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2E91" w14:textId="2752E0E0"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Subsystems</w:t>
      </w:r>
      <w:r w:rsidR="009A7C26">
        <w:t xml:space="preserve"> for Robotic &amp; Autonomous Devices.</w:t>
      </w:r>
    </w:p>
    <w:p w14:paraId="7A705B09" w14:textId="41727121" w:rsidR="00793A78" w:rsidRDefault="004A789C" w:rsidP="00793A78">
      <w:pPr>
        <w:pStyle w:val="Subtitle"/>
      </w:pPr>
      <w:r>
        <w:t>LTC1871-Based DC-DC Boost Converters</w:t>
      </w:r>
    </w:p>
    <w:p w14:paraId="6F79AFF1" w14:textId="1B4607F9" w:rsidR="000E0309" w:rsidRDefault="004A789C" w:rsidP="00175CB6">
      <w:pPr>
        <w:pStyle w:val="Title"/>
        <w:rPr>
          <w:sz w:val="44"/>
        </w:rPr>
      </w:pPr>
      <w:r>
        <w:rPr>
          <w:sz w:val="44"/>
        </w:rPr>
        <w:t>Fortune Olose</w:t>
      </w:r>
    </w:p>
    <w:p w14:paraId="5F89E1C3" w14:textId="77777777" w:rsidR="004E569F" w:rsidRDefault="004E569F" w:rsidP="00175CB6">
      <w:pPr>
        <w:pStyle w:val="Title"/>
        <w:rPr>
          <w:sz w:val="32"/>
        </w:rPr>
      </w:pPr>
    </w:p>
    <w:p w14:paraId="30861678" w14:textId="11F0D78C" w:rsidR="000E0309" w:rsidRPr="00175CB6" w:rsidRDefault="00793A78" w:rsidP="00175CB6">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r w:rsidR="000E0309">
        <w:br/>
      </w:r>
    </w:p>
    <w:p w14:paraId="09E18198" w14:textId="38FE58E3" w:rsidR="00915E44" w:rsidRPr="00175CB6" w:rsidRDefault="00793A78" w:rsidP="00175CB6">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2B35699B" w14:textId="77777777" w:rsidR="00915E44" w:rsidRDefault="00915E44" w:rsidP="00915E44"/>
    <w:p w14:paraId="3B211A6D" w14:textId="101A28A2"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7FFFAD7F" w14:textId="77777777" w:rsidR="006C542C" w:rsidRDefault="006C542C" w:rsidP="00915E44"/>
    <w:p w14:paraId="0C929649" w14:textId="483F184A" w:rsidR="006C542C" w:rsidRPr="00175CB6" w:rsidRDefault="004A789C" w:rsidP="00175CB6">
      <w:pPr>
        <w:pStyle w:val="Title"/>
        <w:rPr>
          <w:sz w:val="28"/>
          <w:szCs w:val="28"/>
        </w:rPr>
      </w:pPr>
      <w:r>
        <w:rPr>
          <w:sz w:val="28"/>
          <w:szCs w:val="28"/>
        </w:rPr>
        <w:t>May 20</w:t>
      </w:r>
      <w:r w:rsidR="00175CB6">
        <w:rPr>
          <w:sz w:val="28"/>
          <w:szCs w:val="28"/>
        </w:rPr>
        <w:t>26</w:t>
      </w:r>
    </w:p>
    <w:p w14:paraId="7969076E" w14:textId="05568D28" w:rsidR="00915E44" w:rsidRDefault="00915E44" w:rsidP="00FD15EB">
      <w:pPr>
        <w:pStyle w:val="Title"/>
        <w:rPr>
          <w:sz w:val="28"/>
        </w:rPr>
      </w:pPr>
      <w:r w:rsidRPr="00915E44">
        <w:rPr>
          <w:sz w:val="28"/>
        </w:rPr>
        <w:t xml:space="preserve">Supervisor: </w:t>
      </w:r>
      <w:r w:rsidR="004A789C">
        <w:rPr>
          <w:sz w:val="28"/>
        </w:rPr>
        <w:t>Dr. Bob Lawlor</w:t>
      </w:r>
    </w:p>
    <w:p w14:paraId="66ECE120" w14:textId="657CF7C0" w:rsidR="00175CB6" w:rsidRDefault="00175CB6" w:rsidP="00175CB6"/>
    <w:p w14:paraId="66658A33" w14:textId="77777777" w:rsidR="004E569F" w:rsidRDefault="004E569F" w:rsidP="00175CB6"/>
    <w:p w14:paraId="51F843FF" w14:textId="77777777" w:rsidR="004E569F" w:rsidRPr="00175CB6" w:rsidRDefault="004E569F" w:rsidP="00175CB6"/>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50C3D9D1" w14:textId="77777777" w:rsidR="00FD15EB" w:rsidRPr="00D331CD" w:rsidRDefault="00FD15EB" w:rsidP="00FD15EB">
          <w:pPr>
            <w:pStyle w:val="TOCHeading"/>
          </w:pPr>
          <w:r w:rsidRPr="00D331CD">
            <w:t>Table of Contents</w:t>
          </w:r>
        </w:p>
        <w:p w14:paraId="249A5B2D" w14:textId="62A99D91" w:rsidR="00A373A5" w:rsidRDefault="00FD15EB">
          <w:pPr>
            <w:pStyle w:val="TOC1"/>
            <w:tabs>
              <w:tab w:val="right" w:leader="dot" w:pos="9016"/>
            </w:tabs>
            <w:rPr>
              <w:rFonts w:eastAsiaTheme="minorEastAsia"/>
              <w:noProof/>
              <w:kern w:val="2"/>
              <w:sz w:val="24"/>
              <w:szCs w:val="24"/>
              <w:lang w:eastAsia="en-IE"/>
              <w14:ligatures w14:val="standardContextual"/>
            </w:rPr>
          </w:pPr>
          <w:r w:rsidRPr="00D331CD">
            <w:fldChar w:fldCharType="begin"/>
          </w:r>
          <w:r w:rsidRPr="00D331CD">
            <w:instrText xml:space="preserve"> TOC \o "1-3" \h \z \u </w:instrText>
          </w:r>
          <w:r w:rsidRPr="00D331CD">
            <w:fldChar w:fldCharType="separate"/>
          </w:r>
          <w:hyperlink w:anchor="_Toc228896426" w:history="1">
            <w:r w:rsidR="00A373A5" w:rsidRPr="002177AE">
              <w:rPr>
                <w:rStyle w:val="Hyperlink"/>
                <w:noProof/>
              </w:rPr>
              <w:t>Abstract</w:t>
            </w:r>
            <w:r w:rsidR="00A373A5">
              <w:rPr>
                <w:noProof/>
                <w:webHidden/>
              </w:rPr>
              <w:tab/>
            </w:r>
            <w:r w:rsidR="00A373A5">
              <w:rPr>
                <w:noProof/>
                <w:webHidden/>
              </w:rPr>
              <w:fldChar w:fldCharType="begin"/>
            </w:r>
            <w:r w:rsidR="00A373A5">
              <w:rPr>
                <w:noProof/>
                <w:webHidden/>
              </w:rPr>
              <w:instrText xml:space="preserve"> PAGEREF _Toc228896426 \h </w:instrText>
            </w:r>
            <w:r w:rsidR="00A373A5">
              <w:rPr>
                <w:noProof/>
                <w:webHidden/>
              </w:rPr>
            </w:r>
            <w:r w:rsidR="00A373A5">
              <w:rPr>
                <w:noProof/>
                <w:webHidden/>
              </w:rPr>
              <w:fldChar w:fldCharType="separate"/>
            </w:r>
            <w:r w:rsidR="00A373A5">
              <w:rPr>
                <w:noProof/>
                <w:webHidden/>
              </w:rPr>
              <w:t>iv</w:t>
            </w:r>
            <w:r w:rsidR="00A373A5">
              <w:rPr>
                <w:noProof/>
                <w:webHidden/>
              </w:rPr>
              <w:fldChar w:fldCharType="end"/>
            </w:r>
          </w:hyperlink>
        </w:p>
        <w:p w14:paraId="50A8949B" w14:textId="6E474565"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27" w:history="1">
            <w:r w:rsidRPr="002177AE">
              <w:rPr>
                <w:rStyle w:val="Hyperlink"/>
                <w:noProof/>
              </w:rPr>
              <w:t>Declaration</w:t>
            </w:r>
            <w:r>
              <w:rPr>
                <w:noProof/>
                <w:webHidden/>
              </w:rPr>
              <w:tab/>
            </w:r>
            <w:r>
              <w:rPr>
                <w:noProof/>
                <w:webHidden/>
              </w:rPr>
              <w:fldChar w:fldCharType="begin"/>
            </w:r>
            <w:r>
              <w:rPr>
                <w:noProof/>
                <w:webHidden/>
              </w:rPr>
              <w:instrText xml:space="preserve"> PAGEREF _Toc228896427 \h </w:instrText>
            </w:r>
            <w:r>
              <w:rPr>
                <w:noProof/>
                <w:webHidden/>
              </w:rPr>
            </w:r>
            <w:r>
              <w:rPr>
                <w:noProof/>
                <w:webHidden/>
              </w:rPr>
              <w:fldChar w:fldCharType="separate"/>
            </w:r>
            <w:r>
              <w:rPr>
                <w:noProof/>
                <w:webHidden/>
              </w:rPr>
              <w:t>v</w:t>
            </w:r>
            <w:r>
              <w:rPr>
                <w:noProof/>
                <w:webHidden/>
              </w:rPr>
              <w:fldChar w:fldCharType="end"/>
            </w:r>
          </w:hyperlink>
        </w:p>
        <w:p w14:paraId="6E59CE2E" w14:textId="4EB03D14"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28" w:history="1">
            <w:r w:rsidRPr="002177AE">
              <w:rPr>
                <w:rStyle w:val="Hyperlink"/>
                <w:noProof/>
              </w:rPr>
              <w:t>1</w:t>
            </w:r>
            <w:r>
              <w:rPr>
                <w:rFonts w:eastAsiaTheme="minorEastAsia"/>
                <w:noProof/>
                <w:kern w:val="2"/>
                <w:sz w:val="24"/>
                <w:szCs w:val="24"/>
                <w:lang w:eastAsia="en-IE"/>
                <w14:ligatures w14:val="standardContextual"/>
              </w:rPr>
              <w:tab/>
            </w:r>
            <w:r w:rsidRPr="002177AE">
              <w:rPr>
                <w:rStyle w:val="Hyperlink"/>
                <w:noProof/>
              </w:rPr>
              <w:t>Introduction</w:t>
            </w:r>
            <w:r>
              <w:rPr>
                <w:noProof/>
                <w:webHidden/>
              </w:rPr>
              <w:tab/>
            </w:r>
            <w:r>
              <w:rPr>
                <w:noProof/>
                <w:webHidden/>
              </w:rPr>
              <w:fldChar w:fldCharType="begin"/>
            </w:r>
            <w:r>
              <w:rPr>
                <w:noProof/>
                <w:webHidden/>
              </w:rPr>
              <w:instrText xml:space="preserve"> PAGEREF _Toc228896428 \h </w:instrText>
            </w:r>
            <w:r>
              <w:rPr>
                <w:noProof/>
                <w:webHidden/>
              </w:rPr>
            </w:r>
            <w:r>
              <w:rPr>
                <w:noProof/>
                <w:webHidden/>
              </w:rPr>
              <w:fldChar w:fldCharType="separate"/>
            </w:r>
            <w:r>
              <w:rPr>
                <w:noProof/>
                <w:webHidden/>
              </w:rPr>
              <w:t>1</w:t>
            </w:r>
            <w:r>
              <w:rPr>
                <w:noProof/>
                <w:webHidden/>
              </w:rPr>
              <w:fldChar w:fldCharType="end"/>
            </w:r>
          </w:hyperlink>
        </w:p>
        <w:p w14:paraId="0647ACAE" w14:textId="32D632F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29" w:history="1">
            <w:r w:rsidRPr="002177AE">
              <w:rPr>
                <w:rStyle w:val="Hyperlink"/>
                <w:noProof/>
              </w:rPr>
              <w:t>1.1</w:t>
            </w:r>
            <w:r>
              <w:rPr>
                <w:rFonts w:eastAsiaTheme="minorEastAsia"/>
                <w:noProof/>
                <w:kern w:val="2"/>
                <w:sz w:val="24"/>
                <w:szCs w:val="24"/>
                <w:lang w:eastAsia="en-IE"/>
                <w14:ligatures w14:val="standardContextual"/>
              </w:rPr>
              <w:tab/>
            </w:r>
            <w:r w:rsidRPr="002177AE">
              <w:rPr>
                <w:rStyle w:val="Hyperlink"/>
                <w:noProof/>
              </w:rPr>
              <w:t>Problem Statement and Scope</w:t>
            </w:r>
            <w:r>
              <w:rPr>
                <w:noProof/>
                <w:webHidden/>
              </w:rPr>
              <w:tab/>
            </w:r>
            <w:r>
              <w:rPr>
                <w:noProof/>
                <w:webHidden/>
              </w:rPr>
              <w:fldChar w:fldCharType="begin"/>
            </w:r>
            <w:r>
              <w:rPr>
                <w:noProof/>
                <w:webHidden/>
              </w:rPr>
              <w:instrText xml:space="preserve"> PAGEREF _Toc228896429 \h </w:instrText>
            </w:r>
            <w:r>
              <w:rPr>
                <w:noProof/>
                <w:webHidden/>
              </w:rPr>
            </w:r>
            <w:r>
              <w:rPr>
                <w:noProof/>
                <w:webHidden/>
              </w:rPr>
              <w:fldChar w:fldCharType="separate"/>
            </w:r>
            <w:r>
              <w:rPr>
                <w:noProof/>
                <w:webHidden/>
              </w:rPr>
              <w:t>1</w:t>
            </w:r>
            <w:r>
              <w:rPr>
                <w:noProof/>
                <w:webHidden/>
              </w:rPr>
              <w:fldChar w:fldCharType="end"/>
            </w:r>
          </w:hyperlink>
        </w:p>
        <w:p w14:paraId="06B84D55" w14:textId="2E36553A"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0" w:history="1">
            <w:r w:rsidRPr="002177AE">
              <w:rPr>
                <w:rStyle w:val="Hyperlink"/>
                <w:noProof/>
              </w:rPr>
              <w:t>1.2</w:t>
            </w:r>
            <w:r>
              <w:rPr>
                <w:rFonts w:eastAsiaTheme="minorEastAsia"/>
                <w:noProof/>
                <w:kern w:val="2"/>
                <w:sz w:val="24"/>
                <w:szCs w:val="24"/>
                <w:lang w:eastAsia="en-IE"/>
                <w14:ligatures w14:val="standardContextual"/>
              </w:rPr>
              <w:tab/>
            </w:r>
            <w:r w:rsidRPr="002177AE">
              <w:rPr>
                <w:rStyle w:val="Hyperlink"/>
                <w:noProof/>
              </w:rPr>
              <w:t>Approach and Methodology</w:t>
            </w:r>
            <w:r>
              <w:rPr>
                <w:noProof/>
                <w:webHidden/>
              </w:rPr>
              <w:tab/>
            </w:r>
            <w:r>
              <w:rPr>
                <w:noProof/>
                <w:webHidden/>
              </w:rPr>
              <w:fldChar w:fldCharType="begin"/>
            </w:r>
            <w:r>
              <w:rPr>
                <w:noProof/>
                <w:webHidden/>
              </w:rPr>
              <w:instrText xml:space="preserve"> PAGEREF _Toc228896430 \h </w:instrText>
            </w:r>
            <w:r>
              <w:rPr>
                <w:noProof/>
                <w:webHidden/>
              </w:rPr>
            </w:r>
            <w:r>
              <w:rPr>
                <w:noProof/>
                <w:webHidden/>
              </w:rPr>
              <w:fldChar w:fldCharType="separate"/>
            </w:r>
            <w:r>
              <w:rPr>
                <w:noProof/>
                <w:webHidden/>
              </w:rPr>
              <w:t>2</w:t>
            </w:r>
            <w:r>
              <w:rPr>
                <w:noProof/>
                <w:webHidden/>
              </w:rPr>
              <w:fldChar w:fldCharType="end"/>
            </w:r>
          </w:hyperlink>
        </w:p>
        <w:p w14:paraId="677B593E" w14:textId="7192E1B9"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1" w:history="1">
            <w:r w:rsidRPr="002177AE">
              <w:rPr>
                <w:rStyle w:val="Hyperlink"/>
                <w:noProof/>
                <w:lang w:val="en-GB"/>
              </w:rPr>
              <w:t>1.3</w:t>
            </w:r>
            <w:r>
              <w:rPr>
                <w:rFonts w:eastAsiaTheme="minorEastAsia"/>
                <w:noProof/>
                <w:kern w:val="2"/>
                <w:sz w:val="24"/>
                <w:szCs w:val="24"/>
                <w:lang w:eastAsia="en-IE"/>
                <w14:ligatures w14:val="standardContextual"/>
              </w:rPr>
              <w:tab/>
            </w:r>
            <w:r w:rsidRPr="002177AE">
              <w:rPr>
                <w:rStyle w:val="Hyperlink"/>
                <w:noProof/>
              </w:rPr>
              <w:t>Evaluation Strategy</w:t>
            </w:r>
            <w:r>
              <w:rPr>
                <w:noProof/>
                <w:webHidden/>
              </w:rPr>
              <w:tab/>
            </w:r>
            <w:r>
              <w:rPr>
                <w:noProof/>
                <w:webHidden/>
              </w:rPr>
              <w:fldChar w:fldCharType="begin"/>
            </w:r>
            <w:r>
              <w:rPr>
                <w:noProof/>
                <w:webHidden/>
              </w:rPr>
              <w:instrText xml:space="preserve"> PAGEREF _Toc228896431 \h </w:instrText>
            </w:r>
            <w:r>
              <w:rPr>
                <w:noProof/>
                <w:webHidden/>
              </w:rPr>
            </w:r>
            <w:r>
              <w:rPr>
                <w:noProof/>
                <w:webHidden/>
              </w:rPr>
              <w:fldChar w:fldCharType="separate"/>
            </w:r>
            <w:r>
              <w:rPr>
                <w:noProof/>
                <w:webHidden/>
              </w:rPr>
              <w:t>2</w:t>
            </w:r>
            <w:r>
              <w:rPr>
                <w:noProof/>
                <w:webHidden/>
              </w:rPr>
              <w:fldChar w:fldCharType="end"/>
            </w:r>
          </w:hyperlink>
        </w:p>
        <w:p w14:paraId="021B958A" w14:textId="7F3232DF"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2" w:history="1">
            <w:r w:rsidRPr="002177AE">
              <w:rPr>
                <w:rStyle w:val="Hyperlink"/>
                <w:noProof/>
              </w:rPr>
              <w:t>1.4</w:t>
            </w:r>
            <w:r>
              <w:rPr>
                <w:rFonts w:eastAsiaTheme="minorEastAsia"/>
                <w:noProof/>
                <w:kern w:val="2"/>
                <w:sz w:val="24"/>
                <w:szCs w:val="24"/>
                <w:lang w:eastAsia="en-IE"/>
                <w14:ligatures w14:val="standardContextual"/>
              </w:rPr>
              <w:tab/>
            </w:r>
            <w:r w:rsidRPr="002177AE">
              <w:rPr>
                <w:rStyle w:val="Hyperlink"/>
                <w:noProof/>
              </w:rPr>
              <w:t>Broader Impact</w:t>
            </w:r>
            <w:r>
              <w:rPr>
                <w:noProof/>
                <w:webHidden/>
              </w:rPr>
              <w:tab/>
            </w:r>
            <w:r>
              <w:rPr>
                <w:noProof/>
                <w:webHidden/>
              </w:rPr>
              <w:fldChar w:fldCharType="begin"/>
            </w:r>
            <w:r>
              <w:rPr>
                <w:noProof/>
                <w:webHidden/>
              </w:rPr>
              <w:instrText xml:space="preserve"> PAGEREF _Toc228896432 \h </w:instrText>
            </w:r>
            <w:r>
              <w:rPr>
                <w:noProof/>
                <w:webHidden/>
              </w:rPr>
            </w:r>
            <w:r>
              <w:rPr>
                <w:noProof/>
                <w:webHidden/>
              </w:rPr>
              <w:fldChar w:fldCharType="separate"/>
            </w:r>
            <w:r>
              <w:rPr>
                <w:noProof/>
                <w:webHidden/>
              </w:rPr>
              <w:t>3</w:t>
            </w:r>
            <w:r>
              <w:rPr>
                <w:noProof/>
                <w:webHidden/>
              </w:rPr>
              <w:fldChar w:fldCharType="end"/>
            </w:r>
          </w:hyperlink>
        </w:p>
        <w:p w14:paraId="774485D4" w14:textId="19FC1298"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3" w:history="1">
            <w:r w:rsidRPr="002177AE">
              <w:rPr>
                <w:rStyle w:val="Hyperlink"/>
                <w:noProof/>
              </w:rPr>
              <w:t>1.5</w:t>
            </w:r>
            <w:r>
              <w:rPr>
                <w:rFonts w:eastAsiaTheme="minorEastAsia"/>
                <w:noProof/>
                <w:kern w:val="2"/>
                <w:sz w:val="24"/>
                <w:szCs w:val="24"/>
                <w:lang w:eastAsia="en-IE"/>
                <w14:ligatures w14:val="standardContextual"/>
              </w:rPr>
              <w:tab/>
            </w:r>
            <w:r w:rsidRPr="002177AE">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_Toc228896433 \h </w:instrText>
            </w:r>
            <w:r>
              <w:rPr>
                <w:noProof/>
                <w:webHidden/>
              </w:rPr>
            </w:r>
            <w:r>
              <w:rPr>
                <w:noProof/>
                <w:webHidden/>
              </w:rPr>
              <w:fldChar w:fldCharType="separate"/>
            </w:r>
            <w:r>
              <w:rPr>
                <w:noProof/>
                <w:webHidden/>
              </w:rPr>
              <w:t>3</w:t>
            </w:r>
            <w:r>
              <w:rPr>
                <w:noProof/>
                <w:webHidden/>
              </w:rPr>
              <w:fldChar w:fldCharType="end"/>
            </w:r>
          </w:hyperlink>
        </w:p>
        <w:p w14:paraId="1ACF06CA" w14:textId="2CCD6AA2"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4" w:history="1">
            <w:r w:rsidRPr="002177AE">
              <w:rPr>
                <w:rStyle w:val="Hyperlink"/>
                <w:noProof/>
                <w:lang w:val="en-GB"/>
              </w:rPr>
              <w:t>1.6</w:t>
            </w:r>
            <w:r>
              <w:rPr>
                <w:rFonts w:eastAsiaTheme="minorEastAsia"/>
                <w:noProof/>
                <w:kern w:val="2"/>
                <w:sz w:val="24"/>
                <w:szCs w:val="24"/>
                <w:lang w:eastAsia="en-IE"/>
                <w14:ligatures w14:val="standardContextual"/>
              </w:rPr>
              <w:tab/>
            </w:r>
            <w:r w:rsidRPr="002177AE">
              <w:rPr>
                <w:rStyle w:val="Hyperlink"/>
                <w:noProof/>
              </w:rPr>
              <w:t>Structure of the Report</w:t>
            </w:r>
            <w:r>
              <w:rPr>
                <w:noProof/>
                <w:webHidden/>
              </w:rPr>
              <w:tab/>
            </w:r>
            <w:r>
              <w:rPr>
                <w:noProof/>
                <w:webHidden/>
              </w:rPr>
              <w:fldChar w:fldCharType="begin"/>
            </w:r>
            <w:r>
              <w:rPr>
                <w:noProof/>
                <w:webHidden/>
              </w:rPr>
              <w:instrText xml:space="preserve"> PAGEREF _Toc228896434 \h </w:instrText>
            </w:r>
            <w:r>
              <w:rPr>
                <w:noProof/>
                <w:webHidden/>
              </w:rPr>
            </w:r>
            <w:r>
              <w:rPr>
                <w:noProof/>
                <w:webHidden/>
              </w:rPr>
              <w:fldChar w:fldCharType="separate"/>
            </w:r>
            <w:r>
              <w:rPr>
                <w:noProof/>
                <w:webHidden/>
              </w:rPr>
              <w:t>4</w:t>
            </w:r>
            <w:r>
              <w:rPr>
                <w:noProof/>
                <w:webHidden/>
              </w:rPr>
              <w:fldChar w:fldCharType="end"/>
            </w:r>
          </w:hyperlink>
        </w:p>
        <w:p w14:paraId="134425AA" w14:textId="64FF7132"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35" w:history="1">
            <w:r w:rsidRPr="002177AE">
              <w:rPr>
                <w:rStyle w:val="Hyperlink"/>
                <w:noProof/>
              </w:rPr>
              <w:t>2</w:t>
            </w:r>
            <w:r>
              <w:rPr>
                <w:rFonts w:eastAsiaTheme="minorEastAsia"/>
                <w:noProof/>
                <w:kern w:val="2"/>
                <w:sz w:val="24"/>
                <w:szCs w:val="24"/>
                <w:lang w:eastAsia="en-IE"/>
                <w14:ligatures w14:val="standardContextual"/>
              </w:rPr>
              <w:tab/>
            </w:r>
            <w:r w:rsidRPr="002177AE">
              <w:rPr>
                <w:rStyle w:val="Hyperlink"/>
                <w:noProof/>
              </w:rPr>
              <w:t>Technical Background</w:t>
            </w:r>
            <w:r>
              <w:rPr>
                <w:noProof/>
                <w:webHidden/>
              </w:rPr>
              <w:tab/>
            </w:r>
            <w:r>
              <w:rPr>
                <w:noProof/>
                <w:webHidden/>
              </w:rPr>
              <w:fldChar w:fldCharType="begin"/>
            </w:r>
            <w:r>
              <w:rPr>
                <w:noProof/>
                <w:webHidden/>
              </w:rPr>
              <w:instrText xml:space="preserve"> PAGEREF _Toc228896435 \h </w:instrText>
            </w:r>
            <w:r>
              <w:rPr>
                <w:noProof/>
                <w:webHidden/>
              </w:rPr>
            </w:r>
            <w:r>
              <w:rPr>
                <w:noProof/>
                <w:webHidden/>
              </w:rPr>
              <w:fldChar w:fldCharType="separate"/>
            </w:r>
            <w:r>
              <w:rPr>
                <w:noProof/>
                <w:webHidden/>
              </w:rPr>
              <w:t>4</w:t>
            </w:r>
            <w:r>
              <w:rPr>
                <w:noProof/>
                <w:webHidden/>
              </w:rPr>
              <w:fldChar w:fldCharType="end"/>
            </w:r>
          </w:hyperlink>
        </w:p>
        <w:p w14:paraId="386599AA" w14:textId="2A77924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6" w:history="1">
            <w:r w:rsidRPr="002177AE">
              <w:rPr>
                <w:rStyle w:val="Hyperlink"/>
                <w:noProof/>
              </w:rPr>
              <w:t>2.1</w:t>
            </w:r>
            <w:r>
              <w:rPr>
                <w:rFonts w:eastAsiaTheme="minorEastAsia"/>
                <w:noProof/>
                <w:kern w:val="2"/>
                <w:sz w:val="24"/>
                <w:szCs w:val="24"/>
                <w:lang w:eastAsia="en-IE"/>
                <w14:ligatures w14:val="standardContextual"/>
              </w:rPr>
              <w:tab/>
            </w:r>
            <w:r w:rsidRPr="002177AE">
              <w:rPr>
                <w:rStyle w:val="Hyperlink"/>
                <w:noProof/>
              </w:rPr>
              <w:t>DC-DC Converter Fundamentals</w:t>
            </w:r>
            <w:r>
              <w:rPr>
                <w:noProof/>
                <w:webHidden/>
              </w:rPr>
              <w:tab/>
            </w:r>
            <w:r>
              <w:rPr>
                <w:noProof/>
                <w:webHidden/>
              </w:rPr>
              <w:fldChar w:fldCharType="begin"/>
            </w:r>
            <w:r>
              <w:rPr>
                <w:noProof/>
                <w:webHidden/>
              </w:rPr>
              <w:instrText xml:space="preserve"> PAGEREF _Toc228896436 \h </w:instrText>
            </w:r>
            <w:r>
              <w:rPr>
                <w:noProof/>
                <w:webHidden/>
              </w:rPr>
            </w:r>
            <w:r>
              <w:rPr>
                <w:noProof/>
                <w:webHidden/>
              </w:rPr>
              <w:fldChar w:fldCharType="separate"/>
            </w:r>
            <w:r>
              <w:rPr>
                <w:noProof/>
                <w:webHidden/>
              </w:rPr>
              <w:t>5</w:t>
            </w:r>
            <w:r>
              <w:rPr>
                <w:noProof/>
                <w:webHidden/>
              </w:rPr>
              <w:fldChar w:fldCharType="end"/>
            </w:r>
          </w:hyperlink>
        </w:p>
        <w:p w14:paraId="2CC4DD5C" w14:textId="76A0204E"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7" w:history="1">
            <w:r w:rsidRPr="002177AE">
              <w:rPr>
                <w:rStyle w:val="Hyperlink"/>
                <w:noProof/>
              </w:rPr>
              <w:t>2.2</w:t>
            </w:r>
            <w:r>
              <w:rPr>
                <w:rFonts w:eastAsiaTheme="minorEastAsia"/>
                <w:noProof/>
                <w:kern w:val="2"/>
                <w:sz w:val="24"/>
                <w:szCs w:val="24"/>
                <w:lang w:eastAsia="en-IE"/>
                <w14:ligatures w14:val="standardContextual"/>
              </w:rPr>
              <w:tab/>
            </w:r>
            <w:r w:rsidRPr="002177AE">
              <w:rPr>
                <w:rStyle w:val="Hyperlink"/>
                <w:noProof/>
              </w:rPr>
              <w:t>Boost Converter Operating Principle</w:t>
            </w:r>
            <w:r>
              <w:rPr>
                <w:noProof/>
                <w:webHidden/>
              </w:rPr>
              <w:tab/>
            </w:r>
            <w:r>
              <w:rPr>
                <w:noProof/>
                <w:webHidden/>
              </w:rPr>
              <w:fldChar w:fldCharType="begin"/>
            </w:r>
            <w:r>
              <w:rPr>
                <w:noProof/>
                <w:webHidden/>
              </w:rPr>
              <w:instrText xml:space="preserve"> PAGEREF _Toc228896437 \h </w:instrText>
            </w:r>
            <w:r>
              <w:rPr>
                <w:noProof/>
                <w:webHidden/>
              </w:rPr>
            </w:r>
            <w:r>
              <w:rPr>
                <w:noProof/>
                <w:webHidden/>
              </w:rPr>
              <w:fldChar w:fldCharType="separate"/>
            </w:r>
            <w:r>
              <w:rPr>
                <w:noProof/>
                <w:webHidden/>
              </w:rPr>
              <w:t>6</w:t>
            </w:r>
            <w:r>
              <w:rPr>
                <w:noProof/>
                <w:webHidden/>
              </w:rPr>
              <w:fldChar w:fldCharType="end"/>
            </w:r>
          </w:hyperlink>
        </w:p>
        <w:p w14:paraId="176CDAA8" w14:textId="5590328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38" w:history="1">
            <w:r w:rsidRPr="002177AE">
              <w:rPr>
                <w:rStyle w:val="Hyperlink"/>
                <w:noProof/>
              </w:rPr>
              <w:t>2.2.1</w:t>
            </w:r>
            <w:r>
              <w:rPr>
                <w:rFonts w:eastAsiaTheme="minorEastAsia"/>
                <w:noProof/>
                <w:kern w:val="2"/>
                <w:sz w:val="24"/>
                <w:szCs w:val="24"/>
                <w:lang w:eastAsia="en-IE"/>
                <w14:ligatures w14:val="standardContextual"/>
              </w:rPr>
              <w:tab/>
            </w:r>
            <w:r w:rsidRPr="002177AE">
              <w:rPr>
                <w:rStyle w:val="Hyperlink"/>
                <w:noProof/>
              </w:rPr>
              <w:t>Circuit Topology and Switching Intervals</w:t>
            </w:r>
            <w:r>
              <w:rPr>
                <w:noProof/>
                <w:webHidden/>
              </w:rPr>
              <w:tab/>
            </w:r>
            <w:r>
              <w:rPr>
                <w:noProof/>
                <w:webHidden/>
              </w:rPr>
              <w:fldChar w:fldCharType="begin"/>
            </w:r>
            <w:r>
              <w:rPr>
                <w:noProof/>
                <w:webHidden/>
              </w:rPr>
              <w:instrText xml:space="preserve"> PAGEREF _Toc228896438 \h </w:instrText>
            </w:r>
            <w:r>
              <w:rPr>
                <w:noProof/>
                <w:webHidden/>
              </w:rPr>
            </w:r>
            <w:r>
              <w:rPr>
                <w:noProof/>
                <w:webHidden/>
              </w:rPr>
              <w:fldChar w:fldCharType="separate"/>
            </w:r>
            <w:r>
              <w:rPr>
                <w:noProof/>
                <w:webHidden/>
              </w:rPr>
              <w:t>6</w:t>
            </w:r>
            <w:r>
              <w:rPr>
                <w:noProof/>
                <w:webHidden/>
              </w:rPr>
              <w:fldChar w:fldCharType="end"/>
            </w:r>
          </w:hyperlink>
        </w:p>
        <w:p w14:paraId="460D1667" w14:textId="6151F1B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39" w:history="1">
            <w:r w:rsidRPr="002177AE">
              <w:rPr>
                <w:rStyle w:val="Hyperlink"/>
                <w:noProof/>
              </w:rPr>
              <w:t>2.2.2</w:t>
            </w:r>
            <w:r>
              <w:rPr>
                <w:rFonts w:eastAsiaTheme="minorEastAsia"/>
                <w:noProof/>
                <w:kern w:val="2"/>
                <w:sz w:val="24"/>
                <w:szCs w:val="24"/>
                <w:lang w:eastAsia="en-IE"/>
                <w14:ligatures w14:val="standardContextual"/>
              </w:rPr>
              <w:tab/>
            </w:r>
            <w:r w:rsidRPr="002177AE">
              <w:rPr>
                <w:rStyle w:val="Hyperlink"/>
                <w:noProof/>
              </w:rPr>
              <w:t>Voltage Transfer Ratio from Volt-Second Balance</w:t>
            </w:r>
            <w:r>
              <w:rPr>
                <w:noProof/>
                <w:webHidden/>
              </w:rPr>
              <w:tab/>
            </w:r>
            <w:r>
              <w:rPr>
                <w:noProof/>
                <w:webHidden/>
              </w:rPr>
              <w:fldChar w:fldCharType="begin"/>
            </w:r>
            <w:r>
              <w:rPr>
                <w:noProof/>
                <w:webHidden/>
              </w:rPr>
              <w:instrText xml:space="preserve"> PAGEREF _Toc228896439 \h </w:instrText>
            </w:r>
            <w:r>
              <w:rPr>
                <w:noProof/>
                <w:webHidden/>
              </w:rPr>
            </w:r>
            <w:r>
              <w:rPr>
                <w:noProof/>
                <w:webHidden/>
              </w:rPr>
              <w:fldChar w:fldCharType="separate"/>
            </w:r>
            <w:r>
              <w:rPr>
                <w:noProof/>
                <w:webHidden/>
              </w:rPr>
              <w:t>7</w:t>
            </w:r>
            <w:r>
              <w:rPr>
                <w:noProof/>
                <w:webHidden/>
              </w:rPr>
              <w:fldChar w:fldCharType="end"/>
            </w:r>
          </w:hyperlink>
        </w:p>
        <w:p w14:paraId="7F21502C" w14:textId="2B2AF96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0" w:history="1">
            <w:r w:rsidRPr="002177AE">
              <w:rPr>
                <w:rStyle w:val="Hyperlink"/>
                <w:noProof/>
              </w:rPr>
              <w:t>2.2.3</w:t>
            </w:r>
            <w:r>
              <w:rPr>
                <w:rFonts w:eastAsiaTheme="minorEastAsia"/>
                <w:noProof/>
                <w:kern w:val="2"/>
                <w:sz w:val="24"/>
                <w:szCs w:val="24"/>
                <w:lang w:eastAsia="en-IE"/>
                <w14:ligatures w14:val="standardContextual"/>
              </w:rPr>
              <w:tab/>
            </w:r>
            <w:r w:rsidRPr="002177AE">
              <w:rPr>
                <w:rStyle w:val="Hyperlink"/>
                <w:noProof/>
              </w:rPr>
              <w:t>Inductor Current Waveform and Ripple</w:t>
            </w:r>
            <w:r>
              <w:rPr>
                <w:noProof/>
                <w:webHidden/>
              </w:rPr>
              <w:tab/>
            </w:r>
            <w:r>
              <w:rPr>
                <w:noProof/>
                <w:webHidden/>
              </w:rPr>
              <w:fldChar w:fldCharType="begin"/>
            </w:r>
            <w:r>
              <w:rPr>
                <w:noProof/>
                <w:webHidden/>
              </w:rPr>
              <w:instrText xml:space="preserve"> PAGEREF _Toc228896440 \h </w:instrText>
            </w:r>
            <w:r>
              <w:rPr>
                <w:noProof/>
                <w:webHidden/>
              </w:rPr>
            </w:r>
            <w:r>
              <w:rPr>
                <w:noProof/>
                <w:webHidden/>
              </w:rPr>
              <w:fldChar w:fldCharType="separate"/>
            </w:r>
            <w:r>
              <w:rPr>
                <w:noProof/>
                <w:webHidden/>
              </w:rPr>
              <w:t>7</w:t>
            </w:r>
            <w:r>
              <w:rPr>
                <w:noProof/>
                <w:webHidden/>
              </w:rPr>
              <w:fldChar w:fldCharType="end"/>
            </w:r>
          </w:hyperlink>
        </w:p>
        <w:p w14:paraId="3C0D9142" w14:textId="15375A66"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1" w:history="1">
            <w:r w:rsidRPr="002177AE">
              <w:rPr>
                <w:rStyle w:val="Hyperlink"/>
                <w:noProof/>
              </w:rPr>
              <w:t>2.2.4</w:t>
            </w:r>
            <w:r>
              <w:rPr>
                <w:rFonts w:eastAsiaTheme="minorEastAsia"/>
                <w:noProof/>
                <w:kern w:val="2"/>
                <w:sz w:val="24"/>
                <w:szCs w:val="24"/>
                <w:lang w:eastAsia="en-IE"/>
                <w14:ligatures w14:val="standardContextual"/>
              </w:rPr>
              <w:tab/>
            </w:r>
            <w:r w:rsidRPr="002177AE">
              <w:rPr>
                <w:rStyle w:val="Hyperlink"/>
                <w:noProof/>
              </w:rPr>
              <w:t>Inductor Current RMS Value</w:t>
            </w:r>
            <w:r>
              <w:rPr>
                <w:noProof/>
                <w:webHidden/>
              </w:rPr>
              <w:tab/>
            </w:r>
            <w:r>
              <w:rPr>
                <w:noProof/>
                <w:webHidden/>
              </w:rPr>
              <w:fldChar w:fldCharType="begin"/>
            </w:r>
            <w:r>
              <w:rPr>
                <w:noProof/>
                <w:webHidden/>
              </w:rPr>
              <w:instrText xml:space="preserve"> PAGEREF _Toc228896441 \h </w:instrText>
            </w:r>
            <w:r>
              <w:rPr>
                <w:noProof/>
                <w:webHidden/>
              </w:rPr>
            </w:r>
            <w:r>
              <w:rPr>
                <w:noProof/>
                <w:webHidden/>
              </w:rPr>
              <w:fldChar w:fldCharType="separate"/>
            </w:r>
            <w:r>
              <w:rPr>
                <w:noProof/>
                <w:webHidden/>
              </w:rPr>
              <w:t>8</w:t>
            </w:r>
            <w:r>
              <w:rPr>
                <w:noProof/>
                <w:webHidden/>
              </w:rPr>
              <w:fldChar w:fldCharType="end"/>
            </w:r>
          </w:hyperlink>
        </w:p>
        <w:p w14:paraId="6F8A72C1" w14:textId="48CC1B5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2" w:history="1">
            <w:r w:rsidRPr="002177AE">
              <w:rPr>
                <w:rStyle w:val="Hyperlink"/>
                <w:noProof/>
              </w:rPr>
              <w:t>2.2.5</w:t>
            </w:r>
            <w:r>
              <w:rPr>
                <w:rFonts w:eastAsiaTheme="minorEastAsia"/>
                <w:noProof/>
                <w:kern w:val="2"/>
                <w:sz w:val="24"/>
                <w:szCs w:val="24"/>
                <w:lang w:eastAsia="en-IE"/>
                <w14:ligatures w14:val="standardContextual"/>
              </w:rPr>
              <w:tab/>
            </w:r>
            <w:r w:rsidRPr="002177AE">
              <w:rPr>
                <w:rStyle w:val="Hyperlink"/>
                <w:noProof/>
              </w:rPr>
              <w:t>Output Capacitor Voltage Ripple – General Principles</w:t>
            </w:r>
            <w:r>
              <w:rPr>
                <w:noProof/>
                <w:webHidden/>
              </w:rPr>
              <w:tab/>
            </w:r>
            <w:r>
              <w:rPr>
                <w:noProof/>
                <w:webHidden/>
              </w:rPr>
              <w:fldChar w:fldCharType="begin"/>
            </w:r>
            <w:r>
              <w:rPr>
                <w:noProof/>
                <w:webHidden/>
              </w:rPr>
              <w:instrText xml:space="preserve"> PAGEREF _Toc228896442 \h </w:instrText>
            </w:r>
            <w:r>
              <w:rPr>
                <w:noProof/>
                <w:webHidden/>
              </w:rPr>
            </w:r>
            <w:r>
              <w:rPr>
                <w:noProof/>
                <w:webHidden/>
              </w:rPr>
              <w:fldChar w:fldCharType="separate"/>
            </w:r>
            <w:r>
              <w:rPr>
                <w:noProof/>
                <w:webHidden/>
              </w:rPr>
              <w:t>9</w:t>
            </w:r>
            <w:r>
              <w:rPr>
                <w:noProof/>
                <w:webHidden/>
              </w:rPr>
              <w:fldChar w:fldCharType="end"/>
            </w:r>
          </w:hyperlink>
        </w:p>
        <w:p w14:paraId="2D6157E4" w14:textId="741B19B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3" w:history="1">
            <w:r w:rsidRPr="002177AE">
              <w:rPr>
                <w:rStyle w:val="Hyperlink"/>
                <w:noProof/>
              </w:rPr>
              <w:t>2.2.6</w:t>
            </w:r>
            <w:r>
              <w:rPr>
                <w:rFonts w:eastAsiaTheme="minorEastAsia"/>
                <w:noProof/>
                <w:kern w:val="2"/>
                <w:sz w:val="24"/>
                <w:szCs w:val="24"/>
                <w:lang w:eastAsia="en-IE"/>
                <w14:ligatures w14:val="standardContextual"/>
              </w:rPr>
              <w:tab/>
            </w:r>
            <w:r w:rsidRPr="002177AE">
              <w:rPr>
                <w:rStyle w:val="Hyperlink"/>
                <w:noProof/>
              </w:rPr>
              <w:t>Input Capacitor Ripple Current</w:t>
            </w:r>
            <w:r>
              <w:rPr>
                <w:noProof/>
                <w:webHidden/>
              </w:rPr>
              <w:tab/>
            </w:r>
            <w:r>
              <w:rPr>
                <w:noProof/>
                <w:webHidden/>
              </w:rPr>
              <w:fldChar w:fldCharType="begin"/>
            </w:r>
            <w:r>
              <w:rPr>
                <w:noProof/>
                <w:webHidden/>
              </w:rPr>
              <w:instrText xml:space="preserve"> PAGEREF _Toc228896443 \h </w:instrText>
            </w:r>
            <w:r>
              <w:rPr>
                <w:noProof/>
                <w:webHidden/>
              </w:rPr>
            </w:r>
            <w:r>
              <w:rPr>
                <w:noProof/>
                <w:webHidden/>
              </w:rPr>
              <w:fldChar w:fldCharType="separate"/>
            </w:r>
            <w:r>
              <w:rPr>
                <w:noProof/>
                <w:webHidden/>
              </w:rPr>
              <w:t>9</w:t>
            </w:r>
            <w:r>
              <w:rPr>
                <w:noProof/>
                <w:webHidden/>
              </w:rPr>
              <w:fldChar w:fldCharType="end"/>
            </w:r>
          </w:hyperlink>
        </w:p>
        <w:p w14:paraId="0A759063" w14:textId="78081D1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44" w:history="1">
            <w:r w:rsidRPr="002177AE">
              <w:rPr>
                <w:rStyle w:val="Hyperlink"/>
                <w:noProof/>
              </w:rPr>
              <w:t>2.3</w:t>
            </w:r>
            <w:r>
              <w:rPr>
                <w:rFonts w:eastAsiaTheme="minorEastAsia"/>
                <w:noProof/>
                <w:kern w:val="2"/>
                <w:sz w:val="24"/>
                <w:szCs w:val="24"/>
                <w:lang w:eastAsia="en-IE"/>
                <w14:ligatures w14:val="standardContextual"/>
              </w:rPr>
              <w:tab/>
            </w:r>
            <w:r w:rsidRPr="002177AE">
              <w:rPr>
                <w:rStyle w:val="Hyperlink"/>
                <w:noProof/>
              </w:rPr>
              <w:t>Current-Mode Control and the LTC1871 Architecture</w:t>
            </w:r>
            <w:r>
              <w:rPr>
                <w:noProof/>
                <w:webHidden/>
              </w:rPr>
              <w:tab/>
            </w:r>
            <w:r>
              <w:rPr>
                <w:noProof/>
                <w:webHidden/>
              </w:rPr>
              <w:fldChar w:fldCharType="begin"/>
            </w:r>
            <w:r>
              <w:rPr>
                <w:noProof/>
                <w:webHidden/>
              </w:rPr>
              <w:instrText xml:space="preserve"> PAGEREF _Toc228896444 \h </w:instrText>
            </w:r>
            <w:r>
              <w:rPr>
                <w:noProof/>
                <w:webHidden/>
              </w:rPr>
            </w:r>
            <w:r>
              <w:rPr>
                <w:noProof/>
                <w:webHidden/>
              </w:rPr>
              <w:fldChar w:fldCharType="separate"/>
            </w:r>
            <w:r>
              <w:rPr>
                <w:noProof/>
                <w:webHidden/>
              </w:rPr>
              <w:t>10</w:t>
            </w:r>
            <w:r>
              <w:rPr>
                <w:noProof/>
                <w:webHidden/>
              </w:rPr>
              <w:fldChar w:fldCharType="end"/>
            </w:r>
          </w:hyperlink>
        </w:p>
        <w:p w14:paraId="5B30CF2D" w14:textId="1AAD7A4E"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45" w:history="1">
            <w:r w:rsidRPr="002177AE">
              <w:rPr>
                <w:rStyle w:val="Hyperlink"/>
                <w:noProof/>
              </w:rPr>
              <w:t>2.4</w:t>
            </w:r>
            <w:r>
              <w:rPr>
                <w:rFonts w:eastAsiaTheme="minorEastAsia"/>
                <w:noProof/>
                <w:kern w:val="2"/>
                <w:sz w:val="24"/>
                <w:szCs w:val="24"/>
                <w:lang w:eastAsia="en-IE"/>
                <w14:ligatures w14:val="standardContextual"/>
              </w:rPr>
              <w:tab/>
            </w:r>
            <w:r w:rsidRPr="002177AE">
              <w:rPr>
                <w:rStyle w:val="Hyperlink"/>
                <w:noProof/>
              </w:rPr>
              <w:t>Feedback and Loop Compensation</w:t>
            </w:r>
            <w:r>
              <w:rPr>
                <w:noProof/>
                <w:webHidden/>
              </w:rPr>
              <w:tab/>
            </w:r>
            <w:r>
              <w:rPr>
                <w:noProof/>
                <w:webHidden/>
              </w:rPr>
              <w:fldChar w:fldCharType="begin"/>
            </w:r>
            <w:r>
              <w:rPr>
                <w:noProof/>
                <w:webHidden/>
              </w:rPr>
              <w:instrText xml:space="preserve"> PAGEREF _Toc228896445 \h </w:instrText>
            </w:r>
            <w:r>
              <w:rPr>
                <w:noProof/>
                <w:webHidden/>
              </w:rPr>
            </w:r>
            <w:r>
              <w:rPr>
                <w:noProof/>
                <w:webHidden/>
              </w:rPr>
              <w:fldChar w:fldCharType="separate"/>
            </w:r>
            <w:r>
              <w:rPr>
                <w:noProof/>
                <w:webHidden/>
              </w:rPr>
              <w:t>11</w:t>
            </w:r>
            <w:r>
              <w:rPr>
                <w:noProof/>
                <w:webHidden/>
              </w:rPr>
              <w:fldChar w:fldCharType="end"/>
            </w:r>
          </w:hyperlink>
        </w:p>
        <w:p w14:paraId="7A88C770" w14:textId="1E56CED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6" w:history="1">
            <w:r w:rsidRPr="002177AE">
              <w:rPr>
                <w:rStyle w:val="Hyperlink"/>
                <w:noProof/>
              </w:rPr>
              <w:t>2.4.1</w:t>
            </w:r>
            <w:r>
              <w:rPr>
                <w:rFonts w:eastAsiaTheme="minorEastAsia"/>
                <w:noProof/>
                <w:kern w:val="2"/>
                <w:sz w:val="24"/>
                <w:szCs w:val="24"/>
                <w:lang w:eastAsia="en-IE"/>
                <w14:ligatures w14:val="standardContextual"/>
              </w:rPr>
              <w:tab/>
            </w:r>
            <w:r w:rsidRPr="002177AE">
              <w:rPr>
                <w:rStyle w:val="Hyperlink"/>
                <w:noProof/>
              </w:rPr>
              <w:t>Feedback Divider and Reference Scaling</w:t>
            </w:r>
            <w:r>
              <w:rPr>
                <w:noProof/>
                <w:webHidden/>
              </w:rPr>
              <w:tab/>
            </w:r>
            <w:r>
              <w:rPr>
                <w:noProof/>
                <w:webHidden/>
              </w:rPr>
              <w:fldChar w:fldCharType="begin"/>
            </w:r>
            <w:r>
              <w:rPr>
                <w:noProof/>
                <w:webHidden/>
              </w:rPr>
              <w:instrText xml:space="preserve"> PAGEREF _Toc228896446 \h </w:instrText>
            </w:r>
            <w:r>
              <w:rPr>
                <w:noProof/>
                <w:webHidden/>
              </w:rPr>
            </w:r>
            <w:r>
              <w:rPr>
                <w:noProof/>
                <w:webHidden/>
              </w:rPr>
              <w:fldChar w:fldCharType="separate"/>
            </w:r>
            <w:r>
              <w:rPr>
                <w:noProof/>
                <w:webHidden/>
              </w:rPr>
              <w:t>11</w:t>
            </w:r>
            <w:r>
              <w:rPr>
                <w:noProof/>
                <w:webHidden/>
              </w:rPr>
              <w:fldChar w:fldCharType="end"/>
            </w:r>
          </w:hyperlink>
        </w:p>
        <w:p w14:paraId="6C580893" w14:textId="4C4190CB"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7" w:history="1">
            <w:r w:rsidRPr="002177AE">
              <w:rPr>
                <w:rStyle w:val="Hyperlink"/>
                <w:noProof/>
              </w:rPr>
              <w:t>2.4.2</w:t>
            </w:r>
            <w:r>
              <w:rPr>
                <w:rFonts w:eastAsiaTheme="minorEastAsia"/>
                <w:noProof/>
                <w:kern w:val="2"/>
                <w:sz w:val="24"/>
                <w:szCs w:val="24"/>
                <w:lang w:eastAsia="en-IE"/>
                <w14:ligatures w14:val="standardContextual"/>
              </w:rPr>
              <w:tab/>
            </w:r>
            <w:r w:rsidRPr="002177AE">
              <w:rPr>
                <w:rStyle w:val="Hyperlink"/>
                <w:noProof/>
              </w:rPr>
              <w:t>Loop Gain, Crossover Frequency, and Stability Margins</w:t>
            </w:r>
            <w:r>
              <w:rPr>
                <w:noProof/>
                <w:webHidden/>
              </w:rPr>
              <w:tab/>
            </w:r>
            <w:r>
              <w:rPr>
                <w:noProof/>
                <w:webHidden/>
              </w:rPr>
              <w:fldChar w:fldCharType="begin"/>
            </w:r>
            <w:r>
              <w:rPr>
                <w:noProof/>
                <w:webHidden/>
              </w:rPr>
              <w:instrText xml:space="preserve"> PAGEREF _Toc228896447 \h </w:instrText>
            </w:r>
            <w:r>
              <w:rPr>
                <w:noProof/>
                <w:webHidden/>
              </w:rPr>
            </w:r>
            <w:r>
              <w:rPr>
                <w:noProof/>
                <w:webHidden/>
              </w:rPr>
              <w:fldChar w:fldCharType="separate"/>
            </w:r>
            <w:r>
              <w:rPr>
                <w:noProof/>
                <w:webHidden/>
              </w:rPr>
              <w:t>12</w:t>
            </w:r>
            <w:r>
              <w:rPr>
                <w:noProof/>
                <w:webHidden/>
              </w:rPr>
              <w:fldChar w:fldCharType="end"/>
            </w:r>
          </w:hyperlink>
        </w:p>
        <w:p w14:paraId="084DD708" w14:textId="1B373770"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8" w:history="1">
            <w:r w:rsidRPr="002177AE">
              <w:rPr>
                <w:rStyle w:val="Hyperlink"/>
                <w:noProof/>
              </w:rPr>
              <w:t>2.4.3</w:t>
            </w:r>
            <w:r>
              <w:rPr>
                <w:rFonts w:eastAsiaTheme="minorEastAsia"/>
                <w:noProof/>
                <w:kern w:val="2"/>
                <w:sz w:val="24"/>
                <w:szCs w:val="24"/>
                <w:lang w:eastAsia="en-IE"/>
                <w14:ligatures w14:val="standardContextual"/>
              </w:rPr>
              <w:tab/>
            </w:r>
            <w:r w:rsidRPr="002177AE">
              <w:rPr>
                <w:rStyle w:val="Hyperlink"/>
                <w:noProof/>
              </w:rPr>
              <w:t>Type II Compensation Network</w:t>
            </w:r>
            <w:r>
              <w:rPr>
                <w:noProof/>
                <w:webHidden/>
              </w:rPr>
              <w:tab/>
            </w:r>
            <w:r>
              <w:rPr>
                <w:noProof/>
                <w:webHidden/>
              </w:rPr>
              <w:fldChar w:fldCharType="begin"/>
            </w:r>
            <w:r>
              <w:rPr>
                <w:noProof/>
                <w:webHidden/>
              </w:rPr>
              <w:instrText xml:space="preserve"> PAGEREF _Toc228896448 \h </w:instrText>
            </w:r>
            <w:r>
              <w:rPr>
                <w:noProof/>
                <w:webHidden/>
              </w:rPr>
            </w:r>
            <w:r>
              <w:rPr>
                <w:noProof/>
                <w:webHidden/>
              </w:rPr>
              <w:fldChar w:fldCharType="separate"/>
            </w:r>
            <w:r>
              <w:rPr>
                <w:noProof/>
                <w:webHidden/>
              </w:rPr>
              <w:t>12</w:t>
            </w:r>
            <w:r>
              <w:rPr>
                <w:noProof/>
                <w:webHidden/>
              </w:rPr>
              <w:fldChar w:fldCharType="end"/>
            </w:r>
          </w:hyperlink>
        </w:p>
        <w:p w14:paraId="2D3F097A" w14:textId="0481A5C1"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9" w:history="1">
            <w:r w:rsidRPr="002177AE">
              <w:rPr>
                <w:rStyle w:val="Hyperlink"/>
                <w:noProof/>
              </w:rPr>
              <w:t>2.4.4</w:t>
            </w:r>
            <w:r>
              <w:rPr>
                <w:rFonts w:eastAsiaTheme="minorEastAsia"/>
                <w:noProof/>
                <w:kern w:val="2"/>
                <w:sz w:val="24"/>
                <w:szCs w:val="24"/>
                <w:lang w:eastAsia="en-IE"/>
                <w14:ligatures w14:val="standardContextual"/>
              </w:rPr>
              <w:tab/>
            </w:r>
            <w:r w:rsidRPr="002177AE">
              <w:rPr>
                <w:rStyle w:val="Hyperlink"/>
                <w:noProof/>
              </w:rPr>
              <w:t>Advantages for this Application</w:t>
            </w:r>
            <w:r>
              <w:rPr>
                <w:noProof/>
                <w:webHidden/>
              </w:rPr>
              <w:tab/>
            </w:r>
            <w:r>
              <w:rPr>
                <w:noProof/>
                <w:webHidden/>
              </w:rPr>
              <w:fldChar w:fldCharType="begin"/>
            </w:r>
            <w:r>
              <w:rPr>
                <w:noProof/>
                <w:webHidden/>
              </w:rPr>
              <w:instrText xml:space="preserve"> PAGEREF _Toc228896449 \h </w:instrText>
            </w:r>
            <w:r>
              <w:rPr>
                <w:noProof/>
                <w:webHidden/>
              </w:rPr>
            </w:r>
            <w:r>
              <w:rPr>
                <w:noProof/>
                <w:webHidden/>
              </w:rPr>
              <w:fldChar w:fldCharType="separate"/>
            </w:r>
            <w:r>
              <w:rPr>
                <w:noProof/>
                <w:webHidden/>
              </w:rPr>
              <w:t>13</w:t>
            </w:r>
            <w:r>
              <w:rPr>
                <w:noProof/>
                <w:webHidden/>
              </w:rPr>
              <w:fldChar w:fldCharType="end"/>
            </w:r>
          </w:hyperlink>
        </w:p>
        <w:p w14:paraId="665B504E" w14:textId="043DEE19"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0" w:history="1">
            <w:r w:rsidRPr="002177AE">
              <w:rPr>
                <w:rStyle w:val="Hyperlink"/>
                <w:noProof/>
              </w:rPr>
              <w:t>2.5</w:t>
            </w:r>
            <w:r>
              <w:rPr>
                <w:rFonts w:eastAsiaTheme="minorEastAsia"/>
                <w:noProof/>
                <w:kern w:val="2"/>
                <w:sz w:val="24"/>
                <w:szCs w:val="24"/>
                <w:lang w:eastAsia="en-IE"/>
                <w14:ligatures w14:val="standardContextual"/>
              </w:rPr>
              <w:tab/>
            </w:r>
            <w:r w:rsidRPr="002177AE">
              <w:rPr>
                <w:rStyle w:val="Hyperlink"/>
                <w:noProof/>
              </w:rPr>
              <w:t>Input Protection Topologies</w:t>
            </w:r>
            <w:r>
              <w:rPr>
                <w:noProof/>
                <w:webHidden/>
              </w:rPr>
              <w:tab/>
            </w:r>
            <w:r>
              <w:rPr>
                <w:noProof/>
                <w:webHidden/>
              </w:rPr>
              <w:fldChar w:fldCharType="begin"/>
            </w:r>
            <w:r>
              <w:rPr>
                <w:noProof/>
                <w:webHidden/>
              </w:rPr>
              <w:instrText xml:space="preserve"> PAGEREF _Toc228896450 \h </w:instrText>
            </w:r>
            <w:r>
              <w:rPr>
                <w:noProof/>
                <w:webHidden/>
              </w:rPr>
            </w:r>
            <w:r>
              <w:rPr>
                <w:noProof/>
                <w:webHidden/>
              </w:rPr>
              <w:fldChar w:fldCharType="separate"/>
            </w:r>
            <w:r>
              <w:rPr>
                <w:noProof/>
                <w:webHidden/>
              </w:rPr>
              <w:t>13</w:t>
            </w:r>
            <w:r>
              <w:rPr>
                <w:noProof/>
                <w:webHidden/>
              </w:rPr>
              <w:fldChar w:fldCharType="end"/>
            </w:r>
          </w:hyperlink>
        </w:p>
        <w:p w14:paraId="5824A902" w14:textId="0074869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1" w:history="1">
            <w:r w:rsidRPr="002177AE">
              <w:rPr>
                <w:rStyle w:val="Hyperlink"/>
                <w:noProof/>
              </w:rPr>
              <w:t>2.5.1</w:t>
            </w:r>
            <w:r>
              <w:rPr>
                <w:rFonts w:eastAsiaTheme="minorEastAsia"/>
                <w:noProof/>
                <w:kern w:val="2"/>
                <w:sz w:val="24"/>
                <w:szCs w:val="24"/>
                <w:lang w:eastAsia="en-IE"/>
                <w14:ligatures w14:val="standardContextual"/>
              </w:rPr>
              <w:tab/>
            </w:r>
            <w:r w:rsidRPr="002177AE">
              <w:rPr>
                <w:rStyle w:val="Hyperlink"/>
                <w:noProof/>
              </w:rPr>
              <w:t>Reverse Polarity Protection</w:t>
            </w:r>
            <w:r>
              <w:rPr>
                <w:noProof/>
                <w:webHidden/>
              </w:rPr>
              <w:tab/>
            </w:r>
            <w:r>
              <w:rPr>
                <w:noProof/>
                <w:webHidden/>
              </w:rPr>
              <w:fldChar w:fldCharType="begin"/>
            </w:r>
            <w:r>
              <w:rPr>
                <w:noProof/>
                <w:webHidden/>
              </w:rPr>
              <w:instrText xml:space="preserve"> PAGEREF _Toc228896451 \h </w:instrText>
            </w:r>
            <w:r>
              <w:rPr>
                <w:noProof/>
                <w:webHidden/>
              </w:rPr>
            </w:r>
            <w:r>
              <w:rPr>
                <w:noProof/>
                <w:webHidden/>
              </w:rPr>
              <w:fldChar w:fldCharType="separate"/>
            </w:r>
            <w:r>
              <w:rPr>
                <w:noProof/>
                <w:webHidden/>
              </w:rPr>
              <w:t>13</w:t>
            </w:r>
            <w:r>
              <w:rPr>
                <w:noProof/>
                <w:webHidden/>
              </w:rPr>
              <w:fldChar w:fldCharType="end"/>
            </w:r>
          </w:hyperlink>
        </w:p>
        <w:p w14:paraId="1174A86B" w14:textId="12900005"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2" w:history="1">
            <w:r w:rsidRPr="002177AE">
              <w:rPr>
                <w:rStyle w:val="Hyperlink"/>
                <w:noProof/>
              </w:rPr>
              <w:t>2.5.2</w:t>
            </w:r>
            <w:r>
              <w:rPr>
                <w:rFonts w:eastAsiaTheme="minorEastAsia"/>
                <w:noProof/>
                <w:kern w:val="2"/>
                <w:sz w:val="24"/>
                <w:szCs w:val="24"/>
                <w:lang w:eastAsia="en-IE"/>
                <w14:ligatures w14:val="standardContextual"/>
              </w:rPr>
              <w:tab/>
            </w:r>
            <w:r w:rsidRPr="002177AE">
              <w:rPr>
                <w:rStyle w:val="Hyperlink"/>
                <w:noProof/>
              </w:rPr>
              <w:t>Undervoltage Lockout (UVLO)</w:t>
            </w:r>
            <w:r>
              <w:rPr>
                <w:noProof/>
                <w:webHidden/>
              </w:rPr>
              <w:tab/>
            </w:r>
            <w:r>
              <w:rPr>
                <w:noProof/>
                <w:webHidden/>
              </w:rPr>
              <w:fldChar w:fldCharType="begin"/>
            </w:r>
            <w:r>
              <w:rPr>
                <w:noProof/>
                <w:webHidden/>
              </w:rPr>
              <w:instrText xml:space="preserve"> PAGEREF _Toc228896452 \h </w:instrText>
            </w:r>
            <w:r>
              <w:rPr>
                <w:noProof/>
                <w:webHidden/>
              </w:rPr>
            </w:r>
            <w:r>
              <w:rPr>
                <w:noProof/>
                <w:webHidden/>
              </w:rPr>
              <w:fldChar w:fldCharType="separate"/>
            </w:r>
            <w:r>
              <w:rPr>
                <w:noProof/>
                <w:webHidden/>
              </w:rPr>
              <w:t>14</w:t>
            </w:r>
            <w:r>
              <w:rPr>
                <w:noProof/>
                <w:webHidden/>
              </w:rPr>
              <w:fldChar w:fldCharType="end"/>
            </w:r>
          </w:hyperlink>
        </w:p>
        <w:p w14:paraId="436DB98F" w14:textId="524098C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3" w:history="1">
            <w:r w:rsidRPr="002177AE">
              <w:rPr>
                <w:rStyle w:val="Hyperlink"/>
                <w:noProof/>
              </w:rPr>
              <w:t>2.5.3</w:t>
            </w:r>
            <w:r>
              <w:rPr>
                <w:rFonts w:eastAsiaTheme="minorEastAsia"/>
                <w:noProof/>
                <w:kern w:val="2"/>
                <w:sz w:val="24"/>
                <w:szCs w:val="24"/>
                <w:lang w:eastAsia="en-IE"/>
                <w14:ligatures w14:val="standardContextual"/>
              </w:rPr>
              <w:tab/>
            </w:r>
            <w:r w:rsidRPr="002177AE">
              <w:rPr>
                <w:rStyle w:val="Hyperlink"/>
                <w:noProof/>
              </w:rPr>
              <w:t>Overvoltage Lockout (OVLO)</w:t>
            </w:r>
            <w:r>
              <w:rPr>
                <w:noProof/>
                <w:webHidden/>
              </w:rPr>
              <w:tab/>
            </w:r>
            <w:r>
              <w:rPr>
                <w:noProof/>
                <w:webHidden/>
              </w:rPr>
              <w:fldChar w:fldCharType="begin"/>
            </w:r>
            <w:r>
              <w:rPr>
                <w:noProof/>
                <w:webHidden/>
              </w:rPr>
              <w:instrText xml:space="preserve"> PAGEREF _Toc228896453 \h </w:instrText>
            </w:r>
            <w:r>
              <w:rPr>
                <w:noProof/>
                <w:webHidden/>
              </w:rPr>
            </w:r>
            <w:r>
              <w:rPr>
                <w:noProof/>
                <w:webHidden/>
              </w:rPr>
              <w:fldChar w:fldCharType="separate"/>
            </w:r>
            <w:r>
              <w:rPr>
                <w:noProof/>
                <w:webHidden/>
              </w:rPr>
              <w:t>14</w:t>
            </w:r>
            <w:r>
              <w:rPr>
                <w:noProof/>
                <w:webHidden/>
              </w:rPr>
              <w:fldChar w:fldCharType="end"/>
            </w:r>
          </w:hyperlink>
        </w:p>
        <w:p w14:paraId="63746EA0" w14:textId="10A470B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4" w:history="1">
            <w:r w:rsidRPr="002177AE">
              <w:rPr>
                <w:rStyle w:val="Hyperlink"/>
                <w:noProof/>
              </w:rPr>
              <w:t>2.5.4</w:t>
            </w:r>
            <w:r>
              <w:rPr>
                <w:rFonts w:eastAsiaTheme="minorEastAsia"/>
                <w:noProof/>
                <w:kern w:val="2"/>
                <w:sz w:val="24"/>
                <w:szCs w:val="24"/>
                <w:lang w:eastAsia="en-IE"/>
                <w14:ligatures w14:val="standardContextual"/>
              </w:rPr>
              <w:tab/>
            </w:r>
            <w:r w:rsidRPr="002177AE">
              <w:rPr>
                <w:rStyle w:val="Hyperlink"/>
                <w:noProof/>
              </w:rPr>
              <w:t>Combined Voltage Window Protection</w:t>
            </w:r>
            <w:r>
              <w:rPr>
                <w:noProof/>
                <w:webHidden/>
              </w:rPr>
              <w:tab/>
            </w:r>
            <w:r>
              <w:rPr>
                <w:noProof/>
                <w:webHidden/>
              </w:rPr>
              <w:fldChar w:fldCharType="begin"/>
            </w:r>
            <w:r>
              <w:rPr>
                <w:noProof/>
                <w:webHidden/>
              </w:rPr>
              <w:instrText xml:space="preserve"> PAGEREF _Toc228896454 \h </w:instrText>
            </w:r>
            <w:r>
              <w:rPr>
                <w:noProof/>
                <w:webHidden/>
              </w:rPr>
            </w:r>
            <w:r>
              <w:rPr>
                <w:noProof/>
                <w:webHidden/>
              </w:rPr>
              <w:fldChar w:fldCharType="separate"/>
            </w:r>
            <w:r>
              <w:rPr>
                <w:noProof/>
                <w:webHidden/>
              </w:rPr>
              <w:t>14</w:t>
            </w:r>
            <w:r>
              <w:rPr>
                <w:noProof/>
                <w:webHidden/>
              </w:rPr>
              <w:fldChar w:fldCharType="end"/>
            </w:r>
          </w:hyperlink>
        </w:p>
        <w:p w14:paraId="04C4DB80" w14:textId="746A2456"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5" w:history="1">
            <w:r w:rsidRPr="002177AE">
              <w:rPr>
                <w:rStyle w:val="Hyperlink"/>
                <w:noProof/>
              </w:rPr>
              <w:t>2.6</w:t>
            </w:r>
            <w:r>
              <w:rPr>
                <w:rFonts w:eastAsiaTheme="minorEastAsia"/>
                <w:noProof/>
                <w:kern w:val="2"/>
                <w:sz w:val="24"/>
                <w:szCs w:val="24"/>
                <w:lang w:eastAsia="en-IE"/>
                <w14:ligatures w14:val="standardContextual"/>
              </w:rPr>
              <w:tab/>
            </w:r>
            <w:r w:rsidRPr="002177AE">
              <w:rPr>
                <w:rStyle w:val="Hyperlink"/>
                <w:noProof/>
              </w:rPr>
              <w:t>PCB Design Considerations for Power Converters</w:t>
            </w:r>
            <w:r>
              <w:rPr>
                <w:noProof/>
                <w:webHidden/>
              </w:rPr>
              <w:tab/>
            </w:r>
            <w:r>
              <w:rPr>
                <w:noProof/>
                <w:webHidden/>
              </w:rPr>
              <w:fldChar w:fldCharType="begin"/>
            </w:r>
            <w:r>
              <w:rPr>
                <w:noProof/>
                <w:webHidden/>
              </w:rPr>
              <w:instrText xml:space="preserve"> PAGEREF _Toc228896455 \h </w:instrText>
            </w:r>
            <w:r>
              <w:rPr>
                <w:noProof/>
                <w:webHidden/>
              </w:rPr>
            </w:r>
            <w:r>
              <w:rPr>
                <w:noProof/>
                <w:webHidden/>
              </w:rPr>
              <w:fldChar w:fldCharType="separate"/>
            </w:r>
            <w:r>
              <w:rPr>
                <w:noProof/>
                <w:webHidden/>
              </w:rPr>
              <w:t>14</w:t>
            </w:r>
            <w:r>
              <w:rPr>
                <w:noProof/>
                <w:webHidden/>
              </w:rPr>
              <w:fldChar w:fldCharType="end"/>
            </w:r>
          </w:hyperlink>
        </w:p>
        <w:p w14:paraId="0F257C25" w14:textId="6C32B5F3"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56" w:history="1">
            <w:r w:rsidRPr="002177AE">
              <w:rPr>
                <w:rStyle w:val="Hyperlink"/>
                <w:noProof/>
              </w:rPr>
              <w:t>3</w:t>
            </w:r>
            <w:r>
              <w:rPr>
                <w:rFonts w:eastAsiaTheme="minorEastAsia"/>
                <w:noProof/>
                <w:kern w:val="2"/>
                <w:sz w:val="24"/>
                <w:szCs w:val="24"/>
                <w:lang w:eastAsia="en-IE"/>
                <w14:ligatures w14:val="standardContextual"/>
              </w:rPr>
              <w:tab/>
            </w:r>
            <w:r w:rsidRPr="002177AE">
              <w:rPr>
                <w:rStyle w:val="Hyperlink"/>
                <w:noProof/>
              </w:rPr>
              <w:t>Design Methodology</w:t>
            </w:r>
            <w:r>
              <w:rPr>
                <w:noProof/>
                <w:webHidden/>
              </w:rPr>
              <w:tab/>
            </w:r>
            <w:r>
              <w:rPr>
                <w:noProof/>
                <w:webHidden/>
              </w:rPr>
              <w:fldChar w:fldCharType="begin"/>
            </w:r>
            <w:r>
              <w:rPr>
                <w:noProof/>
                <w:webHidden/>
              </w:rPr>
              <w:instrText xml:space="preserve"> PAGEREF _Toc228896456 \h </w:instrText>
            </w:r>
            <w:r>
              <w:rPr>
                <w:noProof/>
                <w:webHidden/>
              </w:rPr>
            </w:r>
            <w:r>
              <w:rPr>
                <w:noProof/>
                <w:webHidden/>
              </w:rPr>
              <w:fldChar w:fldCharType="separate"/>
            </w:r>
            <w:r>
              <w:rPr>
                <w:noProof/>
                <w:webHidden/>
              </w:rPr>
              <w:t>15</w:t>
            </w:r>
            <w:r>
              <w:rPr>
                <w:noProof/>
                <w:webHidden/>
              </w:rPr>
              <w:fldChar w:fldCharType="end"/>
            </w:r>
          </w:hyperlink>
        </w:p>
        <w:p w14:paraId="2C184539" w14:textId="3B57B80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7" w:history="1">
            <w:r w:rsidRPr="002177AE">
              <w:rPr>
                <w:rStyle w:val="Hyperlink"/>
                <w:noProof/>
              </w:rPr>
              <w:t>3.1</w:t>
            </w:r>
            <w:r>
              <w:rPr>
                <w:rFonts w:eastAsiaTheme="minorEastAsia"/>
                <w:noProof/>
                <w:kern w:val="2"/>
                <w:sz w:val="24"/>
                <w:szCs w:val="24"/>
                <w:lang w:eastAsia="en-IE"/>
                <w14:ligatures w14:val="standardContextual"/>
              </w:rPr>
              <w:tab/>
            </w:r>
            <w:r w:rsidRPr="002177AE">
              <w:rPr>
                <w:rStyle w:val="Hyperlink"/>
                <w:noProof/>
              </w:rPr>
              <w:t>Design Specifications and Methodology</w:t>
            </w:r>
            <w:r>
              <w:rPr>
                <w:noProof/>
                <w:webHidden/>
              </w:rPr>
              <w:tab/>
            </w:r>
            <w:r>
              <w:rPr>
                <w:noProof/>
                <w:webHidden/>
              </w:rPr>
              <w:fldChar w:fldCharType="begin"/>
            </w:r>
            <w:r>
              <w:rPr>
                <w:noProof/>
                <w:webHidden/>
              </w:rPr>
              <w:instrText xml:space="preserve"> PAGEREF _Toc228896457 \h </w:instrText>
            </w:r>
            <w:r>
              <w:rPr>
                <w:noProof/>
                <w:webHidden/>
              </w:rPr>
            </w:r>
            <w:r>
              <w:rPr>
                <w:noProof/>
                <w:webHidden/>
              </w:rPr>
              <w:fldChar w:fldCharType="separate"/>
            </w:r>
            <w:r>
              <w:rPr>
                <w:noProof/>
                <w:webHidden/>
              </w:rPr>
              <w:t>16</w:t>
            </w:r>
            <w:r>
              <w:rPr>
                <w:noProof/>
                <w:webHidden/>
              </w:rPr>
              <w:fldChar w:fldCharType="end"/>
            </w:r>
          </w:hyperlink>
        </w:p>
        <w:p w14:paraId="3A2474DF" w14:textId="1838F80C"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8" w:history="1">
            <w:r w:rsidRPr="002177AE">
              <w:rPr>
                <w:rStyle w:val="Hyperlink"/>
                <w:noProof/>
              </w:rPr>
              <w:t>3.2</w:t>
            </w:r>
            <w:r>
              <w:rPr>
                <w:rFonts w:eastAsiaTheme="minorEastAsia"/>
                <w:noProof/>
                <w:kern w:val="2"/>
                <w:sz w:val="24"/>
                <w:szCs w:val="24"/>
                <w:lang w:eastAsia="en-IE"/>
                <w14:ligatures w14:val="standardContextual"/>
              </w:rPr>
              <w:tab/>
            </w:r>
            <w:r w:rsidRPr="002177AE">
              <w:rPr>
                <w:rStyle w:val="Hyperlink"/>
                <w:noProof/>
              </w:rPr>
              <w:t>Power Stage Component Selection</w:t>
            </w:r>
            <w:r>
              <w:rPr>
                <w:noProof/>
                <w:webHidden/>
              </w:rPr>
              <w:tab/>
            </w:r>
            <w:r>
              <w:rPr>
                <w:noProof/>
                <w:webHidden/>
              </w:rPr>
              <w:fldChar w:fldCharType="begin"/>
            </w:r>
            <w:r>
              <w:rPr>
                <w:noProof/>
                <w:webHidden/>
              </w:rPr>
              <w:instrText xml:space="preserve"> PAGEREF _Toc228896458 \h </w:instrText>
            </w:r>
            <w:r>
              <w:rPr>
                <w:noProof/>
                <w:webHidden/>
              </w:rPr>
            </w:r>
            <w:r>
              <w:rPr>
                <w:noProof/>
                <w:webHidden/>
              </w:rPr>
              <w:fldChar w:fldCharType="separate"/>
            </w:r>
            <w:r>
              <w:rPr>
                <w:noProof/>
                <w:webHidden/>
              </w:rPr>
              <w:t>17</w:t>
            </w:r>
            <w:r>
              <w:rPr>
                <w:noProof/>
                <w:webHidden/>
              </w:rPr>
              <w:fldChar w:fldCharType="end"/>
            </w:r>
          </w:hyperlink>
        </w:p>
        <w:p w14:paraId="23A46EB2" w14:textId="35E952B4"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9" w:history="1">
            <w:r w:rsidRPr="002177AE">
              <w:rPr>
                <w:rStyle w:val="Hyperlink"/>
                <w:noProof/>
                <w:lang w:val="en-GB"/>
              </w:rPr>
              <w:t>3.2.1</w:t>
            </w:r>
            <w:r>
              <w:rPr>
                <w:rFonts w:eastAsiaTheme="minorEastAsia"/>
                <w:noProof/>
                <w:kern w:val="2"/>
                <w:sz w:val="24"/>
                <w:szCs w:val="24"/>
                <w:lang w:eastAsia="en-IE"/>
                <w14:ligatures w14:val="standardContextual"/>
              </w:rPr>
              <w:tab/>
            </w:r>
            <w:r w:rsidRPr="002177AE">
              <w:rPr>
                <w:rStyle w:val="Hyperlink"/>
                <w:noProof/>
                <w:lang w:val="en-GB"/>
              </w:rPr>
              <w:t>Switching Frequency and Duty-Cycle Range</w:t>
            </w:r>
            <w:r>
              <w:rPr>
                <w:noProof/>
                <w:webHidden/>
              </w:rPr>
              <w:tab/>
            </w:r>
            <w:r>
              <w:rPr>
                <w:noProof/>
                <w:webHidden/>
              </w:rPr>
              <w:fldChar w:fldCharType="begin"/>
            </w:r>
            <w:r>
              <w:rPr>
                <w:noProof/>
                <w:webHidden/>
              </w:rPr>
              <w:instrText xml:space="preserve"> PAGEREF _Toc228896459 \h </w:instrText>
            </w:r>
            <w:r>
              <w:rPr>
                <w:noProof/>
                <w:webHidden/>
              </w:rPr>
            </w:r>
            <w:r>
              <w:rPr>
                <w:noProof/>
                <w:webHidden/>
              </w:rPr>
              <w:fldChar w:fldCharType="separate"/>
            </w:r>
            <w:r>
              <w:rPr>
                <w:noProof/>
                <w:webHidden/>
              </w:rPr>
              <w:t>17</w:t>
            </w:r>
            <w:r>
              <w:rPr>
                <w:noProof/>
                <w:webHidden/>
              </w:rPr>
              <w:fldChar w:fldCharType="end"/>
            </w:r>
          </w:hyperlink>
        </w:p>
        <w:p w14:paraId="76377AC7" w14:textId="23C34751"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0" w:history="1">
            <w:r w:rsidRPr="002177AE">
              <w:rPr>
                <w:rStyle w:val="Hyperlink"/>
                <w:noProof/>
                <w:lang w:val="en-GB"/>
              </w:rPr>
              <w:t>3.2.2</w:t>
            </w:r>
            <w:r>
              <w:rPr>
                <w:rFonts w:eastAsiaTheme="minorEastAsia"/>
                <w:noProof/>
                <w:kern w:val="2"/>
                <w:sz w:val="24"/>
                <w:szCs w:val="24"/>
                <w:lang w:eastAsia="en-IE"/>
                <w14:ligatures w14:val="standardContextual"/>
              </w:rPr>
              <w:tab/>
            </w:r>
            <w:r w:rsidRPr="002177AE">
              <w:rPr>
                <w:rStyle w:val="Hyperlink"/>
                <w:noProof/>
                <w:lang w:val="en-GB"/>
              </w:rPr>
              <w:t>Inductor Selection</w:t>
            </w:r>
            <w:r>
              <w:rPr>
                <w:noProof/>
                <w:webHidden/>
              </w:rPr>
              <w:tab/>
            </w:r>
            <w:r>
              <w:rPr>
                <w:noProof/>
                <w:webHidden/>
              </w:rPr>
              <w:fldChar w:fldCharType="begin"/>
            </w:r>
            <w:r>
              <w:rPr>
                <w:noProof/>
                <w:webHidden/>
              </w:rPr>
              <w:instrText xml:space="preserve"> PAGEREF _Toc228896460 \h </w:instrText>
            </w:r>
            <w:r>
              <w:rPr>
                <w:noProof/>
                <w:webHidden/>
              </w:rPr>
            </w:r>
            <w:r>
              <w:rPr>
                <w:noProof/>
                <w:webHidden/>
              </w:rPr>
              <w:fldChar w:fldCharType="separate"/>
            </w:r>
            <w:r>
              <w:rPr>
                <w:noProof/>
                <w:webHidden/>
              </w:rPr>
              <w:t>17</w:t>
            </w:r>
            <w:r>
              <w:rPr>
                <w:noProof/>
                <w:webHidden/>
              </w:rPr>
              <w:fldChar w:fldCharType="end"/>
            </w:r>
          </w:hyperlink>
        </w:p>
        <w:p w14:paraId="496E1582" w14:textId="5F32047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1" w:history="1">
            <w:r w:rsidRPr="002177AE">
              <w:rPr>
                <w:rStyle w:val="Hyperlink"/>
                <w:noProof/>
                <w:lang w:val="en-GB"/>
              </w:rPr>
              <w:t>3.2.3</w:t>
            </w:r>
            <w:r>
              <w:rPr>
                <w:rFonts w:eastAsiaTheme="minorEastAsia"/>
                <w:noProof/>
                <w:kern w:val="2"/>
                <w:sz w:val="24"/>
                <w:szCs w:val="24"/>
                <w:lang w:eastAsia="en-IE"/>
                <w14:ligatures w14:val="standardContextual"/>
              </w:rPr>
              <w:tab/>
            </w:r>
            <w:r w:rsidRPr="002177AE">
              <w:rPr>
                <w:rStyle w:val="Hyperlink"/>
                <w:noProof/>
                <w:lang w:val="en-GB"/>
              </w:rPr>
              <w:t>Power MOSFET Selection</w:t>
            </w:r>
            <w:r>
              <w:rPr>
                <w:noProof/>
                <w:webHidden/>
              </w:rPr>
              <w:tab/>
            </w:r>
            <w:r>
              <w:rPr>
                <w:noProof/>
                <w:webHidden/>
              </w:rPr>
              <w:fldChar w:fldCharType="begin"/>
            </w:r>
            <w:r>
              <w:rPr>
                <w:noProof/>
                <w:webHidden/>
              </w:rPr>
              <w:instrText xml:space="preserve"> PAGEREF _Toc228896461 \h </w:instrText>
            </w:r>
            <w:r>
              <w:rPr>
                <w:noProof/>
                <w:webHidden/>
              </w:rPr>
            </w:r>
            <w:r>
              <w:rPr>
                <w:noProof/>
                <w:webHidden/>
              </w:rPr>
              <w:fldChar w:fldCharType="separate"/>
            </w:r>
            <w:r>
              <w:rPr>
                <w:noProof/>
                <w:webHidden/>
              </w:rPr>
              <w:t>18</w:t>
            </w:r>
            <w:r>
              <w:rPr>
                <w:noProof/>
                <w:webHidden/>
              </w:rPr>
              <w:fldChar w:fldCharType="end"/>
            </w:r>
          </w:hyperlink>
        </w:p>
        <w:p w14:paraId="1F3C07C0" w14:textId="5C59FBF8"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2" w:history="1">
            <w:r w:rsidRPr="002177AE">
              <w:rPr>
                <w:rStyle w:val="Hyperlink"/>
                <w:noProof/>
                <w:lang w:val="en-GB"/>
              </w:rPr>
              <w:t>3.2.4</w:t>
            </w:r>
            <w:r>
              <w:rPr>
                <w:rFonts w:eastAsiaTheme="minorEastAsia"/>
                <w:noProof/>
                <w:kern w:val="2"/>
                <w:sz w:val="24"/>
                <w:szCs w:val="24"/>
                <w:lang w:eastAsia="en-IE"/>
                <w14:ligatures w14:val="standardContextual"/>
              </w:rPr>
              <w:tab/>
            </w:r>
            <w:r w:rsidRPr="002177AE">
              <w:rPr>
                <w:rStyle w:val="Hyperlink"/>
                <w:noProof/>
                <w:lang w:val="en-GB"/>
              </w:rPr>
              <w:t>Schottky Diode Selection</w:t>
            </w:r>
            <w:r>
              <w:rPr>
                <w:noProof/>
                <w:webHidden/>
              </w:rPr>
              <w:tab/>
            </w:r>
            <w:r>
              <w:rPr>
                <w:noProof/>
                <w:webHidden/>
              </w:rPr>
              <w:fldChar w:fldCharType="begin"/>
            </w:r>
            <w:r>
              <w:rPr>
                <w:noProof/>
                <w:webHidden/>
              </w:rPr>
              <w:instrText xml:space="preserve"> PAGEREF _Toc228896462 \h </w:instrText>
            </w:r>
            <w:r>
              <w:rPr>
                <w:noProof/>
                <w:webHidden/>
              </w:rPr>
            </w:r>
            <w:r>
              <w:rPr>
                <w:noProof/>
                <w:webHidden/>
              </w:rPr>
              <w:fldChar w:fldCharType="separate"/>
            </w:r>
            <w:r>
              <w:rPr>
                <w:noProof/>
                <w:webHidden/>
              </w:rPr>
              <w:t>19</w:t>
            </w:r>
            <w:r>
              <w:rPr>
                <w:noProof/>
                <w:webHidden/>
              </w:rPr>
              <w:fldChar w:fldCharType="end"/>
            </w:r>
          </w:hyperlink>
        </w:p>
        <w:p w14:paraId="5D021D53" w14:textId="1FC580DC"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3" w:history="1">
            <w:r w:rsidRPr="002177AE">
              <w:rPr>
                <w:rStyle w:val="Hyperlink"/>
                <w:noProof/>
                <w:lang w:val="en-GB"/>
              </w:rPr>
              <w:t>3.2.5</w:t>
            </w:r>
            <w:r>
              <w:rPr>
                <w:rFonts w:eastAsiaTheme="minorEastAsia"/>
                <w:noProof/>
                <w:kern w:val="2"/>
                <w:sz w:val="24"/>
                <w:szCs w:val="24"/>
                <w:lang w:eastAsia="en-IE"/>
                <w14:ligatures w14:val="standardContextual"/>
              </w:rPr>
              <w:tab/>
            </w:r>
            <w:r w:rsidRPr="002177AE">
              <w:rPr>
                <w:rStyle w:val="Hyperlink"/>
                <w:noProof/>
                <w:lang w:val="en-GB"/>
              </w:rPr>
              <w:t>Input and Output Capacitor Selection</w:t>
            </w:r>
            <w:r>
              <w:rPr>
                <w:noProof/>
                <w:webHidden/>
              </w:rPr>
              <w:tab/>
            </w:r>
            <w:r>
              <w:rPr>
                <w:noProof/>
                <w:webHidden/>
              </w:rPr>
              <w:fldChar w:fldCharType="begin"/>
            </w:r>
            <w:r>
              <w:rPr>
                <w:noProof/>
                <w:webHidden/>
              </w:rPr>
              <w:instrText xml:space="preserve"> PAGEREF _Toc228896463 \h </w:instrText>
            </w:r>
            <w:r>
              <w:rPr>
                <w:noProof/>
                <w:webHidden/>
              </w:rPr>
            </w:r>
            <w:r>
              <w:rPr>
                <w:noProof/>
                <w:webHidden/>
              </w:rPr>
              <w:fldChar w:fldCharType="separate"/>
            </w:r>
            <w:r>
              <w:rPr>
                <w:noProof/>
                <w:webHidden/>
              </w:rPr>
              <w:t>19</w:t>
            </w:r>
            <w:r>
              <w:rPr>
                <w:noProof/>
                <w:webHidden/>
              </w:rPr>
              <w:fldChar w:fldCharType="end"/>
            </w:r>
          </w:hyperlink>
        </w:p>
        <w:p w14:paraId="352BEB6B" w14:textId="057E3B86"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64" w:history="1">
            <w:r w:rsidRPr="002177AE">
              <w:rPr>
                <w:rStyle w:val="Hyperlink"/>
                <w:noProof/>
                <w:lang w:val="en-GB"/>
              </w:rPr>
              <w:t>3.3</w:t>
            </w:r>
            <w:r>
              <w:rPr>
                <w:rFonts w:eastAsiaTheme="minorEastAsia"/>
                <w:noProof/>
                <w:kern w:val="2"/>
                <w:sz w:val="24"/>
                <w:szCs w:val="24"/>
                <w:lang w:eastAsia="en-IE"/>
                <w14:ligatures w14:val="standardContextual"/>
              </w:rPr>
              <w:tab/>
            </w:r>
            <w:r w:rsidRPr="002177AE">
              <w:rPr>
                <w:rStyle w:val="Hyperlink"/>
                <w:noProof/>
                <w:lang w:val="en-GB"/>
              </w:rPr>
              <w:t>Feedback Divider and Loop Compensation Network Design</w:t>
            </w:r>
            <w:r>
              <w:rPr>
                <w:noProof/>
                <w:webHidden/>
              </w:rPr>
              <w:tab/>
            </w:r>
            <w:r>
              <w:rPr>
                <w:noProof/>
                <w:webHidden/>
              </w:rPr>
              <w:fldChar w:fldCharType="begin"/>
            </w:r>
            <w:r>
              <w:rPr>
                <w:noProof/>
                <w:webHidden/>
              </w:rPr>
              <w:instrText xml:space="preserve"> PAGEREF _Toc228896464 \h </w:instrText>
            </w:r>
            <w:r>
              <w:rPr>
                <w:noProof/>
                <w:webHidden/>
              </w:rPr>
            </w:r>
            <w:r>
              <w:rPr>
                <w:noProof/>
                <w:webHidden/>
              </w:rPr>
              <w:fldChar w:fldCharType="separate"/>
            </w:r>
            <w:r>
              <w:rPr>
                <w:noProof/>
                <w:webHidden/>
              </w:rPr>
              <w:t>21</w:t>
            </w:r>
            <w:r>
              <w:rPr>
                <w:noProof/>
                <w:webHidden/>
              </w:rPr>
              <w:fldChar w:fldCharType="end"/>
            </w:r>
          </w:hyperlink>
        </w:p>
        <w:p w14:paraId="70F341C8" w14:textId="5B200226"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5" w:history="1">
            <w:r w:rsidRPr="002177AE">
              <w:rPr>
                <w:rStyle w:val="Hyperlink"/>
                <w:noProof/>
                <w:lang w:val="en-GB"/>
              </w:rPr>
              <w:t>3.3.1</w:t>
            </w:r>
            <w:r>
              <w:rPr>
                <w:rFonts w:eastAsiaTheme="minorEastAsia"/>
                <w:noProof/>
                <w:kern w:val="2"/>
                <w:sz w:val="24"/>
                <w:szCs w:val="24"/>
                <w:lang w:eastAsia="en-IE"/>
                <w14:ligatures w14:val="standardContextual"/>
              </w:rPr>
              <w:tab/>
            </w:r>
            <w:r w:rsidRPr="002177AE">
              <w:rPr>
                <w:rStyle w:val="Hyperlink"/>
                <w:noProof/>
                <w:lang w:val="en-GB"/>
              </w:rPr>
              <w:t>Output Voltage Feedback Divider</w:t>
            </w:r>
            <w:r>
              <w:rPr>
                <w:noProof/>
                <w:webHidden/>
              </w:rPr>
              <w:tab/>
            </w:r>
            <w:r>
              <w:rPr>
                <w:noProof/>
                <w:webHidden/>
              </w:rPr>
              <w:fldChar w:fldCharType="begin"/>
            </w:r>
            <w:r>
              <w:rPr>
                <w:noProof/>
                <w:webHidden/>
              </w:rPr>
              <w:instrText xml:space="preserve"> PAGEREF _Toc228896465 \h </w:instrText>
            </w:r>
            <w:r>
              <w:rPr>
                <w:noProof/>
                <w:webHidden/>
              </w:rPr>
            </w:r>
            <w:r>
              <w:rPr>
                <w:noProof/>
                <w:webHidden/>
              </w:rPr>
              <w:fldChar w:fldCharType="separate"/>
            </w:r>
            <w:r>
              <w:rPr>
                <w:noProof/>
                <w:webHidden/>
              </w:rPr>
              <w:t>21</w:t>
            </w:r>
            <w:r>
              <w:rPr>
                <w:noProof/>
                <w:webHidden/>
              </w:rPr>
              <w:fldChar w:fldCharType="end"/>
            </w:r>
          </w:hyperlink>
        </w:p>
        <w:p w14:paraId="3F2F94A9" w14:textId="5FD17D93"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6" w:history="1">
            <w:r w:rsidRPr="002177AE">
              <w:rPr>
                <w:rStyle w:val="Hyperlink"/>
                <w:noProof/>
                <w:lang w:val="en-GB"/>
              </w:rPr>
              <w:t>3.3.2</w:t>
            </w:r>
            <w:r>
              <w:rPr>
                <w:rFonts w:eastAsiaTheme="minorEastAsia"/>
                <w:noProof/>
                <w:kern w:val="2"/>
                <w:sz w:val="24"/>
                <w:szCs w:val="24"/>
                <w:lang w:eastAsia="en-IE"/>
                <w14:ligatures w14:val="standardContextual"/>
              </w:rPr>
              <w:tab/>
            </w:r>
            <w:r w:rsidRPr="002177AE">
              <w:rPr>
                <w:rStyle w:val="Hyperlink"/>
                <w:noProof/>
                <w:lang w:val="en-GB"/>
              </w:rPr>
              <w:t>Type II Compensation Network Design</w:t>
            </w:r>
            <w:r>
              <w:rPr>
                <w:noProof/>
                <w:webHidden/>
              </w:rPr>
              <w:tab/>
            </w:r>
            <w:r>
              <w:rPr>
                <w:noProof/>
                <w:webHidden/>
              </w:rPr>
              <w:fldChar w:fldCharType="begin"/>
            </w:r>
            <w:r>
              <w:rPr>
                <w:noProof/>
                <w:webHidden/>
              </w:rPr>
              <w:instrText xml:space="preserve"> PAGEREF _Toc228896466 \h </w:instrText>
            </w:r>
            <w:r>
              <w:rPr>
                <w:noProof/>
                <w:webHidden/>
              </w:rPr>
            </w:r>
            <w:r>
              <w:rPr>
                <w:noProof/>
                <w:webHidden/>
              </w:rPr>
              <w:fldChar w:fldCharType="separate"/>
            </w:r>
            <w:r>
              <w:rPr>
                <w:noProof/>
                <w:webHidden/>
              </w:rPr>
              <w:t>21</w:t>
            </w:r>
            <w:r>
              <w:rPr>
                <w:noProof/>
                <w:webHidden/>
              </w:rPr>
              <w:fldChar w:fldCharType="end"/>
            </w:r>
          </w:hyperlink>
        </w:p>
        <w:p w14:paraId="1F66ECBD" w14:textId="4D22703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7" w:history="1">
            <w:r w:rsidRPr="002177AE">
              <w:rPr>
                <w:rStyle w:val="Hyperlink"/>
                <w:noProof/>
                <w:lang w:val="en-GB"/>
              </w:rPr>
              <w:t>3.3.3</w:t>
            </w:r>
            <w:r>
              <w:rPr>
                <w:rFonts w:eastAsiaTheme="minorEastAsia"/>
                <w:noProof/>
                <w:kern w:val="2"/>
                <w:sz w:val="24"/>
                <w:szCs w:val="24"/>
                <w:lang w:eastAsia="en-IE"/>
                <w14:ligatures w14:val="standardContextual"/>
              </w:rPr>
              <w:tab/>
            </w:r>
            <w:r w:rsidRPr="002177AE">
              <w:rPr>
                <w:rStyle w:val="Hyperlink"/>
                <w:noProof/>
                <w:lang w:val="en-GB"/>
              </w:rPr>
              <w:t>Verification of Expected Loop Performance</w:t>
            </w:r>
            <w:r>
              <w:rPr>
                <w:noProof/>
                <w:webHidden/>
              </w:rPr>
              <w:tab/>
            </w:r>
            <w:r>
              <w:rPr>
                <w:noProof/>
                <w:webHidden/>
              </w:rPr>
              <w:fldChar w:fldCharType="begin"/>
            </w:r>
            <w:r>
              <w:rPr>
                <w:noProof/>
                <w:webHidden/>
              </w:rPr>
              <w:instrText xml:space="preserve"> PAGEREF _Toc228896467 \h </w:instrText>
            </w:r>
            <w:r>
              <w:rPr>
                <w:noProof/>
                <w:webHidden/>
              </w:rPr>
            </w:r>
            <w:r>
              <w:rPr>
                <w:noProof/>
                <w:webHidden/>
              </w:rPr>
              <w:fldChar w:fldCharType="separate"/>
            </w:r>
            <w:r>
              <w:rPr>
                <w:noProof/>
                <w:webHidden/>
              </w:rPr>
              <w:t>22</w:t>
            </w:r>
            <w:r>
              <w:rPr>
                <w:noProof/>
                <w:webHidden/>
              </w:rPr>
              <w:fldChar w:fldCharType="end"/>
            </w:r>
          </w:hyperlink>
        </w:p>
        <w:p w14:paraId="4A94E43A" w14:textId="33720BB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68" w:history="1">
            <w:r w:rsidRPr="002177AE">
              <w:rPr>
                <w:rStyle w:val="Hyperlink"/>
                <w:noProof/>
                <w:lang w:val="en-GB"/>
              </w:rPr>
              <w:t>3.4</w:t>
            </w:r>
            <w:r>
              <w:rPr>
                <w:rFonts w:eastAsiaTheme="minorEastAsia"/>
                <w:noProof/>
                <w:kern w:val="2"/>
                <w:sz w:val="24"/>
                <w:szCs w:val="24"/>
                <w:lang w:eastAsia="en-IE"/>
                <w14:ligatures w14:val="standardContextual"/>
              </w:rPr>
              <w:tab/>
            </w:r>
            <w:r w:rsidRPr="002177AE">
              <w:rPr>
                <w:rStyle w:val="Hyperlink"/>
                <w:noProof/>
                <w:lang w:val="en-GB"/>
              </w:rPr>
              <w:t>Input Protection Circuit Implementation</w:t>
            </w:r>
            <w:r>
              <w:rPr>
                <w:noProof/>
                <w:webHidden/>
              </w:rPr>
              <w:tab/>
            </w:r>
            <w:r>
              <w:rPr>
                <w:noProof/>
                <w:webHidden/>
              </w:rPr>
              <w:fldChar w:fldCharType="begin"/>
            </w:r>
            <w:r>
              <w:rPr>
                <w:noProof/>
                <w:webHidden/>
              </w:rPr>
              <w:instrText xml:space="preserve"> PAGEREF _Toc228896468 \h </w:instrText>
            </w:r>
            <w:r>
              <w:rPr>
                <w:noProof/>
                <w:webHidden/>
              </w:rPr>
            </w:r>
            <w:r>
              <w:rPr>
                <w:noProof/>
                <w:webHidden/>
              </w:rPr>
              <w:fldChar w:fldCharType="separate"/>
            </w:r>
            <w:r>
              <w:rPr>
                <w:noProof/>
                <w:webHidden/>
              </w:rPr>
              <w:t>23</w:t>
            </w:r>
            <w:r>
              <w:rPr>
                <w:noProof/>
                <w:webHidden/>
              </w:rPr>
              <w:fldChar w:fldCharType="end"/>
            </w:r>
          </w:hyperlink>
        </w:p>
        <w:p w14:paraId="4D046F8B" w14:textId="3BCE6EBC"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9" w:history="1">
            <w:r w:rsidRPr="002177AE">
              <w:rPr>
                <w:rStyle w:val="Hyperlink"/>
                <w:noProof/>
                <w:lang w:val="en-GB"/>
              </w:rPr>
              <w:t>3.4.1</w:t>
            </w:r>
            <w:r>
              <w:rPr>
                <w:rFonts w:eastAsiaTheme="minorEastAsia"/>
                <w:noProof/>
                <w:kern w:val="2"/>
                <w:sz w:val="24"/>
                <w:szCs w:val="24"/>
                <w:lang w:eastAsia="en-IE"/>
                <w14:ligatures w14:val="standardContextual"/>
              </w:rPr>
              <w:tab/>
            </w:r>
            <w:r w:rsidRPr="002177AE">
              <w:rPr>
                <w:rStyle w:val="Hyperlink"/>
                <w:noProof/>
                <w:lang w:val="en-GB"/>
              </w:rPr>
              <w:t>Reverse Polarity Protection</w:t>
            </w:r>
            <w:r>
              <w:rPr>
                <w:noProof/>
                <w:webHidden/>
              </w:rPr>
              <w:tab/>
            </w:r>
            <w:r>
              <w:rPr>
                <w:noProof/>
                <w:webHidden/>
              </w:rPr>
              <w:fldChar w:fldCharType="begin"/>
            </w:r>
            <w:r>
              <w:rPr>
                <w:noProof/>
                <w:webHidden/>
              </w:rPr>
              <w:instrText xml:space="preserve"> PAGEREF _Toc228896469 \h </w:instrText>
            </w:r>
            <w:r>
              <w:rPr>
                <w:noProof/>
                <w:webHidden/>
              </w:rPr>
            </w:r>
            <w:r>
              <w:rPr>
                <w:noProof/>
                <w:webHidden/>
              </w:rPr>
              <w:fldChar w:fldCharType="separate"/>
            </w:r>
            <w:r>
              <w:rPr>
                <w:noProof/>
                <w:webHidden/>
              </w:rPr>
              <w:t>23</w:t>
            </w:r>
            <w:r>
              <w:rPr>
                <w:noProof/>
                <w:webHidden/>
              </w:rPr>
              <w:fldChar w:fldCharType="end"/>
            </w:r>
          </w:hyperlink>
        </w:p>
        <w:p w14:paraId="3E38059B" w14:textId="7B05A07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0" w:history="1">
            <w:r w:rsidRPr="002177AE">
              <w:rPr>
                <w:rStyle w:val="Hyperlink"/>
                <w:noProof/>
                <w:lang w:val="en-GB"/>
              </w:rPr>
              <w:t>3.4.2</w:t>
            </w:r>
            <w:r>
              <w:rPr>
                <w:rFonts w:eastAsiaTheme="minorEastAsia"/>
                <w:noProof/>
                <w:kern w:val="2"/>
                <w:sz w:val="24"/>
                <w:szCs w:val="24"/>
                <w:lang w:eastAsia="en-IE"/>
                <w14:ligatures w14:val="standardContextual"/>
              </w:rPr>
              <w:tab/>
            </w:r>
            <w:r w:rsidRPr="002177AE">
              <w:rPr>
                <w:rStyle w:val="Hyperlink"/>
                <w:noProof/>
                <w:lang w:val="en-GB"/>
              </w:rPr>
              <w:t>Undervoltage Lockout (UVLO)</w:t>
            </w:r>
            <w:r>
              <w:rPr>
                <w:noProof/>
                <w:webHidden/>
              </w:rPr>
              <w:tab/>
            </w:r>
            <w:r>
              <w:rPr>
                <w:noProof/>
                <w:webHidden/>
              </w:rPr>
              <w:fldChar w:fldCharType="begin"/>
            </w:r>
            <w:r>
              <w:rPr>
                <w:noProof/>
                <w:webHidden/>
              </w:rPr>
              <w:instrText xml:space="preserve"> PAGEREF _Toc228896470 \h </w:instrText>
            </w:r>
            <w:r>
              <w:rPr>
                <w:noProof/>
                <w:webHidden/>
              </w:rPr>
            </w:r>
            <w:r>
              <w:rPr>
                <w:noProof/>
                <w:webHidden/>
              </w:rPr>
              <w:fldChar w:fldCharType="separate"/>
            </w:r>
            <w:r>
              <w:rPr>
                <w:noProof/>
                <w:webHidden/>
              </w:rPr>
              <w:t>23</w:t>
            </w:r>
            <w:r>
              <w:rPr>
                <w:noProof/>
                <w:webHidden/>
              </w:rPr>
              <w:fldChar w:fldCharType="end"/>
            </w:r>
          </w:hyperlink>
        </w:p>
        <w:p w14:paraId="063BEA8C" w14:textId="273FF7A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1" w:history="1">
            <w:r w:rsidRPr="002177AE">
              <w:rPr>
                <w:rStyle w:val="Hyperlink"/>
                <w:noProof/>
                <w:lang w:val="en-GB"/>
              </w:rPr>
              <w:t>3.4.3</w:t>
            </w:r>
            <w:r>
              <w:rPr>
                <w:rFonts w:eastAsiaTheme="minorEastAsia"/>
                <w:noProof/>
                <w:kern w:val="2"/>
                <w:sz w:val="24"/>
                <w:szCs w:val="24"/>
                <w:lang w:eastAsia="en-IE"/>
                <w14:ligatures w14:val="standardContextual"/>
              </w:rPr>
              <w:tab/>
            </w:r>
            <w:r w:rsidRPr="002177AE">
              <w:rPr>
                <w:rStyle w:val="Hyperlink"/>
                <w:noProof/>
                <w:lang w:val="en-GB"/>
              </w:rPr>
              <w:t>Overvoltage Lockout (OVLO)</w:t>
            </w:r>
            <w:r>
              <w:rPr>
                <w:noProof/>
                <w:webHidden/>
              </w:rPr>
              <w:tab/>
            </w:r>
            <w:r>
              <w:rPr>
                <w:noProof/>
                <w:webHidden/>
              </w:rPr>
              <w:fldChar w:fldCharType="begin"/>
            </w:r>
            <w:r>
              <w:rPr>
                <w:noProof/>
                <w:webHidden/>
              </w:rPr>
              <w:instrText xml:space="preserve"> PAGEREF _Toc228896471 \h </w:instrText>
            </w:r>
            <w:r>
              <w:rPr>
                <w:noProof/>
                <w:webHidden/>
              </w:rPr>
            </w:r>
            <w:r>
              <w:rPr>
                <w:noProof/>
                <w:webHidden/>
              </w:rPr>
              <w:fldChar w:fldCharType="separate"/>
            </w:r>
            <w:r>
              <w:rPr>
                <w:noProof/>
                <w:webHidden/>
              </w:rPr>
              <w:t>23</w:t>
            </w:r>
            <w:r>
              <w:rPr>
                <w:noProof/>
                <w:webHidden/>
              </w:rPr>
              <w:fldChar w:fldCharType="end"/>
            </w:r>
          </w:hyperlink>
        </w:p>
        <w:p w14:paraId="43A1AB2A" w14:textId="724AE49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2" w:history="1">
            <w:r w:rsidRPr="002177AE">
              <w:rPr>
                <w:rStyle w:val="Hyperlink"/>
                <w:noProof/>
                <w:lang w:val="en-GB"/>
              </w:rPr>
              <w:t>3.4.4</w:t>
            </w:r>
            <w:r>
              <w:rPr>
                <w:rFonts w:eastAsiaTheme="minorEastAsia"/>
                <w:noProof/>
                <w:kern w:val="2"/>
                <w:sz w:val="24"/>
                <w:szCs w:val="24"/>
                <w:lang w:eastAsia="en-IE"/>
                <w14:ligatures w14:val="standardContextual"/>
              </w:rPr>
              <w:tab/>
            </w:r>
            <w:r w:rsidRPr="002177AE">
              <w:rPr>
                <w:rStyle w:val="Hyperlink"/>
                <w:noProof/>
                <w:lang w:val="en-GB"/>
              </w:rPr>
              <w:t>Combined Voltage Window Protection</w:t>
            </w:r>
            <w:r>
              <w:rPr>
                <w:noProof/>
                <w:webHidden/>
              </w:rPr>
              <w:tab/>
            </w:r>
            <w:r>
              <w:rPr>
                <w:noProof/>
                <w:webHidden/>
              </w:rPr>
              <w:fldChar w:fldCharType="begin"/>
            </w:r>
            <w:r>
              <w:rPr>
                <w:noProof/>
                <w:webHidden/>
              </w:rPr>
              <w:instrText xml:space="preserve"> PAGEREF _Toc228896472 \h </w:instrText>
            </w:r>
            <w:r>
              <w:rPr>
                <w:noProof/>
                <w:webHidden/>
              </w:rPr>
            </w:r>
            <w:r>
              <w:rPr>
                <w:noProof/>
                <w:webHidden/>
              </w:rPr>
              <w:fldChar w:fldCharType="separate"/>
            </w:r>
            <w:r>
              <w:rPr>
                <w:noProof/>
                <w:webHidden/>
              </w:rPr>
              <w:t>24</w:t>
            </w:r>
            <w:r>
              <w:rPr>
                <w:noProof/>
                <w:webHidden/>
              </w:rPr>
              <w:fldChar w:fldCharType="end"/>
            </w:r>
          </w:hyperlink>
        </w:p>
        <w:p w14:paraId="2C304DD7" w14:textId="72474E0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3" w:history="1">
            <w:r w:rsidRPr="002177AE">
              <w:rPr>
                <w:rStyle w:val="Hyperlink"/>
                <w:noProof/>
                <w:lang w:val="en-GB"/>
              </w:rPr>
              <w:t>3.5</w:t>
            </w:r>
            <w:r>
              <w:rPr>
                <w:rFonts w:eastAsiaTheme="minorEastAsia"/>
                <w:noProof/>
                <w:kern w:val="2"/>
                <w:sz w:val="24"/>
                <w:szCs w:val="24"/>
                <w:lang w:eastAsia="en-IE"/>
                <w14:ligatures w14:val="standardContextual"/>
              </w:rPr>
              <w:tab/>
            </w:r>
            <w:r w:rsidRPr="002177AE">
              <w:rPr>
                <w:rStyle w:val="Hyperlink"/>
                <w:noProof/>
                <w:lang w:val="en-GB"/>
              </w:rPr>
              <w:t>Schematic Capture, PCB Layout, and Prototype Realisation</w:t>
            </w:r>
            <w:r>
              <w:rPr>
                <w:noProof/>
                <w:webHidden/>
              </w:rPr>
              <w:tab/>
            </w:r>
            <w:r>
              <w:rPr>
                <w:noProof/>
                <w:webHidden/>
              </w:rPr>
              <w:fldChar w:fldCharType="begin"/>
            </w:r>
            <w:r>
              <w:rPr>
                <w:noProof/>
                <w:webHidden/>
              </w:rPr>
              <w:instrText xml:space="preserve"> PAGEREF _Toc228896473 \h </w:instrText>
            </w:r>
            <w:r>
              <w:rPr>
                <w:noProof/>
                <w:webHidden/>
              </w:rPr>
            </w:r>
            <w:r>
              <w:rPr>
                <w:noProof/>
                <w:webHidden/>
              </w:rPr>
              <w:fldChar w:fldCharType="separate"/>
            </w:r>
            <w:r>
              <w:rPr>
                <w:noProof/>
                <w:webHidden/>
              </w:rPr>
              <w:t>24</w:t>
            </w:r>
            <w:r>
              <w:rPr>
                <w:noProof/>
                <w:webHidden/>
              </w:rPr>
              <w:fldChar w:fldCharType="end"/>
            </w:r>
          </w:hyperlink>
        </w:p>
        <w:p w14:paraId="5426F3F1" w14:textId="7139CE5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4" w:history="1">
            <w:r w:rsidRPr="002177AE">
              <w:rPr>
                <w:rStyle w:val="Hyperlink"/>
                <w:noProof/>
                <w:lang w:val="en-GB"/>
              </w:rPr>
              <w:t>3.5.1</w:t>
            </w:r>
            <w:r>
              <w:rPr>
                <w:rFonts w:eastAsiaTheme="minorEastAsia"/>
                <w:noProof/>
                <w:kern w:val="2"/>
                <w:sz w:val="24"/>
                <w:szCs w:val="24"/>
                <w:lang w:eastAsia="en-IE"/>
                <w14:ligatures w14:val="standardContextual"/>
              </w:rPr>
              <w:tab/>
            </w:r>
            <w:r w:rsidRPr="002177AE">
              <w:rPr>
                <w:rStyle w:val="Hyperlink"/>
                <w:noProof/>
                <w:lang w:val="en-GB"/>
              </w:rPr>
              <w:t>Schematic Capture in KiCad</w:t>
            </w:r>
            <w:r>
              <w:rPr>
                <w:noProof/>
                <w:webHidden/>
              </w:rPr>
              <w:tab/>
            </w:r>
            <w:r>
              <w:rPr>
                <w:noProof/>
                <w:webHidden/>
              </w:rPr>
              <w:fldChar w:fldCharType="begin"/>
            </w:r>
            <w:r>
              <w:rPr>
                <w:noProof/>
                <w:webHidden/>
              </w:rPr>
              <w:instrText xml:space="preserve"> PAGEREF _Toc228896474 \h </w:instrText>
            </w:r>
            <w:r>
              <w:rPr>
                <w:noProof/>
                <w:webHidden/>
              </w:rPr>
            </w:r>
            <w:r>
              <w:rPr>
                <w:noProof/>
                <w:webHidden/>
              </w:rPr>
              <w:fldChar w:fldCharType="separate"/>
            </w:r>
            <w:r>
              <w:rPr>
                <w:noProof/>
                <w:webHidden/>
              </w:rPr>
              <w:t>24</w:t>
            </w:r>
            <w:r>
              <w:rPr>
                <w:noProof/>
                <w:webHidden/>
              </w:rPr>
              <w:fldChar w:fldCharType="end"/>
            </w:r>
          </w:hyperlink>
        </w:p>
        <w:p w14:paraId="75693F49" w14:textId="24D7D41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5" w:history="1">
            <w:r w:rsidRPr="002177AE">
              <w:rPr>
                <w:rStyle w:val="Hyperlink"/>
                <w:noProof/>
                <w:lang w:val="en-GB"/>
              </w:rPr>
              <w:t>3.5.2</w:t>
            </w:r>
            <w:r>
              <w:rPr>
                <w:rFonts w:eastAsiaTheme="minorEastAsia"/>
                <w:noProof/>
                <w:kern w:val="2"/>
                <w:sz w:val="24"/>
                <w:szCs w:val="24"/>
                <w:lang w:eastAsia="en-IE"/>
                <w14:ligatures w14:val="standardContextual"/>
              </w:rPr>
              <w:tab/>
            </w:r>
            <w:r w:rsidRPr="002177AE">
              <w:rPr>
                <w:rStyle w:val="Hyperlink"/>
                <w:noProof/>
                <w:lang w:val="en-GB"/>
              </w:rPr>
              <w:t>PCB Layout Strategy</w:t>
            </w:r>
            <w:r>
              <w:rPr>
                <w:noProof/>
                <w:webHidden/>
              </w:rPr>
              <w:tab/>
            </w:r>
            <w:r>
              <w:rPr>
                <w:noProof/>
                <w:webHidden/>
              </w:rPr>
              <w:fldChar w:fldCharType="begin"/>
            </w:r>
            <w:r>
              <w:rPr>
                <w:noProof/>
                <w:webHidden/>
              </w:rPr>
              <w:instrText xml:space="preserve"> PAGEREF _Toc228896475 \h </w:instrText>
            </w:r>
            <w:r>
              <w:rPr>
                <w:noProof/>
                <w:webHidden/>
              </w:rPr>
            </w:r>
            <w:r>
              <w:rPr>
                <w:noProof/>
                <w:webHidden/>
              </w:rPr>
              <w:fldChar w:fldCharType="separate"/>
            </w:r>
            <w:r>
              <w:rPr>
                <w:noProof/>
                <w:webHidden/>
              </w:rPr>
              <w:t>24</w:t>
            </w:r>
            <w:r>
              <w:rPr>
                <w:noProof/>
                <w:webHidden/>
              </w:rPr>
              <w:fldChar w:fldCharType="end"/>
            </w:r>
          </w:hyperlink>
        </w:p>
        <w:p w14:paraId="61ADD272" w14:textId="550C1A93"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6" w:history="1">
            <w:r w:rsidRPr="002177AE">
              <w:rPr>
                <w:rStyle w:val="Hyperlink"/>
                <w:noProof/>
                <w:lang w:val="en-GB"/>
              </w:rPr>
              <w:t>3.5.3</w:t>
            </w:r>
            <w:r>
              <w:rPr>
                <w:rFonts w:eastAsiaTheme="minorEastAsia"/>
                <w:noProof/>
                <w:kern w:val="2"/>
                <w:sz w:val="24"/>
                <w:szCs w:val="24"/>
                <w:lang w:eastAsia="en-IE"/>
                <w14:ligatures w14:val="standardContextual"/>
              </w:rPr>
              <w:tab/>
            </w:r>
            <w:r w:rsidRPr="002177AE">
              <w:rPr>
                <w:rStyle w:val="Hyperlink"/>
                <w:noProof/>
                <w:lang w:val="en-GB"/>
              </w:rPr>
              <w:t>Fabrication and Assembly</w:t>
            </w:r>
            <w:r>
              <w:rPr>
                <w:noProof/>
                <w:webHidden/>
              </w:rPr>
              <w:tab/>
            </w:r>
            <w:r>
              <w:rPr>
                <w:noProof/>
                <w:webHidden/>
              </w:rPr>
              <w:fldChar w:fldCharType="begin"/>
            </w:r>
            <w:r>
              <w:rPr>
                <w:noProof/>
                <w:webHidden/>
              </w:rPr>
              <w:instrText xml:space="preserve"> PAGEREF _Toc228896476 \h </w:instrText>
            </w:r>
            <w:r>
              <w:rPr>
                <w:noProof/>
                <w:webHidden/>
              </w:rPr>
            </w:r>
            <w:r>
              <w:rPr>
                <w:noProof/>
                <w:webHidden/>
              </w:rPr>
              <w:fldChar w:fldCharType="separate"/>
            </w:r>
            <w:r>
              <w:rPr>
                <w:noProof/>
                <w:webHidden/>
              </w:rPr>
              <w:t>27</w:t>
            </w:r>
            <w:r>
              <w:rPr>
                <w:noProof/>
                <w:webHidden/>
              </w:rPr>
              <w:fldChar w:fldCharType="end"/>
            </w:r>
          </w:hyperlink>
        </w:p>
        <w:p w14:paraId="646F543A" w14:textId="3F252B58"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7" w:history="1">
            <w:r w:rsidRPr="002177AE">
              <w:rPr>
                <w:rStyle w:val="Hyperlink"/>
                <w:noProof/>
                <w:lang w:val="en-GB"/>
              </w:rPr>
              <w:t>3.6</w:t>
            </w:r>
            <w:r>
              <w:rPr>
                <w:rFonts w:eastAsiaTheme="minorEastAsia"/>
                <w:noProof/>
                <w:kern w:val="2"/>
                <w:sz w:val="24"/>
                <w:szCs w:val="24"/>
                <w:lang w:eastAsia="en-IE"/>
                <w14:ligatures w14:val="standardContextual"/>
              </w:rPr>
              <w:tab/>
            </w:r>
            <w:r w:rsidRPr="002177AE">
              <w:rPr>
                <w:rStyle w:val="Hyperlink"/>
                <w:noProof/>
                <w:lang w:val="en-GB"/>
              </w:rPr>
              <w:t>Summary of Design Decisions</w:t>
            </w:r>
            <w:r>
              <w:rPr>
                <w:noProof/>
                <w:webHidden/>
              </w:rPr>
              <w:tab/>
            </w:r>
            <w:r>
              <w:rPr>
                <w:noProof/>
                <w:webHidden/>
              </w:rPr>
              <w:fldChar w:fldCharType="begin"/>
            </w:r>
            <w:r>
              <w:rPr>
                <w:noProof/>
                <w:webHidden/>
              </w:rPr>
              <w:instrText xml:space="preserve"> PAGEREF _Toc228896477 \h </w:instrText>
            </w:r>
            <w:r>
              <w:rPr>
                <w:noProof/>
                <w:webHidden/>
              </w:rPr>
            </w:r>
            <w:r>
              <w:rPr>
                <w:noProof/>
                <w:webHidden/>
              </w:rPr>
              <w:fldChar w:fldCharType="separate"/>
            </w:r>
            <w:r>
              <w:rPr>
                <w:noProof/>
                <w:webHidden/>
              </w:rPr>
              <w:t>27</w:t>
            </w:r>
            <w:r>
              <w:rPr>
                <w:noProof/>
                <w:webHidden/>
              </w:rPr>
              <w:fldChar w:fldCharType="end"/>
            </w:r>
          </w:hyperlink>
        </w:p>
        <w:p w14:paraId="1DFF15BB" w14:textId="697D8F09"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78" w:history="1">
            <w:r w:rsidRPr="002177AE">
              <w:rPr>
                <w:rStyle w:val="Hyperlink"/>
                <w:noProof/>
              </w:rPr>
              <w:t>4</w:t>
            </w:r>
            <w:r>
              <w:rPr>
                <w:rFonts w:eastAsiaTheme="minorEastAsia"/>
                <w:noProof/>
                <w:kern w:val="2"/>
                <w:sz w:val="24"/>
                <w:szCs w:val="24"/>
                <w:lang w:eastAsia="en-IE"/>
                <w14:ligatures w14:val="standardContextual"/>
              </w:rPr>
              <w:tab/>
            </w:r>
            <w:r w:rsidRPr="002177AE">
              <w:rPr>
                <w:rStyle w:val="Hyperlink"/>
                <w:noProof/>
              </w:rPr>
              <w:t>Simulation Methodology</w:t>
            </w:r>
            <w:r>
              <w:rPr>
                <w:noProof/>
                <w:webHidden/>
              </w:rPr>
              <w:tab/>
            </w:r>
            <w:r>
              <w:rPr>
                <w:noProof/>
                <w:webHidden/>
              </w:rPr>
              <w:fldChar w:fldCharType="begin"/>
            </w:r>
            <w:r>
              <w:rPr>
                <w:noProof/>
                <w:webHidden/>
              </w:rPr>
              <w:instrText xml:space="preserve"> PAGEREF _Toc228896478 \h </w:instrText>
            </w:r>
            <w:r>
              <w:rPr>
                <w:noProof/>
                <w:webHidden/>
              </w:rPr>
            </w:r>
            <w:r>
              <w:rPr>
                <w:noProof/>
                <w:webHidden/>
              </w:rPr>
              <w:fldChar w:fldCharType="separate"/>
            </w:r>
            <w:r>
              <w:rPr>
                <w:noProof/>
                <w:webHidden/>
              </w:rPr>
              <w:t>28</w:t>
            </w:r>
            <w:r>
              <w:rPr>
                <w:noProof/>
                <w:webHidden/>
              </w:rPr>
              <w:fldChar w:fldCharType="end"/>
            </w:r>
          </w:hyperlink>
        </w:p>
        <w:p w14:paraId="5DF1668C" w14:textId="4458164C"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9" w:history="1">
            <w:r w:rsidRPr="002177AE">
              <w:rPr>
                <w:rStyle w:val="Hyperlink"/>
                <w:noProof/>
              </w:rPr>
              <w:t>4.1</w:t>
            </w:r>
            <w:r>
              <w:rPr>
                <w:rFonts w:eastAsiaTheme="minorEastAsia"/>
                <w:noProof/>
                <w:kern w:val="2"/>
                <w:sz w:val="24"/>
                <w:szCs w:val="24"/>
                <w:lang w:eastAsia="en-IE"/>
                <w14:ligatures w14:val="standardContextual"/>
              </w:rPr>
              <w:tab/>
            </w:r>
            <w:r w:rsidRPr="002177AE">
              <w:rPr>
                <w:rStyle w:val="Hyperlink"/>
                <w:noProof/>
              </w:rPr>
              <w:t>Simulation Environment and Solver Configuration</w:t>
            </w:r>
            <w:r>
              <w:rPr>
                <w:noProof/>
                <w:webHidden/>
              </w:rPr>
              <w:tab/>
            </w:r>
            <w:r>
              <w:rPr>
                <w:noProof/>
                <w:webHidden/>
              </w:rPr>
              <w:fldChar w:fldCharType="begin"/>
            </w:r>
            <w:r>
              <w:rPr>
                <w:noProof/>
                <w:webHidden/>
              </w:rPr>
              <w:instrText xml:space="preserve"> PAGEREF _Toc228896479 \h </w:instrText>
            </w:r>
            <w:r>
              <w:rPr>
                <w:noProof/>
                <w:webHidden/>
              </w:rPr>
            </w:r>
            <w:r>
              <w:rPr>
                <w:noProof/>
                <w:webHidden/>
              </w:rPr>
              <w:fldChar w:fldCharType="separate"/>
            </w:r>
            <w:r>
              <w:rPr>
                <w:noProof/>
                <w:webHidden/>
              </w:rPr>
              <w:t>28</w:t>
            </w:r>
            <w:r>
              <w:rPr>
                <w:noProof/>
                <w:webHidden/>
              </w:rPr>
              <w:fldChar w:fldCharType="end"/>
            </w:r>
          </w:hyperlink>
        </w:p>
        <w:p w14:paraId="10F7EADE" w14:textId="27FF955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0" w:history="1">
            <w:r w:rsidRPr="002177AE">
              <w:rPr>
                <w:rStyle w:val="Hyperlink"/>
                <w:noProof/>
              </w:rPr>
              <w:t>4.2</w:t>
            </w:r>
            <w:r>
              <w:rPr>
                <w:rFonts w:eastAsiaTheme="minorEastAsia"/>
                <w:noProof/>
                <w:kern w:val="2"/>
                <w:sz w:val="24"/>
                <w:szCs w:val="24"/>
                <w:lang w:eastAsia="en-IE"/>
                <w14:ligatures w14:val="standardContextual"/>
              </w:rPr>
              <w:tab/>
            </w:r>
            <w:r w:rsidRPr="002177AE">
              <w:rPr>
                <w:rStyle w:val="Hyperlink"/>
                <w:noProof/>
              </w:rPr>
              <w:t>SPICE Models and Component Representation</w:t>
            </w:r>
            <w:r>
              <w:rPr>
                <w:noProof/>
                <w:webHidden/>
              </w:rPr>
              <w:tab/>
            </w:r>
            <w:r>
              <w:rPr>
                <w:noProof/>
                <w:webHidden/>
              </w:rPr>
              <w:fldChar w:fldCharType="begin"/>
            </w:r>
            <w:r>
              <w:rPr>
                <w:noProof/>
                <w:webHidden/>
              </w:rPr>
              <w:instrText xml:space="preserve"> PAGEREF _Toc228896480 \h </w:instrText>
            </w:r>
            <w:r>
              <w:rPr>
                <w:noProof/>
                <w:webHidden/>
              </w:rPr>
            </w:r>
            <w:r>
              <w:rPr>
                <w:noProof/>
                <w:webHidden/>
              </w:rPr>
              <w:fldChar w:fldCharType="separate"/>
            </w:r>
            <w:r>
              <w:rPr>
                <w:noProof/>
                <w:webHidden/>
              </w:rPr>
              <w:t>29</w:t>
            </w:r>
            <w:r>
              <w:rPr>
                <w:noProof/>
                <w:webHidden/>
              </w:rPr>
              <w:fldChar w:fldCharType="end"/>
            </w:r>
          </w:hyperlink>
        </w:p>
        <w:p w14:paraId="11FA109B" w14:textId="099A8F0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1" w:history="1">
            <w:r w:rsidRPr="002177AE">
              <w:rPr>
                <w:rStyle w:val="Hyperlink"/>
                <w:noProof/>
              </w:rPr>
              <w:t>4.3</w:t>
            </w:r>
            <w:r>
              <w:rPr>
                <w:rFonts w:eastAsiaTheme="minorEastAsia"/>
                <w:noProof/>
                <w:kern w:val="2"/>
                <w:sz w:val="24"/>
                <w:szCs w:val="24"/>
                <w:lang w:eastAsia="en-IE"/>
                <w14:ligatures w14:val="standardContextual"/>
              </w:rPr>
              <w:tab/>
            </w:r>
            <w:r w:rsidRPr="002177AE">
              <w:rPr>
                <w:rStyle w:val="Hyperlink"/>
                <w:noProof/>
              </w:rPr>
              <w:t>Test Circuit Configuration</w:t>
            </w:r>
            <w:r>
              <w:rPr>
                <w:noProof/>
                <w:webHidden/>
              </w:rPr>
              <w:tab/>
            </w:r>
            <w:r>
              <w:rPr>
                <w:noProof/>
                <w:webHidden/>
              </w:rPr>
              <w:fldChar w:fldCharType="begin"/>
            </w:r>
            <w:r>
              <w:rPr>
                <w:noProof/>
                <w:webHidden/>
              </w:rPr>
              <w:instrText xml:space="preserve"> PAGEREF _Toc228896481 \h </w:instrText>
            </w:r>
            <w:r>
              <w:rPr>
                <w:noProof/>
                <w:webHidden/>
              </w:rPr>
            </w:r>
            <w:r>
              <w:rPr>
                <w:noProof/>
                <w:webHidden/>
              </w:rPr>
              <w:fldChar w:fldCharType="separate"/>
            </w:r>
            <w:r>
              <w:rPr>
                <w:noProof/>
                <w:webHidden/>
              </w:rPr>
              <w:t>30</w:t>
            </w:r>
            <w:r>
              <w:rPr>
                <w:noProof/>
                <w:webHidden/>
              </w:rPr>
              <w:fldChar w:fldCharType="end"/>
            </w:r>
          </w:hyperlink>
        </w:p>
        <w:p w14:paraId="415BC880" w14:textId="2FFACEC2"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2" w:history="1">
            <w:r w:rsidRPr="002177AE">
              <w:rPr>
                <w:rStyle w:val="Hyperlink"/>
                <w:noProof/>
              </w:rPr>
              <w:t>4.4</w:t>
            </w:r>
            <w:r>
              <w:rPr>
                <w:rFonts w:eastAsiaTheme="minorEastAsia"/>
                <w:noProof/>
                <w:kern w:val="2"/>
                <w:sz w:val="24"/>
                <w:szCs w:val="24"/>
                <w:lang w:eastAsia="en-IE"/>
                <w14:ligatures w14:val="standardContextual"/>
              </w:rPr>
              <w:tab/>
            </w:r>
            <w:r w:rsidRPr="002177AE">
              <w:rPr>
                <w:rStyle w:val="Hyperlink"/>
                <w:noProof/>
              </w:rPr>
              <w:t>Parametric Sweep Strategy</w:t>
            </w:r>
            <w:r>
              <w:rPr>
                <w:noProof/>
                <w:webHidden/>
              </w:rPr>
              <w:tab/>
            </w:r>
            <w:r>
              <w:rPr>
                <w:noProof/>
                <w:webHidden/>
              </w:rPr>
              <w:fldChar w:fldCharType="begin"/>
            </w:r>
            <w:r>
              <w:rPr>
                <w:noProof/>
                <w:webHidden/>
              </w:rPr>
              <w:instrText xml:space="preserve"> PAGEREF _Toc228896482 \h </w:instrText>
            </w:r>
            <w:r>
              <w:rPr>
                <w:noProof/>
                <w:webHidden/>
              </w:rPr>
            </w:r>
            <w:r>
              <w:rPr>
                <w:noProof/>
                <w:webHidden/>
              </w:rPr>
              <w:fldChar w:fldCharType="separate"/>
            </w:r>
            <w:r>
              <w:rPr>
                <w:noProof/>
                <w:webHidden/>
              </w:rPr>
              <w:t>31</w:t>
            </w:r>
            <w:r>
              <w:rPr>
                <w:noProof/>
                <w:webHidden/>
              </w:rPr>
              <w:fldChar w:fldCharType="end"/>
            </w:r>
          </w:hyperlink>
        </w:p>
        <w:p w14:paraId="7927A732" w14:textId="3999F7E4"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3" w:history="1">
            <w:r w:rsidRPr="002177AE">
              <w:rPr>
                <w:rStyle w:val="Hyperlink"/>
                <w:noProof/>
              </w:rPr>
              <w:t>4.5</w:t>
            </w:r>
            <w:r>
              <w:rPr>
                <w:rFonts w:eastAsiaTheme="minorEastAsia"/>
                <w:noProof/>
                <w:kern w:val="2"/>
                <w:sz w:val="24"/>
                <w:szCs w:val="24"/>
                <w:lang w:eastAsia="en-IE"/>
                <w14:ligatures w14:val="standardContextual"/>
              </w:rPr>
              <w:tab/>
            </w:r>
            <w:r w:rsidRPr="002177AE">
              <w:rPr>
                <w:rStyle w:val="Hyperlink"/>
                <w:noProof/>
              </w:rPr>
              <w:t>Measurement Definitions</w:t>
            </w:r>
            <w:r>
              <w:rPr>
                <w:noProof/>
                <w:webHidden/>
              </w:rPr>
              <w:tab/>
            </w:r>
            <w:r>
              <w:rPr>
                <w:noProof/>
                <w:webHidden/>
              </w:rPr>
              <w:fldChar w:fldCharType="begin"/>
            </w:r>
            <w:r>
              <w:rPr>
                <w:noProof/>
                <w:webHidden/>
              </w:rPr>
              <w:instrText xml:space="preserve"> PAGEREF _Toc228896483 \h </w:instrText>
            </w:r>
            <w:r>
              <w:rPr>
                <w:noProof/>
                <w:webHidden/>
              </w:rPr>
            </w:r>
            <w:r>
              <w:rPr>
                <w:noProof/>
                <w:webHidden/>
              </w:rPr>
              <w:fldChar w:fldCharType="separate"/>
            </w:r>
            <w:r>
              <w:rPr>
                <w:noProof/>
                <w:webHidden/>
              </w:rPr>
              <w:t>32</w:t>
            </w:r>
            <w:r>
              <w:rPr>
                <w:noProof/>
                <w:webHidden/>
              </w:rPr>
              <w:fldChar w:fldCharType="end"/>
            </w:r>
          </w:hyperlink>
        </w:p>
        <w:p w14:paraId="01461B0F" w14:textId="25C0016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4" w:history="1">
            <w:r w:rsidRPr="002177AE">
              <w:rPr>
                <w:rStyle w:val="Hyperlink"/>
                <w:noProof/>
              </w:rPr>
              <w:t>4.6</w:t>
            </w:r>
            <w:r>
              <w:rPr>
                <w:rFonts w:eastAsiaTheme="minorEastAsia"/>
                <w:noProof/>
                <w:kern w:val="2"/>
                <w:sz w:val="24"/>
                <w:szCs w:val="24"/>
                <w:lang w:eastAsia="en-IE"/>
                <w14:ligatures w14:val="standardContextual"/>
              </w:rPr>
              <w:tab/>
            </w:r>
            <w:r w:rsidRPr="002177AE">
              <w:rPr>
                <w:rStyle w:val="Hyperlink"/>
                <w:noProof/>
              </w:rPr>
              <w:t>Loop Stability Verification (Analytical)</w:t>
            </w:r>
            <w:r>
              <w:rPr>
                <w:noProof/>
                <w:webHidden/>
              </w:rPr>
              <w:tab/>
            </w:r>
            <w:r>
              <w:rPr>
                <w:noProof/>
                <w:webHidden/>
              </w:rPr>
              <w:fldChar w:fldCharType="begin"/>
            </w:r>
            <w:r>
              <w:rPr>
                <w:noProof/>
                <w:webHidden/>
              </w:rPr>
              <w:instrText xml:space="preserve"> PAGEREF _Toc228896484 \h </w:instrText>
            </w:r>
            <w:r>
              <w:rPr>
                <w:noProof/>
                <w:webHidden/>
              </w:rPr>
            </w:r>
            <w:r>
              <w:rPr>
                <w:noProof/>
                <w:webHidden/>
              </w:rPr>
              <w:fldChar w:fldCharType="separate"/>
            </w:r>
            <w:r>
              <w:rPr>
                <w:noProof/>
                <w:webHidden/>
              </w:rPr>
              <w:t>33</w:t>
            </w:r>
            <w:r>
              <w:rPr>
                <w:noProof/>
                <w:webHidden/>
              </w:rPr>
              <w:fldChar w:fldCharType="end"/>
            </w:r>
          </w:hyperlink>
        </w:p>
        <w:p w14:paraId="7988C585" w14:textId="3E79905B"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5" w:history="1">
            <w:r w:rsidRPr="002177AE">
              <w:rPr>
                <w:rStyle w:val="Hyperlink"/>
                <w:noProof/>
              </w:rPr>
              <w:t>Glossary of terms [OPTIONAL]</w:t>
            </w:r>
            <w:r>
              <w:rPr>
                <w:noProof/>
                <w:webHidden/>
              </w:rPr>
              <w:tab/>
            </w:r>
            <w:r>
              <w:rPr>
                <w:noProof/>
                <w:webHidden/>
              </w:rPr>
              <w:fldChar w:fldCharType="begin"/>
            </w:r>
            <w:r>
              <w:rPr>
                <w:noProof/>
                <w:webHidden/>
              </w:rPr>
              <w:instrText xml:space="preserve"> PAGEREF _Toc228896485 \h </w:instrText>
            </w:r>
            <w:r>
              <w:rPr>
                <w:noProof/>
                <w:webHidden/>
              </w:rPr>
            </w:r>
            <w:r>
              <w:rPr>
                <w:noProof/>
                <w:webHidden/>
              </w:rPr>
              <w:fldChar w:fldCharType="separate"/>
            </w:r>
            <w:r>
              <w:rPr>
                <w:noProof/>
                <w:webHidden/>
              </w:rPr>
              <w:t>34</w:t>
            </w:r>
            <w:r>
              <w:rPr>
                <w:noProof/>
                <w:webHidden/>
              </w:rPr>
              <w:fldChar w:fldCharType="end"/>
            </w:r>
          </w:hyperlink>
        </w:p>
        <w:p w14:paraId="0F0E6C91" w14:textId="1E2F2E48"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6" w:history="1">
            <w:r w:rsidRPr="002177AE">
              <w:rPr>
                <w:rStyle w:val="Hyperlink"/>
                <w:noProof/>
              </w:rPr>
              <w:t>Nomenclature [OPTIONAL]</w:t>
            </w:r>
            <w:r>
              <w:rPr>
                <w:noProof/>
                <w:webHidden/>
              </w:rPr>
              <w:tab/>
            </w:r>
            <w:r>
              <w:rPr>
                <w:noProof/>
                <w:webHidden/>
              </w:rPr>
              <w:fldChar w:fldCharType="begin"/>
            </w:r>
            <w:r>
              <w:rPr>
                <w:noProof/>
                <w:webHidden/>
              </w:rPr>
              <w:instrText xml:space="preserve"> PAGEREF _Toc228896486 \h </w:instrText>
            </w:r>
            <w:r>
              <w:rPr>
                <w:noProof/>
                <w:webHidden/>
              </w:rPr>
            </w:r>
            <w:r>
              <w:rPr>
                <w:noProof/>
                <w:webHidden/>
              </w:rPr>
              <w:fldChar w:fldCharType="separate"/>
            </w:r>
            <w:r>
              <w:rPr>
                <w:noProof/>
                <w:webHidden/>
              </w:rPr>
              <w:t>34</w:t>
            </w:r>
            <w:r>
              <w:rPr>
                <w:noProof/>
                <w:webHidden/>
              </w:rPr>
              <w:fldChar w:fldCharType="end"/>
            </w:r>
          </w:hyperlink>
        </w:p>
        <w:p w14:paraId="3767AF3F" w14:textId="4C27FDE6"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7" w:history="1">
            <w:r w:rsidRPr="002177AE">
              <w:rPr>
                <w:rStyle w:val="Hyperlink"/>
                <w:noProof/>
              </w:rPr>
              <w:t>References</w:t>
            </w:r>
            <w:r>
              <w:rPr>
                <w:noProof/>
                <w:webHidden/>
              </w:rPr>
              <w:tab/>
            </w:r>
            <w:r>
              <w:rPr>
                <w:noProof/>
                <w:webHidden/>
              </w:rPr>
              <w:fldChar w:fldCharType="begin"/>
            </w:r>
            <w:r>
              <w:rPr>
                <w:noProof/>
                <w:webHidden/>
              </w:rPr>
              <w:instrText xml:space="preserve"> PAGEREF _Toc228896487 \h </w:instrText>
            </w:r>
            <w:r>
              <w:rPr>
                <w:noProof/>
                <w:webHidden/>
              </w:rPr>
            </w:r>
            <w:r>
              <w:rPr>
                <w:noProof/>
                <w:webHidden/>
              </w:rPr>
              <w:fldChar w:fldCharType="separate"/>
            </w:r>
            <w:r>
              <w:rPr>
                <w:noProof/>
                <w:webHidden/>
              </w:rPr>
              <w:t>34</w:t>
            </w:r>
            <w:r>
              <w:rPr>
                <w:noProof/>
                <w:webHidden/>
              </w:rPr>
              <w:fldChar w:fldCharType="end"/>
            </w:r>
          </w:hyperlink>
        </w:p>
        <w:p w14:paraId="1FBAE30C" w14:textId="15D7427D"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8" w:history="1">
            <w:r w:rsidRPr="002177AE">
              <w:rPr>
                <w:rStyle w:val="Hyperlink"/>
                <w:noProof/>
              </w:rPr>
              <w:t>Appendix A [OPTIONAL]</w:t>
            </w:r>
            <w:r>
              <w:rPr>
                <w:noProof/>
                <w:webHidden/>
              </w:rPr>
              <w:tab/>
            </w:r>
            <w:r>
              <w:rPr>
                <w:noProof/>
                <w:webHidden/>
              </w:rPr>
              <w:fldChar w:fldCharType="begin"/>
            </w:r>
            <w:r>
              <w:rPr>
                <w:noProof/>
                <w:webHidden/>
              </w:rPr>
              <w:instrText xml:space="preserve"> PAGEREF _Toc228896488 \h </w:instrText>
            </w:r>
            <w:r>
              <w:rPr>
                <w:noProof/>
                <w:webHidden/>
              </w:rPr>
            </w:r>
            <w:r>
              <w:rPr>
                <w:noProof/>
                <w:webHidden/>
              </w:rPr>
              <w:fldChar w:fldCharType="separate"/>
            </w:r>
            <w:r>
              <w:rPr>
                <w:noProof/>
                <w:webHidden/>
              </w:rPr>
              <w:t>34</w:t>
            </w:r>
            <w:r>
              <w:rPr>
                <w:noProof/>
                <w:webHidden/>
              </w:rPr>
              <w:fldChar w:fldCharType="end"/>
            </w:r>
          </w:hyperlink>
        </w:p>
        <w:p w14:paraId="5FA5110F" w14:textId="6E51ADA7"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9" w:history="1">
            <w:r w:rsidRPr="002177AE">
              <w:rPr>
                <w:rStyle w:val="Hyperlink"/>
                <w:noProof/>
              </w:rPr>
              <w:t>Risk Assessment</w:t>
            </w:r>
            <w:r>
              <w:rPr>
                <w:noProof/>
                <w:webHidden/>
              </w:rPr>
              <w:tab/>
            </w:r>
            <w:r>
              <w:rPr>
                <w:noProof/>
                <w:webHidden/>
              </w:rPr>
              <w:fldChar w:fldCharType="begin"/>
            </w:r>
            <w:r>
              <w:rPr>
                <w:noProof/>
                <w:webHidden/>
              </w:rPr>
              <w:instrText xml:space="preserve"> PAGEREF _Toc228896489 \h </w:instrText>
            </w:r>
            <w:r>
              <w:rPr>
                <w:noProof/>
                <w:webHidden/>
              </w:rPr>
            </w:r>
            <w:r>
              <w:rPr>
                <w:noProof/>
                <w:webHidden/>
              </w:rPr>
              <w:fldChar w:fldCharType="separate"/>
            </w:r>
            <w:r>
              <w:rPr>
                <w:noProof/>
                <w:webHidden/>
              </w:rPr>
              <w:t>34</w:t>
            </w:r>
            <w:r>
              <w:rPr>
                <w:noProof/>
                <w:webHidden/>
              </w:rPr>
              <w:fldChar w:fldCharType="end"/>
            </w:r>
          </w:hyperlink>
        </w:p>
        <w:p w14:paraId="09B666B6" w14:textId="5A8C5426" w:rsidR="00240787" w:rsidRPr="00FD15EB" w:rsidRDefault="00FD15EB" w:rsidP="00FD15EB">
          <w:r w:rsidRPr="00D331CD">
            <w:fldChar w:fldCharType="end"/>
          </w:r>
        </w:p>
      </w:sdtContent>
    </w:sdt>
    <w:p w14:paraId="4D4F0DE8" w14:textId="68844763" w:rsidR="00915E44" w:rsidRDefault="00915E44" w:rsidP="000E0309">
      <w:pPr>
        <w:pStyle w:val="Heading1-NoNumber"/>
      </w:pPr>
      <w:bookmarkStart w:id="0" w:name="_Toc228896426"/>
      <w:r>
        <w:t>Abstract</w:t>
      </w:r>
      <w:bookmarkEnd w:id="0"/>
    </w:p>
    <w:p w14:paraId="1868B2FB" w14:textId="79C93B48" w:rsidR="000568D1" w:rsidRDefault="00AA69A4" w:rsidP="000F483E">
      <w:r w:rsidRPr="00AA69A4">
        <w:t xml:space="preserve">This report presents the design, simulation, verification, and hardware implementation of a </w:t>
      </w:r>
      <w:r w:rsidR="00BA703D">
        <w:t>DC</w:t>
      </w:r>
      <w:r w:rsidR="00BA703D" w:rsidRPr="00AA69A4">
        <w:t>-to-DC</w:t>
      </w:r>
      <w:r w:rsidRPr="00AA69A4">
        <w:t xml:space="preserve"> boost converter for battery-powered</w:t>
      </w:r>
      <w:r>
        <w:t xml:space="preserve"> robotic &amp; autonomous devices</w:t>
      </w:r>
      <w:r w:rsidRPr="00AA69A4">
        <w:t xml:space="preserve">. The converter, based on the Linear Technology LTC1871 current mode controller, accepts a three-cell lithium polymer battery input ranging from </w:t>
      </w:r>
      <w:r>
        <w:t>8 – 11V</w:t>
      </w:r>
      <w:r w:rsidRPr="00AA69A4">
        <w:t xml:space="preserve"> and regulates a stable </w:t>
      </w:r>
      <w:r>
        <w:t>12V</w:t>
      </w:r>
      <w:r w:rsidRPr="00AA69A4">
        <w:t xml:space="preserve"> output at up to </w:t>
      </w:r>
      <w:r>
        <w:t>2A</w:t>
      </w:r>
      <w:r w:rsidRPr="00AA69A4">
        <w:t xml:space="preserve"> continuous load current. 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t>V</w:t>
      </w:r>
      <w:r w:rsidRPr="00AA69A4">
        <w:t>, output ripple of 171</w:t>
      </w:r>
      <w:r>
        <w:t xml:space="preserve"> mV</w:t>
      </w:r>
      <w:r w:rsidRPr="00AA69A4">
        <w:t xml:space="preserve">, load transient </w:t>
      </w:r>
      <w:proofErr w:type="spellStart"/>
      <w:r w:rsidRPr="00AA69A4">
        <w:t>droop of</w:t>
      </w:r>
      <w:proofErr w:type="spellEnd"/>
      <w:r w:rsidRPr="00AA69A4">
        <w:t xml:space="preserve"> 123</w:t>
      </w:r>
      <w:r>
        <w:t>mV</w:t>
      </w:r>
      <w:r w:rsidRPr="00AA69A4">
        <w:t xml:space="preserve"> under a 1.5</w:t>
      </w:r>
      <w:r>
        <w:t>A</w:t>
      </w:r>
      <w:r w:rsidRPr="00AA69A4">
        <w:t xml:space="preserve"> inrush step, and a simulated efficiency of 89.84</w:t>
      </w:r>
      <w:r>
        <w:t>%</w:t>
      </w:r>
      <w:r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w:t>
      </w:r>
      <w:r w:rsidR="002B1594">
        <w:t>0</w:t>
      </w:r>
      <w:r w:rsidRPr="00AA69A4">
        <w:t xml:space="preserve"> to 11.1</w:t>
      </w:r>
      <w:r>
        <w:t>V</w:t>
      </w:r>
      <w:r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p>
    <w:p w14:paraId="0B9F586F" w14:textId="6A67F35D" w:rsidR="00240787" w:rsidRPr="000F483E" w:rsidRDefault="002904B0" w:rsidP="000F483E">
      <w:r>
        <w:lastRenderedPageBreak/>
        <w:t xml:space="preserve">                                                                                                                                                                                                                                                                                                                                                                                                                                                                                                                   </w:t>
      </w:r>
    </w:p>
    <w:p w14:paraId="5F74893B" w14:textId="7FB0C8B6" w:rsidR="000F483E" w:rsidRDefault="00BA7362" w:rsidP="000F483E">
      <w:pPr>
        <w:pStyle w:val="Heading1-NoNumber"/>
      </w:pPr>
      <w:bookmarkStart w:id="1" w:name="_Toc228896427"/>
      <w:r w:rsidRPr="00BA7362">
        <w:t>Declaration</w:t>
      </w:r>
      <w:bookmarkEnd w:id="1"/>
    </w:p>
    <w:p w14:paraId="7C4DEAB8" w14:textId="5801FDDA"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Electronics Laboratory Technician, for his assistance with component procurement and hand-soldering of the printed circuit board. I confirm that any use of Generative AI tools in the preparation of this report complies with Maynooth University’s guidelines. Where GenAI tools have been used to support my work, I have acknowledged this appropriately. A list of prompts is provided in the appendix.</w:t>
      </w:r>
    </w:p>
    <w:p w14:paraId="0A24145E" w14:textId="509C03CB"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252E13D8" w14:textId="77777777" w:rsidR="000F483E" w:rsidRDefault="000F483E" w:rsidP="000F483E">
      <w:pPr>
        <w:pBdr>
          <w:top w:val="single" w:sz="2" w:space="8" w:color="999999"/>
        </w:pBdr>
        <w:spacing w:before="200" w:after="60"/>
      </w:pPr>
      <w:r>
        <w:rPr>
          <w:rFonts w:ascii="Arial" w:eastAsia="Arial" w:hAnsi="Arial" w:cs="Arial"/>
          <w:b/>
          <w:bCs/>
        </w:rPr>
        <w:t>Fortune Olose</w:t>
      </w:r>
    </w:p>
    <w:p w14:paraId="73BC1A0F" w14:textId="77777777" w:rsidR="000F483E" w:rsidRDefault="000F483E" w:rsidP="000F483E">
      <w:pPr>
        <w:spacing w:after="60"/>
      </w:pPr>
      <w:r>
        <w:rPr>
          <w:rFonts w:ascii="Arial" w:eastAsia="Arial" w:hAnsi="Arial" w:cs="Arial"/>
          <w:color w:val="555555"/>
        </w:rPr>
        <w:t>BEng Electronic Engineering</w:t>
      </w:r>
    </w:p>
    <w:p w14:paraId="1240B46D" w14:textId="77777777" w:rsidR="000F483E" w:rsidRDefault="000F483E" w:rsidP="000F483E">
      <w:pPr>
        <w:spacing w:after="60"/>
      </w:pPr>
      <w:r>
        <w:rPr>
          <w:rFonts w:ascii="Arial" w:eastAsia="Arial" w:hAnsi="Arial" w:cs="Arial"/>
          <w:color w:val="555555"/>
        </w:rPr>
        <w:t>Maynooth University</w:t>
      </w:r>
    </w:p>
    <w:p w14:paraId="5756808E" w14:textId="77777777" w:rsidR="000F483E" w:rsidRDefault="000F483E" w:rsidP="000F483E">
      <w:r>
        <w:rPr>
          <w:rFonts w:ascii="Arial" w:eastAsia="Arial" w:hAnsi="Arial" w:cs="Arial"/>
          <w:color w:val="555555"/>
        </w:rPr>
        <w:t>April 2026</w:t>
      </w:r>
    </w:p>
    <w:p w14:paraId="12B3EA7A" w14:textId="2C8EA1F3" w:rsidR="00BA7362" w:rsidRDefault="00BA7362">
      <w:pPr>
        <w:spacing w:line="276" w:lineRule="auto"/>
      </w:pPr>
    </w:p>
    <w:p w14:paraId="44C481FB"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41BB4AF5" w14:textId="77777777" w:rsidR="00BA7362" w:rsidRDefault="00BA7362" w:rsidP="00BA7362">
      <w:pPr>
        <w:pStyle w:val="Heading1"/>
      </w:pPr>
      <w:bookmarkStart w:id="2" w:name="_Toc228896428"/>
      <w:r>
        <w:lastRenderedPageBreak/>
        <w:t>Introduction</w:t>
      </w:r>
      <w:bookmarkEnd w:id="2"/>
    </w:p>
    <w:p w14:paraId="02DEBEC4" w14:textId="12FC4540" w:rsidR="007421C6" w:rsidRDefault="001D0CB8" w:rsidP="003C7463">
      <w:r w:rsidRPr="001D0CB8">
        <w:t xml:space="preserve">Mobile robotics platforms depend on compact battery packs whose terminal voltage inevitably sags as the cells discharge, a 3-cell lithium-polymer pack, for instance, falls from 12.6V fully charged to below 9V at end-of-discharge, easily dropping below the voltage required to keep downstream point-of-load regulators in regulation [1,2]. All three payload devices in this project, the Raspberry Pi Compute Module 4, the </w:t>
      </w:r>
      <w:proofErr w:type="spellStart"/>
      <w:r w:rsidRPr="001D0CB8">
        <w:t>RPLiDAR</w:t>
      </w:r>
      <w:proofErr w:type="spellEnd"/>
      <w:r w:rsidRPr="001D0CB8">
        <w:t xml:space="preserve"> A1 laser scanner, and the RFD900x telemetry modem, are fundamentally 5V loads with tight input tolerances. The </w:t>
      </w:r>
      <w:proofErr w:type="spellStart"/>
      <w:r w:rsidRPr="001D0CB8">
        <w:t>RPLiDAR's</w:t>
      </w:r>
      <w:proofErr w:type="spellEnd"/>
      <w:r w:rsidRPr="001D0CB8">
        <w:t xml:space="preserve"> core scanner accepts only 4.9-5.5V and is damaged above 5.5V, while the RFD900x specifies a +5V nominal supply with an absolute maximum of +6V. </w:t>
      </w:r>
      <w:r w:rsidR="003C7463" w:rsidRPr="001D0CB8">
        <w:t>[3, 4] Neither</w:t>
      </w:r>
      <w:r w:rsidRPr="001D0CB8">
        <w:t xml:space="preserve">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w:t>
      </w:r>
      <w:r w:rsidR="003C7463">
        <w:t xml:space="preserve"> </w:t>
      </w:r>
      <w:r w:rsidR="003C7463" w:rsidRPr="003C7463">
        <w:t>[5, 6]</w:t>
      </w:r>
      <w:r w:rsidRPr="001D0CB8">
        <w:t xml:space="preserve">. </w:t>
      </w:r>
    </w:p>
    <w:p w14:paraId="621B98CB" w14:textId="046C4CB7" w:rsidR="00B56509" w:rsidRDefault="00B56509" w:rsidP="00C26C9B">
      <w:pPr>
        <w:pStyle w:val="Heading2"/>
      </w:pPr>
      <w:bookmarkStart w:id="3" w:name="_Toc228896429"/>
      <w:r w:rsidRPr="00B56509">
        <w:t>Problem Statement and Scope</w:t>
      </w:r>
      <w:bookmarkEnd w:id="3"/>
    </w:p>
    <w:p w14:paraId="030172A6" w14:textId="24C46E2C" w:rsidR="001D0CB8" w:rsidRDefault="001D0CB8" w:rsidP="00BA7362">
      <w:r w:rsidRPr="001D0CB8">
        <w:t xml:space="preserve">The specific engineering problem addressed in this thesis is the design and implementation of a regulated intermediate power bus for the payload of a proof-of-concept autonomous ground vehicle. The bus is generated from a 3-cell lithium-polymer battery whose terminal voltage during operation is intentionally restricted to an 8–11V window, below the 12V target, so that a boost-only topology can be employed. The converter is built around the LTC1871 current-mode boost controller, which steps up the battery voltage to a tightly regulated 12V rail while supplying the three 5V payload devices (Raspberry Pi Compute Module 4, </w:t>
      </w:r>
      <w:proofErr w:type="spellStart"/>
      <w:r w:rsidRPr="001D0CB8">
        <w:t>RPLiDAR</w:t>
      </w:r>
      <w:proofErr w:type="spellEnd"/>
      <w:r w:rsidRPr="001D0CB8">
        <w:t xml:space="preserve"> A1, RFD900x modem) through their downstream point-of-load regulators</w:t>
      </w:r>
      <w:r w:rsidR="003C7463">
        <w:t xml:space="preserve"> </w:t>
      </w:r>
      <w:r w:rsidR="003C7463" w:rsidRPr="003C7463">
        <w:t>[7, 8]</w:t>
      </w:r>
      <w:r w:rsidRPr="001D0CB8">
        <w:t xml:space="preserve">. The converter is rated to deliver up to 24W at the full 2A continuous load, providing sufficient margin for the combined power draw of the three payload subsystems and their associated point-of-load conversion losses. The scope of this work is confined to the boost converter itself: the design, simulation, and hardware prototyping of the power stage, compensation network, and feedback loop. The downstream 5V regulators are treated as fixed resistive loads, and all navigation, sensing, and communication algorithms lie outside the project boundary. The converter's performance is evaluated against output voltage regulation, efficiency, load transient response, </w:t>
      </w:r>
      <w:r w:rsidRPr="001D0CB8">
        <w:lastRenderedPageBreak/>
        <w:t xml:space="preserve">and the ability to maintain a stable 12V rail across the full 8–11V input range, evaluated primarily through </w:t>
      </w:r>
      <w:proofErr w:type="spellStart"/>
      <w:r w:rsidRPr="001D0CB8">
        <w:t>LTspice</w:t>
      </w:r>
      <w:proofErr w:type="spellEnd"/>
      <w:r w:rsidRPr="001D0CB8">
        <w:t xml:space="preserve"> simulation, with hardware prototyping conducted to validate the physical design. By constraining the problem to this single boost stage, the thesis isolates the power-conditioning function that enables the robot's sensitive electronics to survive a complete battery discharge cycle without supply interruption.</w:t>
      </w:r>
    </w:p>
    <w:p w14:paraId="45CE3B70" w14:textId="2F20D04F" w:rsidR="00B56509" w:rsidRDefault="00B56509" w:rsidP="00C26C9B">
      <w:pPr>
        <w:pStyle w:val="Heading2"/>
      </w:pPr>
      <w:bookmarkStart w:id="4" w:name="_Toc228896430"/>
      <w:r w:rsidRPr="00B56509">
        <w:t>Approach and Methodology</w:t>
      </w:r>
      <w:bookmarkEnd w:id="4"/>
    </w:p>
    <w:p w14:paraId="704E5218" w14:textId="77777777" w:rsidR="00104D4C" w:rsidRDefault="00104D4C" w:rsidP="001D0CB8">
      <w:pPr>
        <w:rPr>
          <w:lang w:val="en-GB"/>
        </w:rPr>
      </w:pPr>
      <w:r w:rsidRPr="00104D4C">
        <w:rPr>
          <w:lang w:val="en-GB"/>
        </w:rPr>
        <w:t xml:space="preserve">An initial SEPIC design using the TPS61088 controller was abandoned due to persistent </w:t>
      </w:r>
      <w:proofErr w:type="spellStart"/>
      <w:r w:rsidRPr="00104D4C">
        <w:rPr>
          <w:lang w:val="en-GB"/>
        </w:rPr>
        <w:t>LTspice</w:t>
      </w:r>
      <w:proofErr w:type="spellEnd"/>
      <w:r w:rsidRPr="00104D4C">
        <w:rPr>
          <w:lang w:val="en-GB"/>
        </w:rPr>
        <w:t xml:space="preserve"> convergence failures [9, 10]. A topology sufficiency analysis confirmed that a simple boost converter could meet the specification because the battery’s 8–11 V operating window lies strictly below the 12 V output. The design was migrated to the LTC1871 current‑mode boost controller, and the power stage was sized through first‑principles calculations: switching frequency, duty‑cycle range, inductor and output capacitor selection (including DC‑bias derating), MOSFET and Schottky diode choices, feedback divider derivation, and Type II compensation network design for loop stability [11].</w:t>
      </w:r>
    </w:p>
    <w:p w14:paraId="1AD7729B" w14:textId="0484E81C" w:rsidR="001D0CB8" w:rsidRDefault="00104D4C" w:rsidP="001D0CB8">
      <w:pPr>
        <w:rPr>
          <w:lang w:val="en-GB"/>
        </w:rPr>
      </w:pPr>
      <w:r w:rsidRPr="00104D4C">
        <w:t xml:space="preserve">The analytical design was subjected to a structured </w:t>
      </w:r>
      <w:proofErr w:type="spellStart"/>
      <w:r w:rsidRPr="00104D4C">
        <w:t>LTspice</w:t>
      </w:r>
      <w:proofErr w:type="spellEnd"/>
      <w:r w:rsidRPr="00104D4C">
        <w:t xml:space="preserve"> simulation campaign that validated eight performance metrics across the full input range, supplemented by AC analysis for loop stability.</w:t>
      </w:r>
      <w:r w:rsidRPr="00104D4C">
        <w:rPr>
          <w:rFonts w:ascii="Segoe UI" w:hAnsi="Segoe UI" w:cs="Segoe UI"/>
          <w:color w:val="0F1115"/>
          <w:shd w:val="clear" w:color="auto" w:fill="FFFFFF"/>
        </w:rPr>
        <w:t xml:space="preserve"> </w:t>
      </w:r>
      <w:r w:rsidRPr="00104D4C">
        <w:t>The validated design was translated into hardware with a three</w:t>
      </w:r>
      <w:r w:rsidRPr="00104D4C">
        <w:noBreakHyphen/>
        <w:t>layer input protection scheme (reverse polarity blocking via an AO6407 PMOS, undervoltage lockout, and overvoltage lockout). The protection thresholds were iteratively tuned through simulation to yield an 8.</w:t>
      </w:r>
      <w:r w:rsidR="002B1594">
        <w:t xml:space="preserve">0 </w:t>
      </w:r>
      <w:r w:rsidRPr="00104D4C">
        <w:t xml:space="preserve">–11.1V operating window matching the battery specification [12]. The final schematic was captured in </w:t>
      </w:r>
      <w:proofErr w:type="spellStart"/>
      <w:r w:rsidRPr="00104D4C">
        <w:t>KiCad</w:t>
      </w:r>
      <w:proofErr w:type="spellEnd"/>
      <w:r w:rsidRPr="00104D4C">
        <w:t>, laid out as a two</w:t>
      </w:r>
      <w:r w:rsidRPr="00104D4C">
        <w:noBreakHyphen/>
        <w:t>layer PCB, fabricated by JLCPCB, and hand</w:t>
      </w:r>
      <w:r w:rsidRPr="00104D4C">
        <w:noBreakHyphen/>
        <w:t>assembled in the university laboratory [13, 14].</w:t>
      </w:r>
      <w:r w:rsidR="001D0CB8" w:rsidRPr="001D0CB8">
        <w:rPr>
          <w:lang w:val="en-GB"/>
        </w:rPr>
        <w:t xml:space="preserve"> </w:t>
      </w:r>
    </w:p>
    <w:p w14:paraId="18F0808B" w14:textId="1D025755" w:rsidR="00B56509" w:rsidRPr="001D0CB8" w:rsidRDefault="00B56509" w:rsidP="00C26C9B">
      <w:pPr>
        <w:pStyle w:val="Heading2"/>
        <w:rPr>
          <w:lang w:val="en-GB"/>
        </w:rPr>
      </w:pPr>
      <w:bookmarkStart w:id="5" w:name="_Toc228896431"/>
      <w:r w:rsidRPr="00B56509">
        <w:t>Evaluation Strategy</w:t>
      </w:r>
      <w:bookmarkEnd w:id="5"/>
    </w:p>
    <w:p w14:paraId="39577BFE" w14:textId="62FEF6FA" w:rsidR="00D065E6" w:rsidRDefault="00AD400F" w:rsidP="00D065E6">
      <w:pPr>
        <w:pStyle w:val="NormalWeb"/>
        <w:spacing w:line="360" w:lineRule="auto"/>
      </w:pPr>
      <w:r w:rsidRPr="00AD400F">
        <w:rPr>
          <w:rFonts w:asciiTheme="minorHAnsi" w:hAnsiTheme="minorHAnsi"/>
          <w:sz w:val="22"/>
          <w:szCs w:val="22"/>
          <w:lang w:val="en-IE"/>
        </w:rPr>
        <w:t xml:space="preserve">The design was validated primarily through </w:t>
      </w:r>
      <w:proofErr w:type="spellStart"/>
      <w:r w:rsidRPr="00AD400F">
        <w:rPr>
          <w:rFonts w:asciiTheme="minorHAnsi" w:hAnsiTheme="minorHAnsi"/>
          <w:sz w:val="22"/>
          <w:szCs w:val="22"/>
          <w:lang w:val="en-IE"/>
        </w:rPr>
        <w:t>LTspice</w:t>
      </w:r>
      <w:proofErr w:type="spellEnd"/>
      <w:r w:rsidRPr="00AD400F">
        <w:rPr>
          <w:rFonts w:asciiTheme="minorHAnsi" w:hAnsiTheme="minorHAnsi"/>
          <w:sz w:val="22"/>
          <w:szCs w:val="22"/>
          <w:lang w:val="en-IE"/>
        </w:rPr>
        <w:t xml:space="preserve"> transient and AC simulations, with additional verification provided by a fabricated hardware prototype. Transient simulations were used to evaluate output voltage regulation, ripple, line and load regulation, transient response, peak inductor current, and efficiency across the full input voltage range. AC analysis was performed to confirm loop stability through extraction of phase and gain margins. Input protection functionality was verified by sweeping the input voltage across the expected operating regions. A fabricated PCB confirmed schematic</w:t>
      </w:r>
      <w:r w:rsidRPr="00AD400F">
        <w:rPr>
          <w:rFonts w:asciiTheme="minorHAnsi" w:hAnsiTheme="minorHAnsi"/>
          <w:sz w:val="22"/>
          <w:szCs w:val="22"/>
          <w:lang w:val="en-IE"/>
        </w:rPr>
        <w:noBreakHyphen/>
        <w:t>to</w:t>
      </w:r>
      <w:r w:rsidRPr="00AD400F">
        <w:rPr>
          <w:rFonts w:asciiTheme="minorHAnsi" w:hAnsiTheme="minorHAnsi"/>
          <w:sz w:val="22"/>
          <w:szCs w:val="22"/>
          <w:lang w:val="en-IE"/>
        </w:rPr>
        <w:noBreakHyphen/>
        <w:t>layout translation and manufacturing feasibility. Detailed simulation test conditions, measurement procedures, and results are presented in Chapters 4 and 5. Electrical bench testing, thermal imaging, EMI measurements, and long</w:t>
      </w:r>
      <w:r w:rsidRPr="00AD400F">
        <w:rPr>
          <w:rFonts w:asciiTheme="minorHAnsi" w:hAnsiTheme="minorHAnsi"/>
          <w:sz w:val="22"/>
          <w:szCs w:val="22"/>
          <w:lang w:val="en-IE"/>
        </w:rPr>
        <w:noBreakHyphen/>
        <w:t xml:space="preserve">term reliability testing were not performed; these are noted as future </w:t>
      </w:r>
      <w:r w:rsidRPr="00AD400F">
        <w:rPr>
          <w:rFonts w:asciiTheme="minorHAnsi" w:hAnsiTheme="minorHAnsi"/>
          <w:sz w:val="22"/>
          <w:szCs w:val="22"/>
          <w:lang w:val="en-IE"/>
        </w:rPr>
        <w:lastRenderedPageBreak/>
        <w:t>work. Pre</w:t>
      </w:r>
      <w:r w:rsidRPr="00AD400F">
        <w:rPr>
          <w:rFonts w:asciiTheme="minorHAnsi" w:hAnsiTheme="minorHAnsi"/>
          <w:sz w:val="22"/>
          <w:szCs w:val="22"/>
          <w:lang w:val="en-IE"/>
        </w:rPr>
        <w:noBreakHyphen/>
        <w:t xml:space="preserve">hardware simulation validation is standard practice in power converter development, as </w:t>
      </w:r>
      <w:proofErr w:type="spellStart"/>
      <w:r w:rsidRPr="00AD400F">
        <w:rPr>
          <w:rFonts w:asciiTheme="minorHAnsi" w:hAnsiTheme="minorHAnsi"/>
          <w:sz w:val="22"/>
          <w:szCs w:val="22"/>
          <w:lang w:val="en-IE"/>
        </w:rPr>
        <w:t>LTspice’s</w:t>
      </w:r>
      <w:proofErr w:type="spellEnd"/>
      <w:r w:rsidRPr="00AD400F">
        <w:rPr>
          <w:rFonts w:asciiTheme="minorHAnsi" w:hAnsiTheme="minorHAnsi"/>
          <w:sz w:val="22"/>
          <w:szCs w:val="22"/>
          <w:lang w:val="en-IE"/>
        </w:rPr>
        <w:t xml:space="preserve"> device</w:t>
      </w:r>
      <w:r w:rsidRPr="00AD400F">
        <w:rPr>
          <w:rFonts w:asciiTheme="minorHAnsi" w:hAnsiTheme="minorHAnsi"/>
          <w:sz w:val="22"/>
          <w:szCs w:val="22"/>
          <w:lang w:val="en-IE"/>
        </w:rPr>
        <w:noBreakHyphen/>
        <w:t>level models – including the manufacturer</w:t>
      </w:r>
      <w:r w:rsidRPr="00AD400F">
        <w:rPr>
          <w:rFonts w:asciiTheme="minorHAnsi" w:hAnsiTheme="minorHAnsi"/>
          <w:sz w:val="22"/>
          <w:szCs w:val="22"/>
          <w:lang w:val="en-IE"/>
        </w:rPr>
        <w:noBreakHyphen/>
        <w:t>supplied LTC1871 macro model – capture the dominant electrical behaviour with sufficient fidelity to confirm design feasibility before committing to fabrication.</w:t>
      </w:r>
    </w:p>
    <w:p w14:paraId="419BB942" w14:textId="33338286" w:rsidR="00B56509" w:rsidRDefault="00B56509" w:rsidP="00C26C9B">
      <w:pPr>
        <w:pStyle w:val="Heading2"/>
      </w:pPr>
      <w:bookmarkStart w:id="6" w:name="_Toc228896432"/>
      <w:r w:rsidRPr="00B56509">
        <w:t>Broader Impact</w:t>
      </w:r>
      <w:bookmarkEnd w:id="6"/>
    </w:p>
    <w:p w14:paraId="21DC449D" w14:textId="4097BE94" w:rsidR="001D0CB8" w:rsidRDefault="00FA724A" w:rsidP="00BA7362">
      <w:r w:rsidRPr="00FA724A">
        <w:t>This project provides a regulated 12 V rail from a 3</w:t>
      </w:r>
      <w:r w:rsidRPr="00FA724A">
        <w:noBreakHyphen/>
        <w:t>cell Li</w:t>
      </w:r>
      <w:r w:rsidRPr="00FA724A">
        <w:noBreakHyphen/>
        <w:t>Po battery pack (8</w:t>
      </w:r>
      <w:r w:rsidR="00A7378E">
        <w:t xml:space="preserve">.0 </w:t>
      </w:r>
      <w:r w:rsidRPr="00FA724A">
        <w:t>–11.1V) for autonomous ground vehicle applications such as environmental monitoring, agricultural inspection, or search and rescue. The converter achieves 89 % efficiency at full load, dissipating approximately 2.7 W of heat; an equivalent design operating at only 80 % efficiency would waste 6 W, nearly doubling thermal losses. This improvement directly supports SDG 7 (Affordable and Clean Energy) by extending battery life and reducing charging cycles, which lowers net energy consumption over the vehicle's operational lifetime. The higher efficiency translates into a measurable increase in mission duration compared to a conventional 80 %</w:t>
      </w:r>
      <w:r w:rsidRPr="00FA724A">
        <w:noBreakHyphen/>
        <w:t>efficient converter, particularly for subsystems that draw heavily from the 12 V rail. This enables longer</w:t>
      </w:r>
      <w:r w:rsidRPr="00FA724A">
        <w:noBreakHyphen/>
        <w:t>lasting field deployments.</w:t>
      </w:r>
    </w:p>
    <w:p w14:paraId="4E227EAA" w14:textId="7A1E0801" w:rsidR="00FA724A" w:rsidRDefault="00FA724A" w:rsidP="00BA7362">
      <w:r w:rsidRPr="00FA724A">
        <w:t>The design also contributes to SDG 9 (Industry, Innovation and Infrastructure) by demonstrating a robust, reproducible DC</w:t>
      </w:r>
      <w:r w:rsidRPr="00FA724A">
        <w:noBreakHyphen/>
        <w:t>DC converter architecture suitable for battery</w:t>
      </w:r>
      <w:r w:rsidRPr="00FA724A">
        <w:noBreakHyphen/>
        <w:t>powered robotic systems, and to SDG 12 (Responsible Consumption and Production) through the use of lead</w:t>
      </w:r>
      <w:r w:rsidRPr="00FA724A">
        <w:noBreakHyphen/>
        <w:t>free, standard discrete components that facilitate recycling and reduce hazardous waste [15–17]. No inherent ethical conflicts are associated with this design, as it is intended for general</w:t>
      </w:r>
      <w:r w:rsidRPr="00FA724A">
        <w:noBreakHyphen/>
        <w:t>purpose power conversion on autonomous platforms.</w:t>
      </w:r>
    </w:p>
    <w:p w14:paraId="1245B9C9" w14:textId="017DE6AA" w:rsidR="00B56509" w:rsidRDefault="00B56509" w:rsidP="00C26C9B">
      <w:pPr>
        <w:pStyle w:val="Heading2"/>
      </w:pPr>
      <w:bookmarkStart w:id="7" w:name="_Toc228896433"/>
      <w:r w:rsidRPr="00B56509">
        <w:t>Original Contributions and Externally Provided Resources</w:t>
      </w:r>
      <w:bookmarkEnd w:id="7"/>
    </w:p>
    <w:p w14:paraId="64041CB2" w14:textId="77777777" w:rsidR="001D0CB8" w:rsidRPr="001D0CB8" w:rsidRDefault="001D0CB8" w:rsidP="001D0CB8">
      <w:pPr>
        <w:rPr>
          <w:lang w:val="en-GB"/>
        </w:rPr>
      </w:pPr>
      <w:r w:rsidRPr="001D0CB8">
        <w:rPr>
          <w:lang w:val="en-GB"/>
        </w:rPr>
        <w:t>The following original contributions were made by the author:</w:t>
      </w:r>
    </w:p>
    <w:p w14:paraId="0CCDCAEF" w14:textId="77777777" w:rsidR="001D0CB8" w:rsidRPr="001D0CB8" w:rsidRDefault="001D0CB8" w:rsidP="006B2B7E">
      <w:pPr>
        <w:numPr>
          <w:ilvl w:val="0"/>
          <w:numId w:val="7"/>
        </w:numPr>
        <w:rPr>
          <w:lang w:val="en-GB"/>
        </w:rPr>
      </w:pPr>
      <w:r w:rsidRPr="001D0CB8">
        <w:rPr>
          <w:lang w:val="en-GB"/>
        </w:rPr>
        <w:t>Design and sizing of the power stage (inductor, MOSFET, diode, output capacitors) for a 0.5A to 2A load range.</w:t>
      </w:r>
    </w:p>
    <w:p w14:paraId="4DEEE660" w14:textId="77777777" w:rsidR="001D0CB8" w:rsidRPr="001D0CB8" w:rsidRDefault="001D0CB8" w:rsidP="006B2B7E">
      <w:pPr>
        <w:numPr>
          <w:ilvl w:val="0"/>
          <w:numId w:val="7"/>
        </w:numPr>
        <w:rPr>
          <w:lang w:val="en-GB"/>
        </w:rPr>
      </w:pPr>
      <w:r w:rsidRPr="001D0CB8">
        <w:rPr>
          <w:lang w:val="en-GB"/>
        </w:rPr>
        <w:t>Selection and configuration of the compensation network to achieve stable loop response.</w:t>
      </w:r>
    </w:p>
    <w:p w14:paraId="6108C983" w14:textId="77777777" w:rsidR="001D0CB8" w:rsidRPr="001D0CB8" w:rsidRDefault="001D0CB8" w:rsidP="006B2B7E">
      <w:pPr>
        <w:numPr>
          <w:ilvl w:val="0"/>
          <w:numId w:val="7"/>
        </w:numPr>
        <w:rPr>
          <w:lang w:val="en-GB"/>
        </w:rPr>
      </w:pPr>
      <w:r w:rsidRPr="001D0CB8">
        <w:rPr>
          <w:lang w:val="en-GB"/>
        </w:rPr>
        <w:t>Implementation of input window protection (UVLO/OVLO) using a resistive divider and Zener-NPN clamp circuit.</w:t>
      </w:r>
    </w:p>
    <w:p w14:paraId="2927A239" w14:textId="77777777" w:rsidR="001D0CB8" w:rsidRPr="001D0CB8" w:rsidRDefault="001D0CB8" w:rsidP="006B2B7E">
      <w:pPr>
        <w:numPr>
          <w:ilvl w:val="0"/>
          <w:numId w:val="7"/>
        </w:numPr>
        <w:rPr>
          <w:lang w:val="en-GB"/>
        </w:rPr>
      </w:pPr>
      <w:r w:rsidRPr="001D0CB8">
        <w:rPr>
          <w:lang w:val="en-GB"/>
        </w:rPr>
        <w:t xml:space="preserve">Full </w:t>
      </w:r>
      <w:proofErr w:type="spellStart"/>
      <w:r w:rsidRPr="001D0CB8">
        <w:rPr>
          <w:lang w:val="en-GB"/>
        </w:rPr>
        <w:t>LTspice</w:t>
      </w:r>
      <w:proofErr w:type="spellEnd"/>
      <w:r w:rsidRPr="001D0CB8">
        <w:rPr>
          <w:lang w:val="en-GB"/>
        </w:rPr>
        <w:t xml:space="preserve"> simulation framework, including parametric sweeps, transient measurement windows, and Bode analysis.</w:t>
      </w:r>
    </w:p>
    <w:p w14:paraId="7087334E" w14:textId="77777777" w:rsidR="001D0CB8" w:rsidRPr="001D0CB8" w:rsidRDefault="001D0CB8" w:rsidP="006B2B7E">
      <w:pPr>
        <w:numPr>
          <w:ilvl w:val="0"/>
          <w:numId w:val="7"/>
        </w:numPr>
        <w:rPr>
          <w:lang w:val="en-GB"/>
        </w:rPr>
      </w:pPr>
      <w:r w:rsidRPr="001D0CB8">
        <w:rPr>
          <w:lang w:val="en-GB"/>
        </w:rPr>
        <w:lastRenderedPageBreak/>
        <w:t>PCB layout, component sourcing, and assembly oversight.</w:t>
      </w:r>
    </w:p>
    <w:p w14:paraId="620ACCB7" w14:textId="77777777" w:rsidR="001D0CB8" w:rsidRPr="001D0CB8" w:rsidRDefault="001D0CB8" w:rsidP="001D0CB8">
      <w:pPr>
        <w:rPr>
          <w:lang w:val="en-GB"/>
        </w:rPr>
      </w:pPr>
      <w:r w:rsidRPr="001D0CB8">
        <w:rPr>
          <w:lang w:val="en-GB"/>
        </w:rPr>
        <w:t>Externally provided resources are acknowledged as follows:</w:t>
      </w:r>
    </w:p>
    <w:p w14:paraId="535C8024" w14:textId="77777777" w:rsidR="001D0CB8" w:rsidRPr="001D0CB8" w:rsidRDefault="001D0CB8" w:rsidP="001D0CB8">
      <w:pPr>
        <w:numPr>
          <w:ilvl w:val="0"/>
          <w:numId w:val="6"/>
        </w:numPr>
        <w:rPr>
          <w:lang w:val="en-GB"/>
        </w:rPr>
      </w:pPr>
      <w:r w:rsidRPr="001D0CB8">
        <w:rPr>
          <w:lang w:val="en-GB"/>
        </w:rPr>
        <w:t>Dr. Lawlor provided supervisory guidance on converter topology selection and review of the feedback loop design.</w:t>
      </w:r>
    </w:p>
    <w:p w14:paraId="1EACC1FE" w14:textId="77777777" w:rsidR="001D0CB8" w:rsidRPr="001D0CB8" w:rsidRDefault="001D0CB8" w:rsidP="001D0CB8">
      <w:pPr>
        <w:numPr>
          <w:ilvl w:val="0"/>
          <w:numId w:val="6"/>
        </w:numPr>
        <w:rPr>
          <w:lang w:val="en-GB"/>
        </w:rPr>
      </w:pPr>
      <w:r w:rsidRPr="001D0CB8">
        <w:rPr>
          <w:lang w:val="en-GB"/>
        </w:rPr>
        <w:t>John Maloco performed the soldering of surface-mount components on the fabricated PCB.</w:t>
      </w:r>
    </w:p>
    <w:p w14:paraId="649AE9BD" w14:textId="77777777" w:rsidR="001D0CB8" w:rsidRPr="001D0CB8" w:rsidRDefault="001D0CB8" w:rsidP="001D0CB8">
      <w:pPr>
        <w:numPr>
          <w:ilvl w:val="0"/>
          <w:numId w:val="6"/>
        </w:numPr>
        <w:rPr>
          <w:lang w:val="en-GB"/>
        </w:rPr>
      </w:pPr>
      <w:r w:rsidRPr="001D0CB8">
        <w:rPr>
          <w:lang w:val="en-GB"/>
        </w:rPr>
        <w:t>Third-party SPICE models for the LTC1871 controller, MOSFETs, and diode were sourced from the manufacturer (Analog Devices) and third-party libraries; their limitations are noted in the simulation methodology.</w:t>
      </w:r>
    </w:p>
    <w:p w14:paraId="2605E7E8" w14:textId="77777777" w:rsidR="001D0CB8" w:rsidRDefault="001D0CB8" w:rsidP="001D0CB8">
      <w:pPr>
        <w:numPr>
          <w:ilvl w:val="0"/>
          <w:numId w:val="6"/>
        </w:numPr>
        <w:rPr>
          <w:lang w:val="en-GB"/>
        </w:rPr>
      </w:pPr>
      <w:r w:rsidRPr="001D0CB8">
        <w:rPr>
          <w:lang w:val="en-GB"/>
        </w:rPr>
        <w:t>JLCPCB fabricated the bare PCB according to the submitted Gerber files.</w:t>
      </w:r>
    </w:p>
    <w:p w14:paraId="7C4BB0A5" w14:textId="7BB39E59" w:rsidR="00B56509" w:rsidRPr="001D0CB8" w:rsidRDefault="00B56509" w:rsidP="00C26C9B">
      <w:pPr>
        <w:pStyle w:val="Heading2"/>
        <w:rPr>
          <w:lang w:val="en-GB"/>
        </w:rPr>
      </w:pPr>
      <w:bookmarkStart w:id="8" w:name="_Toc228896434"/>
      <w:r w:rsidRPr="00B56509">
        <w:t>Structure of the Report</w:t>
      </w:r>
      <w:bookmarkEnd w:id="8"/>
    </w:p>
    <w:p w14:paraId="77EBE494" w14:textId="34AC09B4" w:rsidR="001D0CB8" w:rsidRDefault="001D0CB8" w:rsidP="00BA7362">
      <w:r w:rsidRPr="001D0CB8">
        <w:t>Chapter 2 reviews the relevant background theory of boost converters, including continuous-conduction mode, feedback compensation, and input protection principles. Chapter 3 presents the design methodology, covering component selection, loop compensation calculations, and protection threshold setting. Chapter 4 describes the simulation setup, parametric test conditions, and the metrics used for validation. Chapter 5 reports the results from transient and AC simulations, including efficiency, ripple, load transient response, and protection verification. Chapter 6 discusses the limitations of the simulation-only validation and the status of the hardware prototype, followed by conclusions and recommendations for future work.</w:t>
      </w:r>
    </w:p>
    <w:p w14:paraId="7BFB93E6" w14:textId="77777777" w:rsidR="0053467F" w:rsidRDefault="0053467F" w:rsidP="0053467F">
      <w:pPr>
        <w:pStyle w:val="Heading1"/>
      </w:pPr>
      <w:bookmarkStart w:id="9" w:name="_Toc228896435"/>
      <w:r>
        <w:t>Technical Background</w:t>
      </w:r>
      <w:bookmarkEnd w:id="9"/>
    </w:p>
    <w:p w14:paraId="0CA2B1FD" w14:textId="2A87E476" w:rsidR="00A35198" w:rsidRDefault="00A0137B" w:rsidP="0053467F">
      <w:r>
        <w:t>This chapter establishes the theoretical foundation underpinning the converter design, driven by key specifications: an 8 - 11V input from the 3S Li</w:t>
      </w:r>
      <w:r w:rsidR="00C03F4B">
        <w:t>-</w:t>
      </w:r>
      <w:r>
        <w:t>Po battery, a regulated 12V output at 2A continuous load, a 350</w:t>
      </w:r>
      <w:r w:rsidR="00C03F4B">
        <w:t xml:space="preserve"> </w:t>
      </w:r>
      <w:r>
        <w:t>kH</w:t>
      </w:r>
      <w:r w:rsidR="00A76D2A">
        <w:t>z</w:t>
      </w:r>
      <w:r>
        <w:t xml:space="preserve"> switching frequency, a current-mode control implemented with the LTC1871 controller. The chapter begins with a review of DC-DC converter fundamentals </w:t>
      </w:r>
      <w:r w:rsidR="0099684A">
        <w:t xml:space="preserve">and the operating principles of a boost converter in continuous conduction mode. From there, it develops the theory behind current-mode control, feedback loop compensation, and input protection topologies, followed by PCB layout considerations for switching converters. The material presented here directly informs the design decisions detailed in Chapter 3. </w:t>
      </w:r>
      <w:r>
        <w:t xml:space="preserve">            </w:t>
      </w:r>
    </w:p>
    <w:p w14:paraId="09A80370" w14:textId="77777777" w:rsidR="00A35198" w:rsidRDefault="00A35198" w:rsidP="00A35198">
      <w:pPr>
        <w:pStyle w:val="Heading2"/>
      </w:pPr>
      <w:bookmarkStart w:id="10" w:name="_Toc228896436"/>
      <w:r>
        <w:lastRenderedPageBreak/>
        <w:t>DC-DC Converter Fundamentals</w:t>
      </w:r>
      <w:bookmarkEnd w:id="10"/>
    </w:p>
    <w:p w14:paraId="671343AC" w14:textId="581105BA" w:rsidR="00AE5D14" w:rsidRDefault="00CA79FF" w:rsidP="00CA79FF">
      <w:pPr>
        <w:rPr>
          <w:rFonts w:eastAsiaTheme="minorEastAsia"/>
        </w:rPr>
      </w:pPr>
      <w:r>
        <w:t>A battery delivers a variable, unregulated voltage, yet the load requires a fixed, stable potential. In robotic systems, loads are time-varying: motor</w:t>
      </w:r>
      <w:r w:rsidR="00C94ADC">
        <w:t>s</w:t>
      </w:r>
      <w:r>
        <w:t xml:space="preserve"> draw inrush currents during setup</w:t>
      </w:r>
      <w:r w:rsidR="00763C12">
        <w:t xml:space="preserve">, </w:t>
      </w:r>
      <w:proofErr w:type="spellStart"/>
      <w:r w:rsidR="00763C12">
        <w:t>LiDARs</w:t>
      </w:r>
      <w:proofErr w:type="spellEnd"/>
      <w:r w:rsidR="00763C12">
        <w:t xml:space="preserve"> and communication radios exhibit burst-mode power demands, and compute modules require clean rails to avoid erratic behaviour</w:t>
      </w:r>
      <w:r w:rsidR="00BB1629">
        <w:t xml:space="preserve">. Poor regulation under these transients can cause brownouts, sensor data corruption, or radio dropouts. Consequently, a regulator must be placed between the source and the load. A linear regulator (e.g., LM7812) can only step down, dissipating the voltage difference as heat; with an 8-11V input and a 12V output, a conventional linear regulator cannot step up, and even in step-down applications its efficiency is limited to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w:r w:rsidR="00BB1629">
        <w:rPr>
          <w:rFonts w:eastAsiaTheme="minorEastAsia"/>
        </w:rPr>
        <w:t>. In contrast, a switch-mode converter stores energy in an inductor during one part of a switching cycle</w:t>
      </w:r>
      <w:r w:rsidR="00A41244">
        <w:rPr>
          <w:rFonts w:eastAsiaTheme="minorEastAsia"/>
        </w:rPr>
        <w:t xml:space="preserve"> and releases it to the load during another, achieving typical efficiencies of 85-95%.</w:t>
      </w:r>
      <w:r w:rsidR="00AE5D14">
        <w:rPr>
          <w:rFonts w:eastAsiaTheme="minorEastAsia"/>
        </w:rPr>
        <w:t xml:space="preserve"> </w:t>
      </w:r>
    </w:p>
    <w:p w14:paraId="6BE1FEC8" w14:textId="77777777" w:rsidR="00AE5D14" w:rsidRDefault="00AE5D14" w:rsidP="00CA79FF">
      <w:pPr>
        <w:rPr>
          <w:rFonts w:eastAsiaTheme="minorEastAsia"/>
        </w:rPr>
      </w:pPr>
      <w:r>
        <w:rPr>
          <w:rFonts w:eastAsiaTheme="minorEastAsia"/>
        </w:rPr>
        <w:t xml:space="preserve">Three fundamental topologies exist in continuous conduction mode (CCM). The buck converter produces an output voltage lower than the input, with the transfer function </w:t>
      </w:r>
    </w:p>
    <w:p w14:paraId="375A3869" w14:textId="73F9FA06" w:rsidR="008F17C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=D</m:t>
          </m:r>
        </m:oMath>
      </m:oMathPara>
    </w:p>
    <w:p w14:paraId="7D65EA4B" w14:textId="558EDA84" w:rsidR="0053467F" w:rsidRDefault="008F17C2" w:rsidP="008F17C2">
      <w:pPr>
        <w:rPr>
          <w:rFonts w:eastAsiaTheme="minorEastAsia"/>
        </w:rPr>
      </w:pPr>
      <w:r>
        <w:rPr>
          <w:rFonts w:eastAsiaTheme="minorEastAsia"/>
        </w:rPr>
        <w:t xml:space="preserve">Where D is the duty cycle. The boost converter steps up the voltage, following </w:t>
      </w:r>
    </w:p>
    <w:p w14:paraId="1B9EBB09" w14:textId="5B3FA347" w:rsidR="008F17C2" w:rsidRPr="008F17C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m:oMathPara>
    </w:p>
    <w:p w14:paraId="62AE9517" w14:textId="2813327D" w:rsidR="008F17C2" w:rsidRDefault="008F17C2" w:rsidP="008F17C2">
      <w:pPr>
        <w:rPr>
          <w:rFonts w:eastAsiaTheme="minorEastAsia"/>
        </w:rPr>
      </w:pPr>
      <w:r>
        <w:rPr>
          <w:rFonts w:eastAsiaTheme="minorEastAsia"/>
        </w:rPr>
        <w:t xml:space="preserve">The basic buck-boost converter can either step up or step down, but it inverts the output polarity: </w:t>
      </w:r>
    </w:p>
    <w:p w14:paraId="0C38A876" w14:textId="23402E5C" w:rsidR="008F17C2" w:rsidRPr="00E32E9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(1-D)</m:t>
              </m:r>
            </m:den>
          </m:f>
        </m:oMath>
      </m:oMathPara>
    </w:p>
    <w:p w14:paraId="69A7DA03" w14:textId="3EB23AF9" w:rsidR="00E32E92" w:rsidRDefault="004B60F3" w:rsidP="00E32E92">
      <w:pPr>
        <w:rPr>
          <w:rFonts w:eastAsiaTheme="minorEastAsia"/>
        </w:rPr>
      </w:pPr>
      <w:r>
        <w:rPr>
          <w:rFonts w:eastAsiaTheme="minorEastAsia"/>
        </w:rPr>
        <w:t xml:space="preserve">For applications requiring a non-inverting buck-boost capability, the SEPIC (single-ended primary inductance converter) </w:t>
      </w:r>
      <w:r w:rsidR="00666CF9">
        <w:rPr>
          <w:rFonts w:eastAsiaTheme="minorEastAsia"/>
        </w:rPr>
        <w:t>is a practical alternative</w:t>
      </w:r>
      <w:r w:rsidR="00C108D9">
        <w:rPr>
          <w:rFonts w:eastAsiaTheme="minorEastAsia"/>
        </w:rPr>
        <w:t xml:space="preserve">, </w:t>
      </w:r>
      <w:r w:rsidR="003B6F1F">
        <w:rPr>
          <w:rFonts w:eastAsiaTheme="minorEastAsia"/>
        </w:rPr>
        <w:t>while preserving polarity.</w:t>
      </w:r>
    </w:p>
    <w:p w14:paraId="77976AB0" w14:textId="3A545836" w:rsidR="006E75A6" w:rsidRDefault="006E75A6" w:rsidP="00E32E92">
      <w:pPr>
        <w:rPr>
          <w:rFonts w:eastAsiaTheme="minorEastAsia"/>
        </w:rPr>
      </w:pPr>
      <w:r>
        <w:rPr>
          <w:rFonts w:eastAsiaTheme="minorEastAsia"/>
        </w:rPr>
        <w:t>Given the specification of an 8-11V input (from a 3S Li</w:t>
      </w:r>
      <w:r w:rsidR="00C03F4B">
        <w:rPr>
          <w:rFonts w:eastAsiaTheme="minorEastAsia"/>
        </w:rPr>
        <w:t>-</w:t>
      </w:r>
      <w:r>
        <w:rPr>
          <w:rFonts w:eastAsiaTheme="minorEastAsia"/>
        </w:rPr>
        <w:t>Po battery)</w:t>
      </w:r>
      <w:r w:rsidR="00C12DCD">
        <w:rPr>
          <w:rFonts w:eastAsiaTheme="minorEastAsia"/>
        </w:rPr>
        <w:t xml:space="preserve"> and a regulated 12V output, the input voltage always lies below the output voltage. </w:t>
      </w:r>
      <w:r w:rsidR="00736BD1">
        <w:rPr>
          <w:rFonts w:eastAsiaTheme="minorEastAsia"/>
        </w:rPr>
        <w:t>Thus,</w:t>
      </w:r>
      <w:r w:rsidR="00C12DCD">
        <w:rPr>
          <w:rFonts w:eastAsiaTheme="minorEastAsia"/>
        </w:rPr>
        <w:t xml:space="preserve"> a simple boost topology is sufficient</w:t>
      </w:r>
      <w:r w:rsidR="000866C1">
        <w:rPr>
          <w:rFonts w:eastAsiaTheme="minorEastAsia"/>
        </w:rPr>
        <w:t xml:space="preserve">; the additional flexibility of a buck-boost </w:t>
      </w:r>
      <w:r w:rsidR="00E25FB5">
        <w:rPr>
          <w:rFonts w:eastAsiaTheme="minorEastAsia"/>
        </w:rPr>
        <w:t xml:space="preserve">or SEPIC </w:t>
      </w:r>
      <w:r w:rsidR="000866C1">
        <w:rPr>
          <w:rFonts w:eastAsiaTheme="minorEastAsia"/>
        </w:rPr>
        <w:t>converter</w:t>
      </w:r>
      <w:r w:rsidR="00E25FB5">
        <w:rPr>
          <w:rFonts w:eastAsiaTheme="minorEastAsia"/>
        </w:rPr>
        <w:t xml:space="preserve"> would introduce unnecessary component and control complexity. This choice motivated the detailed analysis of boost converter operation </w:t>
      </w:r>
      <w:r w:rsidR="00736BD1">
        <w:rPr>
          <w:rFonts w:eastAsiaTheme="minorEastAsia"/>
        </w:rPr>
        <w:t>presented in Section 2.2.</w:t>
      </w:r>
      <w:r w:rsidR="000866C1">
        <w:rPr>
          <w:rFonts w:eastAsiaTheme="minorEastAsia"/>
        </w:rPr>
        <w:t xml:space="preserve"> </w:t>
      </w:r>
    </w:p>
    <w:p w14:paraId="66428052" w14:textId="5A82ADBA" w:rsidR="00F7204C" w:rsidRDefault="004E6390" w:rsidP="004E6390">
      <w:pPr>
        <w:pStyle w:val="Heading2"/>
      </w:pPr>
      <w:bookmarkStart w:id="11" w:name="_Toc228896437"/>
      <w:r>
        <w:lastRenderedPageBreak/>
        <w:t>Boost Converter</w:t>
      </w:r>
      <w:r w:rsidR="00F72D36">
        <w:t xml:space="preserve"> </w:t>
      </w:r>
      <w:r>
        <w:t>Operatin</w:t>
      </w:r>
      <w:r w:rsidR="00F72D36">
        <w:t>g Principle</w:t>
      </w:r>
      <w:bookmarkEnd w:id="11"/>
    </w:p>
    <w:p w14:paraId="7B086625" w14:textId="0565BFEE" w:rsidR="001C2614" w:rsidRDefault="001C2614" w:rsidP="001C2614">
      <w:pPr>
        <w:pStyle w:val="Heading3"/>
      </w:pPr>
      <w:bookmarkStart w:id="12" w:name="_Toc228896438"/>
      <w:r>
        <w:t>Circuit Topology and Switching Intervals</w:t>
      </w:r>
      <w:bookmarkEnd w:id="12"/>
    </w:p>
    <w:p w14:paraId="05DB2456" w14:textId="5EE0EA88" w:rsidR="001C2614" w:rsidRDefault="001C2614" w:rsidP="001C2614">
      <w:pPr>
        <w:rPr>
          <w:rFonts w:eastAsiaTheme="minorEastAsia"/>
        </w:rPr>
      </w:pPr>
      <w:r>
        <w:t xml:space="preserve">Figure 2.1 shows the canonical boost converter circuit, consisting of four principal elements: an inductor L, a power MOSFET switch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 diode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and an output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6060A9">
        <w:rPr>
          <w:rFonts w:eastAsiaTheme="minorEastAsia"/>
        </w:rPr>
        <w:t xml:space="preserve">. The input 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oMath>
      <w:r w:rsidR="00C3750F">
        <w:rPr>
          <w:rFonts w:eastAsiaTheme="minorEastAsia"/>
        </w:rPr>
        <w:t>(here, a 3S Li</w:t>
      </w:r>
      <w:r w:rsidR="00C03F4B">
        <w:rPr>
          <w:rFonts w:eastAsiaTheme="minorEastAsia"/>
        </w:rPr>
        <w:t>-</w:t>
      </w:r>
      <w:r w:rsidR="00C3750F">
        <w:rPr>
          <w:rFonts w:eastAsiaTheme="minorEastAsia"/>
        </w:rPr>
        <w:t>Po battery) supplies energy to the inductor, while the output</w:t>
      </w:r>
      <w:r w:rsidR="003215B6">
        <w:rPr>
          <w:rFonts w:eastAsiaTheme="minorEastAsia"/>
        </w:rPr>
        <w:t xml:space="preserve"> delivers a regulated higher voltage to the load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sidR="003215B6">
        <w:rPr>
          <w:rFonts w:eastAsiaTheme="minorEastAsia"/>
        </w:rPr>
        <w:t xml:space="preserve">. The LTC1871 controller drives the MOSFET gate; a current-sense </w:t>
      </w:r>
      <w:r w:rsidR="00BD6683">
        <w:rPr>
          <w:rFonts w:eastAsiaTheme="minorEastAsia"/>
        </w:rPr>
        <w:t xml:space="preserve">signal is derived from the MOSFET drain-source voltage, eliminating the need for a discrete sense resistor. </w:t>
      </w:r>
    </w:p>
    <w:p w14:paraId="1670E55B" w14:textId="50E35F3B" w:rsidR="00D324E2" w:rsidRDefault="00F701D3" w:rsidP="00D324E2">
      <w:pPr>
        <w:keepNext/>
        <w:jc w:val="center"/>
      </w:pPr>
      <w:r>
        <w:rPr>
          <w:noProof/>
        </w:rPr>
        <w:drawing>
          <wp:inline distT="0" distB="0" distL="0" distR="0" wp14:anchorId="3DC932D9" wp14:editId="5AF9FD1D">
            <wp:extent cx="4572000" cy="2353369"/>
            <wp:effectExtent l="0" t="0" r="0" b="0"/>
            <wp:docPr id="49923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115" name="Graphic 49923115"/>
                    <pic:cNvPicPr/>
                  </pic:nvPicPr>
                  <pic:blipFill>
                    <a:blip r:embed="rId12">
                      <a:extLst>
                        <a:ext uri="{96DAC541-7B7A-43D3-8B79-37D633B846F1}">
                          <asvg:svgBlip xmlns:asvg="http://schemas.microsoft.com/office/drawing/2016/SVG/main" r:embed="rId13"/>
                        </a:ext>
                      </a:extLst>
                    </a:blip>
                    <a:stretch>
                      <a:fillRect/>
                    </a:stretch>
                  </pic:blipFill>
                  <pic:spPr>
                    <a:xfrm>
                      <a:off x="0" y="0"/>
                      <a:ext cx="4572000" cy="2353369"/>
                    </a:xfrm>
                    <a:prstGeom prst="rect">
                      <a:avLst/>
                    </a:prstGeom>
                  </pic:spPr>
                </pic:pic>
              </a:graphicData>
            </a:graphic>
          </wp:inline>
        </w:drawing>
      </w:r>
    </w:p>
    <w:p w14:paraId="6E07D6FB" w14:textId="247D3BA6" w:rsidR="00F0539F" w:rsidRDefault="00D324E2" w:rsidP="00D324E2">
      <w:pPr>
        <w:pStyle w:val="Caption"/>
        <w:jc w:val="center"/>
      </w:pPr>
      <w:r>
        <w:t xml:space="preserve">Figure </w:t>
      </w:r>
      <w:fldSimple w:instr=" SEQ Figure \* ARABIC ">
        <w:r w:rsidR="00A2757B">
          <w:rPr>
            <w:noProof/>
          </w:rPr>
          <w:t>1</w:t>
        </w:r>
      </w:fldSimple>
      <w:r>
        <w:t>: Boost converter topology - inductor L, MOSFET Q1, diode D1, output capacitor C_OUT, input voltage V_IN, and load</w:t>
      </w:r>
    </w:p>
    <w:p w14:paraId="4101CA96" w14:textId="463EBA65" w:rsidR="00F701D3" w:rsidRDefault="0053113E" w:rsidP="00F701D3">
      <w:pPr>
        <w:rPr>
          <w:rFonts w:eastAsiaTheme="minorEastAsia"/>
        </w:rPr>
      </w:pPr>
      <w:r>
        <w:t xml:space="preserve">The converter operates in two </w:t>
      </w:r>
      <w:r w:rsidR="00575DE8">
        <w:t xml:space="preserve">distinct intervals per switching cycle. </w:t>
      </w:r>
      <w:r w:rsidR="008F1944">
        <w:t xml:space="preserve">During the on interval (0 &lt; t &lt;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F1944">
        <w:rPr>
          <w:rFonts w:eastAsiaTheme="minorEastAsia"/>
        </w:rPr>
        <w:t xml:space="preserve">), the MOSFET </w:t>
      </w:r>
      <w:r w:rsidR="00086F13">
        <w:rPr>
          <w:rFonts w:eastAsiaTheme="minorEastAsia"/>
        </w:rPr>
        <w:t>conducts, connecting the inductor-diode junction to ground</w:t>
      </w:r>
      <w:r w:rsidR="00AF2544">
        <w:rPr>
          <w:rFonts w:eastAsiaTheme="minorEastAsia"/>
        </w:rPr>
        <w:t>. The diode becomes reverse-biased, disconnecting the input from the output</w:t>
      </w:r>
      <w:r w:rsidR="00666630">
        <w:rPr>
          <w:rFonts w:eastAsiaTheme="minorEastAsia"/>
        </w:rPr>
        <w:t xml:space="preserve">. The inductor voltage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666630">
        <w:rPr>
          <w:rFonts w:eastAsiaTheme="minorEastAsia"/>
        </w:rPr>
        <w:t xml:space="preserve">, causing </w:t>
      </w:r>
      <w:r w:rsidR="00BC6916">
        <w:rPr>
          <w:rFonts w:eastAsiaTheme="minorEastAsia"/>
        </w:rPr>
        <w:t>it’s</w:t>
      </w:r>
      <w:r w:rsidR="00666630">
        <w:rPr>
          <w:rFonts w:eastAsiaTheme="minorEastAsia"/>
        </w:rPr>
        <w:t xml:space="preserve"> current to ramp linearly upward, storing energy</w:t>
      </w:r>
      <w:r w:rsidR="00A054B0">
        <w:rPr>
          <w:rFonts w:eastAsiaTheme="minorEastAsia"/>
        </w:rPr>
        <w:t>. During this interval, the output capacitor solely supplies the load current, and the capacitor voltage decreases slightly.</w:t>
      </w:r>
    </w:p>
    <w:p w14:paraId="24E67140" w14:textId="2348F762" w:rsidR="00C66A21" w:rsidRDefault="001B0E8B" w:rsidP="00F701D3">
      <w:pPr>
        <w:rPr>
          <w:rFonts w:eastAsiaTheme="minorEastAsia"/>
        </w:rPr>
      </w:pPr>
      <w:r>
        <w:rPr>
          <w:rFonts w:eastAsiaTheme="minorEastAsia"/>
        </w:rPr>
        <w:t xml:space="preserve">During the off interval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xml:space="preserve">&lt;t&lt;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oMath>
      <w:r>
        <w:rPr>
          <w:rFonts w:eastAsiaTheme="minorEastAsia"/>
        </w:rPr>
        <w:t>, the MOSFET turns off</w:t>
      </w:r>
      <w:r w:rsidR="00880C4A">
        <w:rPr>
          <w:rFonts w:eastAsiaTheme="minorEastAsia"/>
        </w:rPr>
        <w:t xml:space="preserve">. The inductor’s magnetic field collapses. Reversing the polarity across the inductor such that its voltage adds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107F0E">
        <w:rPr>
          <w:rFonts w:eastAsiaTheme="minorEastAsia"/>
        </w:rPr>
        <w:t xml:space="preserve">. The diode becomes forward biased, and the inductor current flows through the </w:t>
      </w:r>
      <w:r w:rsidR="00FE6F37">
        <w:rPr>
          <w:rFonts w:eastAsiaTheme="minorEastAsia"/>
        </w:rPr>
        <w:t>diode into</w:t>
      </w:r>
      <w:r w:rsidR="00107F0E">
        <w:rPr>
          <w:rFonts w:eastAsiaTheme="minorEastAsia"/>
        </w:rPr>
        <w:t xml:space="preserve"> the outpu</w:t>
      </w:r>
      <w:r w:rsidR="00FE6F37">
        <w:rPr>
          <w:rFonts w:eastAsiaTheme="minorEastAsia"/>
        </w:rPr>
        <w:t xml:space="preserve">t capacitor and load. The inductor voltage now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35978">
        <w:rPr>
          <w:rFonts w:eastAsiaTheme="minorEastAsia"/>
        </w:rPr>
        <w:t xml:space="preserve"> (negative, since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oMath>
      <w:r w:rsidR="00335978">
        <w:rPr>
          <w:rFonts w:eastAsiaTheme="minorEastAsia"/>
        </w:rPr>
        <w:t xml:space="preserve">, so the inductor current ramps downward, transferring the stored energy to the output. </w:t>
      </w:r>
    </w:p>
    <w:p w14:paraId="330D8278" w14:textId="2EAB6D97" w:rsidR="005301FB" w:rsidRDefault="005301FB" w:rsidP="005301FB">
      <w:pPr>
        <w:pStyle w:val="Heading3"/>
      </w:pPr>
      <w:bookmarkStart w:id="13" w:name="_Toc228896439"/>
      <w:r>
        <w:t>Voltage Transfer Ratio from Volt-Second Balance</w:t>
      </w:r>
      <w:bookmarkEnd w:id="13"/>
    </w:p>
    <w:p w14:paraId="4060FA8C" w14:textId="1A0B6665" w:rsidR="005301FB" w:rsidRDefault="005301FB" w:rsidP="005301FB">
      <w:r>
        <w:t>In steady state, the net charge in inductor current over one switching cycle must be zero – the volt-second balance principle. Applying this to the boost converter:</w:t>
      </w:r>
    </w:p>
    <w:p w14:paraId="2F8E04FA" w14:textId="79428F74" w:rsidR="00F969EA" w:rsidRPr="00F969EA" w:rsidRDefault="00F969EA" w:rsidP="00F969EA">
      <w:pPr>
        <w:numPr>
          <w:ilvl w:val="0"/>
          <w:numId w:val="12"/>
        </w:numPr>
        <w:rPr>
          <w:lang w:val="en-GB"/>
        </w:rPr>
      </w:pPr>
      <w:r w:rsidRPr="00F969EA">
        <w:rPr>
          <w:lang w:val="en-GB"/>
        </w:rPr>
        <w:lastRenderedPageBreak/>
        <w:t>On interval (</w:t>
      </w:r>
      <m:oMath>
        <m:r>
          <w:rPr>
            <w:rFonts w:ascii="Cambria Math" w:hAnsi="Cambria Math"/>
            <w:lang w:val="en-GB"/>
          </w:rPr>
          <m:t>0&lt;t&lt;DT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oMath>
    </w:p>
    <w:p w14:paraId="3210F1A1" w14:textId="1548DD96" w:rsidR="00F969EA" w:rsidRPr="00F969EA" w:rsidRDefault="00F969EA" w:rsidP="005301FB">
      <w:pPr>
        <w:numPr>
          <w:ilvl w:val="0"/>
          <w:numId w:val="12"/>
        </w:numPr>
        <w:rPr>
          <w:lang w:val="en-GB"/>
        </w:rPr>
      </w:pPr>
      <w:r w:rsidRPr="00F969EA">
        <w:rPr>
          <w:lang w:val="en-GB"/>
        </w:rPr>
        <w:t>Off interval (</w:t>
      </w:r>
      <m:oMath>
        <m:r>
          <w:rPr>
            <w:rFonts w:ascii="Cambria Math" w:hAnsi="Cambria Math"/>
            <w:lang w:val="en-GB"/>
          </w:rPr>
          <m:t>DT&lt;t&lt;T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OUT</m:t>
            </m:r>
          </m:sub>
        </m:sSub>
      </m:oMath>
    </w:p>
    <w:p w14:paraId="43BF96B2" w14:textId="139011AF" w:rsidR="005301FB" w:rsidRDefault="00000000" w:rsidP="00EB1ACE">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D</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e>
          </m:d>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1-D</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=0</m:t>
          </m:r>
        </m:oMath>
      </m:oMathPara>
    </w:p>
    <w:p w14:paraId="18400C28" w14:textId="6783BB91" w:rsidR="005301FB" w:rsidRDefault="005301FB" w:rsidP="005301FB">
      <w:pPr>
        <w:rPr>
          <w:rFonts w:eastAsiaTheme="minorEastAsia"/>
        </w:rPr>
      </w:pPr>
      <w:r>
        <w:rPr>
          <w:rFonts w:eastAsiaTheme="minorEastAsia"/>
        </w:rPr>
        <w:t>Expanding and simplifying:</w:t>
      </w:r>
    </w:p>
    <w:p w14:paraId="560F985E" w14:textId="75813E0E" w:rsidR="005301FB" w:rsidRPr="005301FB" w:rsidRDefault="00000000" w:rsidP="005301FB">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D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=0</m:t>
          </m:r>
        </m:oMath>
      </m:oMathPara>
    </w:p>
    <w:p w14:paraId="23EA1DBE" w14:textId="7F131DC3" w:rsidR="005301FB" w:rsidRDefault="005301FB" w:rsidP="005301FB">
      <w:r>
        <w:t>Solving for the voltage transfer ratio:</w:t>
      </w:r>
    </w:p>
    <w:p w14:paraId="30B02F9C" w14:textId="4CB86583" w:rsidR="005301FB" w:rsidRDefault="00000000" w:rsidP="005301FB">
      <w:pPr>
        <w:jc w:val="center"/>
        <w:rPr>
          <w:rFonts w:eastAsiaTheme="minorEastAsia"/>
        </w:rPr>
      </w:p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1-D</m:t>
            </m:r>
          </m:den>
        </m:f>
        <m:r>
          <w:rPr>
            <w:rFonts w:ascii="Cambria Math" w:hAnsi="Cambria Math"/>
          </w:rPr>
          <m:t xml:space="preserve"> and D=1-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oMath>
      <w:r w:rsidR="005301FB">
        <w:rPr>
          <w:rFonts w:eastAsiaTheme="minorEastAsia"/>
        </w:rPr>
        <w:t xml:space="preserve">       </w:t>
      </w:r>
    </w:p>
    <w:p w14:paraId="74A0CB9B" w14:textId="77777777" w:rsidR="001F1E97" w:rsidRDefault="001F1E97" w:rsidP="00F701D3">
      <w:pPr>
        <w:rPr>
          <w:rFonts w:eastAsiaTheme="minorEastAsia"/>
        </w:rPr>
      </w:pPr>
      <w:r>
        <w:rPr>
          <w:rFonts w:eastAsiaTheme="minorEastAsia"/>
        </w:rPr>
        <w:t xml:space="preserve">For the design,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=12V.</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=11</m:t>
        </m:r>
      </m:oMath>
      <w:r>
        <w:rPr>
          <w:rFonts w:eastAsiaTheme="minorEastAsia"/>
        </w:rPr>
        <w:t xml:space="preserve">V (battery near full), the required duty cycle is </w:t>
      </w:r>
    </w:p>
    <w:p w14:paraId="2716AE90" w14:textId="7096CAE1" w:rsidR="00A054B0" w:rsidRDefault="001F1E97" w:rsidP="001F1E97">
      <w:pPr>
        <w:jc w:val="center"/>
        <w:rPr>
          <w:rFonts w:eastAsiaTheme="minorEastAsia"/>
        </w:rPr>
      </w:pPr>
      <w:r>
        <w:rPr>
          <w:rFonts w:eastAsiaTheme="minorEastAsia"/>
        </w:rPr>
        <w:t xml:space="preserve">D = 1 -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12</m:t>
            </m:r>
          </m:den>
        </m:f>
      </m:oMath>
      <w:r>
        <w:rPr>
          <w:rFonts w:eastAsiaTheme="minorEastAsia"/>
        </w:rPr>
        <w:t xml:space="preserve"> = 0.083 (8.3%).</w:t>
      </w:r>
    </w:p>
    <w:p w14:paraId="5246D9AA" w14:textId="77777777" w:rsidR="008147D6" w:rsidRDefault="001F1E97" w:rsidP="001F1E97">
      <w:pPr>
        <w:rPr>
          <w:rFonts w:eastAsiaTheme="minorEastAsia"/>
        </w:rPr>
      </w:pPr>
      <w:r>
        <w:rPr>
          <w:rFonts w:eastAsiaTheme="minorEastAsia"/>
        </w:rPr>
        <w:t xml:space="preserve">At the minimum input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r>
          <w:rPr>
            <w:rFonts w:ascii="Cambria Math" w:eastAsiaTheme="minorEastAsia" w:hAnsi="Cambria Math"/>
          </w:rPr>
          <m:t>=8V</m:t>
        </m:r>
      </m:oMath>
      <w:r>
        <w:rPr>
          <w:rFonts w:eastAsiaTheme="minorEastAsia"/>
        </w:rPr>
        <w:t xml:space="preserve">, D = 1 -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r>
        <w:rPr>
          <w:rFonts w:eastAsiaTheme="minorEastAsia"/>
        </w:rPr>
        <w:t xml:space="preserve"> = 0.333 (33.3%). All duty cycles remain below 50%, so the LTC1871’s internal slope compensation circuit remains inactive, simplifying loop dynamics. </w:t>
      </w:r>
      <w:r w:rsidR="00822B3C">
        <w:rPr>
          <w:rFonts w:eastAsiaTheme="minorEastAsia"/>
        </w:rPr>
        <w:t xml:space="preserve">         </w:t>
      </w:r>
    </w:p>
    <w:p w14:paraId="5ED4041B" w14:textId="77777777" w:rsidR="008147D6" w:rsidRDefault="008147D6" w:rsidP="008147D6">
      <w:pPr>
        <w:pStyle w:val="Heading3"/>
      </w:pPr>
      <w:bookmarkStart w:id="14" w:name="_Toc228896440"/>
      <w:r>
        <w:t>Inductor Current Waveform and Ripple</w:t>
      </w:r>
      <w:bookmarkEnd w:id="14"/>
    </w:p>
    <w:p w14:paraId="25B0ED0B" w14:textId="77777777" w:rsidR="008147D6" w:rsidRDefault="008147D6" w:rsidP="008147D6">
      <w:r>
        <w:t xml:space="preserve">During the on interval, the inductor voltage is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t>. From the inductor voltage-current relationship:</w:t>
      </w:r>
    </w:p>
    <w:p w14:paraId="589DD286" w14:textId="78698243" w:rsidR="001F1E97" w:rsidRPr="008147D6" w:rsidRDefault="008147D6" w:rsidP="008147D6">
      <w:pPr>
        <w:jc w:val="center"/>
        <w:rPr>
          <w:rFonts w:eastAsiaTheme="minorEastAsia"/>
        </w:rPr>
      </w:pPr>
      <m:oMathPara>
        <m:oMath>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626F1911" w14:textId="736F324A" w:rsidR="008147D6" w:rsidRDefault="00E81487" w:rsidP="008147D6">
      <w:pPr>
        <w:rPr>
          <w:rFonts w:eastAsiaTheme="minorEastAsia"/>
        </w:rPr>
      </w:pPr>
      <w:r>
        <w:rPr>
          <w:rFonts w:eastAsiaTheme="minorEastAsia"/>
        </w:rPr>
        <w:t>Shifting</w:t>
      </w:r>
      <w:r w:rsidR="008147D6">
        <w:rPr>
          <w:rFonts w:eastAsiaTheme="minorEastAsia"/>
        </w:rPr>
        <w:t xml:space="preserve"> the terms around and make di the subject of the formula:</w:t>
      </w:r>
    </w:p>
    <w:p w14:paraId="2084BF40" w14:textId="7C22EE3F" w:rsidR="008147D6" w:rsidRPr="008147D6" w:rsidRDefault="00000000" w:rsidP="008147D6">
      <w:pPr>
        <w:jc w:val="center"/>
        <w:rPr>
          <w:rFonts w:eastAsiaTheme="minorEastAsia"/>
        </w:rPr>
      </w:pPr>
      <m:oMathPara>
        <m:oMath>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 xml:space="preserve">= </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3248B956" w14:textId="7425FBCF" w:rsidR="005F0A52" w:rsidRPr="008147D6" w:rsidRDefault="001C4C15" w:rsidP="005F0A52">
      <w:pPr>
        <w:rPr>
          <w:rFonts w:eastAsiaTheme="minorEastAsia"/>
        </w:rPr>
      </w:pPr>
      <w:r w:rsidRPr="001C4C15">
        <w:rPr>
          <w:rFonts w:eastAsiaTheme="minorEastAsia"/>
        </w:rPr>
        <w:t xml:space="preserve">During the on interval the inductor voltage is </w:t>
      </w:r>
      <m:oMath>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IN</m:t>
            </m:r>
          </m:sub>
        </m:sSub>
      </m:oMath>
      <w:r w:rsidR="00191E35">
        <w:rPr>
          <w:rFonts w:eastAsiaTheme="minorEastAsia"/>
        </w:rPr>
        <w:t xml:space="preserve"> </w:t>
      </w:r>
      <w:r w:rsidR="005F0A52">
        <w:rPr>
          <w:rFonts w:eastAsiaTheme="minorEastAsia"/>
        </w:rPr>
        <w:t>:</w:t>
      </w:r>
    </w:p>
    <w:p w14:paraId="549C4F96" w14:textId="795E5AC6" w:rsidR="00175CB6" w:rsidRDefault="005F0A52" w:rsidP="00266F4D">
      <w:pPr>
        <w:jc w:val="center"/>
        <w:rPr>
          <w:rFonts w:eastAsiaTheme="minorEastAsia"/>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xml:space="preserve"> L</m:t>
              </m:r>
            </m:den>
          </m:f>
        </m:oMath>
      </m:oMathPara>
    </w:p>
    <w:p w14:paraId="62156FC1" w14:textId="5700CBEE" w:rsidR="00540D62" w:rsidRDefault="00540D62" w:rsidP="00540D62">
      <w:pPr>
        <w:rPr>
          <w:rFonts w:eastAsiaTheme="minorEastAsia"/>
        </w:rPr>
      </w:pPr>
      <w:r>
        <w:rPr>
          <w:rFonts w:eastAsiaTheme="minorEastAsia"/>
        </w:rPr>
        <w:t>The average inductor current is derived from power balance, assuming ideal efficiency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 AVG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oMath>
      <w:r>
        <w:rPr>
          <w:rFonts w:eastAsiaTheme="minorEastAsia"/>
        </w:rPr>
        <w:t xml:space="preserve">. Substituting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w:r w:rsidR="00175CB6">
        <w:rPr>
          <w:rFonts w:eastAsiaTheme="minorEastAsia"/>
        </w:rPr>
        <w:t xml:space="preserve"> gives:</w:t>
      </w:r>
    </w:p>
    <w:p w14:paraId="7EC41365" w14:textId="02D3A9DD" w:rsidR="00175CB6" w:rsidRPr="00175CB6" w:rsidRDefault="00000000" w:rsidP="00175CB6">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 AVG</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1-D</m:t>
              </m:r>
            </m:den>
          </m:f>
        </m:oMath>
      </m:oMathPara>
    </w:p>
    <w:p w14:paraId="02455499" w14:textId="07F6E7FD" w:rsidR="00B329FF" w:rsidRDefault="00B329FF" w:rsidP="00B329FF">
      <w:pPr>
        <w:rPr>
          <w:rFonts w:eastAsiaTheme="minorEastAsia"/>
        </w:rPr>
      </w:pPr>
      <w:r>
        <w:rPr>
          <w:rFonts w:eastAsiaTheme="minorEastAsia"/>
        </w:rPr>
        <w:lastRenderedPageBreak/>
        <w:t xml:space="preserve">This analytical peak is lower than the LTC1871’s internal current-limit threshold (nominally 3.59A for this design); the inductor’s saturation rating must exceed the higher of the two. The selected inductor (XAL6060-103MEC) has a saturation current rating of 11.2A, providing ample margin. </w:t>
      </w:r>
    </w:p>
    <w:p w14:paraId="647940F1" w14:textId="797CEB3D" w:rsidR="00D20F91" w:rsidRDefault="00D00192" w:rsidP="00D20F91">
      <w:pPr>
        <w:pStyle w:val="Heading3"/>
      </w:pPr>
      <w:bookmarkStart w:id="15" w:name="_Toc228896441"/>
      <w:r>
        <w:t>Inductor Current RMS Value</w:t>
      </w:r>
      <w:bookmarkEnd w:id="15"/>
    </w:p>
    <w:p w14:paraId="2BF7A535" w14:textId="32D7215D" w:rsidR="00D00192" w:rsidRDefault="00D00192" w:rsidP="00D00192">
      <w:pPr>
        <w:rPr>
          <w:rFonts w:eastAsiaTheme="minorEastAsia"/>
        </w:rPr>
      </w:pPr>
      <w:r>
        <w:t xml:space="preserve">The inductor current waveform in CCM consists of a DC average </w:t>
      </w:r>
      <m:oMath>
        <m:sSub>
          <m:sSubPr>
            <m:ctrlPr>
              <w:rPr>
                <w:rFonts w:ascii="Cambria Math" w:hAnsi="Cambria Math"/>
                <w:i/>
              </w:rPr>
            </m:ctrlPr>
          </m:sSubPr>
          <m:e>
            <m:r>
              <w:rPr>
                <w:rFonts w:ascii="Cambria Math" w:hAnsi="Cambria Math"/>
              </w:rPr>
              <m:t>I</m:t>
            </m:r>
          </m:e>
          <m:sub>
            <m:r>
              <w:rPr>
                <w:rFonts w:ascii="Cambria Math" w:hAnsi="Cambria Math"/>
              </w:rPr>
              <m:t>L, avg</m:t>
            </m:r>
          </m:sub>
        </m:sSub>
      </m:oMath>
      <w:r>
        <w:rPr>
          <w:rFonts w:eastAsiaTheme="minorEastAsia"/>
        </w:rPr>
        <w:t xml:space="preserve"> with a superimposed triangular ripple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oMath>
      <w:r>
        <w:rPr>
          <w:rFonts w:eastAsiaTheme="minorEastAsia"/>
        </w:rPr>
        <w:t xml:space="preserve"> (peak-to-peak). The RMS (root-mean-square) current is needed to calculate the copper loss in the inductor winding and to verify that the selected inductor does not exceed its thermal current rating. For a triangular ripple on a DC offset, the RMS current is given by: </w:t>
      </w:r>
    </w:p>
    <w:p w14:paraId="6C58BBB4" w14:textId="57CC5877" w:rsidR="00F12847" w:rsidRDefault="00000000" w:rsidP="00266F4D">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 RMS</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 xml:space="preserve">L, avg </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oMath>
      </m:oMathPara>
    </w:p>
    <w:p w14:paraId="42BA4D12" w14:textId="556AB2E8" w:rsidR="00F12847" w:rsidRPr="00F12847" w:rsidRDefault="00F12847" w:rsidP="00F12847">
      <w:r w:rsidRPr="00F12847">
        <w:t>The RMS current is the quantity that determines the inductor’s copper loss: </w:t>
      </w:r>
      <m:oMath>
        <m:sSub>
          <m:sSubPr>
            <m:ctrlPr>
              <w:rPr>
                <w:rFonts w:ascii="Cambria Math" w:hAnsi="Cambria Math"/>
              </w:rPr>
            </m:ctrlPr>
          </m:sSubPr>
          <m:e>
            <m:r>
              <w:rPr>
                <w:rFonts w:ascii="Cambria Math" w:hAnsi="Cambria Math"/>
              </w:rPr>
              <m:t>P</m:t>
            </m:r>
          </m:e>
          <m:sub>
            <m: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L,RMS</m:t>
            </m:r>
          </m:sub>
          <m:sup>
            <m:r>
              <w:rPr>
                <w:rFonts w:ascii="Cambria Math" w:hAnsi="Cambria Math"/>
              </w:rPr>
              <m:t>2</m:t>
            </m:r>
          </m:sup>
        </m:sSubSup>
        <m:r>
          <w:rPr>
            <w:rFonts w:ascii="Cambria Math" w:hAnsi="Cambria Math"/>
          </w:rPr>
          <m:t>⋅DCR</m:t>
        </m:r>
      </m:oMath>
      <w:r w:rsidRPr="00F12847">
        <w:t>, where </w:t>
      </w:r>
      <m:oMath>
        <m:r>
          <w:rPr>
            <w:rFonts w:ascii="Cambria Math" w:hAnsi="Cambria Math"/>
          </w:rPr>
          <m:t>DCR</m:t>
        </m:r>
      </m:oMath>
      <w:r w:rsidRPr="00F12847">
        <w:t> is the winding DC resistance. The three current metrics therefore serve distinct purposes:</w:t>
      </w:r>
    </w:p>
    <w:p w14:paraId="002B798B" w14:textId="5B5B1E4E" w:rsidR="00F12847" w:rsidRPr="00F12847" w:rsidRDefault="00F12847" w:rsidP="00F12847">
      <w:pPr>
        <w:numPr>
          <w:ilvl w:val="0"/>
          <w:numId w:val="9"/>
        </w:numPr>
      </w:pPr>
      <w:r w:rsidRPr="00F12847">
        <w:rPr>
          <w:b/>
          <w:bCs/>
        </w:rPr>
        <w:t>Average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L,avg</m:t>
            </m:r>
          </m:sub>
        </m:sSub>
      </m:oMath>
      <w:r w:rsidRPr="00F12847">
        <w:t> — used in power balance and output current delivery.</w:t>
      </w:r>
    </w:p>
    <w:p w14:paraId="1EE28059" w14:textId="34ECCA19" w:rsidR="00F12847" w:rsidRPr="00F12847" w:rsidRDefault="00F12847" w:rsidP="00F12847">
      <w:pPr>
        <w:numPr>
          <w:ilvl w:val="0"/>
          <w:numId w:val="9"/>
        </w:numPr>
      </w:pPr>
      <w:r w:rsidRPr="00F12847">
        <w:rPr>
          <w:b/>
          <w:bCs/>
        </w:rPr>
        <w:t>Peak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L,pk</m:t>
            </m:r>
          </m:sub>
        </m:sSub>
      </m:oMath>
      <w:r w:rsidRPr="00F12847">
        <w:t> — used to ensure the inductor does not saturate (must be below </w:t>
      </w:r>
      <m:oMath>
        <m:sSub>
          <m:sSubPr>
            <m:ctrlPr>
              <w:rPr>
                <w:rFonts w:ascii="Cambria Math" w:hAnsi="Cambria Math"/>
              </w:rPr>
            </m:ctrlPr>
          </m:sSubPr>
          <m:e>
            <m:r>
              <w:rPr>
                <w:rFonts w:ascii="Cambria Math" w:hAnsi="Cambria Math"/>
              </w:rPr>
              <m:t>I</m:t>
            </m:r>
          </m:e>
          <m:sub>
            <m:r>
              <w:rPr>
                <w:rFonts w:ascii="Cambria Math" w:hAnsi="Cambria Math"/>
              </w:rPr>
              <m:t>sat</m:t>
            </m:r>
          </m:sub>
        </m:sSub>
      </m:oMath>
      <w:r w:rsidRPr="00F12847">
        <w:t>).</w:t>
      </w:r>
    </w:p>
    <w:p w14:paraId="7262884F" w14:textId="7627C334" w:rsidR="00F12847" w:rsidRPr="00F12847" w:rsidRDefault="00F12847" w:rsidP="00F12847">
      <w:pPr>
        <w:numPr>
          <w:ilvl w:val="0"/>
          <w:numId w:val="9"/>
        </w:numPr>
      </w:pPr>
      <w:r w:rsidRPr="00F12847">
        <w:rPr>
          <w:b/>
          <w:bCs/>
        </w:rPr>
        <w:t>RMS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L,RMS</m:t>
            </m:r>
          </m:sub>
        </m:sSub>
      </m:oMath>
      <w:r w:rsidRPr="00F12847">
        <w:t> — used to ensure the inductor does not overheat (must be below the manufacturer’s RMS current rating).</w:t>
      </w:r>
    </w:p>
    <w:p w14:paraId="075F2CBE" w14:textId="34DE1C2A" w:rsidR="00F12847" w:rsidRPr="00D00192" w:rsidRDefault="00F12847" w:rsidP="00FD7A56">
      <w:r w:rsidRPr="00F12847">
        <w:t>The selected inductor (XAL6060</w:t>
      </w:r>
      <w:r w:rsidRPr="00F12847">
        <w:noBreakHyphen/>
        <w:t>103MEC) has an RMS current rating of 8.3 A, providing a large margin over the 3.01 A calculated above.</w:t>
      </w:r>
    </w:p>
    <w:p w14:paraId="20D5F199" w14:textId="16E85292" w:rsidR="00731EB7" w:rsidRDefault="00FC6D55" w:rsidP="00731EB7">
      <w:pPr>
        <w:pStyle w:val="Heading3"/>
      </w:pPr>
      <w:bookmarkStart w:id="16" w:name="_Toc228896442"/>
      <w:r>
        <w:t>Output Capacitor Voltage Ripple – General Principles</w:t>
      </w:r>
      <w:bookmarkEnd w:id="16"/>
    </w:p>
    <w:p w14:paraId="2DFE0A44" w14:textId="596ED8D1" w:rsidR="00731EB7" w:rsidRDefault="00731EB7" w:rsidP="00731EB7">
      <w:r>
        <w:t>During the MOSFET on interval, the output capacitor alone supplies the load current. The charge removed is</w:t>
      </w:r>
      <w:r w:rsidR="00B817DC">
        <w:t>:</w:t>
      </w:r>
    </w:p>
    <w:p w14:paraId="3F5F1922" w14:textId="2016653C" w:rsidR="00B817DC" w:rsidRPr="00B817DC" w:rsidRDefault="00B817DC" w:rsidP="00B817DC">
      <w:pPr>
        <w:jc w:val="center"/>
        <w:rPr>
          <w:rFonts w:eastAsiaTheme="minorEastAsia"/>
        </w:rPr>
      </w:pPr>
      <m:oMathPara>
        <m:oMath>
          <m:r>
            <w:rPr>
              <w:rFonts w:ascii="Cambria Math" w:hAnsi="Cambria Math"/>
            </w:rPr>
            <m:t xml:space="preserve">∆Q=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den>
          </m:f>
        </m:oMath>
      </m:oMathPara>
    </w:p>
    <w:p w14:paraId="28841FFC" w14:textId="7164C4E9" w:rsidR="00B817DC" w:rsidRDefault="00B817DC" w:rsidP="00B817DC">
      <w:pPr>
        <w:rPr>
          <w:rFonts w:eastAsiaTheme="minorEastAsia"/>
        </w:rPr>
      </w:pPr>
      <w:r>
        <w:rPr>
          <w:rFonts w:eastAsiaTheme="minorEastAsia"/>
        </w:rPr>
        <w:t>Giving a charge-based ripple of:</w:t>
      </w:r>
    </w:p>
    <w:p w14:paraId="41AD365F" w14:textId="3288E5A8" w:rsidR="00B817DC" w:rsidRPr="00B817DC" w:rsidRDefault="00B817DC" w:rsidP="00B817DC">
      <w:pPr>
        <w:jc w:val="cente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ESR</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ESR</m:t>
              </m:r>
            </m:sub>
          </m:sSub>
        </m:oMath>
      </m:oMathPara>
    </w:p>
    <w:p w14:paraId="00A031F8" w14:textId="4E8267B1" w:rsidR="00B817DC" w:rsidRPr="00FC6D55" w:rsidRDefault="00B817DC" w:rsidP="00FC6D55">
      <w:pPr>
        <w:rPr>
          <w:rFonts w:eastAsiaTheme="minorEastAsia"/>
        </w:rPr>
      </w:pPr>
      <w:r w:rsidRPr="00FC6D55">
        <w:lastRenderedPageBreak/>
        <w:t>The total output voltage is the sum of the charge-based and ESR contributions. Furthermore, the output capacitor must be rated to carry the AC ripple without excessive heating. For a boost converter in CCM</w:t>
      </w:r>
      <w:r w:rsidR="00FC6D55" w:rsidRPr="00FC6D55">
        <w:t>, the RMS ripple current through the output capacitor is:</w:t>
      </w:r>
      <w:r w:rsidR="00FC6D55">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rad>
        </m:oMath>
      </m:oMathPara>
    </w:p>
    <w:p w14:paraId="681CD30F" w14:textId="13E5A52F" w:rsidR="00F36DEB" w:rsidRPr="001F04D2" w:rsidRDefault="00FC6D55" w:rsidP="00B817DC">
      <w:pPr>
        <w:rPr>
          <w:rFonts w:eastAsiaTheme="minorEastAsia"/>
        </w:rPr>
      </w:pPr>
      <w:r>
        <w:rPr>
          <w:rFonts w:eastAsiaTheme="minorEastAsia"/>
        </w:rPr>
        <w:t xml:space="preserve">Finally, for ceramic (MLCC) capacitors, the effective capacitance decreases under DC bias. Manufacturer derating curves must be consulted; the design should oversize the nominal capacitance accordingly. The detailed selection and numerical verification are presented in Chapter 3. </w:t>
      </w:r>
      <w:r w:rsidR="001F04D2">
        <w:rPr>
          <w:rFonts w:eastAsiaTheme="minorEastAsia"/>
        </w:rPr>
        <w:t xml:space="preserve">                                                                                                                                                                                                                                                                                                                                                                                                                                                                                                                                                </w:t>
      </w:r>
      <w:r w:rsidR="00F36DEB">
        <w:rPr>
          <w:rFonts w:eastAsiaTheme="minorEastAsia"/>
        </w:rPr>
        <w:t xml:space="preserve">                                                                                                                                                                                                                                                                                                                                                                                                                                                                                                                                                                                                                                                                                                                                                                                                                                                                                                                                                                                                                                                                                                                                                                                                                                                                                                                                                                                                                                                                                                                                                                                                                                                                                                                                                                                                                                                                                                             </w:t>
      </w:r>
    </w:p>
    <w:p w14:paraId="6372F9A7" w14:textId="456E49FC" w:rsidR="00FC6D55" w:rsidRDefault="009F4B62" w:rsidP="00FC6D55">
      <w:pPr>
        <w:pStyle w:val="Heading3"/>
      </w:pPr>
      <w:bookmarkStart w:id="17" w:name="_Toc228896443"/>
      <w:r>
        <w:t>Input Capacitor Ripple Current</w:t>
      </w:r>
      <w:bookmarkEnd w:id="17"/>
    </w:p>
    <w:p w14:paraId="641B5AB9" w14:textId="402A351F" w:rsidR="00FC6D55" w:rsidRPr="00FC6D55" w:rsidRDefault="00FC6D55" w:rsidP="00FC6D55">
      <w:r>
        <w:t xml:space="preserve">The input capacitor </w:t>
      </w:r>
      <w:r w:rsidR="001F04D2">
        <w:t xml:space="preserve">handles the AC component of the inductor current. In a boost converter, the input current is continuous, and only the ripple portion flows through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1F04D2">
        <w:rPr>
          <w:rFonts w:eastAsiaTheme="minorEastAsia"/>
        </w:rPr>
        <w:t>. The RMS ripple current is:</w:t>
      </w:r>
    </w:p>
    <w:p w14:paraId="4CE05C06" w14:textId="6581EB55" w:rsidR="00FC6D55" w:rsidRPr="00FC6D55" w:rsidRDefault="00000000" w:rsidP="00FC6D55">
      <w:pPr>
        <w:spacing w:after="0" w:line="240" w:lineRule="auto"/>
        <w:rPr>
          <w:rFonts w:ascii="Times New Roman" w:eastAsia="Times New Roman" w:hAnsi="Times New Roman" w:cs="Times New Roman"/>
          <w:sz w:val="24"/>
          <w:szCs w:val="24"/>
          <w:lang w:val="en-GB" w:eastAsia="en-GB"/>
        </w:rPr>
      </w:pPr>
      <m:oMathPara>
        <m:oMath>
          <m:m>
            <m:mPr>
              <m:plcHide m:val="1"/>
              <m:mcs>
                <m:mc>
                  <m:mcPr>
                    <m:count m:val="4"/>
                    <m:mcJc m:val="center"/>
                  </m:mcPr>
                </m:mc>
              </m:mcs>
              <m:ctrlPr>
                <w:rPr>
                  <w:rFonts w:ascii="Cambria Math" w:eastAsia="Times New Roman" w:hAnsi="Cambria Math" w:cs="Times New Roman"/>
                  <w:sz w:val="24"/>
                  <w:szCs w:val="24"/>
                  <w:lang w:val="en-GB" w:eastAsia="en-GB"/>
                </w:rPr>
              </m:ctrlPr>
            </m:mPr>
            <m:mr>
              <m:e/>
              <m:e>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RMS(</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ad>
                      <m:radPr>
                        <m:degHide m:val="1"/>
                        <m:ctrlPr>
                          <w:rPr>
                            <w:rFonts w:ascii="Cambria Math" w:eastAsia="Times New Roman" w:hAnsi="Cambria Math" w:cs="Times New Roman"/>
                            <w:sz w:val="24"/>
                            <w:szCs w:val="24"/>
                            <w:lang w:val="en-GB" w:eastAsia="en-GB"/>
                          </w:rPr>
                        </m:ctrlPr>
                      </m:radPr>
                      <m:deg/>
                      <m:e>
                        <m:r>
                          <w:rPr>
                            <w:rFonts w:ascii="Cambria Math" w:eastAsia="Times New Roman" w:hAnsi="Cambria Math" w:cs="Times New Roman"/>
                            <w:sz w:val="24"/>
                            <w:szCs w:val="24"/>
                            <w:lang w:val="en-GB" w:eastAsia="en-GB"/>
                          </w:rPr>
                          <m:t>12</m:t>
                        </m:r>
                      </m:e>
                    </m:rad>
                  </m:den>
                </m:f>
              </m:e>
              <m:e/>
              <m:e/>
            </m:mr>
          </m:m>
          <m:r>
            <m:rPr>
              <m:sty m:val="p"/>
            </m:rPr>
            <w:rPr>
              <w:rFonts w:ascii="Cambria Math" w:eastAsia="Times New Roman" w:hAnsi="Cambria Math" w:cs="Times New Roman"/>
              <w:sz w:val="24"/>
              <w:szCs w:val="24"/>
              <w:lang w:val="en-GB" w:eastAsia="en-GB"/>
            </w:rPr>
            <w:br/>
          </m:r>
        </m:oMath>
      </m:oMathPara>
    </w:p>
    <w:p w14:paraId="0104C559" w14:textId="526338BA" w:rsidR="001F04D2" w:rsidRDefault="001F04D2" w:rsidP="00FC6D55">
      <w:pPr>
        <w:spacing w:after="0" w:line="240" w:lineRule="auto"/>
        <w:rPr>
          <w:rFonts w:eastAsia="Times New Roman" w:cs="Segoe UI"/>
          <w:color w:val="0F1115"/>
          <w:lang w:val="en-GB" w:eastAsia="en-GB"/>
        </w:rPr>
      </w:pPr>
      <w:r>
        <w:rPr>
          <w:rFonts w:eastAsia="Times New Roman" w:cs="Segoe UI"/>
          <w:color w:val="0F1115"/>
          <w:lang w:val="en-GB" w:eastAsia="en-GB"/>
        </w:rPr>
        <w:t xml:space="preserve">The input voltage ripple has a capacitive component and an ESR component.  </w:t>
      </w:r>
    </w:p>
    <w:p w14:paraId="6FEF03FB" w14:textId="77777777" w:rsidR="004E569F" w:rsidRDefault="004E569F" w:rsidP="00FC6D55">
      <w:pPr>
        <w:spacing w:after="0" w:line="240" w:lineRule="auto"/>
        <w:rPr>
          <w:rFonts w:eastAsia="Times New Roman" w:cs="Segoe UI"/>
          <w:color w:val="0F1115"/>
          <w:lang w:val="en-GB" w:eastAsia="en-GB"/>
        </w:rPr>
      </w:pPr>
    </w:p>
    <w:p w14:paraId="4A71B8C8" w14:textId="77777777" w:rsidR="00FC6D55" w:rsidRPr="008C5160" w:rsidRDefault="00FC6D55" w:rsidP="008C5160">
      <w:pPr>
        <w:shd w:val="clear" w:color="auto" w:fill="FFFFFF"/>
        <w:spacing w:before="240" w:after="240"/>
        <w:rPr>
          <w:rFonts w:eastAsia="Times New Roman" w:cs="Segoe UI"/>
          <w:color w:val="0F1115"/>
          <w:lang w:val="en-GB" w:eastAsia="en-GB"/>
        </w:rPr>
      </w:pPr>
      <w:r w:rsidRPr="008C5160">
        <w:rPr>
          <w:rFonts w:eastAsia="Times New Roman" w:cs="Segoe UI"/>
          <w:color w:val="0F1115"/>
          <w:lang w:val="en-GB" w:eastAsia="en-GB"/>
        </w:rPr>
        <w:t>Excessive input ripple can degrade the accuracy of the LTC1871’s </w:t>
      </w:r>
      <m:oMath>
        <m:sSub>
          <m:sSubPr>
            <m:ctrlPr>
              <w:rPr>
                <w:rFonts w:ascii="Cambria Math" w:eastAsia="Times New Roman" w:hAnsi="Cambria Math" w:cs="Times New Roman"/>
                <w:lang w:val="en-GB" w:eastAsia="en-GB"/>
              </w:rPr>
            </m:ctrlPr>
          </m:sSubPr>
          <m:e>
            <m:r>
              <w:rPr>
                <w:rFonts w:ascii="Cambria Math" w:eastAsia="Times New Roman" w:hAnsi="Cambria Math" w:cs="Times New Roman"/>
                <w:lang w:val="en-GB" w:eastAsia="en-GB"/>
              </w:rPr>
              <m:t>R</m:t>
            </m:r>
          </m:e>
          <m:sub>
            <m:r>
              <w:rPr>
                <w:rFonts w:ascii="Cambria Math" w:eastAsia="Times New Roman" w:hAnsi="Cambria Math" w:cs="Times New Roman"/>
                <w:lang w:val="en-GB" w:eastAsia="en-GB"/>
              </w:rPr>
              <m:t>DS(on)</m:t>
            </m:r>
          </m:sub>
        </m:sSub>
      </m:oMath>
      <w:r w:rsidRPr="008C5160">
        <w:rPr>
          <w:rFonts w:eastAsia="Times New Roman" w:cs="Segoe UI"/>
          <w:color w:val="0F1115"/>
          <w:lang w:val="en-GB" w:eastAsia="en-GB"/>
        </w:rPr>
        <w:t>-based current sensing and may perturb the UVLO divider threshold. Therefore, adequate input capacitance (typically a low</w:t>
      </w:r>
      <w:r w:rsidRPr="008C5160">
        <w:rPr>
          <w:rFonts w:eastAsia="Times New Roman" w:cs="Segoe UI"/>
          <w:color w:val="0F1115"/>
          <w:lang w:val="en-GB" w:eastAsia="en-GB"/>
        </w:rPr>
        <w:noBreakHyphen/>
        <w:t>ESR ceramic placed directly at the IC’s VIN pin) is required. The specific capacitance value, derating considerations, and verification of negligible ripple are provided in Chapter 3.</w:t>
      </w:r>
    </w:p>
    <w:p w14:paraId="1D98F9C1" w14:textId="125CF20E" w:rsidR="006016C4" w:rsidRDefault="006016C4" w:rsidP="006016C4">
      <w:pPr>
        <w:pStyle w:val="Heading2"/>
      </w:pPr>
      <w:bookmarkStart w:id="18" w:name="_Toc228896444"/>
      <w:r>
        <w:t>Current-Mode Control and the LTC1871 Architecture</w:t>
      </w:r>
      <w:bookmarkEnd w:id="18"/>
    </w:p>
    <w:p w14:paraId="3C6561D8" w14:textId="3E49F32E" w:rsidR="006016C4" w:rsidRDefault="006016C4" w:rsidP="006016C4">
      <w:r>
        <w:t>Two fundamental approaches exist for controlling a switch-mode converter: voltage-mode control and current-mode control. In voltage-mode control</w:t>
      </w:r>
      <w:r w:rsidR="009A0F19">
        <w:t>, the error amplifier directly sets the duty cycle, and the modulator operates as a voltage-controlled pulse -width modulator. The power stage then exhibits a second-order response (the double pole of the LC filter), requiring a Type III compensator with multiple poles and zeros to achieve stable operation over the full input and load range. [18]</w:t>
      </w:r>
    </w:p>
    <w:p w14:paraId="22D1A9B6" w14:textId="79CDB37E" w:rsidR="009A0F19" w:rsidRDefault="009A0F19" w:rsidP="006016C4">
      <w:r>
        <w:t xml:space="preserve">Current-mode control, by contrast, introduces an inner current loop. The outer voltage error amplifier sets a peak-current threshold, and the inner loop terminates each switching cycle when the inductor current reaches that threshold. This converts the inductor from a voltage-driven element (which contributes a second-order response) into a controlled current source </w:t>
      </w:r>
      <w:r>
        <w:lastRenderedPageBreak/>
        <w:t xml:space="preserve">(first-order, single-pole response). The resulting plant behaves approximately as a single pole at the output capacitor’s load resistance, dramatically simplifying compensation. The LTC1871 controller implements current-mode control using the MOSFET’s on-resistance for sensing, as described in </w:t>
      </w:r>
      <w:r w:rsidR="0077222D">
        <w:t>its</w:t>
      </w:r>
      <w:r>
        <w:t xml:space="preserve"> datasheet. [19]</w:t>
      </w:r>
    </w:p>
    <w:p w14:paraId="3C6B60DD" w14:textId="51D4CF8D" w:rsidR="0077222D" w:rsidRPr="004B2EF7" w:rsidRDefault="0077222D" w:rsidP="006016C4">
      <w:pPr>
        <w:rPr>
          <w:iCs/>
        </w:rPr>
      </w:pPr>
      <w:r>
        <w:t>The architecture consists of two nested feedback loops. The inner current loop operates cycle-by-cycle at the switching frequency (350kHz). The outer voltage loop operates through the compensation network connected to the ITH pin, with a crossover frequency of 4.91kHz (as designed in Section 4.8)</w:t>
      </w:r>
      <w:r w:rsidR="004C6EB7">
        <w:t>. The ITH pin serves as the interface between the two loops: the outer loop sets the ITH voltage, which the inner loop uses as a peak-current reference. The inner loop responds to input voltage perturbations within one switching cycle (2.86</w:t>
      </w:r>
      <m:oMath>
        <m:r>
          <w:rPr>
            <w:rFonts w:ascii="Cambria Math" w:hAnsi="Cambria Math"/>
          </w:rPr>
          <m:t>μs</m:t>
        </m:r>
      </m:oMath>
      <w:r w:rsidR="004C6EB7">
        <w:rPr>
          <w:rFonts w:eastAsiaTheme="minorEastAsia"/>
        </w:rPr>
        <w:t xml:space="preserve">), before the output capacitors </w:t>
      </w:r>
      <w:r w:rsidR="004B2EF7">
        <w:rPr>
          <w:rFonts w:eastAsiaTheme="minorEastAsia"/>
        </w:rPr>
        <w:t>can charge or discharge meaningfully, a mechanism that produces the line regulation of 2.9</w:t>
      </w:r>
      <w:r w:rsidR="004B2EF7" w:rsidRPr="004B2EF7">
        <w:rPr>
          <w:rFonts w:ascii="Cambria Math" w:hAnsi="Cambria Math"/>
          <w:i/>
        </w:rPr>
        <w:t xml:space="preserve"> </w:t>
      </w:r>
      <m:oMath>
        <m:r>
          <w:rPr>
            <w:rFonts w:ascii="Cambria Math" w:hAnsi="Cambria Math"/>
          </w:rPr>
          <m:t>μV/V</m:t>
        </m:r>
      </m:oMath>
      <w:r w:rsidR="004B2EF7">
        <w:rPr>
          <w:rFonts w:ascii="Cambria Math" w:eastAsiaTheme="minorEastAsia" w:hAnsi="Cambria Math"/>
          <w:i/>
        </w:rPr>
        <w:t xml:space="preserve"> </w:t>
      </w:r>
      <w:r w:rsidR="004B2EF7">
        <w:rPr>
          <w:rFonts w:ascii="Cambria Math" w:eastAsiaTheme="minorEastAsia" w:hAnsi="Cambria Math"/>
          <w:iCs/>
        </w:rPr>
        <w:t>measured in simulation (Section 6.2)</w:t>
      </w:r>
    </w:p>
    <w:p w14:paraId="6F2115B6" w14:textId="77777777" w:rsidR="00CC1AB8" w:rsidRDefault="005F76CA" w:rsidP="005F76CA">
      <w:pPr>
        <w:rPr>
          <w:rFonts w:eastAsiaTheme="minorEastAsia"/>
        </w:rPr>
      </w:pPr>
      <w:r>
        <w:rPr>
          <w:rFonts w:eastAsiaTheme="minorEastAsia"/>
        </w:rPr>
        <w:t xml:space="preserve">The LTC1871 eliminates the need for a discrete current-sense resistor by using the MOSFET’s drain, and the internal current-sense comparator measures the voltage drop across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during the on-interval. This lossless sensing maximises </w:t>
      </w:r>
      <w:r w:rsidR="00CC1AB8">
        <w:rPr>
          <w:rFonts w:eastAsiaTheme="minorEastAsia"/>
        </w:rPr>
        <w:t>efficiency but</w:t>
      </w:r>
      <w:r>
        <w:rPr>
          <w:rFonts w:eastAsiaTheme="minorEastAsia"/>
        </w:rPr>
        <w:t xml:space="preserve"> introduces a temperature dependency </w:t>
      </w:r>
      <w:r w:rsidR="00CC1AB8">
        <w:rPr>
          <w:rFonts w:eastAsiaTheme="minorEastAsia"/>
        </w:rPr>
        <w:t xml:space="preserve">because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increases with junction temperature. For this design, the duty cycle range is 8.3%to 33.3%, and the selected MOSFET (IRF7811) has a typical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of 12mΩ. The resulting sense voltage remains well within the LTC1871’s current-limit threshold across the expected temperature range, so no external compensation for temperature is required.</w:t>
      </w:r>
    </w:p>
    <w:p w14:paraId="1ABA4C80" w14:textId="22194B63" w:rsidR="00DD7D9F" w:rsidRDefault="00CC1AB8" w:rsidP="005F76CA">
      <w:pPr>
        <w:rPr>
          <w:rFonts w:eastAsiaTheme="minorEastAsia"/>
        </w:rPr>
      </w:pPr>
      <w:r>
        <w:rPr>
          <w:rFonts w:eastAsiaTheme="minorEastAsia"/>
        </w:rPr>
        <w:t xml:space="preserve">Slope compensation is a standard addition to current-mode controllers to prevent subharmonic oscillation at duty cycles above 50%. The LTC1871 includes internal slope compensation that activates automatically when the duty cycle exceeds 50%. Because the present design operates entirely below 50% duty cycle (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=33.3%</m:t>
        </m:r>
      </m:oMath>
      <w:r>
        <w:rPr>
          <w:rFonts w:eastAsiaTheme="minorEastAsia"/>
        </w:rPr>
        <w:t xml:space="preserve"> ), the internal slope compensation remains inactive. This simplifies the loop dynamics and further reduces the component count; it is a direct benefit of the boost-only</w:t>
      </w:r>
      <w:r w:rsidR="008607D2">
        <w:rPr>
          <w:rFonts w:eastAsiaTheme="minorEastAsia"/>
        </w:rPr>
        <w:t xml:space="preserve"> topology section (Chapter 5).</w:t>
      </w:r>
    </w:p>
    <w:p w14:paraId="72C3734F" w14:textId="4322F5EE" w:rsidR="008607D2" w:rsidRDefault="00B25CE0" w:rsidP="005F76CA">
      <w:pPr>
        <w:rPr>
          <w:rFonts w:eastAsiaTheme="minorEastAsia"/>
        </w:rPr>
      </w:pPr>
      <w:r w:rsidRPr="00B25CE0">
        <w:rPr>
          <w:rFonts w:eastAsiaTheme="minorEastAsia"/>
        </w:rPr>
        <w:t xml:space="preserve">For this battery-powered robotic application, current-mode control offers several advantages over voltage-mode control. First, the power stage becomes first-order, requiring only a Type II compensator (one zero, one pole) instead of a Type III. Second, the peak-current limit is set by the voltage at ITH, providing cycle-by-cycle current limiting without additional components. Third, input voltage variations (as the LiPo discharges) are rejected within one switching cycle, producing the measured line regulation of 2.9µV/V. Fourth, the inductor no longer appears as a second-order element in the control-to-output transfer function, reducing phase lag and easing stabilisation. These characteristics make the LTC1871 particularly well-suited to the variable </w:t>
      </w:r>
      <w:r w:rsidRPr="00B25CE0">
        <w:rPr>
          <w:rFonts w:eastAsiaTheme="minorEastAsia"/>
        </w:rPr>
        <w:lastRenderedPageBreak/>
        <w:t>input voltage and transient load demands of mobile robotic systems. The theoretical treatment of current-mode control can be found in standard power electronics texts [18], while the LTC1871's specific implementation details are covered in its datasheet [19].</w:t>
      </w:r>
    </w:p>
    <w:p w14:paraId="4B1CD548" w14:textId="55C7981B" w:rsidR="004521E7" w:rsidRDefault="004521E7" w:rsidP="004521E7">
      <w:pPr>
        <w:pStyle w:val="Heading2"/>
      </w:pPr>
      <w:bookmarkStart w:id="19" w:name="_Toc228896445"/>
      <w:r>
        <w:t>Feedback and Loop Compensation</w:t>
      </w:r>
      <w:bookmarkEnd w:id="19"/>
    </w:p>
    <w:p w14:paraId="12ECB02C" w14:textId="1A928C4A" w:rsidR="004521E7" w:rsidRDefault="00B25CE0" w:rsidP="004521E7">
      <w:pPr>
        <w:rPr>
          <w:rFonts w:eastAsiaTheme="minorEastAsia"/>
        </w:rPr>
      </w:pPr>
      <w:r w:rsidRPr="00B25CE0">
        <w:t>The purpose of the feedback loop is to maintain tight regulation of the output voltage despite variations in input voltage and load current. In an open-loop converter, the output voltage would vary directly with changes in input voltage and duty cycle. Closed-loop operation continuously compares the scaled output voltage to a precise internal reference and adjusts the duty cycle accordingly. The effectiveness of this correction is quantified by the loop gain, the product of the gains around the feedback path. Loop gain determines both steady-state accuracy (via its low-frequency magnitude) and dynamic performance (via its crossover frequency and phase margin).</w:t>
      </w:r>
      <w:r w:rsidR="001C7B17">
        <w:rPr>
          <w:rFonts w:eastAsiaTheme="minorEastAsia"/>
        </w:rPr>
        <w:t xml:space="preserve"> </w:t>
      </w:r>
    </w:p>
    <w:p w14:paraId="77C5DF76" w14:textId="29B75525" w:rsidR="001C7B17" w:rsidRDefault="001C7B17" w:rsidP="001C7B17">
      <w:pPr>
        <w:pStyle w:val="Heading3"/>
      </w:pPr>
      <w:bookmarkStart w:id="20" w:name="_Toc228896446"/>
      <w:r>
        <w:t>Feedback Divider and Reference Scaling</w:t>
      </w:r>
      <w:bookmarkEnd w:id="20"/>
    </w:p>
    <w:p w14:paraId="7CA69360" w14:textId="77777777" w:rsidR="001C7B17" w:rsidRDefault="001C7B17" w:rsidP="001C7B17">
      <w:pPr>
        <w:rPr>
          <w:rFonts w:eastAsiaTheme="minorEastAsia"/>
        </w:rPr>
      </w:pPr>
      <w:r>
        <w:t xml:space="preserve">The output voltage is sensed by a resistive divider connected to the FB pin of the LTC1871. The internal reference voltage is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=1.230 V</m:t>
        </m:r>
      </m:oMath>
      <w:r>
        <w:rPr>
          <w:rFonts w:eastAsiaTheme="minorEastAsia"/>
        </w:rPr>
        <w:t xml:space="preserve">. In steady state, the error amplifier forces the FB pin to equal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Pr>
          <w:rFonts w:eastAsiaTheme="minorEastAsia"/>
        </w:rPr>
        <w:t xml:space="preserve"> The relationship between the output voltage and the divider resistors is given by:</w:t>
      </w:r>
    </w:p>
    <w:p w14:paraId="2D01DD2C" w14:textId="11E20FAA" w:rsidR="001C7B17" w:rsidRPr="001C7B17" w:rsidRDefault="00000000" w:rsidP="001C7B17">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TOP</m:t>
                  </m:r>
                </m:sub>
              </m:sSub>
            </m:num>
            <m:den>
              <m:sSub>
                <m:sSubPr>
                  <m:ctrlPr>
                    <w:rPr>
                      <w:rFonts w:ascii="Cambria Math" w:hAnsi="Cambria Math"/>
                      <w:i/>
                    </w:rPr>
                  </m:ctrlPr>
                </m:sSubPr>
                <m:e>
                  <m:r>
                    <w:rPr>
                      <w:rFonts w:ascii="Cambria Math" w:hAnsi="Cambria Math"/>
                    </w:rPr>
                    <m:t>R</m:t>
                  </m:r>
                </m:e>
                <m:sub>
                  <m:r>
                    <w:rPr>
                      <w:rFonts w:ascii="Cambria Math" w:hAnsi="Cambria Math"/>
                    </w:rPr>
                    <m:t>BOT</m:t>
                  </m:r>
                </m:sub>
              </m:sSub>
            </m:den>
          </m:f>
        </m:oMath>
      </m:oMathPara>
    </w:p>
    <w:p w14:paraId="5CB1DC6E" w14:textId="0C0F58F8" w:rsidR="001C7B17" w:rsidRDefault="001C7B17" w:rsidP="001C7B1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TOP</m:t>
            </m:r>
          </m:sub>
        </m:sSub>
      </m:oMath>
      <w:r>
        <w:rPr>
          <w:rFonts w:eastAsiaTheme="minorEastAsia"/>
        </w:rPr>
        <w:t xml:space="preserve"> is the resistor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to FB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BOT</m:t>
            </m:r>
          </m:sub>
        </m:sSub>
      </m:oMath>
      <w:r>
        <w:rPr>
          <w:rFonts w:eastAsiaTheme="minorEastAsia"/>
        </w:rPr>
        <w:t xml:space="preserve"> is the resistor from FB to ground. The absolute values of these resistors are selected to balance noise immunity (favoured by lower impedance</w:t>
      </w:r>
      <w:r w:rsidR="00E22FBB">
        <w:rPr>
          <w:rFonts w:eastAsiaTheme="minorEastAsia"/>
        </w:rPr>
        <w:t>)</w:t>
      </w:r>
      <w:r>
        <w:rPr>
          <w:rFonts w:eastAsiaTheme="minorEastAsia"/>
        </w:rPr>
        <w:t xml:space="preserve"> </w:t>
      </w:r>
      <w:r w:rsidR="00E22FBB">
        <w:rPr>
          <w:rFonts w:eastAsiaTheme="minorEastAsia"/>
        </w:rPr>
        <w:t xml:space="preserve">against quiescent current consumption (favoured by higher impedance). This divider constitutes the sensing element of the outer voltage loop; its accuracy directly influences output voltage regulation. </w:t>
      </w:r>
    </w:p>
    <w:p w14:paraId="55A7E401" w14:textId="464D7C34" w:rsidR="00E22FBB" w:rsidRDefault="00E22FBB" w:rsidP="00E22FBB">
      <w:pPr>
        <w:pStyle w:val="Heading3"/>
      </w:pPr>
      <w:bookmarkStart w:id="21" w:name="_Toc228896447"/>
      <w:r>
        <w:t>Loop Gain, Crossover Frequency, and Stability Margins</w:t>
      </w:r>
      <w:bookmarkEnd w:id="21"/>
    </w:p>
    <w:p w14:paraId="6B773DB8" w14:textId="31421E3F" w:rsidR="00E22FBB" w:rsidRDefault="00E22FBB" w:rsidP="00E22FBB">
      <w:pPr>
        <w:rPr>
          <w:rFonts w:eastAsiaTheme="minorEastAsia"/>
        </w:rPr>
      </w:pPr>
      <w:r>
        <w:t xml:space="preserve">The loop gain </w:t>
      </w:r>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plant</m:t>
            </m:r>
          </m:sub>
        </m:sSub>
        <m:d>
          <m:dPr>
            <m:ctrlPr>
              <w:rPr>
                <w:rFonts w:ascii="Cambria Math" w:hAnsi="Cambria Math"/>
                <w:i/>
              </w:rPr>
            </m:ctrlPr>
          </m:dPr>
          <m:e>
            <m:r>
              <w:rPr>
                <w:rFonts w:ascii="Cambria Math" w:hAnsi="Cambria Math"/>
              </w:rPr>
              <m:t>s</m:t>
            </m:r>
          </m:e>
        </m:d>
        <m:r>
          <w:rPr>
            <w:rFonts w:ascii="Cambria Math" w:hAnsi="Cambria Math"/>
          </w:rPr>
          <m:t xml:space="preserve"> . H</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(s) </m:t>
        </m:r>
      </m:oMath>
      <w:r>
        <w:rPr>
          <w:rFonts w:eastAsiaTheme="minorEastAsia"/>
        </w:rPr>
        <w:t>describes the propagation of a perturbation around the feedback path and is analysed using Bode plots of magnitude and phase. Three key metrics determine stability and performance:</w:t>
      </w:r>
    </w:p>
    <w:p w14:paraId="7C4EC4C2" w14:textId="1C3CE797" w:rsidR="00E22FBB" w:rsidRPr="00E22FBB" w:rsidRDefault="00E22FBB" w:rsidP="00E22FBB">
      <w:pPr>
        <w:pStyle w:val="ListParagraph"/>
        <w:numPr>
          <w:ilvl w:val="0"/>
          <w:numId w:val="10"/>
        </w:numPr>
        <w:rPr>
          <w:b/>
          <w:bCs/>
        </w:rPr>
      </w:pPr>
      <w:r w:rsidRPr="00E22FBB">
        <w:rPr>
          <w:b/>
          <w:bCs/>
        </w:rPr>
        <w:t xml:space="preserve">Crossover frequency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c</m:t>
            </m:r>
          </m:sub>
        </m:sSub>
      </m:oMath>
      <w:r>
        <w:rPr>
          <w:rFonts w:eastAsiaTheme="minorEastAsia"/>
          <w:b/>
          <w:bCs/>
        </w:rPr>
        <w:t xml:space="preserve"> : </w:t>
      </w:r>
      <w:r>
        <w:rPr>
          <w:rFonts w:eastAsiaTheme="minorEastAsia"/>
        </w:rPr>
        <w:t xml:space="preserve">the frequency at which </w:t>
      </w:r>
      <m:oMath>
        <m:d>
          <m:dPr>
            <m:begChr m:val="|"/>
            <m:endChr m:val="|"/>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e>
        </m:d>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0dB</m:t>
            </m:r>
          </m:e>
        </m:d>
        <m:r>
          <w:rPr>
            <w:rFonts w:ascii="Cambria Math" w:eastAsiaTheme="minorEastAsia" w:hAnsi="Cambria Math"/>
          </w:rPr>
          <m:t>.</m:t>
        </m:r>
      </m:oMath>
      <w:r>
        <w:rPr>
          <w:rFonts w:eastAsiaTheme="minorEastAsia"/>
        </w:rPr>
        <w:t xml:space="preserve"> This provides an indication of closed</w:t>
      </w:r>
      <w:r w:rsidR="00B80663">
        <w:rPr>
          <w:rFonts w:eastAsiaTheme="minorEastAsia"/>
        </w:rPr>
        <w:t xml:space="preserve"> </w:t>
      </w:r>
      <w:r>
        <w:rPr>
          <w:rFonts w:eastAsiaTheme="minorEastAsia"/>
        </w:rPr>
        <w:t xml:space="preserve">loop bandwidth. </w:t>
      </w:r>
    </w:p>
    <w:p w14:paraId="1E3C390A" w14:textId="5B70C413" w:rsidR="00E22FBB" w:rsidRPr="00495D8E" w:rsidRDefault="00495D8E" w:rsidP="00E22FBB">
      <w:pPr>
        <w:pStyle w:val="ListParagraph"/>
        <w:numPr>
          <w:ilvl w:val="0"/>
          <w:numId w:val="10"/>
        </w:numPr>
        <w:rPr>
          <w:b/>
          <w:bCs/>
        </w:rPr>
      </w:pPr>
      <w:r>
        <w:rPr>
          <w:b/>
          <w:bCs/>
        </w:rPr>
        <w:t>Phase Margin:</w:t>
      </w:r>
      <w:r>
        <w:rPr>
          <w:rFonts w:eastAsiaTheme="minorEastAsia"/>
          <w:b/>
          <w:bCs/>
        </w:rPr>
        <w:t xml:space="preserve"> </w:t>
      </w:r>
      <w:r>
        <w:rPr>
          <w:rFonts w:eastAsiaTheme="minorEastAsia"/>
        </w:rPr>
        <w:t xml:space="preserve">the difference between the phase of </w:t>
      </w:r>
      <m:oMath>
        <m:r>
          <w:rPr>
            <w:rFonts w:ascii="Cambria Math" w:eastAsiaTheme="minorEastAsia" w:hAnsi="Cambria Math"/>
          </w:rPr>
          <m:t>T(s)</m:t>
        </m:r>
      </m:oMath>
      <w:r>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Values below </w:t>
      </w:r>
      <m:oMath>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o</m:t>
            </m:r>
          </m:sup>
        </m:sSup>
      </m:oMath>
      <w:r>
        <w:rPr>
          <w:rFonts w:eastAsiaTheme="minorEastAsia"/>
        </w:rPr>
        <w:t xml:space="preserve"> risk ringing or instability. </w:t>
      </w:r>
    </w:p>
    <w:p w14:paraId="10440DA2" w14:textId="6EAFBC9C" w:rsidR="00495D8E" w:rsidRPr="00495D8E" w:rsidRDefault="00495D8E" w:rsidP="00E22FBB">
      <w:pPr>
        <w:pStyle w:val="ListParagraph"/>
        <w:numPr>
          <w:ilvl w:val="0"/>
          <w:numId w:val="10"/>
        </w:numPr>
        <w:rPr>
          <w:b/>
          <w:bCs/>
        </w:rPr>
      </w:pPr>
      <w:r>
        <w:rPr>
          <w:b/>
          <w:bCs/>
        </w:rPr>
        <w:lastRenderedPageBreak/>
        <w:t xml:space="preserve">Gain Margin: </w:t>
      </w:r>
      <w:r>
        <w:t xml:space="preserve">the amount by which </w:t>
      </w:r>
      <m:oMath>
        <m:d>
          <m:dPr>
            <m:begChr m:val="|"/>
            <m:endChr m:val="|"/>
            <m:ctrlPr>
              <w:rPr>
                <w:rFonts w:ascii="Cambria Math" w:eastAsiaTheme="minorEastAsia" w:hAnsi="Cambria Math"/>
                <w:i/>
              </w:rPr>
            </m:ctrlPr>
          </m:dPr>
          <m:e>
            <m:r>
              <w:rPr>
                <w:rFonts w:ascii="Cambria Math" w:eastAsiaTheme="minorEastAsia" w:hAnsi="Cambria Math"/>
              </w:rPr>
              <m:t>T(s)</m:t>
            </m:r>
          </m:e>
        </m:d>
      </m:oMath>
      <w:r>
        <w:rPr>
          <w:rFonts w:eastAsiaTheme="minorEastAsia"/>
        </w:rPr>
        <w:t xml:space="preserve"> is below 0 dB at the frequency where phase equals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A margin of at least 10dB is generally desired. </w:t>
      </w:r>
    </w:p>
    <w:p w14:paraId="4391EB68" w14:textId="54818790" w:rsidR="00495D8E" w:rsidRDefault="00495D8E" w:rsidP="00495D8E">
      <w:r>
        <w:t xml:space="preserve">A fundamental limitation </w:t>
      </w:r>
      <w:r w:rsidR="007C70B1">
        <w:t>in boost converters is the Right-Half-Plane-Zero (RHPZ), which arises because an increase in duty cycle initially reduces the energy delivered to the output before the inductor stores additional energy. Its location is approximately:</w:t>
      </w:r>
    </w:p>
    <w:p w14:paraId="0B229684" w14:textId="1C270EED" w:rsidR="007C70B1" w:rsidRPr="007C70B1" w:rsidRDefault="00000000" w:rsidP="007C70B1">
      <w:pPr>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RHPZ</m:t>
              </m:r>
            </m:sub>
          </m:sSub>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OUT</m:t>
                  </m:r>
                </m:sub>
              </m:sSub>
            </m:num>
            <m:den>
              <m:r>
                <w:rPr>
                  <w:rFonts w:ascii="Cambria Math" w:eastAsiaTheme="minorEastAsia" w:hAnsi="Cambria Math"/>
                </w:rPr>
                <m:t>2πL</m:t>
              </m:r>
            </m:den>
          </m:f>
        </m:oMath>
      </m:oMathPara>
    </w:p>
    <w:p w14:paraId="3BAB35F7" w14:textId="32421F05" w:rsidR="00527113" w:rsidRDefault="007C70B1" w:rsidP="00527113">
      <w:pPr>
        <w:rPr>
          <w:rFonts w:eastAsiaTheme="minorEastAsia"/>
        </w:rPr>
      </w:pPr>
      <w:r>
        <w:rPr>
          <w:rFonts w:eastAsiaTheme="minorEastAsia"/>
        </w:rPr>
        <w:t xml:space="preserve">Because the RHPZ contributes gain but negative phase shift, the crossover frequency must be placed significantly below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oMath>
      <w:r>
        <w:rPr>
          <w:rFonts w:eastAsiaTheme="minorEastAsia"/>
        </w:rPr>
        <w:t xml:space="preserve"> (commonly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num>
          <m:den>
            <m:r>
              <w:rPr>
                <w:rFonts w:ascii="Cambria Math" w:eastAsiaTheme="minorEastAsia" w:hAnsi="Cambria Math"/>
              </w:rPr>
              <m:t>5</m:t>
            </m:r>
          </m:den>
        </m:f>
      </m:oMath>
      <w:r>
        <w:rPr>
          <w:rFonts w:eastAsiaTheme="minorEastAsia"/>
        </w:rPr>
        <w:t xml:space="preserve"> ) to preserve stability. This constraint is evaluated at the worst-case operating point. </w:t>
      </w:r>
    </w:p>
    <w:p w14:paraId="1B666679" w14:textId="110D05FB" w:rsidR="007C70B1" w:rsidRDefault="00527113" w:rsidP="00527113">
      <w:pPr>
        <w:pStyle w:val="Heading3"/>
      </w:pPr>
      <w:bookmarkStart w:id="22" w:name="_Toc228896448"/>
      <w:r>
        <w:t>Type II Compensation Network</w:t>
      </w:r>
      <w:bookmarkEnd w:id="22"/>
    </w:p>
    <w:p w14:paraId="35A10E1C" w14:textId="737D91D9" w:rsidR="00527113" w:rsidRDefault="00527113" w:rsidP="00527113">
      <w:pPr>
        <w:rPr>
          <w:rFonts w:eastAsiaTheme="minorEastAsia"/>
        </w:rPr>
      </w:pPr>
      <w:r>
        <w:t xml:space="preserve">Owing to the single-pole behaviour of the current-mode controlled power stage, a Type II compensator suffices. The network comprises a series resistor </w:t>
      </w:r>
      <m:oMath>
        <m:sSub>
          <m:sSubPr>
            <m:ctrlPr>
              <w:rPr>
                <w:rFonts w:ascii="Cambria Math" w:hAnsi="Cambria Math"/>
                <w:i/>
              </w:rPr>
            </m:ctrlPr>
          </m:sSubPr>
          <m:e>
            <m:r>
              <w:rPr>
                <w:rFonts w:ascii="Cambria Math" w:hAnsi="Cambria Math"/>
              </w:rPr>
              <m:t>R</m:t>
            </m:r>
          </m:e>
          <m:sub>
            <m:r>
              <w:rPr>
                <w:rFonts w:ascii="Cambria Math" w:hAnsi="Cambria Math"/>
              </w:rPr>
              <m:t xml:space="preserve">z </m:t>
            </m:r>
          </m:sub>
        </m:sSub>
      </m:oMath>
      <w:r>
        <w:t xml:space="preserve">and capacitor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Pr>
          <w:rFonts w:eastAsiaTheme="minorEastAsia"/>
        </w:rPr>
        <w:t xml:space="preserve"> from the ITH pin to ground, together with a smaller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oMath>
      <w:r w:rsidR="003736CB">
        <w:rPr>
          <w:rFonts w:eastAsiaTheme="minorEastAsia"/>
        </w:rPr>
        <w:t>The compensator introduces:</w:t>
      </w:r>
    </w:p>
    <w:p w14:paraId="4BCAC054" w14:textId="07CFE334" w:rsidR="003736CB" w:rsidRPr="003736CB" w:rsidRDefault="003736CB" w:rsidP="003736CB">
      <w:pPr>
        <w:numPr>
          <w:ilvl w:val="0"/>
          <w:numId w:val="11"/>
        </w:numPr>
        <w:rPr>
          <w:lang w:val="en-GB"/>
        </w:rPr>
      </w:pPr>
      <w:r w:rsidRPr="003736CB">
        <w:rPr>
          <w:lang w:val="en-GB"/>
        </w:rPr>
        <w:t xml:space="preserve">A zero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oMath>
      <w:r w:rsidRPr="003736CB">
        <w:rPr>
          <w:lang w:val="en-GB"/>
        </w:rPr>
        <w:t>, which provides phase boost near the crossover frequency.</w:t>
      </w:r>
    </w:p>
    <w:p w14:paraId="3C413C0B" w14:textId="31E46C28" w:rsidR="003736CB" w:rsidRPr="003736CB" w:rsidRDefault="003736CB" w:rsidP="003736CB">
      <w:pPr>
        <w:numPr>
          <w:ilvl w:val="0"/>
          <w:numId w:val="11"/>
        </w:numPr>
        <w:rPr>
          <w:lang w:val="en-GB"/>
        </w:rPr>
      </w:pPr>
      <w:r w:rsidRPr="003736CB">
        <w:rPr>
          <w:lang w:val="en-GB"/>
        </w:rPr>
        <w:t xml:space="preserve">A high-frequency pole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oMath>
      <w:r w:rsidRPr="003736CB">
        <w:rPr>
          <w:lang w:val="en-GB"/>
        </w:rPr>
        <w:t>, which attenuates switching noise.</w:t>
      </w:r>
    </w:p>
    <w:p w14:paraId="2DA9508F" w14:textId="77777777" w:rsidR="003736CB" w:rsidRPr="003736CB" w:rsidRDefault="003736CB" w:rsidP="003736CB">
      <w:pPr>
        <w:numPr>
          <w:ilvl w:val="0"/>
          <w:numId w:val="11"/>
        </w:numPr>
        <w:rPr>
          <w:lang w:val="en-GB"/>
        </w:rPr>
      </w:pPr>
      <w:r w:rsidRPr="003736CB">
        <w:rPr>
          <w:lang w:val="en-GB"/>
        </w:rPr>
        <w:t>An integrator pole at the origin arising from the error amplifier, ensuring zero steady-state error.</w:t>
      </w:r>
    </w:p>
    <w:p w14:paraId="53843A44" w14:textId="77777777" w:rsidR="003736CB" w:rsidRPr="003736CB" w:rsidRDefault="003736CB" w:rsidP="003736CB">
      <w:pPr>
        <w:rPr>
          <w:lang w:val="en-GB"/>
        </w:rPr>
      </w:pPr>
      <w:r w:rsidRPr="003736CB">
        <w:rPr>
          <w:lang w:val="en-GB"/>
        </w:rPr>
        <w:t>Collectively, these elements shape the loop response to achieve the desired crossover frequency with adequate phase margin while maintaining low output impedance and fast transient response.</w:t>
      </w:r>
    </w:p>
    <w:p w14:paraId="7920FD4A" w14:textId="0E243AB1" w:rsidR="000D7920" w:rsidRDefault="000D7920" w:rsidP="000D7920">
      <w:pPr>
        <w:pStyle w:val="Heading2"/>
      </w:pPr>
      <w:bookmarkStart w:id="23" w:name="_Toc228896450"/>
      <w:r>
        <w:t>Input Protection Topologies</w:t>
      </w:r>
      <w:bookmarkEnd w:id="23"/>
    </w:p>
    <w:p w14:paraId="05042A74" w14:textId="431AB5CC" w:rsidR="000D7920" w:rsidRDefault="000D7920" w:rsidP="000D7920">
      <w:r>
        <w:t>Battery-powered robotic platforms are exposed to a range of input-side fault conditions, including reverse battery connection, undervoltage during deep discharge, and occasional overvoltage transients. Robust protection circuitry is therefore essential to safeguard the LTC1871 controller and downstream electronics while ensuring reliable operation within the specified 8 – 11V battery voltage window. The design employs three compl</w:t>
      </w:r>
      <w:r w:rsidR="003E0FA4">
        <w:t>e</w:t>
      </w:r>
      <w:r>
        <w:t xml:space="preserve">mentary protection layers that together form a voltage window restricting active regulation to the validated operating band of 8 – 11.1V. These mechanisms operate independently of the main power stage and do not introduce significant conduction losses under normal conditions. </w:t>
      </w:r>
    </w:p>
    <w:p w14:paraId="0794A27F" w14:textId="77777777" w:rsidR="000D7920" w:rsidRDefault="000D7920" w:rsidP="000D7920">
      <w:pPr>
        <w:pStyle w:val="Heading3"/>
      </w:pPr>
      <w:bookmarkStart w:id="24" w:name="_Toc228896451"/>
      <w:r>
        <w:lastRenderedPageBreak/>
        <w:t>Reverse Polarity Protection</w:t>
      </w:r>
      <w:bookmarkEnd w:id="24"/>
    </w:p>
    <w:p w14:paraId="6877963B" w14:textId="0BFC5CE1" w:rsidR="000D7920" w:rsidRDefault="000D7920" w:rsidP="000D7920">
      <w:r>
        <w:t xml:space="preserve">Reverse polarity protection is implemented with a P-channel MOSFET placed in series with the positive battery terminal. When the battery </w:t>
      </w:r>
      <w:proofErr w:type="gramStart"/>
      <w:r>
        <w:t>is connected with</w:t>
      </w:r>
      <w:proofErr w:type="gramEnd"/>
      <w:r>
        <w:t xml:space="preserve"> correct polarity, the gate-source voltage of the PMOS is negative, turning the device fully on and </w:t>
      </w:r>
      <w:r w:rsidR="002757C1">
        <w:t>presenting a very low</w:t>
      </w:r>
      <w:r w:rsidR="003E0FA4">
        <w:t xml:space="preserve"> </w:t>
      </w:r>
      <w:r w:rsidR="002757C1">
        <w:t>on</w:t>
      </w:r>
      <w:r w:rsidR="003E0FA4">
        <w:t>-</w:t>
      </w:r>
      <w:r w:rsidR="002757C1">
        <w:t>state voltage drop (typically tens of millivolts at 2A). If the battery is reversed, th</w:t>
      </w:r>
      <w:r w:rsidR="00A66FBA">
        <w:t xml:space="preserve">e gate-source voltage becomes positive, turning the MOSFET off and blocking current flow completely. Compared with a conventional series diode, the P-channel MOSFET solution offers substantially lower conduction loss and negligible heat generation, making it particularly suitable for battery-powered applications.  </w:t>
      </w:r>
      <w:r w:rsidR="00DF6A2D">
        <w:t xml:space="preserve">                                           </w:t>
      </w:r>
    </w:p>
    <w:p w14:paraId="281869D0" w14:textId="6FC38356" w:rsidR="002757C1" w:rsidRPr="000D7920" w:rsidRDefault="002757C1" w:rsidP="002757C1">
      <w:pPr>
        <w:pStyle w:val="Heading3"/>
      </w:pPr>
      <w:bookmarkStart w:id="25" w:name="_Toc228896452"/>
      <w:r>
        <w:t>Undervoltage Lockout (UVLO)</w:t>
      </w:r>
      <w:bookmarkEnd w:id="25"/>
    </w:p>
    <w:p w14:paraId="606B015B" w14:textId="77777777" w:rsidR="002757C1" w:rsidRDefault="002757C1" w:rsidP="00527113">
      <w:r>
        <w:t xml:space="preserve">Undervoltage lockout prevents the converter from operating when the input voltage falls below a safe minimum threshold. This is achieved by a resistive divider connected between the input voltage and the RUN/SS pin of the LTC1871. The divider is dimensioned so that the voltage at the RUN/SS pin remains below the controller’s enabled threshold (nominally 1.23V) when the input voltage is too low. The turn-on threshold is determined by the divider ratio: </w:t>
      </w:r>
    </w:p>
    <w:p w14:paraId="47275437" w14:textId="77777777" w:rsidR="002757C1" w:rsidRPr="002757C1" w:rsidRDefault="00000000" w:rsidP="002757C1">
      <w:pPr>
        <w:jc w:val="center"/>
        <w:rPr>
          <w:rFonts w:eastAsiaTheme="minorEastAsia"/>
        </w:rPr>
      </w:pPr>
      <m:oMathPara>
        <m:oMath>
          <m:sSub>
            <m:sSubPr>
              <m:ctrlPr>
                <w:rPr>
                  <w:rFonts w:ascii="Cambria Math" w:hAnsi="Cambria Math"/>
                </w:rPr>
              </m:ctrlPr>
            </m:sSubPr>
            <m:e>
              <m:r>
                <w:rPr>
                  <w:rFonts w:ascii="Cambria Math" w:hAnsi="Cambria Math"/>
                </w:rPr>
                <m:t>V</m:t>
              </m:r>
            </m:e>
            <m:sub>
              <m:r>
                <m:rPr>
                  <m:nor/>
                </m:rPr>
                <m:t>IN,UVLO</m:t>
              </m:r>
            </m:sub>
          </m:sSub>
          <m:r>
            <w:rPr>
              <w:rFonts w:ascii="Cambria Math" w:hAnsi="Cambria Math"/>
            </w:rPr>
            <m:t>=</m:t>
          </m:r>
          <m:sSub>
            <m:sSubPr>
              <m:ctrlPr>
                <w:rPr>
                  <w:rFonts w:ascii="Cambria Math" w:hAnsi="Cambria Math"/>
                </w:rPr>
              </m:ctrlPr>
            </m:sSubPr>
            <m:e>
              <m:r>
                <w:rPr>
                  <w:rFonts w:ascii="Cambria Math" w:hAnsi="Cambria Math"/>
                </w:rPr>
                <m:t>V</m:t>
              </m:r>
            </m:e>
            <m:sub>
              <m:r>
                <m:rPr>
                  <m:nor/>
                </m:rPr>
                <m:t>RUN,th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upper</m:t>
                      </m:r>
                    </m:sub>
                  </m:sSub>
                </m:num>
                <m:den>
                  <m:sSub>
                    <m:sSubPr>
                      <m:ctrlPr>
                        <w:rPr>
                          <w:rFonts w:ascii="Cambria Math" w:hAnsi="Cambria Math"/>
                        </w:rPr>
                      </m:ctrlPr>
                    </m:sSubPr>
                    <m:e>
                      <m:r>
                        <w:rPr>
                          <w:rFonts w:ascii="Cambria Math" w:hAnsi="Cambria Math"/>
                        </w:rPr>
                        <m:t>R</m:t>
                      </m:r>
                    </m:e>
                    <m:sub>
                      <m:r>
                        <m:rPr>
                          <m:nor/>
                        </m:rPr>
                        <m:t>lower</m:t>
                      </m:r>
                    </m:sub>
                  </m:sSub>
                </m:den>
              </m:f>
            </m:e>
          </m:d>
        </m:oMath>
      </m:oMathPara>
    </w:p>
    <w:p w14:paraId="6A49173A" w14:textId="2CECC3A7" w:rsidR="00527113" w:rsidRDefault="002757C1" w:rsidP="002757C1">
      <w:r w:rsidRPr="002757C1">
        <w:t xml:space="preserve">where </w:t>
      </w:r>
      <m:oMath>
        <m:sSub>
          <m:sSubPr>
            <m:ctrlPr>
              <w:rPr>
                <w:rFonts w:ascii="Cambria Math" w:hAnsi="Cambria Math"/>
              </w:rPr>
            </m:ctrlPr>
          </m:sSubPr>
          <m:e>
            <m:r>
              <w:rPr>
                <w:rFonts w:ascii="Cambria Math" w:hAnsi="Cambria Math"/>
              </w:rPr>
              <m:t>V</m:t>
            </m:r>
          </m:e>
          <m:sub>
            <m:r>
              <m:rPr>
                <m:nor/>
              </m:rPr>
              <m:t>RUN, th</m:t>
            </m:r>
          </m:sub>
        </m:sSub>
      </m:oMath>
      <w:r w:rsidRPr="002757C1">
        <w:t>is the RUN/SS enable threshold voltage. This mechanism ensures that the converter remains in a low-power shutdown state during deep battery discharge, thereby protecting both the controller and the load.</w:t>
      </w:r>
    </w:p>
    <w:p w14:paraId="0BB11BAD" w14:textId="41861BBB" w:rsidR="002757C1" w:rsidRDefault="002757C1" w:rsidP="002757C1">
      <w:pPr>
        <w:pStyle w:val="Heading3"/>
      </w:pPr>
      <w:bookmarkStart w:id="26" w:name="_Toc228896453"/>
      <w:r>
        <w:t>Overvoltage Lockout (OVLO)</w:t>
      </w:r>
      <w:bookmarkEnd w:id="26"/>
    </w:p>
    <w:p w14:paraId="2368F2D4" w14:textId="43B0546A" w:rsidR="002757C1" w:rsidRDefault="002757C1" w:rsidP="002757C1">
      <w:r>
        <w:t>Overvoltage lockout protects the system when the input voltage exceeds the upper limit of the safe operating window. The circuit uses a Zener diode in conjunction with an NPN transistor to clamp the RUN/SS pin to ground when the input voltage rises above the desired threshold. When the Zener enters break</w:t>
      </w:r>
      <w:r w:rsidR="0037520F">
        <w:t>down,</w:t>
      </w:r>
      <w:r>
        <w:t xml:space="preserve"> it supplies base current to the NPN </w:t>
      </w:r>
      <w:r w:rsidR="0037520F">
        <w:t>transistor,</w:t>
      </w:r>
      <w:r>
        <w:t xml:space="preserve"> causing the transistor </w:t>
      </w:r>
      <w:r w:rsidR="0037520F">
        <w:t>to saturate</w:t>
      </w:r>
      <w:r>
        <w:t xml:space="preserve"> and pull the RU</w:t>
      </w:r>
      <w:r w:rsidR="0037520F">
        <w:t>N</w:t>
      </w:r>
      <w:r>
        <w:t>/SS</w:t>
      </w:r>
      <w:r w:rsidR="0037520F">
        <w:t xml:space="preserve"> pin low, thereby disabling the LTC1871. The trip point is approximately the Zener breakdown voltage plus the base-emitter voltage of the NPN, with fine adjustment provided by the surrounding resistor network. This simple clamp approach was selected for its low component count and adequate precision for </w:t>
      </w:r>
      <w:r w:rsidR="003E0FA4">
        <w:t>the</w:t>
      </w:r>
      <w:r w:rsidR="0037520F">
        <w:t xml:space="preserve"> application. </w:t>
      </w:r>
    </w:p>
    <w:p w14:paraId="49118B84" w14:textId="737E0803" w:rsidR="0037520F" w:rsidRDefault="0037520F" w:rsidP="0037520F">
      <w:pPr>
        <w:pStyle w:val="Heading3"/>
      </w:pPr>
      <w:bookmarkStart w:id="27" w:name="_Toc228896454"/>
      <w:r>
        <w:t>Combined Voltage Window Protection</w:t>
      </w:r>
      <w:bookmarkEnd w:id="27"/>
    </w:p>
    <w:p w14:paraId="5A7C6803" w14:textId="77777777" w:rsidR="00A87CDA" w:rsidRDefault="0037520F" w:rsidP="0037520F">
      <w:r>
        <w:t xml:space="preserve">The reverse-polarity blocking, the UVLO, and OVLO circuits operate together to create a comprehensive voltage window. The converter is enabled only when the input voltage lies within the defined </w:t>
      </w:r>
      <w:r w:rsidR="00A87CDA">
        <w:t>safe</w:t>
      </w:r>
      <w:r>
        <w:t xml:space="preserve"> </w:t>
      </w:r>
      <w:r w:rsidR="00A87CDA">
        <w:t xml:space="preserve">range. Outside the window the LTC1871 is held in shutdown, preventing </w:t>
      </w:r>
      <w:r w:rsidR="00A87CDA">
        <w:lastRenderedPageBreak/>
        <w:t>unregulated boost operation or potential damage. This layered protection scheme provides robust fault tolerance while maintaining high efficiency within the normal operating region. The detailed component selection, threshold tuning, and simulation validation of these protection circuits are presented in Chapter 3.</w:t>
      </w:r>
    </w:p>
    <w:p w14:paraId="2B6FE1BA" w14:textId="7E35F191" w:rsidR="002757C1" w:rsidRDefault="0037520F" w:rsidP="002757C1">
      <w:pPr>
        <w:pStyle w:val="Heading2"/>
      </w:pPr>
      <w:r>
        <w:t xml:space="preserve"> </w:t>
      </w:r>
      <w:bookmarkStart w:id="28" w:name="_Toc228896455"/>
      <w:r w:rsidR="00DA5BC7">
        <w:t>PCB Design Considerations for Power Converters</w:t>
      </w:r>
      <w:bookmarkEnd w:id="28"/>
    </w:p>
    <w:p w14:paraId="5A58C158" w14:textId="5E458159" w:rsidR="00DA5BC7" w:rsidRDefault="00DA5BC7" w:rsidP="00DA5BC7">
      <w:r>
        <w:t xml:space="preserve">Switching DC-DC converters operating at hundreds of kilohertz generate rapid voltage and current transitions that can produce significant parasitic effects if the printed-circuit-board layout is not carefully optimised. Parasitic inductance in high-current paths leads to voltage spikes, increased switching losses, ringing, and electromagnetic interference, while poor grounding can degrade control loop stability and introduce noise into sensitive </w:t>
      </w:r>
      <w:r w:rsidR="00021540">
        <w:t>analogue signals</w:t>
      </w:r>
      <w:r>
        <w:t>. Consequently, effective PCB layout is an essential aspect of realising the efficiency</w:t>
      </w:r>
      <w:r w:rsidR="007C5F0A">
        <w:t xml:space="preserve">, transient response, and electromagnetic compatibility predicted by simulation. </w:t>
      </w:r>
    </w:p>
    <w:p w14:paraId="76D04B88" w14:textId="59021A35" w:rsidR="007C5F0A" w:rsidRDefault="007C5F0A" w:rsidP="00DA5BC7">
      <w:pPr>
        <w:rPr>
          <w:rFonts w:eastAsiaTheme="minorEastAsia"/>
        </w:rPr>
      </w:pPr>
      <w:r>
        <w:t xml:space="preserve">The primary layout objective is the minimisation of high </w:t>
      </w:r>
      <m:oMath>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switching loops. In a boost converter these loops comprise the path formed by the input capacitor, power MOSFET, inductor, and Schottky diode during the on-interval, and the inductor</w:t>
      </w:r>
      <w:r w:rsidR="00240787">
        <w:rPr>
          <w:rFonts w:eastAsiaTheme="minorEastAsia"/>
        </w:rPr>
        <w:t xml:space="preserve">, diode, and output capacitor during the off-interval. These components must be placed in close physical proximity with short, wide traces or copper pours </w:t>
      </w:r>
      <w:r w:rsidR="00441FAF">
        <w:rPr>
          <w:rFonts w:eastAsiaTheme="minorEastAsia"/>
        </w:rPr>
        <w:t xml:space="preserve">to reduce parasitic inductance. The LTC1871 controller should be located near the power stage to keep gate-drive and current-sense traces short, thereby preserving clean switching waveforms and accurate current-mode control. </w:t>
      </w:r>
    </w:p>
    <w:p w14:paraId="5FBD9AB0" w14:textId="217090D0" w:rsidR="00441FAF" w:rsidRDefault="00441FAF" w:rsidP="00DA5BC7">
      <w:pPr>
        <w:rPr>
          <w:rFonts w:eastAsiaTheme="minorEastAsia"/>
        </w:rPr>
      </w:pPr>
      <w:r>
        <w:rPr>
          <w:rFonts w:eastAsiaTheme="minorEastAsia"/>
        </w:rPr>
        <w:t xml:space="preserve">A continuous ground plane on at least one layer provides a low impedance return path for switching currents and serves as a reference plane for the control circuitry. Power and signal grounds are ideally joined at a single point near the controller to avoid common-impedance </w:t>
      </w:r>
      <w:r w:rsidR="00DC1C69">
        <w:rPr>
          <w:rFonts w:eastAsiaTheme="minorEastAsia"/>
        </w:rPr>
        <w:t xml:space="preserve">coupling into the feedback divider and compensation network. Input and output ceramic capacitors are placed immediately adjacent to their respective power pins to supply high-frequency currents locally. </w:t>
      </w:r>
    </w:p>
    <w:p w14:paraId="193BC003" w14:textId="09B49973" w:rsidR="00021540" w:rsidRDefault="00021540" w:rsidP="00DA5BC7">
      <w:pPr>
        <w:rPr>
          <w:rFonts w:eastAsiaTheme="minorEastAsia"/>
        </w:rPr>
      </w:pPr>
      <w:r>
        <w:rPr>
          <w:rFonts w:eastAsiaTheme="minorEastAsia"/>
        </w:rPr>
        <w:t xml:space="preserve">Thermal management is addressed through adequate copper area around the power MOSFET and Schottky diode, supplemented by thermal vias where necessary to transfer heat to the opposite layer. These layout principles ensure that conduction and switching losses are minimised and that junction temperatures remain within safe limits at the rated 2A continuous output current. </w:t>
      </w:r>
    </w:p>
    <w:p w14:paraId="6D80CDC6" w14:textId="2A41D7FE" w:rsidR="00F100F9" w:rsidRPr="008C5160" w:rsidRDefault="00021540" w:rsidP="005F76CA">
      <w:pPr>
        <w:rPr>
          <w:rFonts w:eastAsiaTheme="minorEastAsia"/>
        </w:rPr>
      </w:pPr>
      <w:r>
        <w:rPr>
          <w:rFonts w:eastAsiaTheme="minorEastAsia"/>
        </w:rPr>
        <w:t>The two-layer PCB implemented in this project (</w:t>
      </w:r>
      <m:oMath>
        <m:r>
          <m:rPr>
            <m:sty m:val="p"/>
          </m:rPr>
          <w:rPr>
            <w:rFonts w:ascii="Cambria Math" w:eastAsiaTheme="minorEastAsia" w:hAnsi="Cambria Math"/>
          </w:rPr>
          <m:t>60.5mm ×</m:t>
        </m:r>
        <m:r>
          <w:rPr>
            <w:rFonts w:ascii="Cambria Math" w:eastAsiaTheme="minorEastAsia" w:hAnsi="Cambria Math"/>
          </w:rPr>
          <m:t>42.5 mm</m:t>
        </m:r>
      </m:oMath>
      <w:r>
        <w:rPr>
          <w:rFonts w:eastAsiaTheme="minorEastAsia"/>
        </w:rPr>
        <w:t>) was designed in accordance with the foregoing considerations</w:t>
      </w:r>
      <w:r w:rsidR="00304512">
        <w:rPr>
          <w:rFonts w:eastAsiaTheme="minorEastAsia"/>
        </w:rPr>
        <w:t xml:space="preserve">. Detailed component placement, routing strategy, and verification of the final layout are presented in Chapter 3. </w:t>
      </w:r>
    </w:p>
    <w:p w14:paraId="49DA364F" w14:textId="05B2DB7E" w:rsidR="004E31DB" w:rsidRDefault="006E09EC" w:rsidP="004E31DB">
      <w:pPr>
        <w:pStyle w:val="Heading1"/>
      </w:pPr>
      <w:bookmarkStart w:id="29" w:name="_Toc228896456"/>
      <w:r>
        <w:lastRenderedPageBreak/>
        <w:t>Design Methodology</w:t>
      </w:r>
      <w:bookmarkEnd w:id="29"/>
      <w:r>
        <w:t xml:space="preserve"> </w:t>
      </w:r>
    </w:p>
    <w:p w14:paraId="058F0DD9" w14:textId="4006DDA6" w:rsidR="00414C0C" w:rsidRDefault="006A08E5" w:rsidP="006A08E5">
      <w:pPr>
        <w:pStyle w:val="figure"/>
        <w:jc w:val="left"/>
      </w:pPr>
      <w:r>
        <w:t xml:space="preserve">Before the analytical design presented in this chapter, an initial topology discovery phase was </w:t>
      </w:r>
    </w:p>
    <w:p w14:paraId="1F37F203" w14:textId="209C4A1D" w:rsidR="00414C0C" w:rsidRDefault="00E53BE4" w:rsidP="004E31DB">
      <w:r>
        <w:t>c</w:t>
      </w:r>
      <w:r w:rsidR="006A08E5">
        <w:t xml:space="preserve">onducted. A SEPIC converter was first considered due to its ability to step up or step down the input voltage. However, persistent </w:t>
      </w:r>
      <w:proofErr w:type="spellStart"/>
      <w:r w:rsidR="006A08E5">
        <w:t>LT</w:t>
      </w:r>
      <w:r w:rsidR="00B15B9B">
        <w:t>s</w:t>
      </w:r>
      <w:r w:rsidR="006A08E5">
        <w:t>pice</w:t>
      </w:r>
      <w:proofErr w:type="spellEnd"/>
      <w:r w:rsidR="006A08E5">
        <w:t xml:space="preserve"> convergence failures (stiff differential equations from the coupled two-inductor network) and the realisation that the 3S Li</w:t>
      </w:r>
      <w:r w:rsidR="00C03F4B">
        <w:t>-P</w:t>
      </w:r>
      <w:r w:rsidR="006A08E5">
        <w:t xml:space="preserve">o’s voltage range (8 – 11V) lies strictly below the required 12V output rendered the SEPIC’s buck-boost capability unnecessary. After iterative simulation trials, the topology was pivoted to a simple boost converter using the LTC1871 controller. This discovery process confirmed that a boost topology is topologically </w:t>
      </w:r>
      <w:r w:rsidR="000D342B">
        <w:t xml:space="preserve">sufficient, simplifies the power stage (one inductor, no coupling capacitor), and avoids slope-compensation complexity. The following design specifications and component selections are therefore based on the validated boost converter architecture. </w:t>
      </w:r>
      <w:r w:rsidR="006A08E5">
        <w:t xml:space="preserve">  </w:t>
      </w:r>
    </w:p>
    <w:p w14:paraId="759F4758" w14:textId="0237AA50" w:rsidR="00E53BE4" w:rsidRDefault="00E53BE4" w:rsidP="00E53BE4">
      <w:pPr>
        <w:pStyle w:val="Heading2"/>
      </w:pPr>
      <w:bookmarkStart w:id="30" w:name="_Toc228896457"/>
      <w:r>
        <w:t>Design Specifications and Methodology</w:t>
      </w:r>
      <w:bookmarkEnd w:id="30"/>
    </w:p>
    <w:p w14:paraId="4EF39E18" w14:textId="359D5023" w:rsidR="00A8121D" w:rsidRDefault="00E53BE4" w:rsidP="00B34354">
      <w:r>
        <w:t xml:space="preserve">The converter was designed to meet the electrical specifications derived from the robotic subsystem requirements (Section 1.2). The final design targets are restated in Table 3.1 for convenience.  </w:t>
      </w:r>
    </w:p>
    <w:p w14:paraId="6BA9B4CF" w14:textId="4C60A3EE" w:rsidR="0044355C" w:rsidRDefault="0044355C" w:rsidP="0044355C">
      <w:pPr>
        <w:pStyle w:val="Caption"/>
        <w:keepNext/>
      </w:pPr>
      <w:r>
        <w:t xml:space="preserve">Table </w:t>
      </w:r>
      <w:fldSimple w:instr=" SEQ Table \* ARABIC ">
        <w:r w:rsidR="00C20F4F">
          <w:rPr>
            <w:noProof/>
          </w:rPr>
          <w:t>1</w:t>
        </w:r>
      </w:fldSimple>
      <w:r>
        <w:t xml:space="preserve">: </w:t>
      </w:r>
      <w:r w:rsidRPr="00DC0C87">
        <w:t>Final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8AE" w14:paraId="4503F1E7" w14:textId="77777777" w:rsidTr="007F07B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3B947765" w14:textId="77777777" w:rsidR="00F548AE" w:rsidRDefault="00F548AE" w:rsidP="007F07BC">
            <w:r>
              <w:rPr>
                <w:b/>
                <w:bCs/>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49B522C6" w14:textId="77777777" w:rsidR="00F548AE" w:rsidRDefault="00F548AE" w:rsidP="007F07BC">
            <w:r>
              <w:rPr>
                <w:b/>
                <w:bCs/>
              </w:rPr>
              <w:t>Value</w:t>
            </w:r>
          </w:p>
        </w:tc>
      </w:tr>
      <w:tr w:rsidR="00F548AE" w14:paraId="7F955384"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363FAF1" w14:textId="77777777" w:rsidR="00F548AE" w:rsidRDefault="00F548AE" w:rsidP="007F07BC">
            <w:r>
              <w:t>Input voltage range (operating)</w:t>
            </w:r>
          </w:p>
        </w:tc>
        <w:tc>
          <w:tcPr>
            <w:tcW w:w="4680" w:type="dxa"/>
            <w:tcBorders>
              <w:top w:val="single" w:sz="1" w:space="0" w:color="000000"/>
              <w:left w:val="single" w:sz="1" w:space="0" w:color="000000"/>
              <w:bottom w:val="single" w:sz="1" w:space="0" w:color="000000"/>
              <w:right w:val="single" w:sz="1" w:space="0" w:color="000000"/>
            </w:tcBorders>
          </w:tcPr>
          <w:p w14:paraId="6D9EC916" w14:textId="77777777" w:rsidR="00F548AE" w:rsidRDefault="00F548AE" w:rsidP="007F07BC">
            <w:r>
              <w:t>8 V to 11 V (3S LiPo)</w:t>
            </w:r>
          </w:p>
        </w:tc>
      </w:tr>
      <w:tr w:rsidR="00F548AE" w14:paraId="028A4B8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EB1D8FB" w14:textId="77777777" w:rsidR="00F548AE" w:rsidRDefault="00F548AE" w:rsidP="007F07BC">
            <w:r>
              <w:t>Undervoltage lockout (UVLO) turn-on</w:t>
            </w:r>
          </w:p>
        </w:tc>
        <w:tc>
          <w:tcPr>
            <w:tcW w:w="4680" w:type="dxa"/>
            <w:tcBorders>
              <w:top w:val="single" w:sz="1" w:space="0" w:color="000000"/>
              <w:left w:val="single" w:sz="1" w:space="0" w:color="000000"/>
              <w:bottom w:val="single" w:sz="1" w:space="0" w:color="000000"/>
              <w:right w:val="single" w:sz="1" w:space="0" w:color="000000"/>
            </w:tcBorders>
          </w:tcPr>
          <w:p w14:paraId="27DDC98F" w14:textId="77777777" w:rsidR="00F548AE" w:rsidRDefault="00F548AE" w:rsidP="007F07BC">
            <w:r>
              <w:t>8.0 V (nominal, simulated)</w:t>
            </w:r>
          </w:p>
        </w:tc>
      </w:tr>
      <w:tr w:rsidR="00F548AE" w14:paraId="794B4F1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E7FD542" w14:textId="77777777" w:rsidR="00F548AE" w:rsidRDefault="00F548AE" w:rsidP="007F07BC">
            <w:r>
              <w:t>Overvoltage lockout (OVLO) trip</w:t>
            </w:r>
          </w:p>
        </w:tc>
        <w:tc>
          <w:tcPr>
            <w:tcW w:w="4680" w:type="dxa"/>
            <w:tcBorders>
              <w:top w:val="single" w:sz="1" w:space="0" w:color="000000"/>
              <w:left w:val="single" w:sz="1" w:space="0" w:color="000000"/>
              <w:bottom w:val="single" w:sz="1" w:space="0" w:color="000000"/>
              <w:right w:val="single" w:sz="1" w:space="0" w:color="000000"/>
            </w:tcBorders>
          </w:tcPr>
          <w:p w14:paraId="5924F156" w14:textId="18770E35" w:rsidR="00F548AE" w:rsidRDefault="00F548AE" w:rsidP="007F07BC">
            <w:r>
              <w:t>11.1V (nominal, simulated)</w:t>
            </w:r>
          </w:p>
        </w:tc>
      </w:tr>
      <w:tr w:rsidR="00F548AE" w14:paraId="6ED0F37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92670A2" w14:textId="77777777" w:rsidR="00F548AE" w:rsidRDefault="00F548AE" w:rsidP="007F07BC">
            <w:r>
              <w:t>Regulated output voltage</w:t>
            </w:r>
          </w:p>
        </w:tc>
        <w:tc>
          <w:tcPr>
            <w:tcW w:w="4680" w:type="dxa"/>
            <w:tcBorders>
              <w:top w:val="single" w:sz="1" w:space="0" w:color="000000"/>
              <w:left w:val="single" w:sz="1" w:space="0" w:color="000000"/>
              <w:bottom w:val="single" w:sz="1" w:space="0" w:color="000000"/>
              <w:right w:val="single" w:sz="1" w:space="0" w:color="000000"/>
            </w:tcBorders>
          </w:tcPr>
          <w:p w14:paraId="32BBEF1D" w14:textId="77777777" w:rsidR="00F548AE" w:rsidRDefault="00F548AE" w:rsidP="007F07BC">
            <w:r>
              <w:t>12 V ± 1 %</w:t>
            </w:r>
          </w:p>
        </w:tc>
      </w:tr>
      <w:tr w:rsidR="00F548AE" w14:paraId="265955E3"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61190474" w14:textId="77777777" w:rsidR="00F548AE" w:rsidRDefault="00F548AE" w:rsidP="007F07BC">
            <w:r>
              <w:t>Continuous output current</w:t>
            </w:r>
          </w:p>
        </w:tc>
        <w:tc>
          <w:tcPr>
            <w:tcW w:w="4680" w:type="dxa"/>
            <w:tcBorders>
              <w:top w:val="single" w:sz="1" w:space="0" w:color="000000"/>
              <w:left w:val="single" w:sz="1" w:space="0" w:color="000000"/>
              <w:bottom w:val="single" w:sz="1" w:space="0" w:color="000000"/>
              <w:right w:val="single" w:sz="1" w:space="0" w:color="000000"/>
            </w:tcBorders>
          </w:tcPr>
          <w:p w14:paraId="17CCC975" w14:textId="77777777" w:rsidR="00F548AE" w:rsidRDefault="00F548AE" w:rsidP="007F07BC">
            <w:r>
              <w:t>2.0 A</w:t>
            </w:r>
          </w:p>
        </w:tc>
      </w:tr>
      <w:tr w:rsidR="00F548AE" w14:paraId="3BBC0113"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C40AAC6" w14:textId="77777777" w:rsidR="00F548AE" w:rsidRDefault="00F548AE" w:rsidP="007F07BC">
            <w:r>
              <w:t>Transient output current (load step)</w:t>
            </w:r>
          </w:p>
        </w:tc>
        <w:tc>
          <w:tcPr>
            <w:tcW w:w="4680" w:type="dxa"/>
            <w:tcBorders>
              <w:top w:val="single" w:sz="1" w:space="0" w:color="000000"/>
              <w:left w:val="single" w:sz="1" w:space="0" w:color="000000"/>
              <w:bottom w:val="single" w:sz="1" w:space="0" w:color="000000"/>
              <w:right w:val="single" w:sz="1" w:space="0" w:color="000000"/>
            </w:tcBorders>
          </w:tcPr>
          <w:p w14:paraId="67E44871" w14:textId="77777777" w:rsidR="00F548AE" w:rsidRDefault="00F548AE" w:rsidP="007F07BC">
            <w:r>
              <w:t>0.5 A → 2.0 A (motor inrush simulation)</w:t>
            </w:r>
          </w:p>
        </w:tc>
      </w:tr>
      <w:tr w:rsidR="00F548AE" w14:paraId="595ABBD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6821091" w14:textId="77777777" w:rsidR="00F548AE" w:rsidRDefault="00F548AE" w:rsidP="007F07BC">
            <w:r>
              <w:t>Switching frequency</w:t>
            </w:r>
          </w:p>
        </w:tc>
        <w:tc>
          <w:tcPr>
            <w:tcW w:w="4680" w:type="dxa"/>
            <w:tcBorders>
              <w:top w:val="single" w:sz="1" w:space="0" w:color="000000"/>
              <w:left w:val="single" w:sz="1" w:space="0" w:color="000000"/>
              <w:bottom w:val="single" w:sz="1" w:space="0" w:color="000000"/>
              <w:right w:val="single" w:sz="1" w:space="0" w:color="000000"/>
            </w:tcBorders>
          </w:tcPr>
          <w:p w14:paraId="36C25C46" w14:textId="77777777" w:rsidR="00F548AE" w:rsidRDefault="00F548AE" w:rsidP="007F07BC">
            <w:r>
              <w:t>350 kHz ± 10 %</w:t>
            </w:r>
          </w:p>
        </w:tc>
      </w:tr>
      <w:tr w:rsidR="00F548AE" w14:paraId="64DCEFDF"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8E56C8C" w14:textId="77777777" w:rsidR="00F548AE" w:rsidRDefault="00F548AE" w:rsidP="007F07BC">
            <w:r>
              <w:t>Conduction mode</w:t>
            </w:r>
          </w:p>
        </w:tc>
        <w:tc>
          <w:tcPr>
            <w:tcW w:w="4680" w:type="dxa"/>
            <w:tcBorders>
              <w:top w:val="single" w:sz="1" w:space="0" w:color="000000"/>
              <w:left w:val="single" w:sz="1" w:space="0" w:color="000000"/>
              <w:bottom w:val="single" w:sz="1" w:space="0" w:color="000000"/>
              <w:right w:val="single" w:sz="1" w:space="0" w:color="000000"/>
            </w:tcBorders>
          </w:tcPr>
          <w:p w14:paraId="6481DBDF" w14:textId="77777777" w:rsidR="00F548AE" w:rsidRDefault="00F548AE" w:rsidP="007F07BC">
            <w:r>
              <w:t>Continuous (CCM) over full load range</w:t>
            </w:r>
          </w:p>
        </w:tc>
      </w:tr>
      <w:tr w:rsidR="00F548AE" w14:paraId="7A2ADAB0"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AEB3381" w14:textId="77777777" w:rsidR="00F548AE" w:rsidRDefault="00F548AE" w:rsidP="007F07BC">
            <w:r>
              <w:t>Output voltage ripple</w:t>
            </w:r>
          </w:p>
        </w:tc>
        <w:tc>
          <w:tcPr>
            <w:tcW w:w="4680" w:type="dxa"/>
            <w:tcBorders>
              <w:top w:val="single" w:sz="1" w:space="0" w:color="000000"/>
              <w:left w:val="single" w:sz="1" w:space="0" w:color="000000"/>
              <w:bottom w:val="single" w:sz="1" w:space="0" w:color="000000"/>
              <w:right w:val="single" w:sz="1" w:space="0" w:color="000000"/>
            </w:tcBorders>
          </w:tcPr>
          <w:p w14:paraId="7C238824" w14:textId="77777777" w:rsidR="00F548AE" w:rsidRDefault="00F548AE" w:rsidP="007F07BC">
            <w:r>
              <w:t>&lt; 240 mV peak-to-peak (2 %)</w:t>
            </w:r>
          </w:p>
        </w:tc>
      </w:tr>
      <w:tr w:rsidR="00F548AE" w14:paraId="66A745F4"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9149DD4" w14:textId="77777777" w:rsidR="00F548AE" w:rsidRDefault="00F548AE" w:rsidP="007F07BC">
            <w:r>
              <w:t>Efficiency (full load, target)</w:t>
            </w:r>
          </w:p>
        </w:tc>
        <w:tc>
          <w:tcPr>
            <w:tcW w:w="4680" w:type="dxa"/>
            <w:tcBorders>
              <w:top w:val="single" w:sz="1" w:space="0" w:color="000000"/>
              <w:left w:val="single" w:sz="1" w:space="0" w:color="000000"/>
              <w:bottom w:val="single" w:sz="1" w:space="0" w:color="000000"/>
              <w:right w:val="single" w:sz="1" w:space="0" w:color="000000"/>
            </w:tcBorders>
          </w:tcPr>
          <w:p w14:paraId="06F7ACA7" w14:textId="77777777" w:rsidR="00F548AE" w:rsidRDefault="00F548AE" w:rsidP="007F07BC">
            <w:r>
              <w:t>&gt; 85 %</w:t>
            </w:r>
          </w:p>
        </w:tc>
      </w:tr>
      <w:tr w:rsidR="00F548AE" w14:paraId="0E234D1C"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A337FD3" w14:textId="77777777" w:rsidR="00F548AE" w:rsidRDefault="00F548AE" w:rsidP="007F07BC">
            <w:r>
              <w:t>Load regulation (target)</w:t>
            </w:r>
          </w:p>
        </w:tc>
        <w:tc>
          <w:tcPr>
            <w:tcW w:w="4680" w:type="dxa"/>
            <w:tcBorders>
              <w:top w:val="single" w:sz="1" w:space="0" w:color="000000"/>
              <w:left w:val="single" w:sz="1" w:space="0" w:color="000000"/>
              <w:bottom w:val="single" w:sz="1" w:space="0" w:color="000000"/>
              <w:right w:val="single" w:sz="1" w:space="0" w:color="000000"/>
            </w:tcBorders>
          </w:tcPr>
          <w:p w14:paraId="64BBA7DA" w14:textId="77777777" w:rsidR="00F548AE" w:rsidRDefault="00F548AE" w:rsidP="007F07BC">
            <w:r>
              <w:t>&lt; 1 %</w:t>
            </w:r>
          </w:p>
        </w:tc>
      </w:tr>
      <w:tr w:rsidR="00F548AE" w14:paraId="1D78C28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B51E8C2" w14:textId="77777777" w:rsidR="00F548AE" w:rsidRDefault="00F548AE" w:rsidP="007F07BC">
            <w:r>
              <w:lastRenderedPageBreak/>
              <w:t>Line regulation (target)</w:t>
            </w:r>
          </w:p>
        </w:tc>
        <w:tc>
          <w:tcPr>
            <w:tcW w:w="4680" w:type="dxa"/>
            <w:tcBorders>
              <w:top w:val="single" w:sz="1" w:space="0" w:color="000000"/>
              <w:left w:val="single" w:sz="1" w:space="0" w:color="000000"/>
              <w:bottom w:val="single" w:sz="1" w:space="0" w:color="000000"/>
              <w:right w:val="single" w:sz="1" w:space="0" w:color="000000"/>
            </w:tcBorders>
          </w:tcPr>
          <w:p w14:paraId="105B6685" w14:textId="77777777" w:rsidR="00F548AE" w:rsidRDefault="00F548AE" w:rsidP="007F07BC">
            <w:r>
              <w:t>&lt; 0.1 % / V</w:t>
            </w:r>
          </w:p>
        </w:tc>
      </w:tr>
      <w:tr w:rsidR="00F548AE" w14:paraId="53B69541"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CCB7016" w14:textId="77777777" w:rsidR="00F548AE" w:rsidRDefault="00F548AE" w:rsidP="007F07BC">
            <w:r>
              <w:t>Operating temperature range</w:t>
            </w:r>
          </w:p>
        </w:tc>
        <w:tc>
          <w:tcPr>
            <w:tcW w:w="4680" w:type="dxa"/>
            <w:tcBorders>
              <w:top w:val="single" w:sz="1" w:space="0" w:color="000000"/>
              <w:left w:val="single" w:sz="1" w:space="0" w:color="000000"/>
              <w:bottom w:val="single" w:sz="1" w:space="0" w:color="000000"/>
              <w:right w:val="single" w:sz="1" w:space="0" w:color="000000"/>
            </w:tcBorders>
          </w:tcPr>
          <w:p w14:paraId="6397DAED" w14:textId="77777777" w:rsidR="00F548AE" w:rsidRDefault="00F548AE" w:rsidP="007F07BC">
            <w:r>
              <w:t>–40 °C to +85 °C (LTC1871E grade)</w:t>
            </w:r>
          </w:p>
        </w:tc>
      </w:tr>
    </w:tbl>
    <w:p w14:paraId="25154212" w14:textId="77777777" w:rsidR="00F548AE" w:rsidRPr="00F548AE" w:rsidRDefault="00F548AE" w:rsidP="00F548AE"/>
    <w:p w14:paraId="1BBBF7D8" w14:textId="303B62C4" w:rsidR="00A8121D" w:rsidRPr="00A8121D" w:rsidRDefault="00F548AE" w:rsidP="00A8121D">
      <w:pPr>
        <w:pStyle w:val="Caption"/>
      </w:pPr>
      <w:r>
        <w:t xml:space="preserve">Notes: UVLO and OVLO thresholds are implemented via the resistive divider on the RUN/SS pin </w:t>
      </w:r>
      <w:r w:rsidR="00A8121D">
        <w:t xml:space="preserve">and the Zener-NPN clamp circuit, respectively. Actual simulated thresholds (matching the validated </w:t>
      </w:r>
      <w:proofErr w:type="spellStart"/>
      <w:r w:rsidR="00A8121D">
        <w:t>LT</w:t>
      </w:r>
      <w:r w:rsidR="00B15B9B">
        <w:t>s</w:t>
      </w:r>
      <w:r w:rsidR="00A8121D">
        <w:t>pice</w:t>
      </w:r>
      <w:proofErr w:type="spellEnd"/>
      <w:r w:rsidR="00A8121D">
        <w:t xml:space="preserve"> model) are presented in Table 3.4. The transient load step of 2A (from 0.5 A idle) simulates worst-case motor inrush; component ratings provide margin for a conservative 3 A surge.</w:t>
      </w:r>
    </w:p>
    <w:p w14:paraId="62D60EAD" w14:textId="5D83CC64" w:rsidR="007E3A79" w:rsidRDefault="004E5D1A" w:rsidP="00E53BE4">
      <w:r>
        <w:t xml:space="preserve">The design flow followed the three-phase methodology outlined in Section 1.2. First, analytical calculations based on the theoretical relationships derived in Chapter 2 were performed to size all power stage components and the compensation network. Second, the design was implemented in </w:t>
      </w:r>
      <w:proofErr w:type="spellStart"/>
      <w:r>
        <w:t>LT</w:t>
      </w:r>
      <w:r w:rsidR="0044355C">
        <w:t>s</w:t>
      </w:r>
      <w:r>
        <w:t>pice</w:t>
      </w:r>
      <w:proofErr w:type="spellEnd"/>
      <w:r>
        <w:t xml:space="preserve"> (Chapter 4) for simulation verification; component values were refined iteratively where simulation revealed parasitic effects not captured by first-order equations. Third, after simulation validation, the schematic </w:t>
      </w:r>
      <w:r w:rsidR="000750D8">
        <w:t xml:space="preserve">was captured in </w:t>
      </w:r>
      <w:proofErr w:type="spellStart"/>
      <w:r w:rsidR="000750D8">
        <w:t>KiCad</w:t>
      </w:r>
      <w:proofErr w:type="spellEnd"/>
      <w:r w:rsidR="000750D8">
        <w:t xml:space="preserve">, and the PCB layout was completed. The final hardware prototype (Chapter 6) was assembled and tested. </w:t>
      </w:r>
    </w:p>
    <w:p w14:paraId="34A200A1" w14:textId="433C301B" w:rsidR="007E3A79" w:rsidRDefault="00A8121D" w:rsidP="00A8121D">
      <w:pPr>
        <w:pStyle w:val="Heading2"/>
      </w:pPr>
      <w:bookmarkStart w:id="31" w:name="_Toc228896458"/>
      <w:r>
        <w:t>Power Stage Component Selection</w:t>
      </w:r>
      <w:bookmarkEnd w:id="31"/>
    </w:p>
    <w:p w14:paraId="7C38AD9E" w14:textId="313E8BB5" w:rsidR="00C119E7" w:rsidRDefault="00A8121D" w:rsidP="00C119E7">
      <w:pPr>
        <w:rPr>
          <w:rFonts w:eastAsiaTheme="minorEastAsia"/>
          <w:lang w:val="en-GB"/>
        </w:rPr>
      </w:pPr>
      <w:r>
        <w:t>All calculation is this section were performed at the worst-case operating point</w:t>
      </w:r>
      <w:r w:rsidR="0044355C">
        <w:t xml:space="preserve"> (minimum</w:t>
      </w:r>
      <w:r>
        <w:t xml:space="preserve"> input voltage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eastAsiaTheme="minorEastAsia" w:hAnsi="Cambria Math"/>
          </w:rPr>
          <m:t>=8 V</m:t>
        </m:r>
      </m:oMath>
      <w:r>
        <w:rPr>
          <w:rFonts w:eastAsiaTheme="minorEastAsia"/>
        </w:rPr>
        <w:t xml:space="preserve"> and maximum output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
          <w:rPr>
            <w:rFonts w:ascii="Cambria Math" w:eastAsiaTheme="minorEastAsia" w:hAnsi="Cambria Math"/>
          </w:rPr>
          <m:t>=2.0 A</m:t>
        </m:r>
      </m:oMath>
      <w:r w:rsidR="00F548AE">
        <w:rPr>
          <w:rFonts w:eastAsiaTheme="minorEastAsia"/>
        </w:rPr>
        <w:t>),</w:t>
      </w:r>
      <w:r>
        <w:rPr>
          <w:rFonts w:eastAsiaTheme="minorEastAsia"/>
        </w:rPr>
        <w:t xml:space="preserve"> which yields the highest duty cycle, peak inductor current, and output capacitor current RMS current. The equations used are those derived in Sections 2.2 and 2.4.</w:t>
      </w:r>
      <w:r w:rsidR="00C119E7">
        <w:rPr>
          <w:rFonts w:eastAsiaTheme="minorEastAsia"/>
        </w:rPr>
        <w:t xml:space="preserve"> </w:t>
      </w:r>
      <w:r w:rsidR="00C119E7" w:rsidRPr="00C119E7">
        <w:rPr>
          <w:rFonts w:eastAsiaTheme="minorEastAsia"/>
          <w:lang w:val="en-GB"/>
        </w:rPr>
        <w:t>The detailed component sizing, stress analysis, and loss calculations are presented in the following sub-sections.</w:t>
      </w:r>
    </w:p>
    <w:p w14:paraId="59F30E53" w14:textId="56BC0E68" w:rsidR="00D2765F" w:rsidRDefault="00D2765F" w:rsidP="00D2765F">
      <w:pPr>
        <w:pStyle w:val="Heading3"/>
        <w:rPr>
          <w:lang w:val="en-GB"/>
        </w:rPr>
      </w:pPr>
      <w:bookmarkStart w:id="32" w:name="_Toc228896459"/>
      <w:r>
        <w:rPr>
          <w:lang w:val="en-GB"/>
        </w:rPr>
        <w:t>Switching Frequency and Duty-Cycle Range</w:t>
      </w:r>
      <w:bookmarkEnd w:id="32"/>
      <w:r>
        <w:rPr>
          <w:lang w:val="en-GB"/>
        </w:rPr>
        <w:t xml:space="preserve"> </w:t>
      </w:r>
    </w:p>
    <w:p w14:paraId="35607678" w14:textId="77777777" w:rsidR="00D2765F" w:rsidRDefault="00D2765F" w:rsidP="00D2765F">
      <w:pPr>
        <w:rPr>
          <w:rFonts w:eastAsiaTheme="minorEastAsia"/>
          <w:lang w:val="en-GB"/>
        </w:rPr>
      </w:pPr>
      <w:r>
        <w:rPr>
          <w:lang w:val="en-GB"/>
        </w:rPr>
        <w:t xml:space="preserve">The switching frequency was set to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=350 kHz</m:t>
        </m:r>
      </m:oMath>
      <w:r>
        <w:rPr>
          <w:rFonts w:eastAsiaTheme="minorEastAsia"/>
          <w:lang w:val="en-GB"/>
        </w:rPr>
        <w:t xml:space="preserve"> using a resistor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RT</m:t>
            </m:r>
          </m:sub>
        </m:sSub>
        <m:r>
          <w:rPr>
            <w:rFonts w:ascii="Cambria Math" w:eastAsiaTheme="minorEastAsia" w:hAnsi="Cambria Math"/>
            <w:lang w:val="en-GB"/>
          </w:rPr>
          <m:t>=68.1 k</m:t>
        </m:r>
        <m:r>
          <m:rPr>
            <m:sty m:val="p"/>
          </m:rPr>
          <w:rPr>
            <w:rFonts w:ascii="Cambria Math" w:eastAsiaTheme="minorEastAsia" w:hAnsi="Cambria Math"/>
            <w:lang w:val="en-GB"/>
          </w:rPr>
          <m:t>Ω</m:t>
        </m:r>
      </m:oMath>
      <w:r>
        <w:rPr>
          <w:rFonts w:eastAsiaTheme="minorEastAsia"/>
          <w:lang w:val="en-GB"/>
        </w:rPr>
        <w:t xml:space="preserve"> at the FREQ pin (analytical design, Section 4.3). The corresponding duty cycle range, from the boost transfer ratio </w:t>
      </w:r>
      <m:oMath>
        <m:r>
          <w:rPr>
            <w:rFonts w:ascii="Cambria Math" w:eastAsiaTheme="minorEastAsia" w:hAnsi="Cambria Math"/>
            <w:lang w:val="en-GB"/>
          </w:rPr>
          <m:t xml:space="preserve">D=1- </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IN</m:t>
                </m:r>
              </m:sub>
            </m:sSub>
          </m:num>
          <m:den>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OUT</m:t>
                </m:r>
              </m:sub>
            </m:sSub>
          </m:den>
        </m:f>
      </m:oMath>
      <w:r>
        <w:rPr>
          <w:rFonts w:eastAsiaTheme="minorEastAsia"/>
          <w:lang w:val="en-GB"/>
        </w:rPr>
        <w:t>, is:</w:t>
      </w:r>
    </w:p>
    <w:p w14:paraId="0EF2D64F" w14:textId="16A0ACC1" w:rsidR="00D2765F" w:rsidRPr="00D2765F" w:rsidRDefault="00D2765F" w:rsidP="00D2765F">
      <w:pPr>
        <w:pStyle w:val="ListParagraph"/>
        <w:numPr>
          <w:ilvl w:val="0"/>
          <w:numId w:val="13"/>
        </w:numPr>
        <w:rPr>
          <w:lang w:val="en-GB"/>
        </w:rPr>
      </w:pPr>
      <w:r>
        <w:rPr>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11 V: D = 1 - </w:t>
      </w:r>
      <m:oMath>
        <m:f>
          <m:fPr>
            <m:ctrlPr>
              <w:rPr>
                <w:rFonts w:ascii="Cambria Math" w:eastAsiaTheme="minorEastAsia" w:hAnsi="Cambria Math"/>
                <w:i/>
                <w:lang w:val="en-GB"/>
              </w:rPr>
            </m:ctrlPr>
          </m:fPr>
          <m:num>
            <m:r>
              <w:rPr>
                <w:rFonts w:ascii="Cambria Math" w:eastAsiaTheme="minorEastAsia" w:hAnsi="Cambria Math"/>
                <w:lang w:val="en-GB"/>
              </w:rPr>
              <m:t>11</m:t>
            </m:r>
          </m:num>
          <m:den>
            <m:r>
              <w:rPr>
                <w:rFonts w:ascii="Cambria Math" w:eastAsiaTheme="minorEastAsia" w:hAnsi="Cambria Math"/>
                <w:lang w:val="en-GB"/>
              </w:rPr>
              <m:t>12</m:t>
            </m:r>
          </m:den>
        </m:f>
      </m:oMath>
      <w:r>
        <w:rPr>
          <w:rFonts w:eastAsiaTheme="minorEastAsia"/>
          <w:lang w:val="en-GB"/>
        </w:rPr>
        <w:t xml:space="preserve"> = 0.083 (8.3 %)</w:t>
      </w:r>
    </w:p>
    <w:p w14:paraId="5EF67667" w14:textId="209EABD6" w:rsidR="00D2765F" w:rsidRPr="00D2765F" w:rsidRDefault="00D2765F" w:rsidP="00D2765F">
      <w:pPr>
        <w:pStyle w:val="ListParagraph"/>
        <w:numPr>
          <w:ilvl w:val="0"/>
          <w:numId w:val="13"/>
        </w:numPr>
        <w:rPr>
          <w:lang w:val="en-GB"/>
        </w:rPr>
      </w:pPr>
      <w:r>
        <w:rPr>
          <w:rFonts w:eastAsiaTheme="minorEastAsia"/>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8 V: D = 1 - </w:t>
      </w:r>
      <m:oMath>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12</m:t>
            </m:r>
          </m:den>
        </m:f>
      </m:oMath>
      <w:r>
        <w:rPr>
          <w:rFonts w:eastAsiaTheme="minorEastAsia"/>
          <w:lang w:val="en-GB"/>
        </w:rPr>
        <w:t xml:space="preserve"> = 0.333 (33.3 %)</w:t>
      </w:r>
    </w:p>
    <w:p w14:paraId="7A6C1055" w14:textId="759788F6" w:rsidR="00D2765F" w:rsidRDefault="00D2765F" w:rsidP="00D2765F">
      <w:pPr>
        <w:rPr>
          <w:lang w:val="en-GB"/>
        </w:rPr>
      </w:pPr>
      <w:r>
        <w:rPr>
          <w:lang w:val="en-GB"/>
        </w:rPr>
        <w:t xml:space="preserve">All duty cycles remain below 50%, ensuring that </w:t>
      </w:r>
      <w:r w:rsidR="00E57B29">
        <w:rPr>
          <w:lang w:val="en-GB"/>
        </w:rPr>
        <w:t>t</w:t>
      </w:r>
      <w:r>
        <w:rPr>
          <w:lang w:val="en-GB"/>
        </w:rPr>
        <w:t>he LTC1871’s internal slope compensation remains inactive (Section 2.2.2).</w:t>
      </w:r>
    </w:p>
    <w:p w14:paraId="620A883C" w14:textId="5971284D" w:rsidR="00996776" w:rsidRDefault="00996776" w:rsidP="00996776">
      <w:pPr>
        <w:pStyle w:val="Heading3"/>
        <w:rPr>
          <w:lang w:val="en-GB"/>
        </w:rPr>
      </w:pPr>
      <w:bookmarkStart w:id="33" w:name="_Toc228896460"/>
      <w:r>
        <w:rPr>
          <w:lang w:val="en-GB"/>
        </w:rPr>
        <w:t>Inductor Selection</w:t>
      </w:r>
      <w:bookmarkEnd w:id="33"/>
    </w:p>
    <w:p w14:paraId="1D8D450A" w14:textId="6B97C9AC" w:rsidR="00996776" w:rsidRPr="00996776" w:rsidRDefault="0044355C" w:rsidP="00996776">
      <w:pPr>
        <w:rPr>
          <w:lang w:val="en-GB"/>
        </w:rPr>
      </w:pPr>
      <w:r>
        <w:rPr>
          <w:lang w:val="en-GB"/>
        </w:rPr>
        <w:t>To satisfy the CCM boundary condition derived in Equation (2.7) with a minimum margin of 2</w:t>
      </w:r>
      <m:oMath>
        <m:r>
          <w:rPr>
            <w:rFonts w:ascii="Cambria Math" w:hAnsi="Cambria Math"/>
            <w:lang w:val="en-GB"/>
          </w:rPr>
          <m:t>×</m:t>
        </m:r>
      </m:oMath>
      <w:r>
        <w:rPr>
          <w:rFonts w:eastAsiaTheme="minorEastAsia"/>
          <w:lang w:val="en-GB"/>
        </w:rPr>
        <w:t xml:space="preserve"> at light load, while also </w:t>
      </w:r>
      <w:r w:rsidR="004A1D5B">
        <w:rPr>
          <w:rFonts w:eastAsiaTheme="minorEastAsia"/>
          <w:lang w:val="en-GB"/>
        </w:rPr>
        <w:t xml:space="preserve">providing adequate saturation headroom, an inductance of </w:t>
      </w:r>
      <m:oMath>
        <m:r>
          <w:rPr>
            <w:rFonts w:ascii="Cambria Math" w:eastAsiaTheme="minorEastAsia" w:hAnsi="Cambria Math"/>
            <w:lang w:val="en-GB"/>
          </w:rPr>
          <m:t>10μH</m:t>
        </m:r>
      </m:oMath>
      <w:r w:rsidR="004A1D5B">
        <w:rPr>
          <w:rFonts w:eastAsiaTheme="minorEastAsia"/>
          <w:lang w:val="en-GB"/>
        </w:rPr>
        <w:t xml:space="preserve"> was </w:t>
      </w:r>
      <w:r w:rsidR="004A1D5B">
        <w:rPr>
          <w:rFonts w:eastAsiaTheme="minorEastAsia"/>
          <w:lang w:val="en-GB"/>
        </w:rPr>
        <w:lastRenderedPageBreak/>
        <w:t>selected (</w:t>
      </w:r>
      <w:r w:rsidR="004A1D5B" w:rsidRPr="00996776">
        <w:rPr>
          <w:lang w:val="en-GB"/>
        </w:rPr>
        <w:t>Coil craft</w:t>
      </w:r>
      <w:r w:rsidR="00996776" w:rsidRPr="00996776">
        <w:rPr>
          <w:lang w:val="en-GB"/>
        </w:rPr>
        <w:t xml:space="preserve"> XAL6060</w:t>
      </w:r>
      <w:r w:rsidR="00996776" w:rsidRPr="00996776">
        <w:rPr>
          <w:lang w:val="en-GB"/>
        </w:rPr>
        <w:noBreakHyphen/>
        <w:t>103MEC). The ripple current, average current, peak current, and RMS current were calculated using Equations (2.3)</w:t>
      </w:r>
      <w:r w:rsidR="004A1D5B" w:rsidRPr="00996776">
        <w:rPr>
          <w:lang w:val="en-GB"/>
        </w:rPr>
        <w:t>– (</w:t>
      </w:r>
      <w:r w:rsidR="00996776" w:rsidRPr="00996776">
        <w:rPr>
          <w:lang w:val="en-GB"/>
        </w:rPr>
        <w:t>2.7) from Section 2.2.3:</w:t>
      </w:r>
    </w:p>
    <w:p w14:paraId="4F9E4A07" w14:textId="636DD074" w:rsidR="00996776" w:rsidRPr="00996776" w:rsidRDefault="00996776" w:rsidP="00996776">
      <w:pPr>
        <w:numPr>
          <w:ilvl w:val="0"/>
          <w:numId w:val="14"/>
        </w:numPr>
        <w:rPr>
          <w:lang w:val="en-GB"/>
        </w:rPr>
      </w:pPr>
      <w:r w:rsidRPr="00996776">
        <w:rPr>
          <w:lang w:val="en-GB"/>
        </w:rPr>
        <w:t>Ripple current:</w:t>
      </w:r>
      <w:r w:rsidRPr="00996776">
        <w:rPr>
          <w:lang w:val="en-GB"/>
        </w:rPr>
        <w:br/>
      </w:r>
      <m:oMathPara>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L</m:t>
              </m:r>
            </m:den>
          </m:f>
          <m:r>
            <w:rPr>
              <w:rFonts w:ascii="Cambria Math" w:hAnsi="Cambria Math"/>
              <w:lang w:val="en-GB"/>
            </w:rPr>
            <m:t>=</m:t>
          </m:r>
          <m:f>
            <m:fPr>
              <m:ctrlPr>
                <w:rPr>
                  <w:rFonts w:ascii="Cambria Math" w:hAnsi="Cambria Math"/>
                  <w:lang w:val="en-GB"/>
                </w:rPr>
              </m:ctrlPr>
            </m:fPr>
            <m:num>
              <m:r>
                <w:rPr>
                  <w:rFonts w:ascii="Cambria Math" w:hAnsi="Cambria Math"/>
                  <w:lang w:val="en-GB"/>
                </w:rPr>
                <m:t>8×0.333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=0.762</m:t>
          </m:r>
          <m:r>
            <m:rPr>
              <m:nor/>
            </m:rPr>
            <w:rPr>
              <w:lang w:val="en-GB"/>
            </w:rPr>
            <m:t> A</m:t>
          </m:r>
        </m:oMath>
      </m:oMathPara>
    </w:p>
    <w:p w14:paraId="068AD922" w14:textId="4AFE946C" w:rsidR="00996776" w:rsidRPr="00996776" w:rsidRDefault="00996776" w:rsidP="00996776">
      <w:pPr>
        <w:numPr>
          <w:ilvl w:val="0"/>
          <w:numId w:val="14"/>
        </w:numPr>
        <w:rPr>
          <w:lang w:val="en-GB"/>
        </w:rPr>
      </w:pPr>
      <w:r w:rsidRPr="00996776">
        <w:rPr>
          <w:lang w:val="en-GB"/>
        </w:rPr>
        <w:t>Average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L,AVG</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num>
            <m:den>
              <m:r>
                <w:rPr>
                  <w:rFonts w:ascii="Cambria Math" w:hAnsi="Cambria Math"/>
                  <w:lang w:val="en-GB"/>
                </w:rPr>
                <m:t>1-D</m:t>
              </m:r>
            </m:den>
          </m:f>
          <m:r>
            <w:rPr>
              <w:rFonts w:ascii="Cambria Math" w:hAnsi="Cambria Math"/>
              <w:lang w:val="en-GB"/>
            </w:rPr>
            <m:t>=</m:t>
          </m:r>
          <m:f>
            <m:fPr>
              <m:ctrlPr>
                <w:rPr>
                  <w:rFonts w:ascii="Cambria Math" w:hAnsi="Cambria Math"/>
                  <w:lang w:val="en-GB"/>
                </w:rPr>
              </m:ctrlPr>
            </m:fPr>
            <m:num>
              <m:r>
                <w:rPr>
                  <w:rFonts w:ascii="Cambria Math" w:hAnsi="Cambria Math"/>
                  <w:lang w:val="en-GB"/>
                </w:rPr>
                <m:t>2.0</m:t>
              </m:r>
            </m:num>
            <m:den>
              <m:r>
                <w:rPr>
                  <w:rFonts w:ascii="Cambria Math" w:hAnsi="Cambria Math"/>
                  <w:lang w:val="en-GB"/>
                </w:rPr>
                <m:t>0.667</m:t>
              </m:r>
            </m:den>
          </m:f>
          <m:r>
            <w:rPr>
              <w:rFonts w:ascii="Cambria Math" w:hAnsi="Cambria Math"/>
              <w:lang w:val="en-GB"/>
            </w:rPr>
            <m:t>=3.00</m:t>
          </m:r>
          <m:r>
            <m:rPr>
              <m:nor/>
            </m:rPr>
            <w:rPr>
              <w:lang w:val="en-GB"/>
            </w:rPr>
            <m:t> A</m:t>
          </m:r>
        </m:oMath>
      </m:oMathPara>
    </w:p>
    <w:p w14:paraId="17B89C69" w14:textId="3F24E8EF" w:rsidR="00996776" w:rsidRPr="00996776" w:rsidRDefault="00996776" w:rsidP="00996776">
      <w:pPr>
        <w:numPr>
          <w:ilvl w:val="0"/>
          <w:numId w:val="14"/>
        </w:numPr>
        <w:rPr>
          <w:lang w:val="en-GB"/>
        </w:rPr>
      </w:pPr>
      <w:r w:rsidRPr="00996776">
        <w:rPr>
          <w:lang w:val="en-GB"/>
        </w:rPr>
        <w:t>Peak inductor current (analytical):</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 AVG</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
                <w:rPr>
                  <w:rFonts w:ascii="Cambria Math" w:hAnsi="Cambria Math"/>
                  <w:lang w:val="en-GB"/>
                </w:rPr>
                <m:t>2</m:t>
              </m:r>
            </m:den>
          </m:f>
          <m:r>
            <w:rPr>
              <w:rFonts w:ascii="Cambria Math" w:hAnsi="Cambria Math"/>
              <w:lang w:val="en-GB"/>
            </w:rPr>
            <m:t>=3.00+0.381=3.381</m:t>
          </m:r>
          <m:r>
            <m:rPr>
              <m:nor/>
            </m:rPr>
            <w:rPr>
              <w:lang w:val="en-GB"/>
            </w:rPr>
            <m:t> A</m:t>
          </m:r>
        </m:oMath>
      </m:oMathPara>
    </w:p>
    <w:p w14:paraId="20551E52" w14:textId="35D6FC0D" w:rsidR="00996776" w:rsidRPr="00996776" w:rsidRDefault="00996776" w:rsidP="00996776">
      <w:pPr>
        <w:numPr>
          <w:ilvl w:val="0"/>
          <w:numId w:val="14"/>
        </w:numPr>
        <w:rPr>
          <w:lang w:val="en-GB"/>
        </w:rPr>
      </w:pPr>
      <w:r w:rsidRPr="00996776">
        <w:rPr>
          <w:lang w:val="en-GB"/>
        </w:rPr>
        <w:t>RMS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L,RMS</m:t>
              </m:r>
            </m:sub>
          </m:sSub>
          <m:r>
            <w:rPr>
              <w:rFonts w:ascii="Cambria Math" w:hAnsi="Cambria Math"/>
              <w:lang w:val="en-GB"/>
            </w:rPr>
            <m:t>=</m:t>
          </m:r>
          <m:rad>
            <m:radPr>
              <m:degHide m:val="1"/>
              <m:ctrlPr>
                <w:rPr>
                  <w:rFonts w:ascii="Cambria Math" w:hAnsi="Cambria Math"/>
                  <w:lang w:val="en-GB"/>
                </w:rPr>
              </m:ctrlPr>
            </m:radPr>
            <m:deg/>
            <m:e>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L,AVG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m:t>
                      </m:r>
                    </m:sub>
                    <m:sup>
                      <m:r>
                        <w:rPr>
                          <w:rFonts w:ascii="Cambria Math" w:hAnsi="Cambria Math"/>
                          <w:lang w:val="en-GB"/>
                        </w:rPr>
                        <m:t>2</m:t>
                      </m:r>
                    </m:sup>
                  </m:sSubSup>
                </m:num>
                <m:den>
                  <m:r>
                    <w:rPr>
                      <w:rFonts w:ascii="Cambria Math" w:hAnsi="Cambria Math"/>
                      <w:lang w:val="en-GB"/>
                    </w:rPr>
                    <m:t>12</m:t>
                  </m:r>
                </m:den>
              </m:f>
            </m:e>
          </m:rad>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9.00+0.0484</m:t>
              </m:r>
            </m:e>
          </m:rad>
          <m:r>
            <w:rPr>
              <w:rFonts w:ascii="Cambria Math" w:hAnsi="Cambria Math"/>
              <w:lang w:val="en-GB"/>
            </w:rPr>
            <m:t>=3.008</m:t>
          </m:r>
          <m:r>
            <m:rPr>
              <m:nor/>
            </m:rPr>
            <w:rPr>
              <w:lang w:val="en-GB"/>
            </w:rPr>
            <m:t> A</m:t>
          </m:r>
        </m:oMath>
      </m:oMathPara>
    </w:p>
    <w:p w14:paraId="50B203B9" w14:textId="0BCEB21F" w:rsidR="00C75105" w:rsidRPr="00996776" w:rsidRDefault="00996776" w:rsidP="00996776">
      <w:pPr>
        <w:rPr>
          <w:lang w:val="en-GB"/>
        </w:rPr>
      </w:pPr>
      <w:r w:rsidRPr="00996776">
        <w:rPr>
          <w:lang w:val="en-GB"/>
        </w:rPr>
        <w:t>The inductor’s saturation current rating is 11.2 A, providing a margin of </w:t>
      </w:r>
      <m:oMath>
        <m:r>
          <w:rPr>
            <w:rFonts w:ascii="Cambria Math" w:hAnsi="Cambria Math"/>
            <w:lang w:val="en-GB"/>
          </w:rPr>
          <m:t>3.3×</m:t>
        </m:r>
      </m:oMath>
      <w:r w:rsidRPr="00996776">
        <w:rPr>
          <w:lang w:val="en-GB"/>
        </w:rPr>
        <w:t> over the analytical peak current</w:t>
      </w:r>
      <w:r w:rsidR="004A1D5B">
        <w:rPr>
          <w:lang w:val="en-GB"/>
        </w:rPr>
        <w:t>.</w:t>
      </w:r>
      <w:r w:rsidRPr="00996776">
        <w:rPr>
          <w:lang w:val="en-GB"/>
        </w:rPr>
        <w:t xml:space="preserve"> The CCM condition was verified at both full load and idle load using Equation (2.7)</w:t>
      </w:r>
      <w:r w:rsidR="00C75105">
        <w:rPr>
          <w:lang w:val="en-GB"/>
        </w:rPr>
        <w:t>:</w:t>
      </w:r>
    </w:p>
    <w:p w14:paraId="5CDEB168" w14:textId="2903C21D"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=1.27</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7.9×</m:t>
        </m:r>
      </m:oMath>
      <w:r w:rsidRPr="00996776">
        <w:rPr>
          <w:lang w:val="en-GB"/>
        </w:rPr>
        <w:t> margin.</w:t>
      </w:r>
    </w:p>
    <w:p w14:paraId="6648CE14" w14:textId="2ABE6C05"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=0.5</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=5.08</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2.0×</m:t>
        </m:r>
      </m:oMath>
      <w:r w:rsidRPr="00996776">
        <w:rPr>
          <w:lang w:val="en-GB"/>
        </w:rPr>
        <w:t> margin, guaranteeing CCM even under light load.</w:t>
      </w:r>
    </w:p>
    <w:p w14:paraId="21A2684B" w14:textId="1FB4D704" w:rsidR="00996776" w:rsidRPr="00996776" w:rsidRDefault="00996776" w:rsidP="00996776">
      <w:pPr>
        <w:pStyle w:val="Heading3"/>
        <w:rPr>
          <w:lang w:val="en-GB"/>
        </w:rPr>
      </w:pPr>
      <w:bookmarkStart w:id="34" w:name="_Toc228896461"/>
      <w:r w:rsidRPr="00996776">
        <w:rPr>
          <w:lang w:val="en-GB"/>
        </w:rPr>
        <w:t>Power MOSFET Selection</w:t>
      </w:r>
      <w:bookmarkEnd w:id="34"/>
    </w:p>
    <w:p w14:paraId="6E87CCE0" w14:textId="77777777" w:rsidR="00996776" w:rsidRPr="00996776" w:rsidRDefault="00996776" w:rsidP="00996776">
      <w:pPr>
        <w:rPr>
          <w:lang w:val="en-GB"/>
        </w:rPr>
      </w:pPr>
      <w:r w:rsidRPr="00996776">
        <w:rPr>
          <w:lang w:val="en-GB"/>
        </w:rPr>
        <w:t>The switching element is an N</w:t>
      </w:r>
      <w:r w:rsidRPr="00996776">
        <w:rPr>
          <w:lang w:val="en-GB"/>
        </w:rPr>
        <w:noBreakHyphen/>
        <w:t>channel power MOSFET (IRF7811). Its key parameters are:</w:t>
      </w:r>
    </w:p>
    <w:p w14:paraId="6ACBA017" w14:textId="03209EDC"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DSS</m:t>
            </m:r>
          </m:sub>
        </m:sSub>
        <m:r>
          <w:rPr>
            <w:rFonts w:ascii="Cambria Math" w:hAnsi="Cambria Math"/>
            <w:lang w:val="en-GB"/>
          </w:rPr>
          <m:t>=30</m:t>
        </m:r>
        <m:r>
          <m:rPr>
            <m:nor/>
          </m:rPr>
          <w:rPr>
            <w:lang w:val="en-GB"/>
          </w:rPr>
          <m:t> V</m:t>
        </m:r>
      </m:oMath>
      <w:r w:rsidR="00996776" w:rsidRPr="00996776">
        <w:rPr>
          <w:lang w:val="en-GB"/>
        </w:rPr>
        <w:t> (safe for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m:t>
        </m:r>
        <m:r>
          <m:rPr>
            <m:nor/>
          </m:rPr>
          <w:rPr>
            <w:lang w:val="en-GB"/>
          </w:rPr>
          <m:t> V</m:t>
        </m:r>
      </m:oMath>
      <w:r w:rsidR="00996776" w:rsidRPr="00996776">
        <w:rPr>
          <w:lang w:val="en-GB"/>
        </w:rPr>
        <w:t> plus ringing)</w:t>
      </w:r>
    </w:p>
    <w:p w14:paraId="20C96FCB" w14:textId="024B2C1D"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=12</m:t>
        </m:r>
        <m:r>
          <m:rPr>
            <m:nor/>
          </m:rPr>
          <w:rPr>
            <w:lang w:val="en-GB"/>
          </w:rPr>
          <m:t> m</m:t>
        </m:r>
        <m:r>
          <m:rPr>
            <m:sty m:val="p"/>
          </m:rPr>
          <w:rPr>
            <w:rFonts w:ascii="Cambria Math" w:hAnsi="Cambria Math"/>
            <w:lang w:val="en-GB"/>
          </w:rPr>
          <m:t>Ω</m:t>
        </m:r>
      </m:oMath>
      <w:r w:rsidR="00996776" w:rsidRPr="00996776">
        <w:rPr>
          <w:lang w:val="en-GB"/>
        </w:rPr>
        <w:t> (typical) at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GS</m:t>
            </m:r>
          </m:sub>
        </m:sSub>
        <m:r>
          <w:rPr>
            <w:rFonts w:ascii="Cambria Math" w:hAnsi="Cambria Math"/>
            <w:lang w:val="en-GB"/>
          </w:rPr>
          <m:t>=4.5</m:t>
        </m:r>
        <m:r>
          <m:rPr>
            <m:nor/>
          </m:rPr>
          <w:rPr>
            <w:lang w:val="en-GB"/>
          </w:rPr>
          <m:t> V</m:t>
        </m:r>
      </m:oMath>
    </w:p>
    <w:p w14:paraId="6AD285B3" w14:textId="0501F971" w:rsidR="00996776" w:rsidRPr="00996776" w:rsidRDefault="00996776" w:rsidP="00996776">
      <w:pPr>
        <w:numPr>
          <w:ilvl w:val="0"/>
          <w:numId w:val="16"/>
        </w:numPr>
        <w:rPr>
          <w:lang w:val="en-GB"/>
        </w:rPr>
      </w:pPr>
      <w:r w:rsidRPr="00996776">
        <w:rPr>
          <w:lang w:val="en-GB"/>
        </w:rPr>
        <w:t>Total gate charge </w:t>
      </w: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g</m:t>
            </m:r>
          </m:sub>
        </m:sSub>
        <m:r>
          <w:rPr>
            <w:rFonts w:ascii="Cambria Math" w:hAnsi="Cambria Math"/>
            <w:lang w:val="en-GB"/>
          </w:rPr>
          <m:t>≈14</m:t>
        </m:r>
        <m:r>
          <m:rPr>
            <m:nor/>
          </m:rPr>
          <w:rPr>
            <w:lang w:val="en-GB"/>
          </w:rPr>
          <m:t> </m:t>
        </m:r>
        <w:proofErr w:type="spellStart"/>
        <m:r>
          <m:rPr>
            <m:nor/>
          </m:rPr>
          <w:rPr>
            <w:lang w:val="en-GB"/>
          </w:rPr>
          <m:t>nC</m:t>
        </m:r>
      </m:oMath>
      <w:proofErr w:type="spellEnd"/>
    </w:p>
    <w:p w14:paraId="296024C2" w14:textId="356F1ED2" w:rsidR="00996776" w:rsidRPr="00996776" w:rsidRDefault="00996776" w:rsidP="00996776">
      <w:pPr>
        <w:rPr>
          <w:lang w:val="en-GB"/>
        </w:rPr>
      </w:pPr>
      <w:r w:rsidRPr="00996776">
        <w:rPr>
          <w:lang w:val="en-GB"/>
        </w:rPr>
        <w:t>The conduction loss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cond</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L,RMS</m:t>
              </m:r>
            </m:sub>
            <m:sup>
              <m:r>
                <w:rPr>
                  <w:rFonts w:ascii="Cambria Math" w:hAnsi="Cambria Math"/>
                  <w:lang w:val="en-GB"/>
                </w:rPr>
                <m:t>2</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=9.05×0.012×0.333≈0.036</m:t>
          </m:r>
          <m:r>
            <m:rPr>
              <m:nor/>
            </m:rPr>
            <w:rPr>
              <w:lang w:val="en-GB"/>
            </w:rPr>
            <m:t> W</m:t>
          </m:r>
        </m:oMath>
      </m:oMathPara>
    </w:p>
    <w:p w14:paraId="686EDC59" w14:textId="2934FDD2" w:rsidR="00996776" w:rsidRPr="00996776" w:rsidRDefault="00996776" w:rsidP="00996776">
      <w:pPr>
        <w:rPr>
          <w:lang w:val="en-GB"/>
        </w:rPr>
      </w:pPr>
      <w:r w:rsidRPr="00996776">
        <w:rPr>
          <w:lang w:val="en-GB"/>
        </w:rPr>
        <w:t>Switching loss (estimated from datasheet formula):</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rise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fall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×12×2.0×40×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≈0.17</m:t>
          </m:r>
          <m:r>
            <m:rPr>
              <m:nor/>
            </m:rPr>
            <w:rPr>
              <w:lang w:val="en-GB"/>
            </w:rPr>
            <m:t> W</m:t>
          </m:r>
        </m:oMath>
      </m:oMathPara>
    </w:p>
    <w:p w14:paraId="0008332E" w14:textId="5536E61F" w:rsidR="00996776" w:rsidRPr="00996776" w:rsidRDefault="00996776" w:rsidP="00996776">
      <w:pPr>
        <w:rPr>
          <w:lang w:val="en-GB"/>
        </w:rPr>
      </w:pPr>
      <w:r w:rsidRPr="00996776">
        <w:rPr>
          <w:lang w:val="en-GB"/>
        </w:rPr>
        <w:lastRenderedPageBreak/>
        <w:t>Total MOSFET loss is approximately 0.21 W, resulting in a modest temperature rise. The SENSE pin of the LTC1871 monitors the drain</w:t>
      </w:r>
      <w:r w:rsidRPr="00996776">
        <w:rPr>
          <w:lang w:val="en-GB"/>
        </w:rPr>
        <w:noBreakHyphen/>
        <w:t>source voltage during the on</w:t>
      </w:r>
      <w:r w:rsidRPr="00996776">
        <w:rPr>
          <w:lang w:val="en-GB"/>
        </w:rPr>
        <w:noBreakHyphen/>
        <w:t>time, using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as a sensing element. No external sense resistor is required, maximising efficiency. The temperature coefficient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(which increases with junction temperature) was considered, but the low duty cycle and moderate current keep the sense voltage within the controller’s range without extra compensation.</w:t>
      </w:r>
    </w:p>
    <w:p w14:paraId="7E75309A" w14:textId="4BA438D7" w:rsidR="00996776" w:rsidRPr="00996776" w:rsidRDefault="00996776" w:rsidP="00996776">
      <w:pPr>
        <w:pStyle w:val="Heading3"/>
        <w:rPr>
          <w:lang w:val="en-GB"/>
        </w:rPr>
      </w:pPr>
      <w:bookmarkStart w:id="35" w:name="_Toc228896462"/>
      <w:r w:rsidRPr="00996776">
        <w:rPr>
          <w:lang w:val="en-GB"/>
        </w:rPr>
        <w:t>Schottky Diode Selection</w:t>
      </w:r>
      <w:bookmarkEnd w:id="35"/>
    </w:p>
    <w:p w14:paraId="18816DF1" w14:textId="19479A03" w:rsidR="00996776" w:rsidRPr="00996776" w:rsidRDefault="00996776" w:rsidP="008A6B54">
      <w:pPr>
        <w:rPr>
          <w:lang w:val="en-GB"/>
        </w:rPr>
      </w:pPr>
      <w:r w:rsidRPr="00996776">
        <w:rPr>
          <w:lang w:val="en-GB"/>
        </w:rPr>
        <w:t>The output diode is an MBR735 Schottky rectifier</w:t>
      </w:r>
      <w:r w:rsidR="008A6B54">
        <w:rPr>
          <w:lang w:val="en-GB"/>
        </w:rPr>
        <w:t xml:space="preserve"> with a 35V repetitive peak reverse voltage rating, 7.5 A average forward current rating, and forward voltage drop of 0.45 V at 2 A. Reverse recovery time is negligible. </w:t>
      </w:r>
    </w:p>
    <w:p w14:paraId="386374F8" w14:textId="7D0169FF" w:rsidR="00996776" w:rsidRPr="00996776" w:rsidRDefault="00996776" w:rsidP="00996776">
      <w:pPr>
        <w:rPr>
          <w:lang w:val="en-GB"/>
        </w:rPr>
      </w:pPr>
      <w:r w:rsidRPr="00996776">
        <w:rPr>
          <w:lang w:val="en-GB"/>
        </w:rPr>
        <w:t>The conduction loss in the diode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D1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F</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)=2.0×0.45×0.667≈0.60</m:t>
          </m:r>
          <m:r>
            <m:rPr>
              <m:nor/>
            </m:rPr>
            <w:rPr>
              <w:lang w:val="en-GB"/>
            </w:rPr>
            <m:t> W</m:t>
          </m:r>
        </m:oMath>
      </m:oMathPara>
    </w:p>
    <w:p w14:paraId="5A8B1BB3" w14:textId="6AEC27B3" w:rsidR="00996776" w:rsidRDefault="00996776" w:rsidP="00996776">
      <w:pPr>
        <w:rPr>
          <w:lang w:val="en-GB"/>
        </w:rPr>
      </w:pPr>
      <w:r w:rsidRPr="00996776">
        <w:rPr>
          <w:lang w:val="en-GB"/>
        </w:rPr>
        <w:t xml:space="preserve">This is the dominant loss in the power stage, accounting for approximately 75 % of total losses. </w:t>
      </w:r>
    </w:p>
    <w:p w14:paraId="0B022EF4" w14:textId="3C99DB2D" w:rsidR="00996776" w:rsidRPr="00996776" w:rsidRDefault="00996776" w:rsidP="00996776">
      <w:pPr>
        <w:pStyle w:val="Heading3"/>
        <w:rPr>
          <w:lang w:val="en-GB"/>
        </w:rPr>
      </w:pPr>
      <w:bookmarkStart w:id="36" w:name="_Toc228896463"/>
      <w:r w:rsidRPr="00996776">
        <w:rPr>
          <w:lang w:val="en-GB"/>
        </w:rPr>
        <w:t>Input and Output Capacitor Selection</w:t>
      </w:r>
      <w:bookmarkEnd w:id="36"/>
    </w:p>
    <w:p w14:paraId="6DCFF039" w14:textId="213D69E0" w:rsidR="00996776" w:rsidRPr="00996776" w:rsidRDefault="00996776" w:rsidP="00996776">
      <w:pPr>
        <w:pStyle w:val="Heading4"/>
        <w:rPr>
          <w:lang w:val="en-GB"/>
        </w:rPr>
      </w:pPr>
      <w:r w:rsidRPr="00996776">
        <w:rPr>
          <w:lang w:val="en-GB"/>
        </w:rPr>
        <w:t>Output Capacitor Bank</w:t>
      </w:r>
    </w:p>
    <w:p w14:paraId="520AF329" w14:textId="4C4D134F" w:rsidR="00996776" w:rsidRPr="00996776" w:rsidRDefault="00996776" w:rsidP="008A6B54">
      <w:pPr>
        <w:rPr>
          <w:lang w:val="en-GB"/>
        </w:rPr>
      </w:pPr>
      <w:r w:rsidRPr="00996776">
        <w:rPr>
          <w:lang w:val="en-GB"/>
        </w:rPr>
        <w:t>The output capacitor bank must satisfy ripple voltage, RMS current, and transient energy requirements. A hybrid approach was adopted</w:t>
      </w:r>
      <w:r w:rsidR="008A6B54">
        <w:rPr>
          <w:lang w:val="en-GB"/>
        </w:rPr>
        <w:t xml:space="preserve"> using ceramic MLCC’s for high-frequency ripple filtering and low ESR, plus an electrolytic capacitor for bulk energy storage during load transients.  </w:t>
      </w:r>
    </w:p>
    <w:p w14:paraId="091F5A6B" w14:textId="5F6F79D6" w:rsidR="00996776" w:rsidRPr="00996776" w:rsidRDefault="00996776" w:rsidP="00996776">
      <w:pPr>
        <w:rPr>
          <w:lang w:val="en-GB"/>
        </w:rPr>
      </w:pPr>
      <w:r w:rsidRPr="00996776">
        <w:rPr>
          <w:lang w:val="en-GB"/>
        </w:rPr>
        <w:t>From Equation (2.12) (Section 2.2.5.1), the minimum ceramic capacitance to meet a ripple specification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&lt;240</m:t>
        </m:r>
        <m:r>
          <m:rPr>
            <m:nor/>
          </m:rPr>
          <w:rPr>
            <w:lang w:val="en-GB"/>
          </w:rPr>
          <m:t> mV</m:t>
        </m:r>
      </m:oMath>
      <w:r w:rsidRPr="00996776">
        <w:rPr>
          <w:lang w:val="en-GB"/>
        </w:rPr>
        <w:t> is:</w:t>
      </w:r>
    </w:p>
    <w:p w14:paraId="3A47C563" w14:textId="77777777" w:rsidR="004E569F" w:rsidRPr="004E569F" w:rsidRDefault="00000000" w:rsidP="00996776">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out,min</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2.0×0.333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×0.24</m:t>
              </m:r>
            </m:den>
          </m:f>
          <m:r>
            <w:rPr>
              <w:rFonts w:ascii="Cambria Math" w:hAnsi="Cambria Math"/>
              <w:lang w:val="en-GB"/>
            </w:rPr>
            <m:t>≈7.94</m:t>
          </m:r>
          <m:r>
            <m:rPr>
              <m:nor/>
            </m:rPr>
            <w:rPr>
              <w:lang w:val="en-GB"/>
            </w:rPr>
            <m:t> </m:t>
          </m:r>
          <m:r>
            <w:rPr>
              <w:rFonts w:ascii="Cambria Math" w:hAnsi="Cambria Math"/>
              <w:lang w:val="en-GB"/>
            </w:rPr>
            <m:t>μ</m:t>
          </m:r>
          <m:r>
            <m:rPr>
              <m:nor/>
            </m:rPr>
            <w:rPr>
              <w:lang w:val="en-GB"/>
            </w:rPr>
            <m:t>F</m:t>
          </m:r>
          <m:r>
            <m:rPr>
              <m:sty m:val="p"/>
            </m:rPr>
            <w:rPr>
              <w:lang w:val="en-GB"/>
            </w:rPr>
            <w:br/>
          </m:r>
        </m:oMath>
      </m:oMathPara>
    </w:p>
    <w:p w14:paraId="2D0C434F" w14:textId="12D2C121" w:rsidR="00996776" w:rsidRPr="00996776" w:rsidRDefault="00996776" w:rsidP="00996776">
      <w:pPr>
        <w:rPr>
          <w:lang w:val="en-GB"/>
        </w:rPr>
      </w:pPr>
      <w:r w:rsidRPr="00996776">
        <w:rPr>
          <w:lang w:val="en-GB"/>
        </w:rPr>
        <w:t>After DC</w:t>
      </w:r>
      <w:r w:rsidRPr="00996776">
        <w:rPr>
          <w:lang w:val="en-GB"/>
        </w:rPr>
        <w:noBreakHyphen/>
        <w:t>bias derating (X5R or X7R dielectrics), the effective capacitance of MLCCs can drop to 60–80 % of nominal at 12 V. To provide ample margin, seven 22 µF and two 10 µF (25 V) ceramic capacitors were selected. The</w:t>
      </w:r>
      <w:r w:rsidR="009D2991">
        <w:rPr>
          <w:lang w:val="en-GB"/>
        </w:rPr>
        <w:t xml:space="preserve"> </w:t>
      </w:r>
      <w:r w:rsidRPr="00996776">
        <w:rPr>
          <w:lang w:val="en-GB"/>
        </w:rPr>
        <w:t>derated effective capacitance at 12 V is approximately 77 µF + 12 µF = 89 µF – more than ten times the minimum.</w:t>
      </w:r>
    </w:p>
    <w:p w14:paraId="4A7EF03C" w14:textId="77777777" w:rsidR="00996776" w:rsidRPr="00996776" w:rsidRDefault="00996776" w:rsidP="00996776">
      <w:pPr>
        <w:rPr>
          <w:lang w:val="en-GB"/>
        </w:rPr>
      </w:pPr>
      <w:r w:rsidRPr="00996776">
        <w:rPr>
          <w:lang w:val="en-GB"/>
        </w:rPr>
        <w:t>The RMS ripple current that the output capacitor bank must handle (Equation 2.13, Section 2.2.5.3):</w:t>
      </w:r>
    </w:p>
    <w:p w14:paraId="02D31307" w14:textId="3B4AB577" w:rsidR="00996776" w:rsidRPr="00996776" w:rsidRDefault="00000000" w:rsidP="00996776">
      <w:pP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t>
                  </m:r>
                </m:sub>
              </m:sSub>
              <m:r>
                <w:rPr>
                  <w:rFonts w:ascii="Cambria Math" w:hAnsi="Cambria Math"/>
                  <w:lang w:val="en-GB"/>
                </w:rPr>
                <m: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ad>
            <m:radPr>
              <m:degHide m:val="1"/>
              <m:ctrlPr>
                <w:rPr>
                  <w:rFonts w:ascii="Cambria Math" w:hAnsi="Cambria Math"/>
                  <w:lang w:val="en-GB"/>
                </w:rPr>
              </m:ctrlPr>
            </m:radPr>
            <m:deg/>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den>
              </m:f>
            </m:e>
          </m:rad>
          <m:r>
            <w:rPr>
              <w:rFonts w:ascii="Cambria Math" w:hAnsi="Cambria Math"/>
              <w:lang w:val="en-GB"/>
            </w:rPr>
            <m:t>=2.0×</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4</m:t>
                  </m:r>
                </m:num>
                <m:den>
                  <m:r>
                    <w:rPr>
                      <w:rFonts w:ascii="Cambria Math" w:hAnsi="Cambria Math"/>
                      <w:lang w:val="en-GB"/>
                    </w:rPr>
                    <m:t>8</m:t>
                  </m:r>
                </m:den>
              </m:f>
            </m:e>
          </m:rad>
          <m:r>
            <w:rPr>
              <w:rFonts w:ascii="Cambria Math" w:hAnsi="Cambria Math"/>
              <w:lang w:val="en-GB"/>
            </w:rPr>
            <m:t>=1.41</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r>
            <m:rPr>
              <m:sty m:val="p"/>
            </m:rPr>
            <w:rPr>
              <w:lang w:val="en-GB"/>
            </w:rPr>
            <w:br/>
          </m:r>
        </m:oMath>
      </m:oMathPara>
    </w:p>
    <w:p w14:paraId="768DB63A" w14:textId="77777777" w:rsidR="00996776" w:rsidRPr="00996776" w:rsidRDefault="00996776" w:rsidP="00996776">
      <w:pPr>
        <w:rPr>
          <w:lang w:val="en-GB"/>
        </w:rPr>
      </w:pPr>
      <w:r w:rsidRPr="00996776">
        <w:rPr>
          <w:lang w:val="en-GB"/>
        </w:rPr>
        <w:t>Each 22 µF MLCC is rated for ~200 mA RMS at 350 kHz; the parallel combination comfortably exceeds 1.41 A.</w:t>
      </w:r>
    </w:p>
    <w:p w14:paraId="3594C23D" w14:textId="3C65322D" w:rsidR="00996776" w:rsidRPr="00996776" w:rsidRDefault="00996776" w:rsidP="00996776">
      <w:pPr>
        <w:rPr>
          <w:lang w:val="en-GB"/>
        </w:rPr>
      </w:pPr>
      <w:r w:rsidRPr="00996776">
        <w:rPr>
          <w:lang w:val="en-GB"/>
        </w:rPr>
        <w:t>An electrolytic capacitor (100 µF, 25 V, ESR ≈ 100 </w:t>
      </w:r>
      <w:proofErr w:type="spellStart"/>
      <w:r w:rsidRPr="00996776">
        <w:rPr>
          <w:lang w:val="en-GB"/>
        </w:rPr>
        <w:t>mΩ</w:t>
      </w:r>
      <w:proofErr w:type="spellEnd"/>
      <w:r w:rsidRPr="00996776">
        <w:rPr>
          <w:lang w:val="en-GB"/>
        </w:rPr>
        <w:t xml:space="preserve">) was added in parallel to provide bulk energy storage for the 2 A load transient. </w:t>
      </w:r>
    </w:p>
    <w:p w14:paraId="26EC6F9C" w14:textId="77777777" w:rsidR="00996776" w:rsidRPr="00996776" w:rsidRDefault="00996776" w:rsidP="00996776">
      <w:pPr>
        <w:pStyle w:val="Heading4"/>
        <w:rPr>
          <w:lang w:val="en-GB"/>
        </w:rPr>
      </w:pPr>
      <w:r w:rsidRPr="00996776">
        <w:rPr>
          <w:lang w:val="en-GB"/>
        </w:rPr>
        <w:t>Input Capacitor</w:t>
      </w:r>
    </w:p>
    <w:p w14:paraId="57827828" w14:textId="72C5A39C" w:rsidR="00996776" w:rsidRPr="00996776" w:rsidRDefault="00996776" w:rsidP="00996776">
      <w:pPr>
        <w:rPr>
          <w:lang w:val="en-GB"/>
        </w:rPr>
      </w:pPr>
      <w:r w:rsidRPr="00996776">
        <w:rPr>
          <w:lang w:val="en-GB"/>
        </w:rPr>
        <w:t>The input capacitor supplies the pulsed current drawn by the MOSFET during the on</w:t>
      </w:r>
      <w:r w:rsidRPr="00996776">
        <w:rPr>
          <w:lang w:val="en-GB"/>
        </w:rPr>
        <w:noBreakHyphen/>
        <w:t>time. The RMS ripple current through the input capacitor is</w:t>
      </w:r>
      <w:r w:rsidR="008A6B54">
        <w:rPr>
          <w:lang w:val="en-GB"/>
        </w:rPr>
        <w:t>:</w:t>
      </w:r>
    </w:p>
    <w:p w14:paraId="4348711F" w14:textId="1E99AB5B" w:rsidR="00996776" w:rsidRPr="00996776" w:rsidRDefault="00000000" w:rsidP="00996776">
      <w:pP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in</m:t>
                  </m:r>
                </m:sub>
              </m:sSub>
              <m:r>
                <w:rPr>
                  <w:rFonts w:ascii="Cambria Math" w:hAnsi="Cambria Math"/>
                  <w:lang w:val="en-GB"/>
                </w:rPr>
                <m: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ad>
                <m:radPr>
                  <m:degHide m:val="1"/>
                  <m:ctrlPr>
                    <w:rPr>
                      <w:rFonts w:ascii="Cambria Math" w:hAnsi="Cambria Math"/>
                      <w:lang w:val="en-GB"/>
                    </w:rPr>
                  </m:ctrlPr>
                </m:radPr>
                <m:deg/>
                <m:e>
                  <m:r>
                    <w:rPr>
                      <w:rFonts w:ascii="Cambria Math" w:hAnsi="Cambria Math"/>
                      <w:lang w:val="en-GB"/>
                    </w:rPr>
                    <m:t>12</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0.762</m:t>
              </m:r>
            </m:num>
            <m:den>
              <m:r>
                <w:rPr>
                  <w:rFonts w:ascii="Cambria Math" w:hAnsi="Cambria Math"/>
                  <w:lang w:val="en-GB"/>
                </w:rPr>
                <m:t>3.464</m:t>
              </m:r>
            </m:den>
          </m:f>
          <m:r>
            <w:rPr>
              <w:rFonts w:ascii="Cambria Math" w:hAnsi="Cambria Math"/>
              <w:lang w:val="en-GB"/>
            </w:rPr>
            <m:t>≈0.22</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r>
            <m:rPr>
              <m:sty m:val="p"/>
            </m:rPr>
            <w:rPr>
              <w:lang w:val="en-GB"/>
            </w:rPr>
            <w:br/>
          </m:r>
        </m:oMath>
      </m:oMathPara>
    </w:p>
    <w:p w14:paraId="7A7524AD" w14:textId="6B5CE89D" w:rsidR="009D2991" w:rsidRPr="009D2991" w:rsidRDefault="00996776" w:rsidP="009D2991">
      <w:pPr>
        <w:rPr>
          <w:lang w:val="en-GB"/>
        </w:rPr>
      </w:pPr>
      <w:r w:rsidRPr="00996776">
        <w:rPr>
          <w:lang w:val="en-GB"/>
        </w:rPr>
        <w:t>A 120 µF, 25 V electrolytic capacitor (C1 in the schematic) provides sufficient filtering, augmented by a 22 µF MLCC directly at the LTC1871 VIN pin for high</w:t>
      </w:r>
      <w:r w:rsidRPr="00996776">
        <w:rPr>
          <w:lang w:val="en-GB"/>
        </w:rPr>
        <w:noBreakHyphen/>
        <w:t>frequency decoupling. The resulting input voltage ripple is negligible (&lt; 3 mV), ensuring clean current sensing and stable UVLO operation.</w:t>
      </w:r>
    </w:p>
    <w:p w14:paraId="286F943F" w14:textId="169E4CEB" w:rsidR="00705325" w:rsidRDefault="00705325" w:rsidP="00705325">
      <w:pPr>
        <w:pStyle w:val="Caption"/>
        <w:keepNext/>
      </w:pPr>
      <w:r>
        <w:t xml:space="preserve">Table </w:t>
      </w:r>
      <w:fldSimple w:instr=" SEQ Table \* ARABIC ">
        <w:r w:rsidR="00C20F4F">
          <w:rPr>
            <w:noProof/>
          </w:rPr>
          <w:t>2</w:t>
        </w:r>
      </w:fldSimple>
      <w:r>
        <w:t>: Power Stage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8AE" w14:paraId="03D5613D" w14:textId="77777777" w:rsidTr="007F07B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245610A2" w14:textId="77777777" w:rsidR="00F548AE" w:rsidRDefault="00F548AE" w:rsidP="007F07BC">
            <w:r>
              <w:rPr>
                <w:b/>
                <w:bCs/>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14C8E89A" w14:textId="77777777" w:rsidR="00F548AE" w:rsidRDefault="00F548AE" w:rsidP="007F07BC">
            <w:r>
              <w:rPr>
                <w:b/>
                <w:bCs/>
              </w:rPr>
              <w:t>Part Number</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7A9015F0" w14:textId="77777777" w:rsidR="00F548AE" w:rsidRDefault="00F548AE" w:rsidP="007F07BC">
            <w:r>
              <w:rPr>
                <w:b/>
                <w:bCs/>
              </w:rPr>
              <w:t>Key Ratings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04A688A9" w14:textId="77777777" w:rsidR="00F548AE" w:rsidRDefault="00F548AE" w:rsidP="007F07BC">
            <w:r>
              <w:rPr>
                <w:b/>
                <w:bCs/>
              </w:rPr>
              <w:t>Qty</w:t>
            </w:r>
          </w:p>
        </w:tc>
      </w:tr>
      <w:tr w:rsidR="00F548AE" w14:paraId="293DCC7C"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C000A39" w14:textId="77777777" w:rsidR="00F548AE" w:rsidRDefault="00F548AE" w:rsidP="007F07BC">
            <w:r>
              <w:t>Inductor</w:t>
            </w:r>
          </w:p>
        </w:tc>
        <w:tc>
          <w:tcPr>
            <w:tcW w:w="2340" w:type="dxa"/>
            <w:tcBorders>
              <w:top w:val="single" w:sz="1" w:space="0" w:color="000000"/>
              <w:left w:val="single" w:sz="1" w:space="0" w:color="000000"/>
              <w:bottom w:val="single" w:sz="1" w:space="0" w:color="000000"/>
              <w:right w:val="single" w:sz="1" w:space="0" w:color="000000"/>
            </w:tcBorders>
          </w:tcPr>
          <w:p w14:paraId="1894F4DE" w14:textId="77777777" w:rsidR="00F548AE" w:rsidRDefault="00F548AE" w:rsidP="007F07BC">
            <w:r>
              <w:t>XAL6060-103MEC</w:t>
            </w:r>
          </w:p>
        </w:tc>
        <w:tc>
          <w:tcPr>
            <w:tcW w:w="2340" w:type="dxa"/>
            <w:tcBorders>
              <w:top w:val="single" w:sz="1" w:space="0" w:color="000000"/>
              <w:left w:val="single" w:sz="1" w:space="0" w:color="000000"/>
              <w:bottom w:val="single" w:sz="1" w:space="0" w:color="000000"/>
              <w:right w:val="single" w:sz="1" w:space="0" w:color="000000"/>
            </w:tcBorders>
          </w:tcPr>
          <w:p w14:paraId="2582990E" w14:textId="77777777" w:rsidR="00F548AE" w:rsidRDefault="00F548AE" w:rsidP="007F07BC">
            <w:r>
              <w:t xml:space="preserve">10 µH, 11.2 A sat, 8.3 </w:t>
            </w:r>
            <w:proofErr w:type="gramStart"/>
            <w:r>
              <w:t>A</w:t>
            </w:r>
            <w:proofErr w:type="gramEnd"/>
            <w:r>
              <w:t xml:space="preserve"> RMS</w:t>
            </w:r>
          </w:p>
        </w:tc>
        <w:tc>
          <w:tcPr>
            <w:tcW w:w="2340" w:type="dxa"/>
            <w:tcBorders>
              <w:top w:val="single" w:sz="1" w:space="0" w:color="000000"/>
              <w:left w:val="single" w:sz="1" w:space="0" w:color="000000"/>
              <w:bottom w:val="single" w:sz="1" w:space="0" w:color="000000"/>
              <w:right w:val="single" w:sz="1" w:space="0" w:color="000000"/>
            </w:tcBorders>
          </w:tcPr>
          <w:p w14:paraId="1E366E9A" w14:textId="77777777" w:rsidR="00F548AE" w:rsidRDefault="00F548AE" w:rsidP="007F07BC">
            <w:r>
              <w:t>1</w:t>
            </w:r>
          </w:p>
        </w:tc>
      </w:tr>
      <w:tr w:rsidR="00F548AE" w14:paraId="66522A2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42DA6FE9" w14:textId="77777777" w:rsidR="00F548AE" w:rsidRDefault="00F548AE" w:rsidP="007F07BC">
            <w:r>
              <w:t>MOSFET</w:t>
            </w:r>
          </w:p>
        </w:tc>
        <w:tc>
          <w:tcPr>
            <w:tcW w:w="2340" w:type="dxa"/>
            <w:tcBorders>
              <w:top w:val="single" w:sz="1" w:space="0" w:color="000000"/>
              <w:left w:val="single" w:sz="1" w:space="0" w:color="000000"/>
              <w:bottom w:val="single" w:sz="1" w:space="0" w:color="000000"/>
              <w:right w:val="single" w:sz="1" w:space="0" w:color="000000"/>
            </w:tcBorders>
          </w:tcPr>
          <w:p w14:paraId="510426B1" w14:textId="77777777" w:rsidR="00F548AE" w:rsidRDefault="00F548AE" w:rsidP="007F07BC">
            <w:r>
              <w:t>IRF7811</w:t>
            </w:r>
          </w:p>
        </w:tc>
        <w:tc>
          <w:tcPr>
            <w:tcW w:w="2340" w:type="dxa"/>
            <w:tcBorders>
              <w:top w:val="single" w:sz="1" w:space="0" w:color="000000"/>
              <w:left w:val="single" w:sz="1" w:space="0" w:color="000000"/>
              <w:bottom w:val="single" w:sz="1" w:space="0" w:color="000000"/>
              <w:right w:val="single" w:sz="1" w:space="0" w:color="000000"/>
            </w:tcBorders>
          </w:tcPr>
          <w:p w14:paraId="274D4778" w14:textId="77777777" w:rsidR="00F548AE" w:rsidRDefault="00F548AE" w:rsidP="007F07BC">
            <w:r>
              <w:t xml:space="preserve">30 V, 12 </w:t>
            </w:r>
            <w:proofErr w:type="spellStart"/>
            <w:r>
              <w:t>mΩ</w:t>
            </w:r>
            <w:proofErr w:type="spellEnd"/>
            <w:r>
              <w:t xml:space="preserve">, 14 </w:t>
            </w:r>
            <w:proofErr w:type="spellStart"/>
            <w:r>
              <w:t>nC</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5ABB8109" w14:textId="77777777" w:rsidR="00F548AE" w:rsidRDefault="00F548AE" w:rsidP="007F07BC">
            <w:r>
              <w:t>1</w:t>
            </w:r>
          </w:p>
        </w:tc>
      </w:tr>
      <w:tr w:rsidR="00F548AE" w14:paraId="437ACC42"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92926D6" w14:textId="77777777" w:rsidR="00F548AE" w:rsidRDefault="00F548AE" w:rsidP="007F07BC">
            <w:r>
              <w:t>Diode</w:t>
            </w:r>
          </w:p>
        </w:tc>
        <w:tc>
          <w:tcPr>
            <w:tcW w:w="2340" w:type="dxa"/>
            <w:tcBorders>
              <w:top w:val="single" w:sz="1" w:space="0" w:color="000000"/>
              <w:left w:val="single" w:sz="1" w:space="0" w:color="000000"/>
              <w:bottom w:val="single" w:sz="1" w:space="0" w:color="000000"/>
              <w:right w:val="single" w:sz="1" w:space="0" w:color="000000"/>
            </w:tcBorders>
          </w:tcPr>
          <w:p w14:paraId="3AC3D0CF" w14:textId="77777777" w:rsidR="00F548AE" w:rsidRDefault="00F548AE" w:rsidP="007F07BC">
            <w:r>
              <w:t>MBR735</w:t>
            </w:r>
          </w:p>
        </w:tc>
        <w:tc>
          <w:tcPr>
            <w:tcW w:w="2340" w:type="dxa"/>
            <w:tcBorders>
              <w:top w:val="single" w:sz="1" w:space="0" w:color="000000"/>
              <w:left w:val="single" w:sz="1" w:space="0" w:color="000000"/>
              <w:bottom w:val="single" w:sz="1" w:space="0" w:color="000000"/>
              <w:right w:val="single" w:sz="1" w:space="0" w:color="000000"/>
            </w:tcBorders>
          </w:tcPr>
          <w:p w14:paraId="052E72CA" w14:textId="77777777" w:rsidR="00F548AE" w:rsidRDefault="00F548AE" w:rsidP="007F07BC">
            <w:r>
              <w:t>35 V, 7.5 A, Schottky</w:t>
            </w:r>
          </w:p>
        </w:tc>
        <w:tc>
          <w:tcPr>
            <w:tcW w:w="2340" w:type="dxa"/>
            <w:tcBorders>
              <w:top w:val="single" w:sz="1" w:space="0" w:color="000000"/>
              <w:left w:val="single" w:sz="1" w:space="0" w:color="000000"/>
              <w:bottom w:val="single" w:sz="1" w:space="0" w:color="000000"/>
              <w:right w:val="single" w:sz="1" w:space="0" w:color="000000"/>
            </w:tcBorders>
          </w:tcPr>
          <w:p w14:paraId="61F65DD6" w14:textId="77777777" w:rsidR="00F548AE" w:rsidRDefault="00F548AE" w:rsidP="007F07BC">
            <w:r>
              <w:t>1</w:t>
            </w:r>
          </w:p>
        </w:tc>
      </w:tr>
      <w:tr w:rsidR="00F548AE" w14:paraId="63132561"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8FAE0EF" w14:textId="77777777" w:rsidR="00F548AE" w:rsidRDefault="00F548AE" w:rsidP="007F07BC">
            <w:r>
              <w:t>Output MLCCs (22 µF)</w:t>
            </w:r>
          </w:p>
        </w:tc>
        <w:tc>
          <w:tcPr>
            <w:tcW w:w="2340" w:type="dxa"/>
            <w:tcBorders>
              <w:top w:val="single" w:sz="1" w:space="0" w:color="000000"/>
              <w:left w:val="single" w:sz="1" w:space="0" w:color="000000"/>
              <w:bottom w:val="single" w:sz="1" w:space="0" w:color="000000"/>
              <w:right w:val="single" w:sz="1" w:space="0" w:color="000000"/>
            </w:tcBorders>
          </w:tcPr>
          <w:p w14:paraId="2B940C50" w14:textId="77777777" w:rsidR="00F548AE" w:rsidRDefault="00F548AE" w:rsidP="007F07BC">
            <w:r>
              <w:t>GRM31CR61E226M</w:t>
            </w:r>
          </w:p>
        </w:tc>
        <w:tc>
          <w:tcPr>
            <w:tcW w:w="2340" w:type="dxa"/>
            <w:tcBorders>
              <w:top w:val="single" w:sz="1" w:space="0" w:color="000000"/>
              <w:left w:val="single" w:sz="1" w:space="0" w:color="000000"/>
              <w:bottom w:val="single" w:sz="1" w:space="0" w:color="000000"/>
              <w:right w:val="single" w:sz="1" w:space="0" w:color="000000"/>
            </w:tcBorders>
          </w:tcPr>
          <w:p w14:paraId="69A92A95" w14:textId="77777777" w:rsidR="00F548AE" w:rsidRDefault="00F548AE" w:rsidP="007F07BC">
            <w:r>
              <w:t>25 V, X5R, 1206</w:t>
            </w:r>
          </w:p>
        </w:tc>
        <w:tc>
          <w:tcPr>
            <w:tcW w:w="2340" w:type="dxa"/>
            <w:tcBorders>
              <w:top w:val="single" w:sz="1" w:space="0" w:color="000000"/>
              <w:left w:val="single" w:sz="1" w:space="0" w:color="000000"/>
              <w:bottom w:val="single" w:sz="1" w:space="0" w:color="000000"/>
              <w:right w:val="single" w:sz="1" w:space="0" w:color="000000"/>
            </w:tcBorders>
          </w:tcPr>
          <w:p w14:paraId="19D387F3" w14:textId="77777777" w:rsidR="00F548AE" w:rsidRDefault="00F548AE" w:rsidP="007F07BC">
            <w:r>
              <w:t>7</w:t>
            </w:r>
          </w:p>
        </w:tc>
      </w:tr>
      <w:tr w:rsidR="00F548AE" w14:paraId="223AA8E5"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08DEB9A" w14:textId="77777777" w:rsidR="00F548AE" w:rsidRDefault="00F548AE" w:rsidP="007F07BC">
            <w:r>
              <w:t>Output MLCCs (10 µF)</w:t>
            </w:r>
          </w:p>
        </w:tc>
        <w:tc>
          <w:tcPr>
            <w:tcW w:w="2340" w:type="dxa"/>
            <w:tcBorders>
              <w:top w:val="single" w:sz="1" w:space="0" w:color="000000"/>
              <w:left w:val="single" w:sz="1" w:space="0" w:color="000000"/>
              <w:bottom w:val="single" w:sz="1" w:space="0" w:color="000000"/>
              <w:right w:val="single" w:sz="1" w:space="0" w:color="000000"/>
            </w:tcBorders>
          </w:tcPr>
          <w:p w14:paraId="0F946C55" w14:textId="77777777" w:rsidR="00F548AE" w:rsidRDefault="00F548AE" w:rsidP="007F07BC">
            <w:r>
              <w:t>GRM21BR61E106K</w:t>
            </w:r>
          </w:p>
        </w:tc>
        <w:tc>
          <w:tcPr>
            <w:tcW w:w="2340" w:type="dxa"/>
            <w:tcBorders>
              <w:top w:val="single" w:sz="1" w:space="0" w:color="000000"/>
              <w:left w:val="single" w:sz="1" w:space="0" w:color="000000"/>
              <w:bottom w:val="single" w:sz="1" w:space="0" w:color="000000"/>
              <w:right w:val="single" w:sz="1" w:space="0" w:color="000000"/>
            </w:tcBorders>
          </w:tcPr>
          <w:p w14:paraId="4C0CB63F" w14:textId="77777777" w:rsidR="00F548AE" w:rsidRDefault="00F548AE" w:rsidP="007F07BC">
            <w:r>
              <w:t>25 V, X5R, 0805</w:t>
            </w:r>
          </w:p>
        </w:tc>
        <w:tc>
          <w:tcPr>
            <w:tcW w:w="2340" w:type="dxa"/>
            <w:tcBorders>
              <w:top w:val="single" w:sz="1" w:space="0" w:color="000000"/>
              <w:left w:val="single" w:sz="1" w:space="0" w:color="000000"/>
              <w:bottom w:val="single" w:sz="1" w:space="0" w:color="000000"/>
              <w:right w:val="single" w:sz="1" w:space="0" w:color="000000"/>
            </w:tcBorders>
          </w:tcPr>
          <w:p w14:paraId="1EB85FA9" w14:textId="77777777" w:rsidR="00F548AE" w:rsidRDefault="00F548AE" w:rsidP="007F07BC">
            <w:r>
              <w:t>2</w:t>
            </w:r>
          </w:p>
        </w:tc>
      </w:tr>
      <w:tr w:rsidR="00F548AE" w14:paraId="74C54F75"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F6E0C25" w14:textId="77777777" w:rsidR="00F548AE" w:rsidRDefault="00F548AE" w:rsidP="007F07BC">
            <w:r>
              <w:t>Output electrolytic</w:t>
            </w:r>
          </w:p>
        </w:tc>
        <w:tc>
          <w:tcPr>
            <w:tcW w:w="2340" w:type="dxa"/>
            <w:tcBorders>
              <w:top w:val="single" w:sz="1" w:space="0" w:color="000000"/>
              <w:left w:val="single" w:sz="1" w:space="0" w:color="000000"/>
              <w:bottom w:val="single" w:sz="1" w:space="0" w:color="000000"/>
              <w:right w:val="single" w:sz="1" w:space="0" w:color="000000"/>
            </w:tcBorders>
          </w:tcPr>
          <w:p w14:paraId="7BD4AEB2"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293ED8E7" w14:textId="77777777" w:rsidR="00F548AE" w:rsidRDefault="00F548AE" w:rsidP="007F07BC">
            <w:r>
              <w:t xml:space="preserve">100 µF, 25 V, ESR ≈ 100 </w:t>
            </w:r>
            <w:proofErr w:type="spellStart"/>
            <w:r>
              <w:t>mΩ</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6B13E1AB" w14:textId="77777777" w:rsidR="00F548AE" w:rsidRDefault="00F548AE" w:rsidP="007F07BC">
            <w:r>
              <w:t>1</w:t>
            </w:r>
          </w:p>
        </w:tc>
      </w:tr>
      <w:tr w:rsidR="00F548AE" w14:paraId="28ADF418"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08642E6" w14:textId="77777777" w:rsidR="00F548AE" w:rsidRDefault="00F548AE" w:rsidP="007F07BC">
            <w:r>
              <w:t>Input electrolytic</w:t>
            </w:r>
          </w:p>
        </w:tc>
        <w:tc>
          <w:tcPr>
            <w:tcW w:w="2340" w:type="dxa"/>
            <w:tcBorders>
              <w:top w:val="single" w:sz="1" w:space="0" w:color="000000"/>
              <w:left w:val="single" w:sz="1" w:space="0" w:color="000000"/>
              <w:bottom w:val="single" w:sz="1" w:space="0" w:color="000000"/>
              <w:right w:val="single" w:sz="1" w:space="0" w:color="000000"/>
            </w:tcBorders>
          </w:tcPr>
          <w:p w14:paraId="49C15416"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18C3A45D" w14:textId="77777777" w:rsidR="00F548AE" w:rsidRDefault="00F548AE" w:rsidP="007F07BC">
            <w:r>
              <w:t>120 µF, 25 V</w:t>
            </w:r>
          </w:p>
        </w:tc>
        <w:tc>
          <w:tcPr>
            <w:tcW w:w="2340" w:type="dxa"/>
            <w:tcBorders>
              <w:top w:val="single" w:sz="1" w:space="0" w:color="000000"/>
              <w:left w:val="single" w:sz="1" w:space="0" w:color="000000"/>
              <w:bottom w:val="single" w:sz="1" w:space="0" w:color="000000"/>
              <w:right w:val="single" w:sz="1" w:space="0" w:color="000000"/>
            </w:tcBorders>
          </w:tcPr>
          <w:p w14:paraId="24854B7E" w14:textId="77777777" w:rsidR="00F548AE" w:rsidRDefault="00F548AE" w:rsidP="007F07BC">
            <w:r>
              <w:t>1</w:t>
            </w:r>
          </w:p>
        </w:tc>
      </w:tr>
    </w:tbl>
    <w:p w14:paraId="15EFBFF6" w14:textId="39327AE8" w:rsidR="00EB598B" w:rsidRPr="00EB598B" w:rsidRDefault="003718B6" w:rsidP="00EB598B">
      <w:pPr>
        <w:jc w:val="center"/>
        <w:rPr>
          <w:lang w:val="en-GB"/>
        </w:rPr>
      </w:pPr>
      <w:r w:rsidRPr="003718B6">
        <w:rPr>
          <w:noProof/>
          <w:lang w:val="en-GB"/>
        </w:rPr>
        <w:lastRenderedPageBreak/>
        <w:drawing>
          <wp:inline distT="0" distB="0" distL="0" distR="0" wp14:anchorId="60A1E8DA" wp14:editId="64F0ABC7">
            <wp:extent cx="4572000" cy="2300183"/>
            <wp:effectExtent l="0" t="0" r="2540" b="0"/>
            <wp:docPr id="14036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0069" name=""/>
                    <pic:cNvPicPr/>
                  </pic:nvPicPr>
                  <pic:blipFill>
                    <a:blip r:embed="rId14"/>
                    <a:stretch>
                      <a:fillRect/>
                    </a:stretch>
                  </pic:blipFill>
                  <pic:spPr>
                    <a:xfrm>
                      <a:off x="0" y="0"/>
                      <a:ext cx="4572000" cy="2300183"/>
                    </a:xfrm>
                    <a:prstGeom prst="rect">
                      <a:avLst/>
                    </a:prstGeom>
                  </pic:spPr>
                </pic:pic>
              </a:graphicData>
            </a:graphic>
          </wp:inline>
        </w:drawing>
      </w:r>
    </w:p>
    <w:p w14:paraId="6F793C78" w14:textId="2D022723" w:rsidR="009D2991" w:rsidRPr="009D2991" w:rsidRDefault="009D2991" w:rsidP="00BF0AB5">
      <w:pPr>
        <w:pStyle w:val="Caption"/>
        <w:jc w:val="center"/>
        <w:rPr>
          <w:lang w:val="en-GB"/>
        </w:rPr>
      </w:pPr>
      <w:r w:rsidRPr="009D2991">
        <w:rPr>
          <w:b/>
          <w:bCs/>
          <w:lang w:val="en-GB"/>
        </w:rPr>
        <w:t>Figure 3.1 – Complete power stage schematic</w:t>
      </w:r>
    </w:p>
    <w:p w14:paraId="512B0E60" w14:textId="35EF00E5" w:rsidR="00A855BB" w:rsidRPr="00A855BB" w:rsidRDefault="00A855BB" w:rsidP="00A855BB">
      <w:pPr>
        <w:pStyle w:val="Heading2"/>
        <w:rPr>
          <w:lang w:val="en-GB"/>
        </w:rPr>
      </w:pPr>
      <w:bookmarkStart w:id="37" w:name="_Toc228896464"/>
      <w:r w:rsidRPr="00A855BB">
        <w:rPr>
          <w:lang w:val="en-GB"/>
        </w:rPr>
        <w:t>Feedback Divider and Loop Compensation Network Design</w:t>
      </w:r>
      <w:bookmarkEnd w:id="37"/>
    </w:p>
    <w:p w14:paraId="7BD36BA9" w14:textId="33D2815B" w:rsidR="00A855BB" w:rsidRPr="00A855BB" w:rsidRDefault="00A855BB" w:rsidP="00A855BB">
      <w:pPr>
        <w:pStyle w:val="Heading3"/>
        <w:rPr>
          <w:lang w:val="en-GB"/>
        </w:rPr>
      </w:pPr>
      <w:bookmarkStart w:id="38" w:name="_Toc228896465"/>
      <w:r w:rsidRPr="00A855BB">
        <w:rPr>
          <w:lang w:val="en-GB"/>
        </w:rPr>
        <w:t>Output Voltage Feedback Divider</w:t>
      </w:r>
      <w:bookmarkEnd w:id="38"/>
    </w:p>
    <w:p w14:paraId="78D63D15" w14:textId="5019FEC1" w:rsidR="00A855BB" w:rsidRPr="00A855BB" w:rsidRDefault="00A855BB" w:rsidP="00A855BB">
      <w:pPr>
        <w:rPr>
          <w:lang w:val="en-GB"/>
        </w:rPr>
      </w:pPr>
      <w:r w:rsidRPr="00A855BB">
        <w:rPr>
          <w:lang w:val="en-GB"/>
        </w:rPr>
        <w:t>The LTC1871 regulates the FB pin to an internal reference</w:t>
      </w:r>
      <w:r w:rsidR="00705325">
        <w:rPr>
          <w:lang w:val="en-GB"/>
        </w:rPr>
        <w:t xml:space="preserve"> of </w:t>
      </w:r>
      <w:r w:rsidRPr="00A855BB">
        <w:rPr>
          <w:lang w:val="en-GB"/>
        </w:rPr>
        <w:t> </w:t>
      </w:r>
      <m:oMath>
        <m:r>
          <w:rPr>
            <w:rFonts w:ascii="Cambria Math" w:hAnsi="Cambria Math"/>
            <w:lang w:val="en-GB"/>
          </w:rPr>
          <m:t>1.230</m:t>
        </m:r>
        <m:r>
          <m:rPr>
            <m:nor/>
          </m:rPr>
          <w:rPr>
            <w:lang w:val="en-GB"/>
          </w:rPr>
          <m:t> V</m:t>
        </m:r>
      </m:oMath>
      <w:r w:rsidRPr="00A855BB">
        <w:rPr>
          <w:lang w:val="en-GB"/>
        </w:rPr>
        <w:t>. Using Equation (2.8), the divider resistors were chosen as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=56</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=499</m:t>
        </m:r>
        <m:r>
          <m:rPr>
            <m:nor/>
          </m:rPr>
          <w:rPr>
            <w:lang w:val="en-GB"/>
          </w:rPr>
          <m:t> k</m:t>
        </m:r>
        <m:r>
          <m:rPr>
            <m:sty m:val="p"/>
          </m:rPr>
          <w:rPr>
            <w:rFonts w:ascii="Cambria Math" w:hAnsi="Cambria Math"/>
            <w:lang w:val="en-GB"/>
          </w:rPr>
          <m:t>Ω</m:t>
        </m:r>
      </m:oMath>
      <w:r w:rsidRPr="00A855BB">
        <w:rPr>
          <w:lang w:val="en-GB"/>
        </w:rPr>
        <w:t> (1 % tolerance). The resulting output voltage is:</w:t>
      </w:r>
    </w:p>
    <w:p w14:paraId="4DF25739" w14:textId="01D33D0A"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=1.230</m:t>
          </m:r>
          <m:d>
            <m:dPr>
              <m:sepChr m:val="+"/>
              <m:ctrlPr>
                <w:rPr>
                  <w:rFonts w:ascii="Cambria Math" w:hAnsi="Cambria Math"/>
                  <w:lang w:val="en-GB"/>
                </w:rPr>
              </m:ctrlPr>
            </m:dPr>
            <m:e>
              <m:r>
                <w:rPr>
                  <w:rFonts w:ascii="Cambria Math" w:hAnsi="Cambria Math"/>
                  <w:lang w:val="en-GB"/>
                </w:rPr>
                <m:t>1</m:t>
              </m:r>
            </m:e>
            <m:e>
              <m:f>
                <m:fPr>
                  <m:ctrlPr>
                    <w:rPr>
                      <w:rFonts w:ascii="Cambria Math" w:hAnsi="Cambria Math"/>
                      <w:lang w:val="en-GB"/>
                    </w:rPr>
                  </m:ctrlPr>
                </m:fPr>
                <m:num>
                  <m:r>
                    <w:rPr>
                      <w:rFonts w:ascii="Cambria Math" w:hAnsi="Cambria Math"/>
                      <w:lang w:val="en-GB"/>
                    </w:rPr>
                    <m:t>499</m:t>
                  </m:r>
                </m:num>
                <m:den>
                  <m:r>
                    <w:rPr>
                      <w:rFonts w:ascii="Cambria Math" w:hAnsi="Cambria Math"/>
                      <w:lang w:val="en-GB"/>
                    </w:rPr>
                    <m:t>56</m:t>
                  </m:r>
                </m:den>
              </m:f>
            </m:e>
          </m:d>
          <m:r>
            <w:rPr>
              <w:rFonts w:ascii="Cambria Math" w:hAnsi="Cambria Math"/>
              <w:lang w:val="en-GB"/>
            </w:rPr>
            <m:t>=1.230×9.911=12.19</m:t>
          </m:r>
          <m:r>
            <m:rPr>
              <m:nor/>
            </m:rPr>
            <w:rPr>
              <w:lang w:val="en-GB"/>
            </w:rPr>
            <m:t> V</m:t>
          </m:r>
          <m:r>
            <m:rPr>
              <m:sty m:val="p"/>
            </m:rPr>
            <w:rPr>
              <w:lang w:val="en-GB"/>
            </w:rPr>
            <w:br/>
          </m:r>
        </m:oMath>
      </m:oMathPara>
    </w:p>
    <w:p w14:paraId="650904A4" w14:textId="62482BEE" w:rsidR="00A855BB" w:rsidRPr="00A855BB" w:rsidRDefault="00A855BB" w:rsidP="00A855BB">
      <w:pPr>
        <w:rPr>
          <w:lang w:val="en-GB"/>
        </w:rPr>
      </w:pPr>
      <w:r w:rsidRPr="00A855BB">
        <w:rPr>
          <w:lang w:val="en-GB"/>
        </w:rPr>
        <w:t>The output voltage is slightly above 12 V to account for minor resistive drops in the power path. The divider impedance is approximately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≈556</m:t>
        </m:r>
        <m:r>
          <m:rPr>
            <m:nor/>
          </m:rPr>
          <w:rPr>
            <w:lang w:val="en-GB"/>
          </w:rPr>
          <m:t>k</m:t>
        </m:r>
        <m:r>
          <m:rPr>
            <m:sty m:val="p"/>
          </m:rPr>
          <w:rPr>
            <w:rFonts w:ascii="Cambria Math" w:hAnsi="Cambria Math"/>
            <w:lang w:val="en-GB"/>
          </w:rPr>
          <m:t>Ω</m:t>
        </m:r>
      </m:oMath>
      <w:r w:rsidRPr="00A855BB">
        <w:rPr>
          <w:lang w:val="en-GB"/>
        </w:rPr>
        <w:t>, which limits quiescent current to 12 V / (556 kΩ) ≈ 22 µA while maintaining acceptable noise immunity.</w:t>
      </w:r>
    </w:p>
    <w:p w14:paraId="2603E6BD" w14:textId="6D700218" w:rsidR="00A855BB" w:rsidRPr="00A855BB" w:rsidRDefault="00A855BB" w:rsidP="00A855BB">
      <w:pPr>
        <w:pStyle w:val="Heading3"/>
        <w:rPr>
          <w:lang w:val="en-GB"/>
        </w:rPr>
      </w:pPr>
      <w:bookmarkStart w:id="39" w:name="_Toc228896466"/>
      <w:r w:rsidRPr="00A855BB">
        <w:rPr>
          <w:lang w:val="en-GB"/>
        </w:rPr>
        <w:t>Type II Compensation Network Design</w:t>
      </w:r>
      <w:bookmarkEnd w:id="39"/>
    </w:p>
    <w:p w14:paraId="7EB7AE5B" w14:textId="1B91C088" w:rsidR="00A855BB" w:rsidRPr="00A855BB" w:rsidRDefault="00A855BB" w:rsidP="00A855BB">
      <w:pPr>
        <w:rPr>
          <w:lang w:val="en-GB"/>
        </w:rPr>
      </w:pPr>
      <w:r w:rsidRPr="00A855BB">
        <w:rPr>
          <w:lang w:val="en-GB"/>
        </w:rPr>
        <w:t>The compensation network connecting to the ITH pin consists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r>
          <w:rPr>
            <w:rFonts w:ascii="Cambria Math" w:hAnsi="Cambria Math"/>
            <w:lang w:val="en-GB"/>
          </w:rPr>
          <m:t>=8.66</m:t>
        </m:r>
        <m:r>
          <m:rPr>
            <m:nor/>
          </m:rPr>
          <w:rPr>
            <w:lang w:val="en-GB"/>
          </w:rPr>
          <m:t> k</m:t>
        </m:r>
        <m:r>
          <m:rPr>
            <m:sty m:val="p"/>
          </m:rPr>
          <w:rPr>
            <w:rFonts w:ascii="Cambria Math" w:hAnsi="Cambria Math"/>
            <w:lang w:val="en-GB"/>
          </w:rPr>
          <m:t>Ω</m:t>
        </m:r>
      </m:oMath>
      <w:r w:rsidRPr="00A855BB">
        <w:rPr>
          <w:lang w:val="en-GB"/>
        </w:rPr>
        <w: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r>
          <w:rPr>
            <w:rFonts w:ascii="Cambria Math" w:hAnsi="Cambria Math"/>
            <w:lang w:val="en-GB"/>
          </w:rPr>
          <m:t>=6.8</m:t>
        </m:r>
        <m:r>
          <m:rPr>
            <m:nor/>
          </m:rPr>
          <w:rPr>
            <w:lang w:val="en-GB"/>
          </w:rPr>
          <m:t> </m:t>
        </m:r>
        <w:proofErr w:type="spellStart"/>
        <m:r>
          <m:rPr>
            <m:nor/>
          </m:rPr>
          <w:rPr>
            <w:lang w:val="en-GB"/>
          </w:rPr>
          <m:t>nF</m:t>
        </m:r>
      </m:oMath>
      <w:proofErr w:type="spellEnd"/>
      <w:r w:rsidRPr="00A855BB">
        <w:rPr>
          <w:lang w:val="en-GB"/>
        </w:rPr>
        <w:t>,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=100</m:t>
        </m:r>
        <m:r>
          <m:rPr>
            <m:nor/>
          </m:rPr>
          <w:rPr>
            <w:lang w:val="en-GB"/>
          </w:rPr>
          <m:t> </m:t>
        </m:r>
        <w:proofErr w:type="spellStart"/>
        <m:r>
          <m:rPr>
            <m:nor/>
          </m:rPr>
          <w:rPr>
            <w:lang w:val="en-GB"/>
          </w:rPr>
          <m:t>pF</m:t>
        </m:r>
      </m:oMath>
      <w:r w:rsidRPr="00A855BB">
        <w:rPr>
          <w:lang w:val="en-GB"/>
        </w:rPr>
        <w:t>.</w:t>
      </w:r>
      <w:proofErr w:type="spellEnd"/>
      <w:r w:rsidRPr="00A855BB">
        <w:rPr>
          <w:lang w:val="en-GB"/>
        </w:rPr>
        <w:t xml:space="preserve"> These values were calculated using the Type II zero and pole equations (Section 2.4.3):</w:t>
      </w:r>
    </w:p>
    <w:p w14:paraId="67A8E71F" w14:textId="389A1B48" w:rsidR="00A855BB" w:rsidRPr="00A855BB" w:rsidRDefault="00A855BB" w:rsidP="00A855BB">
      <w:pPr>
        <w:numPr>
          <w:ilvl w:val="0"/>
          <w:numId w:val="19"/>
        </w:numPr>
        <w:rPr>
          <w:lang w:val="en-GB"/>
        </w:rPr>
      </w:pPr>
      <w:r w:rsidRPr="00A855BB">
        <w:rPr>
          <w:lang w:val="en-GB"/>
        </w:rPr>
        <w:t>Zero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⋅6.8×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den>
        </m:f>
        <m:r>
          <w:rPr>
            <w:rFonts w:ascii="Cambria Math" w:hAnsi="Cambria Math"/>
            <w:lang w:val="en-GB"/>
          </w:rPr>
          <m:t>≈2.70</m:t>
        </m:r>
        <m:r>
          <m:rPr>
            <m:nor/>
          </m:rPr>
          <w:rPr>
            <w:lang w:val="en-GB"/>
          </w:rPr>
          <m:t> kHz</m:t>
        </m:r>
      </m:oMath>
    </w:p>
    <w:p w14:paraId="55B77916" w14:textId="2C3E747E" w:rsidR="00A855BB" w:rsidRPr="00A855BB" w:rsidRDefault="00A855BB" w:rsidP="00A855BB">
      <w:pPr>
        <w:numPr>
          <w:ilvl w:val="0"/>
          <w:numId w:val="19"/>
        </w:numPr>
        <w:rPr>
          <w:lang w:val="en-GB"/>
        </w:rPr>
      </w:pPr>
      <w:r w:rsidRPr="00A855BB">
        <w:rPr>
          <w:lang w:val="en-GB"/>
        </w:rPr>
        <w:t>High</w:t>
      </w:r>
      <w:r w:rsidRPr="00A855BB">
        <w:rPr>
          <w:lang w:val="en-GB"/>
        </w:rPr>
        <w:noBreakHyphen/>
        <w:t>frequency pole: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den>
        </m:f>
        <m:r>
          <w:rPr>
            <w:rFonts w:ascii="Cambria Math" w:hAnsi="Cambria Math"/>
            <w:lang w:val="en-GB"/>
          </w:rPr>
          <m:t>≈184</m:t>
        </m:r>
        <m:r>
          <m:rPr>
            <m:nor/>
          </m:rPr>
          <w:rPr>
            <w:lang w:val="en-GB"/>
          </w:rPr>
          <m:t> kHz</m:t>
        </m:r>
      </m:oMath>
    </w:p>
    <w:p w14:paraId="7AAD1F40" w14:textId="0BF177F2" w:rsidR="00A855BB" w:rsidRPr="00A855BB" w:rsidRDefault="00A855BB" w:rsidP="00A855BB">
      <w:pPr>
        <w:rPr>
          <w:lang w:val="en-GB"/>
        </w:rPr>
      </w:pPr>
      <w:r w:rsidRPr="00A855BB">
        <w:rPr>
          <w:lang w:val="en-GB"/>
        </w:rPr>
        <w:t>The target crossover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oMath>
      <w:r w:rsidRPr="00A855BB">
        <w:rPr>
          <w:lang w:val="en-GB"/>
        </w:rPr>
        <w:t> was set to 4.91 kHz, which is approximately one</w:t>
      </w:r>
      <w:r w:rsidRPr="00A855BB">
        <w:rPr>
          <w:lang w:val="en-GB"/>
        </w:rPr>
        <w:noBreakHyphen/>
        <w:t>fifth of the worst</w:t>
      </w:r>
      <w:r w:rsidRPr="00A855BB">
        <w:rPr>
          <w:lang w:val="en-GB"/>
        </w:rPr>
        <w:noBreakHyphen/>
        <w:t>case Right</w:t>
      </w:r>
      <w:r w:rsidRPr="00A855BB">
        <w:rPr>
          <w:lang w:val="en-GB"/>
        </w:rPr>
        <w:noBreakHyphen/>
        <w:t>Half</w:t>
      </w:r>
      <w:r w:rsidRPr="00A855BB">
        <w:rPr>
          <w:lang w:val="en-GB"/>
        </w:rPr>
        <w:noBreakHyphen/>
        <w:t xml:space="preserve">Plane Zero </w:t>
      </w:r>
      <w:r w:rsidR="00705325" w:rsidRPr="00A855BB">
        <w:rPr>
          <w:lang w:val="en-GB"/>
        </w:rPr>
        <w:t>frequency</w:t>
      </w:r>
      <w:r w:rsidR="00705325">
        <w:rPr>
          <w:lang w:val="en-GB"/>
        </w:rPr>
        <w:t>.</w:t>
      </w:r>
      <w:r w:rsidRPr="00A855BB">
        <w:rPr>
          <w:lang w:val="en-GB"/>
        </w:rPr>
        <w:t xml:space="preserve"> The worst</w:t>
      </w:r>
      <w:r w:rsidRPr="00A855BB">
        <w:rPr>
          <w:lang w:val="en-GB"/>
        </w:rPr>
        <w:noBreakHyphen/>
        <w:t>case RHPZ occurs at minimum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=8</m:t>
        </m:r>
        <m:r>
          <m:rPr>
            <m:nor/>
          </m:rPr>
          <w:rPr>
            <w:lang w:val="en-GB"/>
          </w:rPr>
          <m:t> V</m:t>
        </m:r>
      </m:oMath>
      <w:r w:rsidRPr="00A855BB">
        <w:rPr>
          <w:lang w:val="en-GB"/>
        </w:rPr>
        <w:t> (D=0.333) and maximum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A855BB">
        <w:rPr>
          <w:lang w:val="en-GB"/>
        </w:rPr>
        <w:t>:</w:t>
      </w:r>
    </w:p>
    <w:p w14:paraId="5E94C76B" w14:textId="2B5C5259"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w:rPr>
              <w:rFonts w:ascii="Cambria Math" w:hAnsi="Cambria Math"/>
              <w:lang w:val="en-GB"/>
            </w:rPr>
            <m:t>=</m:t>
          </m:r>
          <m:f>
            <m:fPr>
              <m:ctrlPr>
                <w:rPr>
                  <w:rFonts w:ascii="Cambria Math" w:hAnsi="Cambria Math"/>
                  <w:lang w:val="en-GB"/>
                </w:rPr>
              </m:ctrlPr>
            </m:fPr>
            <m:num>
              <m:d>
                <m:dPr>
                  <m:endChr m:val=""/>
                  <m:ctrlPr>
                    <w:rPr>
                      <w:rFonts w:ascii="Cambria Math" w:hAnsi="Cambria Math"/>
                      <w:lang w:val="en-GB"/>
                    </w:rPr>
                  </m:ctrlPr>
                </m:dPr>
                <m:e>
                  <m:r>
                    <w:rPr>
                      <w:rFonts w:ascii="Cambria Math" w:hAnsi="Cambria Math"/>
                      <w:lang w:val="en-GB"/>
                    </w:rPr>
                    <m:t>1-0.333</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⋅12</m:t>
                  </m:r>
                </m:e>
              </m:d>
            </m:num>
            <m:den>
              <m:r>
                <w:rPr>
                  <w:rFonts w:ascii="Cambria Math" w:hAnsi="Cambria Math"/>
                  <w:lang w:val="en-GB"/>
                </w:rPr>
                <m:t>2π⋅10×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r>
                <w:rPr>
                  <w:rFonts w:ascii="Cambria Math" w:hAnsi="Cambria Math"/>
                  <w:lang w:val="en-GB"/>
                </w:rPr>
                <m:t>⋅2.0</m:t>
              </m:r>
            </m:den>
          </m:f>
          <m:r>
            <w:rPr>
              <w:rFonts w:ascii="Cambria Math" w:hAnsi="Cambria Math"/>
              <w:lang w:val="en-GB"/>
            </w:rPr>
            <m:t>=</m:t>
          </m:r>
          <m:f>
            <m:fPr>
              <m:ctrlPr>
                <w:rPr>
                  <w:rFonts w:ascii="Cambria Math" w:hAnsi="Cambria Math"/>
                  <w:lang w:val="en-GB"/>
                </w:rPr>
              </m:ctrlPr>
            </m:fPr>
            <m:num>
              <m:r>
                <w:rPr>
                  <w:rFonts w:ascii="Cambria Math" w:hAnsi="Cambria Math"/>
                  <w:lang w:val="en-GB"/>
                </w:rPr>
                <m:t>0.444⋅12</m:t>
              </m:r>
            </m:num>
            <m:den>
              <m:r>
                <w:rPr>
                  <w:rFonts w:ascii="Cambria Math" w:hAnsi="Cambria Math"/>
                  <w:lang w:val="en-GB"/>
                </w:rPr>
                <m:t>6.283⋅20×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m:t>
          </m:r>
          <m:f>
            <m:fPr>
              <m:ctrlPr>
                <w:rPr>
                  <w:rFonts w:ascii="Cambria Math" w:hAnsi="Cambria Math"/>
                  <w:lang w:val="en-GB"/>
                </w:rPr>
              </m:ctrlPr>
            </m:fPr>
            <m:num>
              <m:r>
                <w:rPr>
                  <w:rFonts w:ascii="Cambria Math" w:hAnsi="Cambria Math"/>
                  <w:lang w:val="en-GB"/>
                </w:rPr>
                <m:t>5.33</m:t>
              </m:r>
            </m:num>
            <m:den>
              <m:r>
                <w:rPr>
                  <w:rFonts w:ascii="Cambria Math" w:hAnsi="Cambria Math"/>
                  <w:lang w:val="en-GB"/>
                </w:rPr>
                <m:t>125.7×</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≈42.4</m:t>
          </m:r>
          <m:r>
            <m:rPr>
              <m:nor/>
            </m:rPr>
            <w:rPr>
              <w:lang w:val="en-GB"/>
            </w:rPr>
            <m:t> kHz</m:t>
          </m:r>
          <m:r>
            <m:rPr>
              <m:sty m:val="p"/>
            </m:rPr>
            <w:rPr>
              <w:lang w:val="en-GB"/>
            </w:rPr>
            <w:br/>
          </m:r>
        </m:oMath>
      </m:oMathPara>
    </w:p>
    <w:p w14:paraId="54AD8598" w14:textId="7501EA74" w:rsidR="00A855BB" w:rsidRPr="00A855BB" w:rsidRDefault="00A855BB" w:rsidP="00A855BB">
      <w:pPr>
        <w:rPr>
          <w:lang w:val="en-GB"/>
        </w:rPr>
      </w:pPr>
      <w:r w:rsidRPr="00A855BB">
        <w:rPr>
          <w:lang w:val="en-GB"/>
        </w:rPr>
        <w:t>Thus,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m:rPr>
            <m:sty m:val="p"/>
          </m:rPr>
          <w:rPr>
            <w:rFonts w:ascii="Cambria Math" w:hAnsi="Cambria Math"/>
            <w:lang w:val="en-GB"/>
          </w:rPr>
          <m:t>/</m:t>
        </m:r>
        <m:r>
          <w:rPr>
            <w:rFonts w:ascii="Cambria Math" w:hAnsi="Cambria Math"/>
            <w:lang w:val="en-GB"/>
          </w:rPr>
          <m:t>5≈8.5</m:t>
        </m:r>
        <m:r>
          <m:rPr>
            <m:nor/>
          </m:rPr>
          <w:rPr>
            <w:lang w:val="en-GB"/>
          </w:rPr>
          <m:t> kHz</m:t>
        </m:r>
      </m:oMath>
      <w:r w:rsidRPr="00A855BB">
        <w:rPr>
          <w:lang w:val="en-GB"/>
        </w:rPr>
        <w:t>; the chosen 4.91 kHz satisfies this constraint with margin. The phase margin of the compensated loop was estimated using the method of K</w:t>
      </w:r>
      <w:r w:rsidR="00705325">
        <w:rPr>
          <w:lang w:val="en-GB"/>
        </w:rPr>
        <w:t xml:space="preserve"> </w:t>
      </w:r>
      <w:r w:rsidR="00F350D9" w:rsidRPr="00A855BB">
        <w:rPr>
          <w:lang w:val="en-GB"/>
        </w:rPr>
        <w:t>factor and</w:t>
      </w:r>
      <w:r w:rsidRPr="00A855BB">
        <w:rPr>
          <w:lang w:val="en-GB"/>
        </w:rPr>
        <w:t xml:space="preserve"> found to exceed 60°, with gain margin </w:t>
      </w:r>
      <w:r w:rsidR="00705325">
        <w:rPr>
          <w:lang w:val="en-GB"/>
        </w:rPr>
        <w:t xml:space="preserve">greater than 15 </w:t>
      </w:r>
      <w:proofErr w:type="spellStart"/>
      <w:r w:rsidR="00705325">
        <w:rPr>
          <w:lang w:val="en-GB"/>
        </w:rPr>
        <w:t>dB.</w:t>
      </w:r>
      <w:proofErr w:type="spellEnd"/>
    </w:p>
    <w:p w14:paraId="58A98C23" w14:textId="72CC017D" w:rsidR="00E03235" w:rsidRDefault="00E03235" w:rsidP="00E03235">
      <w:pPr>
        <w:pStyle w:val="Caption"/>
        <w:keepNext/>
      </w:pPr>
      <w:r>
        <w:t xml:space="preserve">Table </w:t>
      </w:r>
      <w:fldSimple w:instr=" SEQ Table \* ARABIC ">
        <w:r w:rsidR="00C20F4F">
          <w:rPr>
            <w:noProof/>
          </w:rPr>
          <w:t>3</w:t>
        </w:r>
      </w:fldSimple>
      <w:r>
        <w:t>: Compensation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7F8BF6B8"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6B086BFF" w14:textId="77777777" w:rsidR="00F548AE" w:rsidRDefault="00F548AE" w:rsidP="007F07BC">
            <w:r>
              <w:rPr>
                <w:b/>
                <w:bCs/>
              </w:rPr>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3D241910" w14:textId="77777777" w:rsidR="00F548AE" w:rsidRDefault="00F548AE" w:rsidP="007F07BC">
            <w:r>
              <w:rPr>
                <w:b/>
                <w:bCs/>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CE2455E" w14:textId="77777777" w:rsidR="00F548AE" w:rsidRDefault="00F548AE" w:rsidP="007F07BC">
            <w:r>
              <w:rPr>
                <w:b/>
                <w:bCs/>
              </w:rPr>
              <w:t>Calculated Frequency</w:t>
            </w:r>
          </w:p>
        </w:tc>
      </w:tr>
      <w:tr w:rsidR="00F548AE" w14:paraId="4E5A1096"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3784ED4D" w14:textId="77777777" w:rsidR="00F548AE" w:rsidRDefault="00F548AE" w:rsidP="007F07BC">
            <w:r>
              <w:t>R_Z</w:t>
            </w:r>
          </w:p>
        </w:tc>
        <w:tc>
          <w:tcPr>
            <w:tcW w:w="3120" w:type="dxa"/>
            <w:tcBorders>
              <w:top w:val="single" w:sz="1" w:space="0" w:color="000000"/>
              <w:left w:val="single" w:sz="1" w:space="0" w:color="000000"/>
              <w:bottom w:val="single" w:sz="1" w:space="0" w:color="000000"/>
              <w:right w:val="single" w:sz="1" w:space="0" w:color="000000"/>
            </w:tcBorders>
          </w:tcPr>
          <w:p w14:paraId="01907194" w14:textId="77777777" w:rsidR="00F548AE" w:rsidRDefault="00F548AE" w:rsidP="007F07BC">
            <w:r>
              <w:t xml:space="preserve">8.66 </w:t>
            </w:r>
            <w:proofErr w:type="spellStart"/>
            <w:r>
              <w:t>kΩ</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1D61DCA3" w14:textId="77777777" w:rsidR="00F548AE" w:rsidRDefault="00F548AE" w:rsidP="007F07BC">
            <w:r>
              <w:t>—</w:t>
            </w:r>
          </w:p>
        </w:tc>
      </w:tr>
      <w:tr w:rsidR="00F548AE" w14:paraId="355E8392"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703B38BF" w14:textId="77777777" w:rsidR="00F548AE" w:rsidRDefault="00F548AE" w:rsidP="007F07BC">
            <w:r>
              <w:t>C_Z</w:t>
            </w:r>
          </w:p>
        </w:tc>
        <w:tc>
          <w:tcPr>
            <w:tcW w:w="3120" w:type="dxa"/>
            <w:tcBorders>
              <w:top w:val="single" w:sz="1" w:space="0" w:color="000000"/>
              <w:left w:val="single" w:sz="1" w:space="0" w:color="000000"/>
              <w:bottom w:val="single" w:sz="1" w:space="0" w:color="000000"/>
              <w:right w:val="single" w:sz="1" w:space="0" w:color="000000"/>
            </w:tcBorders>
          </w:tcPr>
          <w:p w14:paraId="2AFCEF46" w14:textId="77777777" w:rsidR="00F548AE" w:rsidRDefault="00F548AE" w:rsidP="007F07BC">
            <w:r>
              <w:t xml:space="preserve">6.8 </w:t>
            </w:r>
            <w:proofErr w:type="spellStart"/>
            <w:r>
              <w:t>nF</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44741BE2" w14:textId="77777777" w:rsidR="00F548AE" w:rsidRDefault="00F548AE" w:rsidP="007F07BC">
            <w:r>
              <w:t>2.70 kHz</w:t>
            </w:r>
          </w:p>
        </w:tc>
      </w:tr>
      <w:tr w:rsidR="00F548AE" w14:paraId="7F2594D8"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05EA430C" w14:textId="77777777" w:rsidR="00F548AE" w:rsidRDefault="00F548AE" w:rsidP="007F07BC">
            <w:r>
              <w:t>C_P</w:t>
            </w:r>
          </w:p>
        </w:tc>
        <w:tc>
          <w:tcPr>
            <w:tcW w:w="3120" w:type="dxa"/>
            <w:tcBorders>
              <w:top w:val="single" w:sz="1" w:space="0" w:color="000000"/>
              <w:left w:val="single" w:sz="1" w:space="0" w:color="000000"/>
              <w:bottom w:val="single" w:sz="1" w:space="0" w:color="000000"/>
              <w:right w:val="single" w:sz="1" w:space="0" w:color="000000"/>
            </w:tcBorders>
          </w:tcPr>
          <w:p w14:paraId="071AD005" w14:textId="77777777" w:rsidR="00F548AE" w:rsidRDefault="00F548AE" w:rsidP="007F07BC">
            <w:r>
              <w:t>100 pF</w:t>
            </w:r>
          </w:p>
        </w:tc>
        <w:tc>
          <w:tcPr>
            <w:tcW w:w="3120" w:type="dxa"/>
            <w:tcBorders>
              <w:top w:val="single" w:sz="1" w:space="0" w:color="000000"/>
              <w:left w:val="single" w:sz="1" w:space="0" w:color="000000"/>
              <w:bottom w:val="single" w:sz="1" w:space="0" w:color="000000"/>
              <w:right w:val="single" w:sz="1" w:space="0" w:color="000000"/>
            </w:tcBorders>
          </w:tcPr>
          <w:p w14:paraId="2AAB0D2F" w14:textId="77777777" w:rsidR="00F548AE" w:rsidRDefault="00F548AE" w:rsidP="007F07BC">
            <w:r>
              <w:t>184 kHz</w:t>
            </w:r>
          </w:p>
        </w:tc>
      </w:tr>
    </w:tbl>
    <w:p w14:paraId="158228FC" w14:textId="0FF68DB7" w:rsidR="001044DF" w:rsidRPr="00EB598B" w:rsidRDefault="001044DF" w:rsidP="004E569F">
      <w:pPr>
        <w:rPr>
          <w:lang w:val="en-GB"/>
        </w:rPr>
      </w:pPr>
      <w:r w:rsidRPr="001044DF">
        <w:rPr>
          <w:noProof/>
          <w:lang w:val="en-GB"/>
        </w:rPr>
        <w:drawing>
          <wp:inline distT="0" distB="0" distL="0" distR="0" wp14:anchorId="00A75F41" wp14:editId="2FFDF5D0">
            <wp:extent cx="4572000" cy="2129656"/>
            <wp:effectExtent l="0" t="0" r="8890" b="0"/>
            <wp:docPr id="804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645" name=""/>
                    <pic:cNvPicPr/>
                  </pic:nvPicPr>
                  <pic:blipFill>
                    <a:blip r:embed="rId15"/>
                    <a:stretch>
                      <a:fillRect/>
                    </a:stretch>
                  </pic:blipFill>
                  <pic:spPr>
                    <a:xfrm>
                      <a:off x="0" y="0"/>
                      <a:ext cx="4572000" cy="2129656"/>
                    </a:xfrm>
                    <a:prstGeom prst="rect">
                      <a:avLst/>
                    </a:prstGeom>
                  </pic:spPr>
                </pic:pic>
              </a:graphicData>
            </a:graphic>
          </wp:inline>
        </w:drawing>
      </w:r>
    </w:p>
    <w:p w14:paraId="67D8F45F" w14:textId="3D6AF6A2" w:rsidR="00A855BB" w:rsidRPr="00A855BB" w:rsidRDefault="00A855BB" w:rsidP="00BF0AB5">
      <w:pPr>
        <w:pStyle w:val="Caption"/>
        <w:jc w:val="center"/>
        <w:rPr>
          <w:lang w:val="en-GB"/>
        </w:rPr>
      </w:pPr>
      <w:r w:rsidRPr="00A855BB">
        <w:rPr>
          <w:lang w:val="en-GB"/>
        </w:rPr>
        <w:t>Figure 3.2 – Compensation network (ITH pin connections) </w:t>
      </w:r>
    </w:p>
    <w:p w14:paraId="0923DC39" w14:textId="700685A1" w:rsidR="00A855BB" w:rsidRPr="00A855BB" w:rsidRDefault="00A855BB" w:rsidP="00A855BB">
      <w:pPr>
        <w:pStyle w:val="Heading3"/>
        <w:rPr>
          <w:lang w:val="en-GB"/>
        </w:rPr>
      </w:pPr>
      <w:bookmarkStart w:id="40" w:name="_Toc228896467"/>
      <w:r w:rsidRPr="00A855BB">
        <w:rPr>
          <w:lang w:val="en-GB"/>
        </w:rPr>
        <w:t>Verification of Expected Loop Performance</w:t>
      </w:r>
      <w:bookmarkEnd w:id="40"/>
    </w:p>
    <w:p w14:paraId="3FC425EA" w14:textId="66C1CC34" w:rsidR="00A855BB" w:rsidRPr="00A855BB" w:rsidRDefault="00A855BB" w:rsidP="00A855BB">
      <w:pPr>
        <w:rPr>
          <w:lang w:val="en-GB"/>
        </w:rPr>
      </w:pPr>
      <w:r w:rsidRPr="00A855BB">
        <w:rPr>
          <w:lang w:val="en-GB"/>
        </w:rPr>
        <w:t xml:space="preserve">The design values were validated through simulated AC analysis (Section 4.7), which confirmed a crossover frequency of 4.91 kHz, phase margin of </w:t>
      </w:r>
      <w:r w:rsidR="004A0C65">
        <w:rPr>
          <w:lang w:val="en-GB"/>
        </w:rPr>
        <w:t>55</w:t>
      </w:r>
      <w:r w:rsidR="008B56C3">
        <w:rPr>
          <w:lang w:val="en-GB"/>
        </w:rPr>
        <w:t>.5</w:t>
      </w:r>
      <w:r w:rsidRPr="00A855BB">
        <w:rPr>
          <w:lang w:val="en-GB"/>
        </w:rPr>
        <w:t>°, and gain margin of</w:t>
      </w:r>
      <w:r w:rsidR="00D034C8">
        <w:rPr>
          <w:lang w:val="en-GB"/>
        </w:rPr>
        <w:t xml:space="preserve"> 19.1</w:t>
      </w:r>
      <w:r w:rsidRPr="00A855BB">
        <w:rPr>
          <w:lang w:val="en-GB"/>
        </w:rPr>
        <w:t> </w:t>
      </w:r>
      <w:proofErr w:type="spellStart"/>
      <w:r w:rsidRPr="00A855BB">
        <w:rPr>
          <w:lang w:val="en-GB"/>
        </w:rPr>
        <w:t>dB.</w:t>
      </w:r>
      <w:proofErr w:type="spellEnd"/>
      <w:r w:rsidRPr="00A855BB">
        <w:rPr>
          <w:lang w:val="en-GB"/>
        </w:rPr>
        <w:t xml:space="preserve"> These results meet the stability criteria established in Section 2.4.2 and ensure robust operation under all specified input and load conditions.</w:t>
      </w:r>
    </w:p>
    <w:p w14:paraId="62EF461E" w14:textId="1ED4AA04" w:rsidR="00A855BB" w:rsidRPr="00A855BB" w:rsidRDefault="00A855BB" w:rsidP="00A855BB">
      <w:pPr>
        <w:pStyle w:val="Heading2"/>
        <w:rPr>
          <w:lang w:val="en-GB"/>
        </w:rPr>
      </w:pPr>
      <w:bookmarkStart w:id="41" w:name="_Toc228896468"/>
      <w:r w:rsidRPr="00A855BB">
        <w:rPr>
          <w:lang w:val="en-GB"/>
        </w:rPr>
        <w:t>Input Protection Circuit Implementation</w:t>
      </w:r>
      <w:bookmarkEnd w:id="41"/>
    </w:p>
    <w:p w14:paraId="1061CB03" w14:textId="452A6F09" w:rsidR="00A855BB" w:rsidRPr="00A855BB" w:rsidRDefault="00A855BB" w:rsidP="00A855BB">
      <w:pPr>
        <w:pStyle w:val="Heading3"/>
        <w:rPr>
          <w:lang w:val="en-GB"/>
        </w:rPr>
      </w:pPr>
      <w:bookmarkStart w:id="42" w:name="_Toc228896469"/>
      <w:r w:rsidRPr="00A855BB">
        <w:rPr>
          <w:lang w:val="en-GB"/>
        </w:rPr>
        <w:t>Reverse Polarity Protection</w:t>
      </w:r>
      <w:bookmarkEnd w:id="42"/>
    </w:p>
    <w:p w14:paraId="12B5EAF7" w14:textId="5AF65629" w:rsidR="00A855BB" w:rsidRPr="00A855BB" w:rsidRDefault="00A855BB" w:rsidP="00A855BB">
      <w:pPr>
        <w:rPr>
          <w:lang w:val="en-GB"/>
        </w:rPr>
      </w:pPr>
      <w:r w:rsidRPr="00A855BB">
        <w:rPr>
          <w:lang w:val="en-GB"/>
        </w:rPr>
        <w:t>A P</w:t>
      </w:r>
      <w:r w:rsidRPr="00A855BB">
        <w:rPr>
          <w:lang w:val="en-GB"/>
        </w:rPr>
        <w:noBreakHyphen/>
        <w:t>channel MOSFET (AO6407, later replaced with FDS4435A in simulation) was placed in series with the input. Its gate is connected to ground via a resistor, and its source to the battery positive terminal. Under normal polarity, the gate</w:t>
      </w:r>
      <w:r w:rsidRPr="00A855BB">
        <w:rPr>
          <w:lang w:val="en-GB"/>
        </w:rPr>
        <w:noBreakHyphen/>
        <w:t xml:space="preserve">source voltage is negative (gate at 0 V, source </w:t>
      </w:r>
      <w:r w:rsidRPr="00A855BB">
        <w:rPr>
          <w:lang w:val="en-GB"/>
        </w:rPr>
        <w:lastRenderedPageBreak/>
        <w:t>at battery voltage), turning the FET on with very low resistance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≈50</m:t>
        </m:r>
        <m:r>
          <m:rPr>
            <m:nor/>
          </m:rPr>
          <w:rPr>
            <w:lang w:val="en-GB"/>
          </w:rPr>
          <m:t> m</m:t>
        </m:r>
        <m:r>
          <m:rPr>
            <m:sty m:val="p"/>
          </m:rPr>
          <w:rPr>
            <w:rFonts w:ascii="Cambria Math" w:hAnsi="Cambria Math"/>
            <w:lang w:val="en-GB"/>
          </w:rPr>
          <m:t>Ω</m:t>
        </m:r>
      </m:oMath>
      <w:r w:rsidRPr="00A855BB">
        <w:rPr>
          <w:lang w:val="en-GB"/>
        </w:rPr>
        <w:t>). Reverse battery connection forces the gate positive relative to the source, turning the FET off and blocking current. This scheme dissipates far less power than a series Schottky diode.</w:t>
      </w:r>
    </w:p>
    <w:p w14:paraId="6803B409" w14:textId="4F5A57A1" w:rsidR="00A855BB" w:rsidRPr="00A855BB" w:rsidRDefault="00A855BB" w:rsidP="00A855BB">
      <w:pPr>
        <w:pStyle w:val="Heading3"/>
        <w:rPr>
          <w:lang w:val="en-GB"/>
        </w:rPr>
      </w:pPr>
      <w:bookmarkStart w:id="43" w:name="_Toc228896470"/>
      <w:r w:rsidRPr="00A855BB">
        <w:rPr>
          <w:lang w:val="en-GB"/>
        </w:rPr>
        <w:t>Undervoltage Lockout (UVLO)</w:t>
      </w:r>
      <w:bookmarkEnd w:id="43"/>
    </w:p>
    <w:p w14:paraId="711EA0D9" w14:textId="37545828" w:rsidR="00A855BB" w:rsidRPr="00A855BB" w:rsidRDefault="00A855BB" w:rsidP="00A855BB">
      <w:pPr>
        <w:rPr>
          <w:lang w:val="en-GB"/>
        </w:rPr>
      </w:pPr>
      <w:r w:rsidRPr="00A855BB">
        <w:rPr>
          <w:lang w:val="en-GB"/>
        </w:rPr>
        <w:t>To achieve a turn</w:t>
      </w:r>
      <w:r w:rsidRPr="00A855BB">
        <w:rPr>
          <w:lang w:val="en-GB"/>
        </w:rPr>
        <w:noBreakHyphen/>
        <w:t>on threshold of </w:t>
      </w:r>
      <w:r w:rsidRPr="00F350D9">
        <w:rPr>
          <w:lang w:val="en-GB"/>
        </w:rPr>
        <w:t>8 V</w:t>
      </w:r>
      <w:r w:rsidRPr="00A855BB">
        <w:rPr>
          <w:lang w:val="en-GB"/>
        </w:rPr>
        <w:t> (as validated in simulation), a resistive divider with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=49</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r>
          <w:rPr>
            <w:rFonts w:ascii="Cambria Math" w:hAnsi="Cambria Math"/>
            <w:lang w:val="en-GB"/>
          </w:rPr>
          <m:t>=10</m:t>
        </m:r>
        <m:r>
          <m:rPr>
            <m:nor/>
          </m:rPr>
          <w:rPr>
            <w:lang w:val="en-GB"/>
          </w:rPr>
          <m:t> k</m:t>
        </m:r>
        <m:r>
          <m:rPr>
            <m:sty m:val="p"/>
          </m:rPr>
          <w:rPr>
            <w:rFonts w:ascii="Cambria Math" w:hAnsi="Cambria Math"/>
            <w:lang w:val="en-GB"/>
          </w:rPr>
          <m:t>Ω</m:t>
        </m:r>
      </m:oMath>
      <w:r w:rsidRPr="00A855BB">
        <w:rPr>
          <w:lang w:val="en-GB"/>
        </w:rPr>
        <w:t> (1 %) was selected. The effective threshold voltage required from the RUN pin to turn on at 8 V is:</w:t>
      </w:r>
    </w:p>
    <w:p w14:paraId="3F0D8E08" w14:textId="2718809A"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RUN,th(eff)</m:t>
              </m:r>
            </m:sub>
          </m:sSub>
          <m:r>
            <w:rPr>
              <w:rFonts w:ascii="Cambria Math" w:hAnsi="Cambria Math"/>
              <w:lang w:val="en-GB"/>
            </w:rPr>
            <m:t>=8×</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den>
          </m:f>
          <m:r>
            <w:rPr>
              <w:rFonts w:ascii="Cambria Math" w:hAnsi="Cambria Math"/>
              <w:lang w:val="en-GB"/>
            </w:rPr>
            <m:t>=8×</m:t>
          </m:r>
          <m:f>
            <m:fPr>
              <m:ctrlPr>
                <w:rPr>
                  <w:rFonts w:ascii="Cambria Math" w:hAnsi="Cambria Math"/>
                  <w:lang w:val="en-GB"/>
                </w:rPr>
              </m:ctrlPr>
            </m:fPr>
            <m:num>
              <m:r>
                <w:rPr>
                  <w:rFonts w:ascii="Cambria Math" w:hAnsi="Cambria Math"/>
                  <w:lang w:val="en-GB"/>
                </w:rPr>
                <m:t>10</m:t>
              </m:r>
            </m:num>
            <m:den>
              <m:r>
                <w:rPr>
                  <w:rFonts w:ascii="Cambria Math" w:hAnsi="Cambria Math"/>
                  <w:lang w:val="en-GB"/>
                </w:rPr>
                <m:t>59</m:t>
              </m:r>
            </m:den>
          </m:f>
          <m:r>
            <w:rPr>
              <w:rFonts w:ascii="Cambria Math" w:hAnsi="Cambria Math"/>
              <w:lang w:val="en-GB"/>
            </w:rPr>
            <m:t>=1.356</m:t>
          </m:r>
          <m:r>
            <m:rPr>
              <m:nor/>
            </m:rPr>
            <w:rPr>
              <w:lang w:val="en-GB"/>
            </w:rPr>
            <m:t> V</m:t>
          </m:r>
          <m:r>
            <m:rPr>
              <m:sty m:val="p"/>
            </m:rPr>
            <w:rPr>
              <w:lang w:val="en-GB"/>
            </w:rPr>
            <w:br/>
          </m:r>
        </m:oMath>
      </m:oMathPara>
    </w:p>
    <w:p w14:paraId="060EA3A6" w14:textId="77777777" w:rsidR="00A855BB" w:rsidRPr="00A855BB" w:rsidRDefault="00A855BB" w:rsidP="00A855BB">
      <w:pPr>
        <w:rPr>
          <w:lang w:val="en-GB"/>
        </w:rPr>
      </w:pPr>
      <w:r w:rsidRPr="00A855BB">
        <w:rPr>
          <w:lang w:val="en-GB"/>
        </w:rPr>
        <w:t xml:space="preserve">This value lies within the datasheet’s maximum specification (1.35 V) and accounts for the slightly higher threshold observed in the </w:t>
      </w:r>
      <w:proofErr w:type="spellStart"/>
      <w:r w:rsidRPr="00A855BB">
        <w:rPr>
          <w:lang w:val="en-GB"/>
        </w:rPr>
        <w:t>LTspice</w:t>
      </w:r>
      <w:proofErr w:type="spellEnd"/>
      <w:r w:rsidRPr="00A855BB">
        <w:rPr>
          <w:lang w:val="en-GB"/>
        </w:rPr>
        <w:t xml:space="preserve"> model. The nominal turn</w:t>
      </w:r>
      <w:r w:rsidRPr="00A855BB">
        <w:rPr>
          <w:lang w:val="en-GB"/>
        </w:rPr>
        <w:noBreakHyphen/>
        <w:t>off voltage is approximately 7.9 V due to internal hysteresis (typical 100 mV). The lower</w:t>
      </w:r>
      <w:r w:rsidRPr="00A855BB">
        <w:rPr>
          <w:lang w:val="en-GB"/>
        </w:rPr>
        <w:noBreakHyphen/>
        <w:t>impedance divider (49 </w:t>
      </w:r>
      <w:proofErr w:type="spellStart"/>
      <w:r w:rsidRPr="00A855BB">
        <w:rPr>
          <w:lang w:val="en-GB"/>
        </w:rPr>
        <w:t>kΩ</w:t>
      </w:r>
      <w:proofErr w:type="spellEnd"/>
      <w:r w:rsidRPr="00A855BB">
        <w:rPr>
          <w:lang w:val="en-GB"/>
        </w:rPr>
        <w:t>, 10 </w:t>
      </w:r>
      <w:proofErr w:type="spellStart"/>
      <w:r w:rsidRPr="00A855BB">
        <w:rPr>
          <w:lang w:val="en-GB"/>
        </w:rPr>
        <w:t>kΩ</w:t>
      </w:r>
      <w:proofErr w:type="spellEnd"/>
      <w:r w:rsidRPr="00A855BB">
        <w:rPr>
          <w:lang w:val="en-GB"/>
        </w:rPr>
        <w:t>) improves noise immunity compared to a higher</w:t>
      </w:r>
      <w:r w:rsidRPr="00A855BB">
        <w:rPr>
          <w:lang w:val="en-GB"/>
        </w:rPr>
        <w:noBreakHyphen/>
        <w:t>impedance alternative.</w:t>
      </w:r>
    </w:p>
    <w:p w14:paraId="7AA8C981" w14:textId="37119C86" w:rsidR="00A855BB" w:rsidRPr="00A855BB" w:rsidRDefault="00A855BB" w:rsidP="00A855BB">
      <w:pPr>
        <w:pStyle w:val="Heading3"/>
        <w:rPr>
          <w:lang w:val="en-GB"/>
        </w:rPr>
      </w:pPr>
      <w:bookmarkStart w:id="44" w:name="_Toc228896471"/>
      <w:r w:rsidRPr="00A855BB">
        <w:rPr>
          <w:lang w:val="en-GB"/>
        </w:rPr>
        <w:t>Overvoltage Lockout (OVLO)</w:t>
      </w:r>
      <w:bookmarkEnd w:id="44"/>
    </w:p>
    <w:p w14:paraId="4A410A11" w14:textId="2A68C3F3" w:rsidR="00E03235" w:rsidRDefault="00E03235" w:rsidP="00E03235">
      <w:r>
        <w:t xml:space="preserve">An overvoltage protection circuit using a BZX84C10 Zener diode (10 V breakdown) and </w:t>
      </w:r>
      <w:r w:rsidR="00A7378E" w:rsidRPr="00A7378E">
        <w:t>MMBT3904</w:t>
      </w:r>
      <w:r w:rsidR="00A7378E">
        <w:rPr>
          <w:b/>
          <w:bCs/>
        </w:rPr>
        <w:t xml:space="preserve"> </w:t>
      </w:r>
      <w:r>
        <w:t>NPN transistor was implemented to prevent operation above approximately 11.1V. When the input voltage rises such that the Zener conducts and the transistor base-emitter voltage reaches ≈ 0.6 V, the transistor pulls the RUN pin low, disabling the controller. The trip point is:</w:t>
      </w:r>
    </w:p>
    <w:p w14:paraId="229C63D7" w14:textId="6D3E96F9"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 OVLO</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BE</m:t>
              </m:r>
            </m:sub>
          </m:sSub>
          <m:r>
            <w:rPr>
              <w:rFonts w:ascii="Cambria Math" w:hAnsi="Cambria Math"/>
              <w:lang w:val="en-GB"/>
            </w:rPr>
            <m:t>=10+0.6=10.6</m:t>
          </m:r>
          <m:r>
            <m:rPr>
              <m:nor/>
            </m:rPr>
            <w:rPr>
              <w:lang w:val="en-GB"/>
            </w:rPr>
            <m:t> V</m:t>
          </m:r>
          <m:r>
            <m:rPr>
              <m:sty m:val="p"/>
            </m:rPr>
            <w:rPr>
              <w:lang w:val="en-GB"/>
            </w:rPr>
            <w:br/>
          </m:r>
        </m:oMath>
      </m:oMathPara>
    </w:p>
    <w:p w14:paraId="64AEFDEE" w14:textId="1031F9B4" w:rsidR="00A855BB" w:rsidRPr="00A855BB" w:rsidRDefault="00A855BB" w:rsidP="00A855BB">
      <w:pPr>
        <w:rPr>
          <w:lang w:val="en-GB"/>
        </w:rPr>
      </w:pPr>
      <w:r w:rsidRPr="00A855BB">
        <w:rPr>
          <w:lang w:val="en-GB"/>
        </w:rPr>
        <w:t>A series resistor (R5) was adjusted to set the Zener current. The final simulated trip point was 11.1V due to the transistor’s finite current gain and resistor loading, which was deemed acceptable because the Li</w:t>
      </w:r>
      <w:r w:rsidR="00C03F4B">
        <w:rPr>
          <w:lang w:val="en-GB"/>
        </w:rPr>
        <w:t>-</w:t>
      </w:r>
      <w:r w:rsidRPr="00A855BB">
        <w:rPr>
          <w:lang w:val="en-GB"/>
        </w:rPr>
        <w:t>Po nominal maximum is 12.6 V, and the protection still activates before dangerous levels.</w:t>
      </w:r>
    </w:p>
    <w:p w14:paraId="28507099" w14:textId="3DC36EDE" w:rsidR="00A855BB" w:rsidRPr="00A855BB" w:rsidRDefault="00A855BB" w:rsidP="00A855BB">
      <w:pPr>
        <w:pStyle w:val="Heading3"/>
        <w:rPr>
          <w:lang w:val="en-GB"/>
        </w:rPr>
      </w:pPr>
      <w:bookmarkStart w:id="45" w:name="_Toc228896472"/>
      <w:r w:rsidRPr="00A855BB">
        <w:rPr>
          <w:lang w:val="en-GB"/>
        </w:rPr>
        <w:t>Combined Voltage Window Protection</w:t>
      </w:r>
      <w:bookmarkEnd w:id="45"/>
    </w:p>
    <w:p w14:paraId="30FC6EF5" w14:textId="6845193F" w:rsidR="00A855BB" w:rsidRPr="00A855BB" w:rsidRDefault="00A855BB" w:rsidP="00A855BB">
      <w:pPr>
        <w:rPr>
          <w:lang w:val="en-GB"/>
        </w:rPr>
      </w:pPr>
      <w:r w:rsidRPr="00A855BB">
        <w:rPr>
          <w:lang w:val="en-GB"/>
        </w:rPr>
        <w:t>The three protection layers – reverse polarity (MOSFET), UVLO (resistive divider), and OVLO (Zener</w:t>
      </w:r>
      <w:r>
        <w:rPr>
          <w:lang w:val="en-GB"/>
        </w:rPr>
        <w:t xml:space="preserve"> </w:t>
      </w:r>
      <w:r w:rsidRPr="00A855BB">
        <w:rPr>
          <w:lang w:val="en-GB"/>
        </w:rPr>
        <w:t>+</w:t>
      </w:r>
      <w:r>
        <w:rPr>
          <w:lang w:val="en-GB"/>
        </w:rPr>
        <w:t xml:space="preserve"> </w:t>
      </w:r>
      <w:r w:rsidRPr="00A855BB">
        <w:rPr>
          <w:lang w:val="en-GB"/>
        </w:rPr>
        <w:t>transistor) – operate independently of the power stage and do not interfere with normal boost operation. The operating window of approximately 8 V to 11.1V ensures the converter operates only within a safe range of the 3S Li</w:t>
      </w:r>
      <w:r w:rsidR="00C03F4B">
        <w:rPr>
          <w:lang w:val="en-GB"/>
        </w:rPr>
        <w:t>-</w:t>
      </w:r>
      <w:r w:rsidRPr="00A855BB">
        <w:rPr>
          <w:lang w:val="en-GB"/>
        </w:rPr>
        <w:t>Po battery.</w:t>
      </w:r>
    </w:p>
    <w:p w14:paraId="5FA0AF68" w14:textId="2879E91F" w:rsidR="00F548AE" w:rsidRDefault="00F548AE" w:rsidP="00F548AE">
      <w:pPr>
        <w:pStyle w:val="Caption"/>
        <w:keepNext/>
      </w:pPr>
      <w:r>
        <w:lastRenderedPageBreak/>
        <w:t xml:space="preserve">Table </w:t>
      </w:r>
      <w:fldSimple w:instr=" SEQ Table \* ARABIC ">
        <w:r w:rsidR="00C20F4F">
          <w:rPr>
            <w:noProof/>
          </w:rPr>
          <w:t>4</w:t>
        </w:r>
      </w:fldSimple>
      <w:r>
        <w:t>.4: Protection thresholds: theoretical vs.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3FBDCB7C"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C76D6A5" w14:textId="77777777" w:rsidR="00F548AE" w:rsidRDefault="00F548AE" w:rsidP="007F07BC">
            <w:r>
              <w:rPr>
                <w:b/>
                <w:bCs/>
              </w:rPr>
              <w:t>Protection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661552C1" w14:textId="77777777" w:rsidR="00F548AE" w:rsidRDefault="00F548AE" w:rsidP="007F07BC">
            <w:r>
              <w:rPr>
                <w:b/>
                <w:bCs/>
              </w:rPr>
              <w:t>Theoretical Threshold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5B1495A5" w14:textId="77777777" w:rsidR="00F548AE" w:rsidRDefault="00F548AE" w:rsidP="007F07BC">
            <w:r>
              <w:rPr>
                <w:b/>
                <w:bCs/>
              </w:rPr>
              <w:t>Simulated Threshold</w:t>
            </w:r>
          </w:p>
        </w:tc>
      </w:tr>
      <w:tr w:rsidR="00F548AE" w14:paraId="135046CA"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F342724" w14:textId="77777777" w:rsidR="00F548AE" w:rsidRDefault="00F548AE" w:rsidP="007F07BC">
            <w:r>
              <w:t>UVLO turn-on</w:t>
            </w:r>
          </w:p>
        </w:tc>
        <w:tc>
          <w:tcPr>
            <w:tcW w:w="3120" w:type="dxa"/>
            <w:tcBorders>
              <w:top w:val="single" w:sz="1" w:space="0" w:color="000000"/>
              <w:left w:val="single" w:sz="1" w:space="0" w:color="000000"/>
              <w:bottom w:val="single" w:sz="1" w:space="0" w:color="000000"/>
              <w:right w:val="single" w:sz="1" w:space="0" w:color="000000"/>
            </w:tcBorders>
          </w:tcPr>
          <w:p w14:paraId="3ECE7AC7" w14:textId="77777777" w:rsidR="00F548AE" w:rsidRDefault="00F548AE" w:rsidP="007F07BC">
            <w:r>
              <w:t>8.0 V (designed)</w:t>
            </w:r>
          </w:p>
        </w:tc>
        <w:tc>
          <w:tcPr>
            <w:tcW w:w="3120" w:type="dxa"/>
            <w:tcBorders>
              <w:top w:val="single" w:sz="1" w:space="0" w:color="000000"/>
              <w:left w:val="single" w:sz="1" w:space="0" w:color="000000"/>
              <w:bottom w:val="single" w:sz="1" w:space="0" w:color="000000"/>
              <w:right w:val="single" w:sz="1" w:space="0" w:color="000000"/>
            </w:tcBorders>
          </w:tcPr>
          <w:p w14:paraId="1248F0F3" w14:textId="77777777" w:rsidR="00F548AE" w:rsidRDefault="00F548AE" w:rsidP="007F07BC">
            <w:r>
              <w:t>8.0 V</w:t>
            </w:r>
          </w:p>
        </w:tc>
      </w:tr>
      <w:tr w:rsidR="00F548AE" w14:paraId="7C5E32F2"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09B862D1" w14:textId="77777777" w:rsidR="00F548AE" w:rsidRDefault="00F548AE" w:rsidP="007F07BC">
            <w:r>
              <w:t>UVLO turn-off</w:t>
            </w:r>
          </w:p>
        </w:tc>
        <w:tc>
          <w:tcPr>
            <w:tcW w:w="3120" w:type="dxa"/>
            <w:tcBorders>
              <w:top w:val="single" w:sz="1" w:space="0" w:color="000000"/>
              <w:left w:val="single" w:sz="1" w:space="0" w:color="000000"/>
              <w:bottom w:val="single" w:sz="1" w:space="0" w:color="000000"/>
              <w:right w:val="single" w:sz="1" w:space="0" w:color="000000"/>
            </w:tcBorders>
          </w:tcPr>
          <w:p w14:paraId="01B39E95" w14:textId="77777777" w:rsidR="00F548AE" w:rsidRDefault="00F548AE" w:rsidP="007F07BC">
            <w:r>
              <w:t>~7.9 V (hysteresis)</w:t>
            </w:r>
          </w:p>
        </w:tc>
        <w:tc>
          <w:tcPr>
            <w:tcW w:w="3120" w:type="dxa"/>
            <w:tcBorders>
              <w:top w:val="single" w:sz="1" w:space="0" w:color="000000"/>
              <w:left w:val="single" w:sz="1" w:space="0" w:color="000000"/>
              <w:bottom w:val="single" w:sz="1" w:space="0" w:color="000000"/>
              <w:right w:val="single" w:sz="1" w:space="0" w:color="000000"/>
            </w:tcBorders>
          </w:tcPr>
          <w:p w14:paraId="62D76583" w14:textId="77777777" w:rsidR="00F548AE" w:rsidRDefault="00F548AE" w:rsidP="007F07BC">
            <w:r>
              <w:t>7.9 V</w:t>
            </w:r>
          </w:p>
        </w:tc>
      </w:tr>
      <w:tr w:rsidR="00F548AE" w14:paraId="570435DA"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44D57562" w14:textId="77777777" w:rsidR="00F548AE" w:rsidRDefault="00F548AE" w:rsidP="007F07BC">
            <w:r>
              <w:t>OVLO trip</w:t>
            </w:r>
          </w:p>
        </w:tc>
        <w:tc>
          <w:tcPr>
            <w:tcW w:w="3120" w:type="dxa"/>
            <w:tcBorders>
              <w:top w:val="single" w:sz="1" w:space="0" w:color="000000"/>
              <w:left w:val="single" w:sz="1" w:space="0" w:color="000000"/>
              <w:bottom w:val="single" w:sz="1" w:space="0" w:color="000000"/>
              <w:right w:val="single" w:sz="1" w:space="0" w:color="000000"/>
            </w:tcBorders>
          </w:tcPr>
          <w:p w14:paraId="4C051A06" w14:textId="77777777" w:rsidR="00F548AE" w:rsidRDefault="00F548AE" w:rsidP="007F07BC">
            <w:r>
              <w:t>10.6 V (initial)</w:t>
            </w:r>
          </w:p>
        </w:tc>
        <w:tc>
          <w:tcPr>
            <w:tcW w:w="3120" w:type="dxa"/>
            <w:tcBorders>
              <w:top w:val="single" w:sz="1" w:space="0" w:color="000000"/>
              <w:left w:val="single" w:sz="1" w:space="0" w:color="000000"/>
              <w:bottom w:val="single" w:sz="1" w:space="0" w:color="000000"/>
              <w:right w:val="single" w:sz="1" w:space="0" w:color="000000"/>
            </w:tcBorders>
          </w:tcPr>
          <w:p w14:paraId="7AC447D2" w14:textId="3DE68231" w:rsidR="00F548AE" w:rsidRDefault="00F548AE" w:rsidP="007F07BC">
            <w:r>
              <w:t>11.1V (final)</w:t>
            </w:r>
          </w:p>
        </w:tc>
      </w:tr>
    </w:tbl>
    <w:p w14:paraId="1BEED6C2" w14:textId="75D58AB5" w:rsidR="001044DF" w:rsidRPr="001044DF" w:rsidRDefault="001044DF" w:rsidP="001044DF">
      <w:pPr>
        <w:jc w:val="center"/>
        <w:rPr>
          <w:lang w:val="en-GB"/>
        </w:rPr>
      </w:pPr>
      <w:r w:rsidRPr="001044DF">
        <w:rPr>
          <w:noProof/>
          <w:lang w:val="en-GB"/>
        </w:rPr>
        <w:drawing>
          <wp:inline distT="0" distB="0" distL="0" distR="0" wp14:anchorId="1C374302" wp14:editId="16B270E2">
            <wp:extent cx="4572000" cy="1755149"/>
            <wp:effectExtent l="0" t="0" r="2540" b="9525"/>
            <wp:docPr id="85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208" name=""/>
                    <pic:cNvPicPr/>
                  </pic:nvPicPr>
                  <pic:blipFill>
                    <a:blip r:embed="rId16"/>
                    <a:stretch>
                      <a:fillRect/>
                    </a:stretch>
                  </pic:blipFill>
                  <pic:spPr>
                    <a:xfrm>
                      <a:off x="0" y="0"/>
                      <a:ext cx="4572000" cy="1755149"/>
                    </a:xfrm>
                    <a:prstGeom prst="rect">
                      <a:avLst/>
                    </a:prstGeom>
                  </pic:spPr>
                </pic:pic>
              </a:graphicData>
            </a:graphic>
          </wp:inline>
        </w:drawing>
      </w:r>
    </w:p>
    <w:p w14:paraId="5F396A85" w14:textId="7431C441" w:rsidR="00A855BB" w:rsidRPr="00A855BB" w:rsidRDefault="00A855BB" w:rsidP="00EB598B">
      <w:pPr>
        <w:pStyle w:val="Caption"/>
        <w:rPr>
          <w:lang w:val="en-GB"/>
        </w:rPr>
      </w:pPr>
      <w:r w:rsidRPr="00A855BB">
        <w:rPr>
          <w:b/>
          <w:bCs/>
          <w:lang w:val="en-GB"/>
        </w:rPr>
        <w:t>Figure 3.3 – Input protection sub</w:t>
      </w:r>
      <w:r w:rsidRPr="00A855BB">
        <w:rPr>
          <w:b/>
          <w:bCs/>
          <w:lang w:val="en-GB"/>
        </w:rPr>
        <w:noBreakHyphen/>
        <w:t>circuit</w:t>
      </w:r>
      <w:r w:rsidRPr="00A855BB">
        <w:rPr>
          <w:lang w:val="en-GB"/>
        </w:rPr>
        <w:t> (Insert schematic showing the P</w:t>
      </w:r>
      <w:r w:rsidRPr="00A855BB">
        <w:rPr>
          <w:lang w:val="en-GB"/>
        </w:rPr>
        <w:noBreakHyphen/>
        <w:t xml:space="preserve">channel FET, UVLO divider, and OVLO </w:t>
      </w:r>
      <w:r w:rsidR="00F548AE" w:rsidRPr="00A855BB">
        <w:rPr>
          <w:lang w:val="en-GB"/>
        </w:rPr>
        <w:t>Zener</w:t>
      </w:r>
      <w:r w:rsidR="00F548AE">
        <w:rPr>
          <w:lang w:val="en-GB"/>
        </w:rPr>
        <w:t xml:space="preserve"> diode +</w:t>
      </w:r>
      <w:r w:rsidR="00F548AE" w:rsidRPr="00A855BB">
        <w:rPr>
          <w:lang w:val="en-GB"/>
        </w:rPr>
        <w:t xml:space="preserve"> transistor</w:t>
      </w:r>
      <w:r w:rsidRPr="00A855BB">
        <w:rPr>
          <w:lang w:val="en-GB"/>
        </w:rPr>
        <w:t>.)</w:t>
      </w:r>
    </w:p>
    <w:p w14:paraId="08FCE6BC" w14:textId="03EA6FE3" w:rsidR="00F548AE" w:rsidRPr="00E03235" w:rsidRDefault="00A855BB" w:rsidP="00E03235">
      <w:pPr>
        <w:pStyle w:val="Heading2"/>
        <w:rPr>
          <w:lang w:val="en-GB"/>
        </w:rPr>
      </w:pPr>
      <w:bookmarkStart w:id="46" w:name="_Toc228896473"/>
      <w:r w:rsidRPr="00A855BB">
        <w:rPr>
          <w:lang w:val="en-GB"/>
        </w:rPr>
        <w:t>Schematic Capture, PCB Layout, and Prototype Realisation</w:t>
      </w:r>
      <w:bookmarkEnd w:id="46"/>
    </w:p>
    <w:p w14:paraId="3475D863" w14:textId="69F40285" w:rsidR="00A855BB" w:rsidRPr="00A855BB" w:rsidRDefault="00A855BB" w:rsidP="00BF0AB5">
      <w:pPr>
        <w:pStyle w:val="Heading3"/>
        <w:rPr>
          <w:lang w:val="en-GB"/>
        </w:rPr>
      </w:pPr>
      <w:bookmarkStart w:id="47" w:name="_Toc228896474"/>
      <w:r w:rsidRPr="00A855BB">
        <w:rPr>
          <w:lang w:val="en-GB"/>
        </w:rPr>
        <w:t xml:space="preserve">Schematic Capture in </w:t>
      </w:r>
      <w:proofErr w:type="spellStart"/>
      <w:r w:rsidRPr="00A855BB">
        <w:rPr>
          <w:lang w:val="en-GB"/>
        </w:rPr>
        <w:t>KiCad</w:t>
      </w:r>
      <w:bookmarkEnd w:id="47"/>
      <w:proofErr w:type="spellEnd"/>
    </w:p>
    <w:p w14:paraId="27FB22EF" w14:textId="77777777" w:rsidR="00A855BB" w:rsidRPr="00A855BB" w:rsidRDefault="00A855BB" w:rsidP="00A855BB">
      <w:pPr>
        <w:rPr>
          <w:lang w:val="en-GB"/>
        </w:rPr>
      </w:pPr>
      <w:r w:rsidRPr="00A855BB">
        <w:rPr>
          <w:lang w:val="en-GB"/>
        </w:rPr>
        <w:t xml:space="preserve">The </w:t>
      </w:r>
      <w:proofErr w:type="spellStart"/>
      <w:r w:rsidRPr="00A855BB">
        <w:rPr>
          <w:lang w:val="en-GB"/>
        </w:rPr>
        <w:t>LTspice</w:t>
      </w:r>
      <w:proofErr w:type="spellEnd"/>
      <w:r w:rsidRPr="00A855BB">
        <w:rPr>
          <w:lang w:val="en-GB"/>
        </w:rPr>
        <w:t xml:space="preserve"> validated schematic (Figure 3.1) was translated into </w:t>
      </w:r>
      <w:proofErr w:type="spellStart"/>
      <w:r w:rsidRPr="00A855BB">
        <w:rPr>
          <w:lang w:val="en-GB"/>
        </w:rPr>
        <w:t>KiCad</w:t>
      </w:r>
      <w:proofErr w:type="spellEnd"/>
      <w:r w:rsidRPr="00A855BB">
        <w:rPr>
          <w:lang w:val="en-GB"/>
        </w:rPr>
        <w:t xml:space="preserve"> (version 7.0) for PCB design. All components were assigned realistic footprints (0402/0805/1206 for passives, MSOP</w:t>
      </w:r>
      <w:r w:rsidRPr="00A855BB">
        <w:rPr>
          <w:lang w:val="en-GB"/>
        </w:rPr>
        <w:noBreakHyphen/>
        <w:t>10 for the LTC1871, etc.). Electrical Rule Check (ERC) was performed and all warnings resolved. Netlist consistency was verified by comparing component counts and connections between the simulation and layout schematics.</w:t>
      </w:r>
    </w:p>
    <w:p w14:paraId="687803E9" w14:textId="4A082AEB" w:rsidR="00A855BB" w:rsidRPr="00A855BB" w:rsidRDefault="00A855BB" w:rsidP="00BF0AB5">
      <w:pPr>
        <w:pStyle w:val="Heading3"/>
        <w:rPr>
          <w:lang w:val="en-GB"/>
        </w:rPr>
      </w:pPr>
      <w:bookmarkStart w:id="48" w:name="_Toc228896475"/>
      <w:r w:rsidRPr="00A855BB">
        <w:rPr>
          <w:lang w:val="en-GB"/>
        </w:rPr>
        <w:t>PCB Layout Strategy</w:t>
      </w:r>
      <w:bookmarkEnd w:id="48"/>
    </w:p>
    <w:p w14:paraId="1C34E487" w14:textId="03D2A6C7" w:rsidR="00A855BB" w:rsidRDefault="004148C4" w:rsidP="00A855BB">
      <w:pPr>
        <w:rPr>
          <w:lang w:val="en-GB"/>
        </w:rPr>
      </w:pPr>
      <w:r w:rsidRPr="004148C4">
        <w:t xml:space="preserve">The principles set out in Section 2.6 guided the PCB layout. The power loop (MOSFET, diode, output capacitor) was made as compact as possible to minimise high di/dt loop area, with trace widths of 2 mm for all critical paths (input supply, MOSFET drain, diode cathode) — exceeding the 1 mm minimum calculated from IPC-2221 for 2 A on 1 oz copper at 10 °C rise. A continuous ground plane on the bottom layer (2-layer board) was stitched to top-side ground pads with multiple vias. The SI4894BDY thermal pad was connected to the bottom ground plane through thermal vias, and the MBR735 was mounted with a copper pour for heat </w:t>
      </w:r>
      <w:proofErr w:type="gramStart"/>
      <w:r w:rsidRPr="00B25CE0">
        <w:t>spreading</w:t>
      </w:r>
      <w:r w:rsidRPr="004148C4">
        <w:t>.</w:t>
      </w:r>
      <w:r w:rsidR="00A855BB" w:rsidRPr="00A855BB">
        <w:rPr>
          <w:lang w:val="en-GB"/>
        </w:rPr>
        <w:t>The</w:t>
      </w:r>
      <w:proofErr w:type="gramEnd"/>
      <w:r w:rsidR="00A855BB" w:rsidRPr="00A855BB">
        <w:rPr>
          <w:lang w:val="en-GB"/>
        </w:rPr>
        <w:t xml:space="preserve"> board dimensions are 60.5 mm × 42.5 mm. All components are on the top layer; the bottom layer is primarily a ground plane with a few routing traces for low</w:t>
      </w:r>
      <w:r w:rsidR="00A855BB" w:rsidRPr="00A855BB">
        <w:rPr>
          <w:lang w:val="en-GB"/>
        </w:rPr>
        <w:noBreakHyphen/>
        <w:t>frequency signals.</w:t>
      </w:r>
    </w:p>
    <w:p w14:paraId="4CBB0A5C" w14:textId="41606FA9" w:rsidR="004148C4" w:rsidRPr="00A855BB" w:rsidRDefault="004148C4" w:rsidP="00A855BB">
      <w:pPr>
        <w:rPr>
          <w:lang w:val="en-GB"/>
        </w:rPr>
      </w:pPr>
      <w:r w:rsidRPr="004148C4">
        <w:lastRenderedPageBreak/>
        <w:t>The LTC1871 was placed close to the MOSFET gate to minimise gate drive trace length, and the SENSE pin trace was kept short and direct to preserve current measurement accuracy. The feedback divider (R2, R3) was placed near the FB pin with a Kelvin connection to the output capacitor positive terminal. The board dimensions are 60.5 mm × 42.5 mm, with all components on the top layer and the bottom layer serving primarily as a ground plane with a few routing traces for low-frequency signals.</w:t>
      </w:r>
    </w:p>
    <w:p w14:paraId="6590D136" w14:textId="0B1E3168" w:rsidR="00EB598B" w:rsidRDefault="00E13AE7" w:rsidP="00EB598B">
      <w:pPr>
        <w:pStyle w:val="Caption"/>
        <w:jc w:val="center"/>
        <w:rPr>
          <w:lang w:val="en-GB"/>
        </w:rPr>
      </w:pPr>
      <w:r w:rsidRPr="00E13AE7">
        <w:rPr>
          <w:noProof/>
          <w:lang w:val="en-GB"/>
        </w:rPr>
        <w:drawing>
          <wp:inline distT="0" distB="0" distL="0" distR="0" wp14:anchorId="205A1DE7" wp14:editId="34B5B090">
            <wp:extent cx="4572000" cy="3257537"/>
            <wp:effectExtent l="0" t="0" r="2540" b="0"/>
            <wp:docPr id="14366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9135" name=""/>
                    <pic:cNvPicPr/>
                  </pic:nvPicPr>
                  <pic:blipFill>
                    <a:blip r:embed="rId17"/>
                    <a:stretch>
                      <a:fillRect/>
                    </a:stretch>
                  </pic:blipFill>
                  <pic:spPr>
                    <a:xfrm>
                      <a:off x="0" y="0"/>
                      <a:ext cx="4572000" cy="3257537"/>
                    </a:xfrm>
                    <a:prstGeom prst="rect">
                      <a:avLst/>
                    </a:prstGeom>
                  </pic:spPr>
                </pic:pic>
              </a:graphicData>
            </a:graphic>
          </wp:inline>
        </w:drawing>
      </w:r>
    </w:p>
    <w:p w14:paraId="5DF9C79E" w14:textId="6016FE25" w:rsidR="001044DF" w:rsidRPr="001044DF" w:rsidRDefault="001044DF" w:rsidP="001044DF">
      <w:pPr>
        <w:jc w:val="center"/>
        <w:rPr>
          <w:lang w:val="en-GB"/>
        </w:rPr>
      </w:pPr>
      <w:r w:rsidRPr="001044DF">
        <w:rPr>
          <w:noProof/>
          <w:lang w:val="en-GB"/>
        </w:rPr>
        <w:drawing>
          <wp:inline distT="0" distB="0" distL="0" distR="0" wp14:anchorId="6D20C0B5" wp14:editId="0E22EBA5">
            <wp:extent cx="4572000" cy="1848524"/>
            <wp:effectExtent l="0" t="0" r="0" b="0"/>
            <wp:docPr id="4800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9011" name=""/>
                    <pic:cNvPicPr/>
                  </pic:nvPicPr>
                  <pic:blipFill>
                    <a:blip r:embed="rId18"/>
                    <a:stretch>
                      <a:fillRect/>
                    </a:stretch>
                  </pic:blipFill>
                  <pic:spPr>
                    <a:xfrm>
                      <a:off x="0" y="0"/>
                      <a:ext cx="4572000" cy="1848524"/>
                    </a:xfrm>
                    <a:prstGeom prst="rect">
                      <a:avLst/>
                    </a:prstGeom>
                  </pic:spPr>
                </pic:pic>
              </a:graphicData>
            </a:graphic>
          </wp:inline>
        </w:drawing>
      </w:r>
    </w:p>
    <w:p w14:paraId="2A8214BE" w14:textId="56A14E50" w:rsidR="00A855BB" w:rsidRDefault="00A855BB" w:rsidP="001044DF">
      <w:pPr>
        <w:pStyle w:val="Caption"/>
        <w:rPr>
          <w:lang w:val="en-GB"/>
        </w:rPr>
      </w:pPr>
      <w:r w:rsidRPr="00A855BB">
        <w:rPr>
          <w:lang w:val="en-GB"/>
        </w:rPr>
        <w:t>Figure 3.4 – PCB layout: (a) top layer, (b) bottom layer – board size 60.5 mm × 42.5 mm </w:t>
      </w:r>
    </w:p>
    <w:p w14:paraId="697ACA97" w14:textId="74747A5C" w:rsidR="00A855BB" w:rsidRPr="00A855BB" w:rsidRDefault="00A855BB" w:rsidP="00BF0AB5">
      <w:pPr>
        <w:pStyle w:val="Heading3"/>
        <w:rPr>
          <w:lang w:val="en-GB"/>
        </w:rPr>
      </w:pPr>
      <w:bookmarkStart w:id="49" w:name="_Toc228896476"/>
      <w:r w:rsidRPr="00A855BB">
        <w:rPr>
          <w:lang w:val="en-GB"/>
        </w:rPr>
        <w:t>Fabrication and Assembly</w:t>
      </w:r>
      <w:bookmarkEnd w:id="49"/>
    </w:p>
    <w:p w14:paraId="26BAED41" w14:textId="5F5FAD6A" w:rsidR="00A855BB" w:rsidRPr="00A855BB" w:rsidRDefault="00A855BB" w:rsidP="00A855BB">
      <w:pPr>
        <w:rPr>
          <w:lang w:val="en-GB"/>
        </w:rPr>
      </w:pPr>
      <w:r w:rsidRPr="00A855BB">
        <w:rPr>
          <w:lang w:val="en-GB"/>
        </w:rPr>
        <w:t xml:space="preserve">Gerber files were generated from </w:t>
      </w:r>
      <w:proofErr w:type="spellStart"/>
      <w:r w:rsidRPr="00A855BB">
        <w:rPr>
          <w:lang w:val="en-GB"/>
        </w:rPr>
        <w:t>KiCad</w:t>
      </w:r>
      <w:proofErr w:type="spellEnd"/>
      <w:r w:rsidRPr="00A855BB">
        <w:rPr>
          <w:lang w:val="en-GB"/>
        </w:rPr>
        <w:t xml:space="preserve"> and sent to JLCPCB for fabrication (2</w:t>
      </w:r>
      <w:r w:rsidRPr="00A855BB">
        <w:rPr>
          <w:lang w:val="en-GB"/>
        </w:rPr>
        <w:noBreakHyphen/>
        <w:t>layer, 1 oz copper, ENIG finish). The board turnaround was approximately one week. Assembly was performed manually in the university laboratory using a soldering iron and tweezers. The MSOP</w:t>
      </w:r>
      <w:r w:rsidRPr="00A855BB">
        <w:rPr>
          <w:lang w:val="en-GB"/>
        </w:rPr>
        <w:noBreakHyphen/>
        <w:t>10 package required careful alignment; a fine</w:t>
      </w:r>
      <w:r w:rsidRPr="00A855BB">
        <w:rPr>
          <w:lang w:val="en-GB"/>
        </w:rPr>
        <w:noBreakHyphen/>
        <w:t>tip soldering iron and flux were used. After assembly, the board was visually inspected under a microscope and tested for shorts before power</w:t>
      </w:r>
      <w:r w:rsidRPr="00A855BB">
        <w:rPr>
          <w:lang w:val="en-GB"/>
        </w:rPr>
        <w:noBreakHyphen/>
        <w:t>up.</w:t>
      </w:r>
    </w:p>
    <w:p w14:paraId="6C2CADC1" w14:textId="4158811F" w:rsidR="00A855BB" w:rsidRPr="00A855BB" w:rsidRDefault="00A855BB" w:rsidP="00EB598B">
      <w:pPr>
        <w:pStyle w:val="Caption"/>
        <w:rPr>
          <w:lang w:val="en-GB"/>
        </w:rPr>
      </w:pPr>
      <w:r w:rsidRPr="00A855BB">
        <w:rPr>
          <w:b/>
          <w:bCs/>
          <w:lang w:val="en-GB"/>
        </w:rPr>
        <w:lastRenderedPageBreak/>
        <w:t>Figure 3.5 – Assembled prototype</w:t>
      </w:r>
      <w:r w:rsidRPr="00A855BB">
        <w:rPr>
          <w:lang w:val="en-GB"/>
        </w:rPr>
        <w:t> (Insert photograph of the finished PCB.)</w:t>
      </w:r>
    </w:p>
    <w:p w14:paraId="0912A879" w14:textId="53B0FE0D" w:rsidR="00A855BB" w:rsidRPr="00A855BB" w:rsidRDefault="00A855BB" w:rsidP="00BF0AB5">
      <w:pPr>
        <w:pStyle w:val="Heading2"/>
        <w:rPr>
          <w:lang w:val="en-GB"/>
        </w:rPr>
      </w:pPr>
      <w:bookmarkStart w:id="50" w:name="_Toc228896477"/>
      <w:r w:rsidRPr="00A855BB">
        <w:rPr>
          <w:lang w:val="en-GB"/>
        </w:rPr>
        <w:t>Summary of Design Decisions</w:t>
      </w:r>
      <w:bookmarkEnd w:id="50"/>
    </w:p>
    <w:p w14:paraId="2BD5D80A" w14:textId="77777777" w:rsidR="00A855BB" w:rsidRPr="00A855BB" w:rsidRDefault="00A855BB" w:rsidP="00A855BB">
      <w:pPr>
        <w:rPr>
          <w:lang w:val="en-GB"/>
        </w:rPr>
      </w:pPr>
      <w:r w:rsidRPr="00A855BB">
        <w:rPr>
          <w:lang w:val="en-GB"/>
        </w:rPr>
        <w:t>The design methodology presented in this chapter translated the theoretical relationships from Chapter 2 into a complete set of component values and a physical PCB. Key decisions were:</w:t>
      </w:r>
    </w:p>
    <w:p w14:paraId="45CDC64F" w14:textId="57303D5F" w:rsidR="00A855BB" w:rsidRPr="00A855BB" w:rsidRDefault="00A855BB" w:rsidP="00A855BB">
      <w:pPr>
        <w:numPr>
          <w:ilvl w:val="0"/>
          <w:numId w:val="21"/>
        </w:numPr>
        <w:rPr>
          <w:lang w:val="en-GB"/>
        </w:rPr>
      </w:pPr>
      <w:r w:rsidRPr="00A855BB">
        <w:rPr>
          <w:lang w:val="en-GB"/>
        </w:rPr>
        <w:t>Selection of a boost topology (instead of SEPIC) because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oMath>
      <w:r w:rsidRPr="00A855BB">
        <w:rPr>
          <w:lang w:val="en-GB"/>
        </w:rPr>
        <w:t> always lies below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oMath>
      <w:r w:rsidRPr="00A855BB">
        <w:rPr>
          <w:lang w:val="en-GB"/>
        </w:rPr>
        <w:t>.</w:t>
      </w:r>
    </w:p>
    <w:p w14:paraId="023D93E7" w14:textId="77777777" w:rsidR="00A855BB" w:rsidRPr="00A855BB" w:rsidRDefault="00A855BB" w:rsidP="00A855BB">
      <w:pPr>
        <w:numPr>
          <w:ilvl w:val="0"/>
          <w:numId w:val="21"/>
        </w:numPr>
        <w:rPr>
          <w:lang w:val="en-GB"/>
        </w:rPr>
      </w:pPr>
      <w:r w:rsidRPr="00A855BB">
        <w:rPr>
          <w:lang w:val="en-GB"/>
        </w:rPr>
        <w:t>Use of a 350 kHz switching frequency to balance efficiency and inductor size.</w:t>
      </w:r>
    </w:p>
    <w:p w14:paraId="0F5FB82C" w14:textId="77777777" w:rsidR="00A855BB" w:rsidRPr="00A855BB" w:rsidRDefault="00A855BB" w:rsidP="00A855BB">
      <w:pPr>
        <w:numPr>
          <w:ilvl w:val="0"/>
          <w:numId w:val="21"/>
        </w:numPr>
        <w:rPr>
          <w:lang w:val="en-GB"/>
        </w:rPr>
      </w:pPr>
      <w:r w:rsidRPr="00A855BB">
        <w:rPr>
          <w:lang w:val="en-GB"/>
        </w:rPr>
        <w:t>A 10 µH inductor with 3.3× saturation margin over the analytical peak current, ensuring CCM at all loads.</w:t>
      </w:r>
    </w:p>
    <w:p w14:paraId="66292CC0" w14:textId="77777777" w:rsidR="00A855BB" w:rsidRPr="00A855BB" w:rsidRDefault="00A855BB" w:rsidP="00A855BB">
      <w:pPr>
        <w:numPr>
          <w:ilvl w:val="0"/>
          <w:numId w:val="21"/>
        </w:numPr>
        <w:rPr>
          <w:lang w:val="en-GB"/>
        </w:rPr>
      </w:pPr>
      <w:r w:rsidRPr="00A855BB">
        <w:rPr>
          <w:lang w:val="en-GB"/>
        </w:rPr>
        <w:t>Hybrid output capacitor bank (MLCCs + electrolytic) to meet ripple and transient requirements.</w:t>
      </w:r>
    </w:p>
    <w:p w14:paraId="54A6BE81" w14:textId="77777777" w:rsidR="00A855BB" w:rsidRPr="00A855BB" w:rsidRDefault="00A855BB" w:rsidP="00A855BB">
      <w:pPr>
        <w:numPr>
          <w:ilvl w:val="0"/>
          <w:numId w:val="21"/>
        </w:numPr>
        <w:rPr>
          <w:lang w:val="en-GB"/>
        </w:rPr>
      </w:pPr>
      <w:r w:rsidRPr="00A855BB">
        <w:rPr>
          <w:lang w:val="en-GB"/>
        </w:rPr>
        <w:t>Type II compensation network sized to place the crossover well below the RHPZ, guaranteeing stability.</w:t>
      </w:r>
    </w:p>
    <w:p w14:paraId="1BE74544" w14:textId="4F1D78C0" w:rsidR="00A855BB" w:rsidRPr="00A855BB" w:rsidRDefault="00A855BB" w:rsidP="00A855BB">
      <w:pPr>
        <w:numPr>
          <w:ilvl w:val="0"/>
          <w:numId w:val="21"/>
        </w:numPr>
        <w:rPr>
          <w:lang w:val="en-GB"/>
        </w:rPr>
      </w:pPr>
      <w:r w:rsidRPr="00A855BB">
        <w:rPr>
          <w:lang w:val="en-GB"/>
        </w:rPr>
        <w:t>Input protection with UVLO (8 V turn</w:t>
      </w:r>
      <w:r w:rsidRPr="00A855BB">
        <w:rPr>
          <w:lang w:val="en-GB"/>
        </w:rPr>
        <w:noBreakHyphen/>
        <w:t>on using 49 </w:t>
      </w:r>
      <w:proofErr w:type="spellStart"/>
      <w:r w:rsidRPr="00A855BB">
        <w:rPr>
          <w:lang w:val="en-GB"/>
        </w:rPr>
        <w:t>kΩ</w:t>
      </w:r>
      <w:proofErr w:type="spellEnd"/>
      <w:r w:rsidRPr="00A855BB">
        <w:rPr>
          <w:lang w:val="en-GB"/>
        </w:rPr>
        <w:t>/10 </w:t>
      </w:r>
      <w:proofErr w:type="spellStart"/>
      <w:r w:rsidRPr="00A855BB">
        <w:rPr>
          <w:lang w:val="en-GB"/>
        </w:rPr>
        <w:t>kΩ</w:t>
      </w:r>
      <w:proofErr w:type="spellEnd"/>
      <w:r w:rsidRPr="00A855BB">
        <w:rPr>
          <w:lang w:val="en-GB"/>
        </w:rPr>
        <w:t xml:space="preserve"> divider) and OVLO (~11.1V) to prevent operation outside the Li</w:t>
      </w:r>
      <w:r w:rsidR="00C03F4B">
        <w:rPr>
          <w:lang w:val="en-GB"/>
        </w:rPr>
        <w:t>-</w:t>
      </w:r>
      <w:r w:rsidRPr="00A855BB">
        <w:rPr>
          <w:lang w:val="en-GB"/>
        </w:rPr>
        <w:t>Po safe range, with low</w:t>
      </w:r>
      <w:r w:rsidRPr="00A855BB">
        <w:rPr>
          <w:lang w:val="en-GB"/>
        </w:rPr>
        <w:noBreakHyphen/>
        <w:t>impedance resistors for noise immunity.</w:t>
      </w:r>
    </w:p>
    <w:p w14:paraId="795DB0FA" w14:textId="25DECB0C" w:rsidR="00A8121D" w:rsidRPr="00A66FBA" w:rsidRDefault="00A855BB" w:rsidP="00A8121D">
      <w:pPr>
        <w:rPr>
          <w:lang w:val="en-GB"/>
        </w:rPr>
      </w:pPr>
      <w:r w:rsidRPr="00A855BB">
        <w:rPr>
          <w:lang w:val="en-GB"/>
        </w:rPr>
        <w:t>The completed design was then subjected to the simulation campaign described in </w:t>
      </w:r>
      <w:r w:rsidRPr="00A855BB">
        <w:rPr>
          <w:b/>
          <w:bCs/>
          <w:lang w:val="en-GB"/>
        </w:rPr>
        <w:t>Chapter 4</w:t>
      </w:r>
      <w:r w:rsidRPr="00A855BB">
        <w:rPr>
          <w:lang w:val="en-GB"/>
        </w:rPr>
        <w:t>, where all performance metrics were verified.</w:t>
      </w:r>
    </w:p>
    <w:p w14:paraId="404C174F" w14:textId="35AE3242" w:rsidR="00B40D84" w:rsidRDefault="00A66FBA" w:rsidP="00B40D84">
      <w:pPr>
        <w:pStyle w:val="Heading1"/>
      </w:pPr>
      <w:bookmarkStart w:id="51" w:name="_Toc228896478"/>
      <w:r>
        <w:t>Simulation Methodology</w:t>
      </w:r>
      <w:bookmarkEnd w:id="51"/>
    </w:p>
    <w:p w14:paraId="1B032B3E" w14:textId="1FE6F8A1" w:rsidR="00394890" w:rsidRPr="00394890" w:rsidRDefault="00394890" w:rsidP="00394890">
      <w:pPr>
        <w:pStyle w:val="Heading2"/>
      </w:pPr>
      <w:bookmarkStart w:id="52" w:name="_Toc228896479"/>
      <w:r>
        <w:t>Simulation Environment and Solver Configuration</w:t>
      </w:r>
      <w:bookmarkEnd w:id="52"/>
    </w:p>
    <w:p w14:paraId="6FB8D5E1" w14:textId="20DB8582" w:rsidR="00B40D84" w:rsidRDefault="00A66FBA" w:rsidP="00B40D84">
      <w:r>
        <w:t xml:space="preserve">All simulations were performed using </w:t>
      </w:r>
      <w:proofErr w:type="spellStart"/>
      <w:r>
        <w:t>LTspice</w:t>
      </w:r>
      <w:proofErr w:type="spellEnd"/>
      <w:r>
        <w:t xml:space="preserve"> version 24.1.3 (Analog Devices). The following solver settings were applied to improve convergence for the switching converter: </w:t>
      </w:r>
    </w:p>
    <w:p w14:paraId="0D6B59D2" w14:textId="65C0095F" w:rsidR="00394890" w:rsidRDefault="00394890" w:rsidP="00394890">
      <w:pPr>
        <w:pStyle w:val="ListParagraph"/>
        <w:numPr>
          <w:ilvl w:val="0"/>
          <w:numId w:val="22"/>
        </w:numPr>
      </w:pPr>
      <w:r>
        <w:rPr>
          <w:b/>
          <w:bCs/>
        </w:rPr>
        <w:t>. options gmin=1e-</w:t>
      </w:r>
      <w:proofErr w:type="gramStart"/>
      <w:r>
        <w:rPr>
          <w:b/>
          <w:bCs/>
        </w:rPr>
        <w:t>12:</w:t>
      </w:r>
      <w:proofErr w:type="gramEnd"/>
      <w:r>
        <w:rPr>
          <w:b/>
          <w:bCs/>
        </w:rPr>
        <w:t xml:space="preserve"> </w:t>
      </w:r>
      <w:r w:rsidRPr="00394890">
        <w:t>reduces the minimum</w:t>
      </w:r>
      <w:r>
        <w:t xml:space="preserve"> conductance, aiding convergence in highly non-linear circuits.</w:t>
      </w:r>
    </w:p>
    <w:p w14:paraId="5C8447A4" w14:textId="4AFF1350" w:rsidR="00394890" w:rsidRPr="00A5104F" w:rsidRDefault="00A5104F" w:rsidP="00394890">
      <w:pPr>
        <w:pStyle w:val="ListParagraph"/>
        <w:numPr>
          <w:ilvl w:val="0"/>
          <w:numId w:val="22"/>
        </w:numPr>
        <w:rPr>
          <w:b/>
          <w:bCs/>
        </w:rPr>
      </w:pPr>
      <w:r w:rsidRPr="00394890">
        <w:rPr>
          <w:b/>
          <w:bCs/>
        </w:rPr>
        <w:t>. options</w:t>
      </w:r>
      <w:r w:rsidR="00394890" w:rsidRPr="00394890">
        <w:rPr>
          <w:b/>
          <w:bCs/>
        </w:rPr>
        <w:t xml:space="preserve"> cshunt=1e-</w:t>
      </w:r>
      <w:proofErr w:type="gramStart"/>
      <w:r w:rsidR="00394890" w:rsidRPr="00394890">
        <w:rPr>
          <w:b/>
          <w:bCs/>
        </w:rPr>
        <w:t>15:</w:t>
      </w:r>
      <w:proofErr w:type="gramEnd"/>
      <w:r w:rsidR="00394890" w:rsidRPr="00394890">
        <w:rPr>
          <w:b/>
          <w:bCs/>
        </w:rPr>
        <w:t xml:space="preserve"> </w:t>
      </w:r>
      <w:r w:rsidR="00394890" w:rsidRPr="00394890">
        <w:t>adds a small shunt</w:t>
      </w:r>
      <w:r w:rsidR="00394890">
        <w:rPr>
          <w:b/>
          <w:bCs/>
        </w:rPr>
        <w:t xml:space="preserve"> </w:t>
      </w:r>
      <w:r>
        <w:t>capacitance to each node, supressing numerical oscillations.</w:t>
      </w:r>
    </w:p>
    <w:p w14:paraId="3F0CF8C6" w14:textId="77777777" w:rsidR="00A5104F" w:rsidRDefault="00A5104F" w:rsidP="00394890">
      <w:pPr>
        <w:pStyle w:val="ListParagraph"/>
        <w:numPr>
          <w:ilvl w:val="0"/>
          <w:numId w:val="22"/>
        </w:numPr>
      </w:pPr>
      <w:r w:rsidRPr="00A5104F">
        <w:t xml:space="preserve">Integration method: </w:t>
      </w:r>
      <w:r>
        <w:t xml:space="preserve">trapezoidal (default in </w:t>
      </w:r>
      <w:proofErr w:type="spellStart"/>
      <w:r>
        <w:t>LTspice</w:t>
      </w:r>
      <w:proofErr w:type="spellEnd"/>
      <w:r>
        <w:t xml:space="preserve">), selected for its superior energy conservation in switching circuits. </w:t>
      </w:r>
    </w:p>
    <w:p w14:paraId="6F932563" w14:textId="2072C64F" w:rsidR="00A5104F" w:rsidRDefault="00A5104F" w:rsidP="00A5104F">
      <w:r>
        <w:lastRenderedPageBreak/>
        <w:t xml:space="preserve">During initial DC operating point analysis, the Direct Newton iteration failed to converge. This is common for circuits containing behavioural models with steep slopes. </w:t>
      </w:r>
      <w:r w:rsidRPr="00A5104F">
        <w:rPr>
          <w:b/>
          <w:bCs/>
        </w:rPr>
        <w:t>Gmin stepping</w:t>
      </w:r>
      <w:r>
        <w:t xml:space="preserve"> was therefore invoked by </w:t>
      </w:r>
      <w:proofErr w:type="spellStart"/>
      <w:r>
        <w:t>LTspice</w:t>
      </w:r>
      <w:proofErr w:type="spellEnd"/>
      <w:r>
        <w:t xml:space="preserve"> automatically, which gradually increases conductance across semiconductor junctions until a stable operating point is found. The failure of Direct Newton is not indicative of a design flaw. It reflects the complexity of the LTC1871 macro model and the power stage. </w:t>
      </w:r>
    </w:p>
    <w:p w14:paraId="0CB5EF1F" w14:textId="419138E1" w:rsidR="00A5104F" w:rsidRDefault="00A5104F" w:rsidP="00A5104F">
      <w:r>
        <w:t xml:space="preserve">The transient simulation duration was set to </w:t>
      </w:r>
      <w:r w:rsidRPr="00A5104F">
        <w:rPr>
          <w:b/>
          <w:bCs/>
        </w:rPr>
        <w:t>.tran 8m st</w:t>
      </w:r>
      <w:r>
        <w:rPr>
          <w:b/>
          <w:bCs/>
        </w:rPr>
        <w:t>art</w:t>
      </w:r>
      <w:r w:rsidRPr="00A5104F">
        <w:rPr>
          <w:b/>
          <w:bCs/>
        </w:rPr>
        <w:t>up</w:t>
      </w:r>
      <w:r>
        <w:rPr>
          <w:b/>
          <w:bCs/>
        </w:rPr>
        <w:t xml:space="preserve">. </w:t>
      </w:r>
      <w:r>
        <w:t xml:space="preserve">The </w:t>
      </w:r>
      <w:r>
        <w:rPr>
          <w:b/>
          <w:bCs/>
        </w:rPr>
        <w:t>startup</w:t>
      </w:r>
      <w:r>
        <w:t xml:space="preserve"> flag forces the input voltage source to rise from zero over approximately 1ms, simulating a realistic battery connection. The full 8ms duration was chosen because: </w:t>
      </w:r>
    </w:p>
    <w:p w14:paraId="6015ABBC" w14:textId="7D15B641" w:rsidR="00A5104F" w:rsidRDefault="00A5104F" w:rsidP="00A5104F">
      <w:pPr>
        <w:pStyle w:val="ListParagraph"/>
        <w:numPr>
          <w:ilvl w:val="0"/>
          <w:numId w:val="23"/>
        </w:numPr>
      </w:pPr>
      <w:r>
        <w:t xml:space="preserve">The </w:t>
      </w:r>
      <w:r w:rsidRPr="007604E2">
        <w:rPr>
          <w:b/>
          <w:bCs/>
        </w:rPr>
        <w:t>startup transient</w:t>
      </w:r>
      <w:r>
        <w:t xml:space="preserve"> settles within 2ms. </w:t>
      </w:r>
    </w:p>
    <w:p w14:paraId="5987D704" w14:textId="78B9AF06" w:rsidR="00A5104F" w:rsidRDefault="00A5104F" w:rsidP="00A5104F">
      <w:pPr>
        <w:pStyle w:val="ListParagraph"/>
        <w:numPr>
          <w:ilvl w:val="0"/>
          <w:numId w:val="23"/>
        </w:numPr>
      </w:pPr>
      <w:r>
        <w:t xml:space="preserve">A </w:t>
      </w:r>
      <w:r w:rsidRPr="007604E2">
        <w:rPr>
          <w:b/>
          <w:bCs/>
        </w:rPr>
        <w:t>4ms to 5ms window</w:t>
      </w:r>
      <w:r>
        <w:t xml:space="preserve"> captures steady-state behaviour before load step. </w:t>
      </w:r>
    </w:p>
    <w:p w14:paraId="718E47A8" w14:textId="461ED5E7" w:rsidR="00A5104F" w:rsidRDefault="00A5104F" w:rsidP="00A5104F">
      <w:pPr>
        <w:pStyle w:val="ListParagraph"/>
        <w:numPr>
          <w:ilvl w:val="0"/>
          <w:numId w:val="23"/>
        </w:numPr>
      </w:pPr>
      <w:r>
        <w:t xml:space="preserve">The </w:t>
      </w:r>
      <w:r w:rsidRPr="007604E2">
        <w:rPr>
          <w:b/>
          <w:bCs/>
        </w:rPr>
        <w:t>load step</w:t>
      </w:r>
      <w:r>
        <w:t xml:space="preserve"> occurs at 5ms, and the converter recovers within 1ms. </w:t>
      </w:r>
    </w:p>
    <w:p w14:paraId="44A7CF37" w14:textId="098FD9C6" w:rsidR="00A5104F" w:rsidRPr="00A5104F" w:rsidRDefault="00A5104F" w:rsidP="00A5104F">
      <w:pPr>
        <w:pStyle w:val="ListParagraph"/>
        <w:numPr>
          <w:ilvl w:val="0"/>
          <w:numId w:val="23"/>
        </w:numPr>
      </w:pPr>
      <w:r>
        <w:t xml:space="preserve">A </w:t>
      </w:r>
      <w:r w:rsidRPr="007604E2">
        <w:rPr>
          <w:b/>
          <w:bCs/>
        </w:rPr>
        <w:t>6ms to 7ms window</w:t>
      </w:r>
      <w:r>
        <w:t xml:space="preserve"> provides steady-state post-step measurements, leaving a 1ms safety margin after recovery. </w:t>
      </w:r>
    </w:p>
    <w:p w14:paraId="19494491" w14:textId="3ACCC3F9" w:rsidR="00A66FBA" w:rsidRDefault="007604E2" w:rsidP="007604E2">
      <w:pPr>
        <w:pStyle w:val="Heading2"/>
      </w:pPr>
      <w:bookmarkStart w:id="53" w:name="_Toc228896480"/>
      <w:r>
        <w:t>SPICE Models and Component Representation</w:t>
      </w:r>
      <w:bookmarkEnd w:id="53"/>
    </w:p>
    <w:p w14:paraId="632CF447" w14:textId="65F4E9D8" w:rsidR="0076028A" w:rsidRDefault="00212891" w:rsidP="0076028A">
      <w:r w:rsidRPr="00212891">
        <w:t>All simulation models are documented in Appendix B, Table B.3. The LTC1871 controller uses the manufacturer-supplied behavioural macro model (LTC1871.sub), which captures current-mode control and protection functionality but does not model internal gate driver power consumption with high accuracy and assumes ideal slope compensation. All passive components (resistors, ceramic capacitors) are modelled as ideal with nominal values; tolerances are not simulated. Despite these limitations, the macro model is sufficient for verifying regulation, ripple, transient response, and stability.</w:t>
      </w:r>
      <w:r w:rsidR="0076028A">
        <w:t xml:space="preserve"> </w:t>
      </w:r>
    </w:p>
    <w:p w14:paraId="7F78AAD8" w14:textId="251A5D4E" w:rsidR="0076028A" w:rsidRDefault="0076028A" w:rsidP="0076028A">
      <w:pPr>
        <w:pStyle w:val="Heading2"/>
      </w:pPr>
      <w:bookmarkStart w:id="54" w:name="_Toc228896481"/>
      <w:r>
        <w:t>Test Circuit Configuration</w:t>
      </w:r>
      <w:bookmarkEnd w:id="54"/>
      <w:r>
        <w:t xml:space="preserve"> </w:t>
      </w:r>
    </w:p>
    <w:p w14:paraId="046524BA" w14:textId="0F951724" w:rsidR="00662D24" w:rsidRDefault="00662D24" w:rsidP="00662D24">
      <w:r>
        <w:t>The final simulation schematic (reproduced in Figure 4.1) implements the boost converter power stage, the LTC1871 controller, and the input protection network as derived in Chapter 3.</w:t>
      </w:r>
    </w:p>
    <w:p w14:paraId="31474685" w14:textId="77777777" w:rsidR="00A2757B" w:rsidRDefault="00A2757B" w:rsidP="00A2757B">
      <w:pPr>
        <w:keepNext/>
        <w:jc w:val="center"/>
      </w:pPr>
      <w:r w:rsidRPr="00A2757B">
        <w:rPr>
          <w:noProof/>
          <w:lang w:val="en-GB"/>
        </w:rPr>
        <w:lastRenderedPageBreak/>
        <w:drawing>
          <wp:inline distT="0" distB="0" distL="0" distR="0" wp14:anchorId="42336F57" wp14:editId="1E9C9F08">
            <wp:extent cx="4572000" cy="2225722"/>
            <wp:effectExtent l="0" t="0" r="2540" b="0"/>
            <wp:docPr id="129436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840" name=""/>
                    <pic:cNvPicPr/>
                  </pic:nvPicPr>
                  <pic:blipFill>
                    <a:blip r:embed="rId19"/>
                    <a:stretch>
                      <a:fillRect/>
                    </a:stretch>
                  </pic:blipFill>
                  <pic:spPr>
                    <a:xfrm>
                      <a:off x="0" y="0"/>
                      <a:ext cx="4572000" cy="2225722"/>
                    </a:xfrm>
                    <a:prstGeom prst="rect">
                      <a:avLst/>
                    </a:prstGeom>
                  </pic:spPr>
                </pic:pic>
              </a:graphicData>
            </a:graphic>
          </wp:inline>
        </w:drawing>
      </w:r>
    </w:p>
    <w:p w14:paraId="170143C1" w14:textId="7821D15B" w:rsidR="00662D24" w:rsidRDefault="00A2757B" w:rsidP="00A2757B">
      <w:pPr>
        <w:pStyle w:val="Caption"/>
        <w:jc w:val="center"/>
      </w:pPr>
      <w:r>
        <w:t xml:space="preserve">Figure </w:t>
      </w:r>
      <w:fldSimple w:instr=" SEQ Figure \* ARABIC ">
        <w:r>
          <w:rPr>
            <w:noProof/>
          </w:rPr>
          <w:t>2</w:t>
        </w:r>
      </w:fldSimple>
      <w:r>
        <w:t xml:space="preserve">: </w:t>
      </w:r>
      <w:proofErr w:type="spellStart"/>
      <w:r w:rsidRPr="004C05DB">
        <w:t>LTspice</w:t>
      </w:r>
      <w:proofErr w:type="spellEnd"/>
      <w:r w:rsidRPr="004C05DB">
        <w:t xml:space="preserve"> simulation schematic (LTC1871_Validated_Final_Fixed_V2.asc</w:t>
      </w:r>
    </w:p>
    <w:p w14:paraId="1F603CA5" w14:textId="5681A5D4" w:rsidR="00A2757B" w:rsidRDefault="00A2757B" w:rsidP="00A2757B">
      <w:r>
        <w:t xml:space="preserve">Key elements are: </w:t>
      </w:r>
    </w:p>
    <w:p w14:paraId="364A8BDB" w14:textId="6D32B0C1" w:rsidR="00A2757B" w:rsidRPr="00A2757B" w:rsidRDefault="00A2757B" w:rsidP="00A2757B">
      <w:pPr>
        <w:pStyle w:val="ListParagraph"/>
        <w:numPr>
          <w:ilvl w:val="0"/>
          <w:numId w:val="24"/>
        </w:numPr>
        <w:rPr>
          <w:b/>
          <w:bCs/>
        </w:rPr>
      </w:pPr>
      <w:r>
        <w:rPr>
          <w:b/>
          <w:bCs/>
        </w:rPr>
        <w:t>Parameterised input voltage: “</w:t>
      </w:r>
      <w:r w:rsidRPr="00A2757B">
        <w:t>V1</w:t>
      </w:r>
      <w:r>
        <w:t>”</w:t>
      </w:r>
      <w:r w:rsidRPr="00A2757B">
        <w:t> with </w:t>
      </w:r>
      <w:r>
        <w:t>“</w:t>
      </w:r>
      <w:r w:rsidRPr="00A2757B">
        <w:t>{VIN}</w:t>
      </w:r>
      <w:r>
        <w:t>”</w:t>
      </w:r>
      <w:r w:rsidRPr="00A2757B">
        <w:t xml:space="preserve">. The directive </w:t>
      </w:r>
      <w:proofErr w:type="gramStart"/>
      <w:r>
        <w:t>“.</w:t>
      </w:r>
      <w:r w:rsidRPr="00A2757B">
        <w:t>param</w:t>
      </w:r>
      <w:proofErr w:type="gramEnd"/>
      <w:r w:rsidRPr="00A2757B">
        <w:t xml:space="preserve"> VIN=9.6</w:t>
      </w:r>
      <w:r>
        <w:t>”</w:t>
      </w:r>
      <w:r w:rsidRPr="00A2757B">
        <w:t xml:space="preserve"> sets a nominal value; a </w:t>
      </w:r>
      <w:proofErr w:type="gramStart"/>
      <w:r w:rsidR="00A7378E">
        <w:t>“</w:t>
      </w:r>
      <w:r w:rsidR="00A7378E" w:rsidRPr="00A7378E">
        <w:t>.step</w:t>
      </w:r>
      <w:proofErr w:type="gramEnd"/>
      <w:r w:rsidR="00A7378E" w:rsidRPr="00A7378E">
        <w:t xml:space="preserve"> param VIN list 7.5 8.0 9.6 11.0 11.1 12.0</w:t>
      </w:r>
      <w:r w:rsidR="00A7378E">
        <w:t xml:space="preserve">” </w:t>
      </w:r>
      <w:r w:rsidRPr="00A2757B">
        <w:t>is used for parametric sweeps (Section 4.4).</w:t>
      </w:r>
    </w:p>
    <w:p w14:paraId="64E42B85" w14:textId="4CE6156E" w:rsidR="00A2757B" w:rsidRPr="00A2757B" w:rsidRDefault="00A2757B" w:rsidP="00A2757B">
      <w:pPr>
        <w:pStyle w:val="ListParagraph"/>
        <w:numPr>
          <w:ilvl w:val="0"/>
          <w:numId w:val="24"/>
        </w:numPr>
        <w:rPr>
          <w:b/>
          <w:bCs/>
        </w:rPr>
      </w:pPr>
      <w:r>
        <w:rPr>
          <w:b/>
          <w:bCs/>
        </w:rPr>
        <w:t>Pulsed load current:</w:t>
      </w:r>
      <w:r w:rsidRPr="00A2757B">
        <w:t xml:space="preserve"> </w:t>
      </w:r>
      <w:r>
        <w:t>“</w:t>
      </w:r>
      <w:r w:rsidRPr="00A2757B">
        <w:t>I1</w:t>
      </w:r>
      <w:r>
        <w:t>”</w:t>
      </w:r>
      <w:r w:rsidRPr="00A2757B">
        <w:t> is defined as </w:t>
      </w:r>
      <w:r>
        <w:t>“</w:t>
      </w:r>
      <w:r w:rsidRPr="00A2757B">
        <w:t>PWL (0 0.5 0.005 0.5 0.0051 2 0.008 2)</w:t>
      </w:r>
      <w:r>
        <w:t>”</w:t>
      </w:r>
      <w:r w:rsidRPr="00A2757B">
        <w:t>.</w:t>
      </w:r>
      <w:r w:rsidRPr="00A2757B">
        <w:br/>
      </w:r>
      <w:r w:rsidRPr="00A2757B">
        <w:rPr>
          <w:i/>
          <w:iCs/>
        </w:rPr>
        <w:t>Interpretation:</w:t>
      </w:r>
      <w:r w:rsidRPr="00A2757B">
        <w:t> 0.5 A from t=0 to 5 </w:t>
      </w:r>
      <w:proofErr w:type="spellStart"/>
      <w:r w:rsidRPr="00A2757B">
        <w:t>ms</w:t>
      </w:r>
      <w:proofErr w:type="spellEnd"/>
      <w:r w:rsidRPr="00A2757B">
        <w:t>, then a linear ramp to 2 A over 100 µs (starting at 5 </w:t>
      </w:r>
      <w:proofErr w:type="spellStart"/>
      <w:r w:rsidRPr="00A2757B">
        <w:t>ms</w:t>
      </w:r>
      <w:proofErr w:type="spellEnd"/>
      <w:r w:rsidRPr="00A2757B">
        <w:t>), and finally constant 2 A from 5.1 </w:t>
      </w:r>
      <w:proofErr w:type="spellStart"/>
      <w:r w:rsidRPr="00A2757B">
        <w:t>ms</w:t>
      </w:r>
      <w:proofErr w:type="spellEnd"/>
      <w:r w:rsidRPr="00A2757B">
        <w:t xml:space="preserve"> to 8 </w:t>
      </w:r>
      <w:proofErr w:type="spellStart"/>
      <w:r w:rsidRPr="00A2757B">
        <w:t>ms</w:t>
      </w:r>
      <w:proofErr w:type="spellEnd"/>
      <w:r w:rsidRPr="00A2757B">
        <w:t>. The 100 µs ramp approximates the inrush current of a DC motor during startup, which appears as a fast load change to the converter.</w:t>
      </w:r>
    </w:p>
    <w:p w14:paraId="57D731B4" w14:textId="7BF8A73C" w:rsidR="00A2757B" w:rsidRPr="005505AD" w:rsidRDefault="00B12939" w:rsidP="00A2757B">
      <w:pPr>
        <w:pStyle w:val="ListParagraph"/>
        <w:numPr>
          <w:ilvl w:val="0"/>
          <w:numId w:val="24"/>
        </w:numPr>
        <w:rPr>
          <w:b/>
          <w:bCs/>
        </w:rPr>
      </w:pPr>
      <w:r w:rsidRPr="00B12939">
        <w:rPr>
          <w:b/>
          <w:bCs/>
        </w:rPr>
        <w:t xml:space="preserve">Input protection sub-circuit: </w:t>
      </w:r>
      <w:r w:rsidRPr="00B12939">
        <w:t>Includes</w:t>
      </w:r>
      <w:r>
        <w:t xml:space="preserve"> the P-channel MOSFET M2, UVLO divider (R6 = 49 kΩ, R7 = 10 kΩ), and OVLO Zener D3 + NP</w:t>
      </w:r>
      <w:r w:rsidR="008B56C3">
        <w:t>N</w:t>
      </w:r>
      <w:r>
        <w:t xml:space="preserve"> transistor Q1(MMBT </w:t>
      </w:r>
      <w:r w:rsidR="005505AD">
        <w:t>3904).</w:t>
      </w:r>
    </w:p>
    <w:p w14:paraId="5A7AED54" w14:textId="65C7C1FB" w:rsidR="005505AD" w:rsidRDefault="005505AD" w:rsidP="005505AD">
      <w:pPr>
        <w:ind w:left="360"/>
      </w:pPr>
      <w:r w:rsidRPr="005505AD">
        <w:t xml:space="preserve">All measurement directives </w:t>
      </w:r>
      <w:proofErr w:type="gramStart"/>
      <w:r w:rsidRPr="005505AD">
        <w:t>( .</w:t>
      </w:r>
      <w:proofErr w:type="spellStart"/>
      <w:r w:rsidRPr="005505AD">
        <w:t>meas</w:t>
      </w:r>
      <w:proofErr w:type="spellEnd"/>
      <w:proofErr w:type="gramEnd"/>
      <w:r w:rsidRPr="005505AD">
        <w:t>) are defined in the schematic and summarised in Section 4.5.</w:t>
      </w:r>
    </w:p>
    <w:p w14:paraId="5E436620" w14:textId="7354A9D1" w:rsidR="005505AD" w:rsidRDefault="005505AD" w:rsidP="005505AD">
      <w:pPr>
        <w:pStyle w:val="Heading2"/>
      </w:pPr>
      <w:bookmarkStart w:id="55" w:name="_Toc228896482"/>
      <w:r>
        <w:t>Parametric Sweep Strategy</w:t>
      </w:r>
      <w:bookmarkEnd w:id="55"/>
    </w:p>
    <w:p w14:paraId="31E61223" w14:textId="2B7A85F1" w:rsidR="005505AD" w:rsidRDefault="005505AD" w:rsidP="005505AD">
      <w:r>
        <w:t xml:space="preserve">To validate the converter’s behaviour across the entire expected input voltage range and beyond, a parametric step sweep was configured, using the </w:t>
      </w:r>
      <w:r w:rsidR="008B56C3">
        <w:t xml:space="preserve">SPICE </w:t>
      </w:r>
      <w:r>
        <w:t xml:space="preserve">e command:  </w:t>
      </w:r>
    </w:p>
    <w:p w14:paraId="5AF569D8" w14:textId="7E1D1526" w:rsidR="00A7378E" w:rsidRDefault="00A7378E" w:rsidP="005505AD">
      <w:proofErr w:type="gramStart"/>
      <w:r>
        <w:t>“</w:t>
      </w:r>
      <w:r w:rsidRPr="00A7378E">
        <w:t>.step</w:t>
      </w:r>
      <w:proofErr w:type="gramEnd"/>
      <w:r w:rsidRPr="00A7378E">
        <w:t xml:space="preserve"> param VIN list 7.5 8.0 9.6 11.0 11.1 12.0</w:t>
      </w:r>
      <w:r>
        <w:t>”</w:t>
      </w:r>
    </w:p>
    <w:p w14:paraId="4B26EABD" w14:textId="151B7F75" w:rsidR="005B70FE" w:rsidRDefault="005505AD" w:rsidP="005505AD">
      <w:r>
        <w:t xml:space="preserve">Each test point corresponds to a distinct operating region of the input protection scheme: </w:t>
      </w:r>
    </w:p>
    <w:p w14:paraId="4B8A55E3" w14:textId="77777777" w:rsidR="00187953" w:rsidRDefault="00187953" w:rsidP="00187953">
      <w:pPr>
        <w:pStyle w:val="Caption"/>
        <w:keepNext/>
      </w:pPr>
      <w:r>
        <w:t xml:space="preserve">Table </w:t>
      </w:r>
      <w:fldSimple w:instr=" SEQ Table \* ARABIC ">
        <w:r>
          <w:rPr>
            <w:noProof/>
          </w:rPr>
          <w:t>7</w:t>
        </w:r>
      </w:fldSimple>
      <w:r>
        <w:t xml:space="preserve">: </w:t>
      </w:r>
      <w:r w:rsidRPr="0081472D">
        <w:t>Input Voltage Sweep Test Points for Protection Circuit Verification</w:t>
      </w:r>
    </w:p>
    <w:tbl>
      <w:tblPr>
        <w:tblStyle w:val="TableGrid"/>
        <w:tblW w:w="0" w:type="auto"/>
        <w:tblLook w:val="04A0" w:firstRow="1" w:lastRow="0" w:firstColumn="1" w:lastColumn="0" w:noHBand="0" w:noVBand="1"/>
      </w:tblPr>
      <w:tblGrid>
        <w:gridCol w:w="2880"/>
        <w:gridCol w:w="2880"/>
        <w:gridCol w:w="2880"/>
      </w:tblGrid>
      <w:tr w:rsidR="00187953" w:rsidRPr="005B70FE" w14:paraId="700AF29C"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150DB172" w14:textId="77777777" w:rsidR="00187953" w:rsidRPr="005B70FE" w:rsidRDefault="00187953" w:rsidP="00B202DD">
            <w:pPr>
              <w:spacing w:after="200"/>
              <w:rPr>
                <w:lang w:val="en-US"/>
              </w:rPr>
            </w:pPr>
            <w:r w:rsidRPr="005B70FE">
              <w:rPr>
                <w:lang w:val="en-US"/>
              </w:rPr>
              <w:t>Test Point (VIN)</w:t>
            </w:r>
          </w:p>
        </w:tc>
        <w:tc>
          <w:tcPr>
            <w:tcW w:w="2880" w:type="dxa"/>
            <w:tcBorders>
              <w:top w:val="single" w:sz="4" w:space="0" w:color="auto"/>
              <w:left w:val="single" w:sz="4" w:space="0" w:color="auto"/>
              <w:bottom w:val="single" w:sz="4" w:space="0" w:color="auto"/>
              <w:right w:val="single" w:sz="4" w:space="0" w:color="auto"/>
            </w:tcBorders>
            <w:hideMark/>
          </w:tcPr>
          <w:p w14:paraId="495D1CEF" w14:textId="77777777" w:rsidR="00187953" w:rsidRPr="005B70FE" w:rsidRDefault="00187953" w:rsidP="00B202DD">
            <w:pPr>
              <w:spacing w:after="200"/>
              <w:rPr>
                <w:lang w:val="en-US"/>
              </w:rPr>
            </w:pPr>
            <w:r w:rsidRPr="005B70FE">
              <w:rPr>
                <w:lang w:val="en-US"/>
              </w:rPr>
              <w:t>Region</w:t>
            </w:r>
          </w:p>
        </w:tc>
        <w:tc>
          <w:tcPr>
            <w:tcW w:w="2880" w:type="dxa"/>
            <w:tcBorders>
              <w:top w:val="single" w:sz="4" w:space="0" w:color="auto"/>
              <w:left w:val="single" w:sz="4" w:space="0" w:color="auto"/>
              <w:bottom w:val="single" w:sz="4" w:space="0" w:color="auto"/>
              <w:right w:val="single" w:sz="4" w:space="0" w:color="auto"/>
            </w:tcBorders>
            <w:hideMark/>
          </w:tcPr>
          <w:p w14:paraId="142BD159" w14:textId="77777777" w:rsidR="00187953" w:rsidRPr="005B70FE" w:rsidRDefault="00187953" w:rsidP="00B202DD">
            <w:pPr>
              <w:spacing w:after="200"/>
              <w:rPr>
                <w:lang w:val="en-US"/>
              </w:rPr>
            </w:pPr>
            <w:r w:rsidRPr="005B70FE">
              <w:rPr>
                <w:lang w:val="en-US"/>
              </w:rPr>
              <w:t>Expected State</w:t>
            </w:r>
          </w:p>
        </w:tc>
      </w:tr>
      <w:tr w:rsidR="00187953" w:rsidRPr="005B70FE" w14:paraId="1555ADC3"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6F0A3C1C" w14:textId="77777777" w:rsidR="00187953" w:rsidRPr="005B70FE" w:rsidRDefault="00187953" w:rsidP="00B202DD">
            <w:pPr>
              <w:spacing w:after="200"/>
              <w:rPr>
                <w:lang w:val="en-US"/>
              </w:rPr>
            </w:pPr>
            <w:r w:rsidRPr="005B70FE">
              <w:rPr>
                <w:lang w:val="en-US"/>
              </w:rPr>
              <w:lastRenderedPageBreak/>
              <w:t>7.5 V</w:t>
            </w:r>
          </w:p>
        </w:tc>
        <w:tc>
          <w:tcPr>
            <w:tcW w:w="2880" w:type="dxa"/>
            <w:tcBorders>
              <w:top w:val="single" w:sz="4" w:space="0" w:color="auto"/>
              <w:left w:val="single" w:sz="4" w:space="0" w:color="auto"/>
              <w:bottom w:val="single" w:sz="4" w:space="0" w:color="auto"/>
              <w:right w:val="single" w:sz="4" w:space="0" w:color="auto"/>
            </w:tcBorders>
            <w:hideMark/>
          </w:tcPr>
          <w:p w14:paraId="76B0FEAC" w14:textId="77777777" w:rsidR="00187953" w:rsidRPr="005B70FE" w:rsidRDefault="00187953" w:rsidP="00B202DD">
            <w:pPr>
              <w:spacing w:after="200"/>
              <w:rPr>
                <w:lang w:val="en-US"/>
              </w:rPr>
            </w:pPr>
            <w:r w:rsidRPr="005B70FE">
              <w:rPr>
                <w:lang w:val="en-US"/>
              </w:rPr>
              <w:t>Below UVLO</w:t>
            </w:r>
          </w:p>
        </w:tc>
        <w:tc>
          <w:tcPr>
            <w:tcW w:w="2880" w:type="dxa"/>
            <w:tcBorders>
              <w:top w:val="single" w:sz="4" w:space="0" w:color="auto"/>
              <w:left w:val="single" w:sz="4" w:space="0" w:color="auto"/>
              <w:bottom w:val="single" w:sz="4" w:space="0" w:color="auto"/>
              <w:right w:val="single" w:sz="4" w:space="0" w:color="auto"/>
            </w:tcBorders>
            <w:hideMark/>
          </w:tcPr>
          <w:p w14:paraId="7F26FA1A" w14:textId="77777777" w:rsidR="00187953" w:rsidRPr="005B70FE" w:rsidRDefault="00187953" w:rsidP="00B202DD">
            <w:pPr>
              <w:spacing w:after="200"/>
              <w:rPr>
                <w:lang w:val="en-US"/>
              </w:rPr>
            </w:pPr>
            <w:r w:rsidRPr="005B70FE">
              <w:rPr>
                <w:lang w:val="en-US"/>
              </w:rPr>
              <w:t>Converter off (RUN pin &lt; threshold)</w:t>
            </w:r>
          </w:p>
        </w:tc>
      </w:tr>
      <w:tr w:rsidR="00187953" w:rsidRPr="005B70FE" w14:paraId="78504AB7"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12F7BE20" w14:textId="77777777" w:rsidR="00187953" w:rsidRPr="005B70FE" w:rsidRDefault="00187953" w:rsidP="00B202DD">
            <w:pPr>
              <w:spacing w:after="200"/>
              <w:rPr>
                <w:lang w:val="en-US"/>
              </w:rPr>
            </w:pPr>
            <w:r w:rsidRPr="005B70FE">
              <w:rPr>
                <w:lang w:val="en-US"/>
              </w:rPr>
              <w:t>8.0 V</w:t>
            </w:r>
          </w:p>
        </w:tc>
        <w:tc>
          <w:tcPr>
            <w:tcW w:w="2880" w:type="dxa"/>
            <w:tcBorders>
              <w:top w:val="single" w:sz="4" w:space="0" w:color="auto"/>
              <w:left w:val="single" w:sz="4" w:space="0" w:color="auto"/>
              <w:bottom w:val="single" w:sz="4" w:space="0" w:color="auto"/>
              <w:right w:val="single" w:sz="4" w:space="0" w:color="auto"/>
            </w:tcBorders>
            <w:hideMark/>
          </w:tcPr>
          <w:p w14:paraId="45459283" w14:textId="77777777" w:rsidR="00187953" w:rsidRPr="005B70FE" w:rsidRDefault="00187953" w:rsidP="00B202DD">
            <w:pPr>
              <w:spacing w:after="200"/>
              <w:rPr>
                <w:lang w:val="en-US"/>
              </w:rPr>
            </w:pPr>
            <w:r w:rsidRPr="005B70FE">
              <w:rPr>
                <w:lang w:val="en-US"/>
              </w:rPr>
              <w:t>UVLO lower boundary</w:t>
            </w:r>
          </w:p>
        </w:tc>
        <w:tc>
          <w:tcPr>
            <w:tcW w:w="2880" w:type="dxa"/>
            <w:tcBorders>
              <w:top w:val="single" w:sz="4" w:space="0" w:color="auto"/>
              <w:left w:val="single" w:sz="4" w:space="0" w:color="auto"/>
              <w:bottom w:val="single" w:sz="4" w:space="0" w:color="auto"/>
              <w:right w:val="single" w:sz="4" w:space="0" w:color="auto"/>
            </w:tcBorders>
            <w:hideMark/>
          </w:tcPr>
          <w:p w14:paraId="191290F8" w14:textId="77777777" w:rsidR="00187953" w:rsidRPr="005B70FE" w:rsidRDefault="00187953" w:rsidP="00B202DD">
            <w:pPr>
              <w:spacing w:after="200"/>
              <w:rPr>
                <w:lang w:val="en-US"/>
              </w:rPr>
            </w:pPr>
            <w:r w:rsidRPr="005B70FE">
              <w:rPr>
                <w:lang w:val="en-US"/>
              </w:rPr>
              <w:t>Converter should start regulating</w:t>
            </w:r>
          </w:p>
        </w:tc>
      </w:tr>
      <w:tr w:rsidR="00187953" w:rsidRPr="005B70FE" w14:paraId="480CED53"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B4F3967" w14:textId="77777777" w:rsidR="00187953" w:rsidRPr="005B70FE" w:rsidRDefault="00187953" w:rsidP="00B202DD">
            <w:pPr>
              <w:spacing w:after="200"/>
              <w:rPr>
                <w:lang w:val="en-US"/>
              </w:rPr>
            </w:pPr>
            <w:r w:rsidRPr="005B70FE">
              <w:rPr>
                <w:lang w:val="en-US"/>
              </w:rPr>
              <w:t>9.6 V</w:t>
            </w:r>
          </w:p>
        </w:tc>
        <w:tc>
          <w:tcPr>
            <w:tcW w:w="2880" w:type="dxa"/>
            <w:tcBorders>
              <w:top w:val="single" w:sz="4" w:space="0" w:color="auto"/>
              <w:left w:val="single" w:sz="4" w:space="0" w:color="auto"/>
              <w:bottom w:val="single" w:sz="4" w:space="0" w:color="auto"/>
              <w:right w:val="single" w:sz="4" w:space="0" w:color="auto"/>
            </w:tcBorders>
            <w:hideMark/>
          </w:tcPr>
          <w:p w14:paraId="695A060C" w14:textId="77777777" w:rsidR="00187953" w:rsidRPr="005B70FE" w:rsidRDefault="00187953" w:rsidP="00B202DD">
            <w:pPr>
              <w:spacing w:after="200"/>
              <w:rPr>
                <w:lang w:val="en-US"/>
              </w:rPr>
            </w:pPr>
            <w:r w:rsidRPr="005B70FE">
              <w:rPr>
                <w:lang w:val="en-US"/>
              </w:rPr>
              <w:t>Nominal operating point</w:t>
            </w:r>
          </w:p>
        </w:tc>
        <w:tc>
          <w:tcPr>
            <w:tcW w:w="2880" w:type="dxa"/>
            <w:tcBorders>
              <w:top w:val="single" w:sz="4" w:space="0" w:color="auto"/>
              <w:left w:val="single" w:sz="4" w:space="0" w:color="auto"/>
              <w:bottom w:val="single" w:sz="4" w:space="0" w:color="auto"/>
              <w:right w:val="single" w:sz="4" w:space="0" w:color="auto"/>
            </w:tcBorders>
            <w:hideMark/>
          </w:tcPr>
          <w:p w14:paraId="3DA6EE33" w14:textId="77777777" w:rsidR="00187953" w:rsidRPr="005B70FE" w:rsidRDefault="00187953" w:rsidP="00B202DD">
            <w:pPr>
              <w:spacing w:after="200"/>
              <w:rPr>
                <w:lang w:val="en-US"/>
              </w:rPr>
            </w:pPr>
            <w:r w:rsidRPr="005B70FE">
              <w:rPr>
                <w:lang w:val="en-US"/>
              </w:rPr>
              <w:t>Normal boost regulation</w:t>
            </w:r>
          </w:p>
        </w:tc>
      </w:tr>
      <w:tr w:rsidR="00187953" w:rsidRPr="005B70FE" w14:paraId="44EA8CC1"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2F957FA" w14:textId="77777777" w:rsidR="00187953" w:rsidRPr="005B70FE" w:rsidRDefault="00187953" w:rsidP="00B202DD">
            <w:pPr>
              <w:spacing w:after="200"/>
              <w:rPr>
                <w:lang w:val="en-US"/>
              </w:rPr>
            </w:pPr>
            <w:r w:rsidRPr="005B70FE">
              <w:rPr>
                <w:lang w:val="en-US"/>
              </w:rPr>
              <w:t>11.0 V</w:t>
            </w:r>
          </w:p>
        </w:tc>
        <w:tc>
          <w:tcPr>
            <w:tcW w:w="2880" w:type="dxa"/>
            <w:tcBorders>
              <w:top w:val="single" w:sz="4" w:space="0" w:color="auto"/>
              <w:left w:val="single" w:sz="4" w:space="0" w:color="auto"/>
              <w:bottom w:val="single" w:sz="4" w:space="0" w:color="auto"/>
              <w:right w:val="single" w:sz="4" w:space="0" w:color="auto"/>
            </w:tcBorders>
            <w:hideMark/>
          </w:tcPr>
          <w:p w14:paraId="22B0EEF5" w14:textId="77777777" w:rsidR="00187953" w:rsidRPr="005B70FE" w:rsidRDefault="00187953" w:rsidP="00B202DD">
            <w:pPr>
              <w:spacing w:after="200"/>
              <w:rPr>
                <w:lang w:val="en-US"/>
              </w:rPr>
            </w:pPr>
            <w:r w:rsidRPr="005B70FE">
              <w:rPr>
                <w:lang w:val="en-US"/>
              </w:rPr>
              <w:t>Near upper boundary</w:t>
            </w:r>
          </w:p>
        </w:tc>
        <w:tc>
          <w:tcPr>
            <w:tcW w:w="2880" w:type="dxa"/>
            <w:tcBorders>
              <w:top w:val="single" w:sz="4" w:space="0" w:color="auto"/>
              <w:left w:val="single" w:sz="4" w:space="0" w:color="auto"/>
              <w:bottom w:val="single" w:sz="4" w:space="0" w:color="auto"/>
              <w:right w:val="single" w:sz="4" w:space="0" w:color="auto"/>
            </w:tcBorders>
            <w:hideMark/>
          </w:tcPr>
          <w:p w14:paraId="78CBFE5F" w14:textId="77777777" w:rsidR="00187953" w:rsidRPr="005B70FE" w:rsidRDefault="00187953" w:rsidP="00B202DD">
            <w:pPr>
              <w:spacing w:after="200"/>
              <w:rPr>
                <w:lang w:val="en-US"/>
              </w:rPr>
            </w:pPr>
            <w:r w:rsidRPr="005B70FE">
              <w:rPr>
                <w:lang w:val="en-US"/>
              </w:rPr>
              <w:t>Normal regulation (OVLO not yet tripped)</w:t>
            </w:r>
          </w:p>
        </w:tc>
      </w:tr>
      <w:tr w:rsidR="00187953" w:rsidRPr="005B70FE" w14:paraId="143DB2C0"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7526A6E5" w14:textId="77777777" w:rsidR="00187953" w:rsidRPr="005B70FE" w:rsidRDefault="00187953" w:rsidP="00B202DD">
            <w:pPr>
              <w:spacing w:after="200"/>
              <w:rPr>
                <w:lang w:val="en-US"/>
              </w:rPr>
            </w:pPr>
            <w:r w:rsidRPr="005B70FE">
              <w:rPr>
                <w:lang w:val="en-US"/>
              </w:rPr>
              <w:t>11.1V</w:t>
            </w:r>
          </w:p>
        </w:tc>
        <w:tc>
          <w:tcPr>
            <w:tcW w:w="2880" w:type="dxa"/>
            <w:tcBorders>
              <w:top w:val="single" w:sz="4" w:space="0" w:color="auto"/>
              <w:left w:val="single" w:sz="4" w:space="0" w:color="auto"/>
              <w:bottom w:val="single" w:sz="4" w:space="0" w:color="auto"/>
              <w:right w:val="single" w:sz="4" w:space="0" w:color="auto"/>
            </w:tcBorders>
            <w:hideMark/>
          </w:tcPr>
          <w:p w14:paraId="66DD96C6" w14:textId="77777777" w:rsidR="00187953" w:rsidRPr="005B70FE" w:rsidRDefault="00187953" w:rsidP="00B202DD">
            <w:pPr>
              <w:spacing w:after="200"/>
              <w:rPr>
                <w:lang w:val="en-US"/>
              </w:rPr>
            </w:pPr>
            <w:r w:rsidRPr="005B70FE">
              <w:rPr>
                <w:lang w:val="en-US"/>
              </w:rPr>
              <w:t>OVLO upper boundary</w:t>
            </w:r>
          </w:p>
        </w:tc>
        <w:tc>
          <w:tcPr>
            <w:tcW w:w="2880" w:type="dxa"/>
            <w:tcBorders>
              <w:top w:val="single" w:sz="4" w:space="0" w:color="auto"/>
              <w:left w:val="single" w:sz="4" w:space="0" w:color="auto"/>
              <w:bottom w:val="single" w:sz="4" w:space="0" w:color="auto"/>
              <w:right w:val="single" w:sz="4" w:space="0" w:color="auto"/>
            </w:tcBorders>
            <w:hideMark/>
          </w:tcPr>
          <w:p w14:paraId="5DEE263C" w14:textId="77777777" w:rsidR="00187953" w:rsidRPr="005B70FE" w:rsidRDefault="00187953" w:rsidP="00B202DD">
            <w:pPr>
              <w:spacing w:after="200"/>
              <w:rPr>
                <w:lang w:val="en-US"/>
              </w:rPr>
            </w:pPr>
            <w:r w:rsidRPr="005B70FE">
              <w:rPr>
                <w:lang w:val="en-US"/>
              </w:rPr>
              <w:t>Converter should still regulate (trip point is above 11.1V)</w:t>
            </w:r>
          </w:p>
        </w:tc>
      </w:tr>
      <w:tr w:rsidR="00187953" w:rsidRPr="005B70FE" w14:paraId="4A205759"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1DFF3942" w14:textId="77777777" w:rsidR="00187953" w:rsidRPr="005B70FE" w:rsidRDefault="00187953" w:rsidP="00B202DD">
            <w:pPr>
              <w:spacing w:after="200"/>
              <w:rPr>
                <w:lang w:val="en-US"/>
              </w:rPr>
            </w:pPr>
            <w:r w:rsidRPr="005B70FE">
              <w:rPr>
                <w:lang w:val="en-US"/>
              </w:rPr>
              <w:t>12.0 V</w:t>
            </w:r>
          </w:p>
        </w:tc>
        <w:tc>
          <w:tcPr>
            <w:tcW w:w="2880" w:type="dxa"/>
            <w:tcBorders>
              <w:top w:val="single" w:sz="4" w:space="0" w:color="auto"/>
              <w:left w:val="single" w:sz="4" w:space="0" w:color="auto"/>
              <w:bottom w:val="single" w:sz="4" w:space="0" w:color="auto"/>
              <w:right w:val="single" w:sz="4" w:space="0" w:color="auto"/>
            </w:tcBorders>
            <w:hideMark/>
          </w:tcPr>
          <w:p w14:paraId="634453B8" w14:textId="77777777" w:rsidR="00187953" w:rsidRPr="005B70FE" w:rsidRDefault="00187953" w:rsidP="00B202DD">
            <w:pPr>
              <w:spacing w:after="200"/>
              <w:rPr>
                <w:lang w:val="en-US"/>
              </w:rPr>
            </w:pPr>
            <w:r w:rsidRPr="005B70FE">
              <w:rPr>
                <w:lang w:val="en-US"/>
              </w:rPr>
              <w:t>Above OVLO</w:t>
            </w:r>
          </w:p>
        </w:tc>
        <w:tc>
          <w:tcPr>
            <w:tcW w:w="2880" w:type="dxa"/>
            <w:tcBorders>
              <w:top w:val="single" w:sz="4" w:space="0" w:color="auto"/>
              <w:left w:val="single" w:sz="4" w:space="0" w:color="auto"/>
              <w:bottom w:val="single" w:sz="4" w:space="0" w:color="auto"/>
              <w:right w:val="single" w:sz="4" w:space="0" w:color="auto"/>
            </w:tcBorders>
            <w:hideMark/>
          </w:tcPr>
          <w:p w14:paraId="4F4CA344" w14:textId="77777777" w:rsidR="00187953" w:rsidRPr="005B70FE" w:rsidRDefault="00187953" w:rsidP="00B202DD">
            <w:pPr>
              <w:spacing w:after="200"/>
              <w:rPr>
                <w:lang w:val="en-US"/>
              </w:rPr>
            </w:pPr>
            <w:r w:rsidRPr="005B70FE">
              <w:rPr>
                <w:lang w:val="en-US"/>
              </w:rPr>
              <w:t>Converter should shut down</w:t>
            </w:r>
          </w:p>
        </w:tc>
      </w:tr>
    </w:tbl>
    <w:p w14:paraId="55C3BD88" w14:textId="77777777" w:rsidR="00187953" w:rsidRDefault="00187953" w:rsidP="00187953">
      <w:pPr>
        <w:rPr>
          <w:lang w:val="en-GB"/>
        </w:rPr>
      </w:pPr>
    </w:p>
    <w:p w14:paraId="5CD922FC" w14:textId="2B650380" w:rsidR="005B70FE" w:rsidRDefault="005B70FE" w:rsidP="005505AD">
      <w:r>
        <w:t xml:space="preserve">The six points were simulated sequentially in a single run. The results (presented in Chapter 5) confirm the protection thresholds and verify regulation within the </w:t>
      </w:r>
      <w:r w:rsidRPr="005B70FE">
        <w:rPr>
          <w:b/>
          <w:bCs/>
        </w:rPr>
        <w:t>8.0-11.1V window.</w:t>
      </w:r>
      <w:r>
        <w:t xml:space="preserve"> </w:t>
      </w:r>
    </w:p>
    <w:p w14:paraId="266D1E86" w14:textId="085F6CCF" w:rsidR="00C20F4F" w:rsidRDefault="00C20F4F" w:rsidP="00C20F4F">
      <w:pPr>
        <w:pStyle w:val="Heading2"/>
      </w:pPr>
      <w:bookmarkStart w:id="56" w:name="_Toc228896483"/>
      <w:r>
        <w:t>Measurement Definitions</w:t>
      </w:r>
      <w:bookmarkEnd w:id="56"/>
    </w:p>
    <w:p w14:paraId="3D567FB1" w14:textId="444A0EED" w:rsidR="00C20F4F" w:rsidRDefault="00C20F4F" w:rsidP="00C20F4F">
      <w:r>
        <w:t xml:space="preserve">All key performance metrics were extracted using </w:t>
      </w:r>
      <w:proofErr w:type="spellStart"/>
      <w:proofErr w:type="gramStart"/>
      <w:r>
        <w:t>LTspice’s</w:t>
      </w:r>
      <w:proofErr w:type="spellEnd"/>
      <w:r>
        <w:t xml:space="preserve"> .</w:t>
      </w:r>
      <w:proofErr w:type="spellStart"/>
      <w:r>
        <w:t>meas</w:t>
      </w:r>
      <w:proofErr w:type="spellEnd"/>
      <w:proofErr w:type="gramEnd"/>
      <w:r>
        <w:t xml:space="preserve"> directives. Table </w:t>
      </w:r>
      <w:r w:rsidR="00EB5B14">
        <w:t>8</w:t>
      </w:r>
      <w:r>
        <w:t xml:space="preserve"> lists each metric, the exact directive, the measurement window, and the rationale for window selection. These definitions ensure that any engineer with the same netlist can reproduce the numbers exactly.</w:t>
      </w:r>
    </w:p>
    <w:p w14:paraId="67B28766" w14:textId="037A6348" w:rsidR="00C20F4F" w:rsidRPr="00EB5B14" w:rsidRDefault="00EB5B14" w:rsidP="00EB5B14">
      <w:pPr>
        <w:spacing w:before="200" w:after="100"/>
        <w:rPr>
          <w:rFonts w:eastAsia="Arial" w:cs="Arial"/>
        </w:rPr>
      </w:pPr>
      <w:r w:rsidRPr="00EB5B14">
        <w:rPr>
          <w:rFonts w:eastAsia="Arial" w:cs="Arial"/>
        </w:rPr>
        <w:t xml:space="preserve">In preliminary simulation runs, a shorter total time (5 </w:t>
      </w:r>
      <w:proofErr w:type="spellStart"/>
      <w:r w:rsidRPr="00EB5B14">
        <w:rPr>
          <w:rFonts w:eastAsia="Arial" w:cs="Arial"/>
        </w:rPr>
        <w:t>ms</w:t>
      </w:r>
      <w:proofErr w:type="spellEnd"/>
      <w:r w:rsidRPr="00EB5B14">
        <w:rPr>
          <w:rFonts w:eastAsia="Arial" w:cs="Arial"/>
        </w:rPr>
        <w:t xml:space="preserve">) was used with a load step at 2 </w:t>
      </w:r>
      <w:proofErr w:type="spellStart"/>
      <w:r w:rsidRPr="00EB5B14">
        <w:rPr>
          <w:rFonts w:eastAsia="Arial" w:cs="Arial"/>
        </w:rPr>
        <w:t>ms</w:t>
      </w:r>
      <w:proofErr w:type="spellEnd"/>
      <w:r w:rsidRPr="00EB5B14">
        <w:rPr>
          <w:rFonts w:eastAsia="Arial" w:cs="Arial"/>
        </w:rPr>
        <w:t xml:space="preserve"> and post-step window at 3–4 </w:t>
      </w:r>
      <w:proofErr w:type="spellStart"/>
      <w:r w:rsidRPr="00EB5B14">
        <w:rPr>
          <w:rFonts w:eastAsia="Arial" w:cs="Arial"/>
        </w:rPr>
        <w:t>ms</w:t>
      </w:r>
      <w:proofErr w:type="spellEnd"/>
      <w:r w:rsidRPr="00EB5B14">
        <w:rPr>
          <w:rFonts w:eastAsia="Arial" w:cs="Arial"/>
        </w:rPr>
        <w:t xml:space="preserve">. This left insufficient settling time after the startup transient. The final simulation uses 8 </w:t>
      </w:r>
      <w:proofErr w:type="spellStart"/>
      <w:r w:rsidRPr="00EB5B14">
        <w:rPr>
          <w:rFonts w:eastAsia="Arial" w:cs="Arial"/>
        </w:rPr>
        <w:t>ms</w:t>
      </w:r>
      <w:proofErr w:type="spellEnd"/>
      <w:r w:rsidRPr="00EB5B14">
        <w:rPr>
          <w:rFonts w:eastAsia="Arial" w:cs="Arial"/>
        </w:rPr>
        <w:t xml:space="preserve"> total time, a load step at 5 </w:t>
      </w:r>
      <w:proofErr w:type="spellStart"/>
      <w:r w:rsidRPr="00EB5B14">
        <w:rPr>
          <w:rFonts w:eastAsia="Arial" w:cs="Arial"/>
        </w:rPr>
        <w:t>ms</w:t>
      </w:r>
      <w:proofErr w:type="spellEnd"/>
      <w:r w:rsidRPr="00EB5B14">
        <w:rPr>
          <w:rFonts w:eastAsia="Arial" w:cs="Arial"/>
        </w:rPr>
        <w:t xml:space="preserve">, and measurement windows starting at 4 </w:t>
      </w:r>
      <w:proofErr w:type="spellStart"/>
      <w:r w:rsidRPr="00EB5B14">
        <w:rPr>
          <w:rFonts w:eastAsia="Arial" w:cs="Arial"/>
        </w:rPr>
        <w:t>ms</w:t>
      </w:r>
      <w:proofErr w:type="spellEnd"/>
      <w:r w:rsidRPr="00EB5B14">
        <w:rPr>
          <w:rFonts w:eastAsia="Arial" w:cs="Arial"/>
        </w:rPr>
        <w:t xml:space="preserve"> and 6 </w:t>
      </w:r>
      <w:proofErr w:type="spellStart"/>
      <w:r w:rsidRPr="00EB5B14">
        <w:rPr>
          <w:rFonts w:eastAsia="Arial" w:cs="Arial"/>
        </w:rPr>
        <w:t>ms</w:t>
      </w:r>
      <w:proofErr w:type="spellEnd"/>
      <w:r w:rsidRPr="00EB5B14">
        <w:rPr>
          <w:rFonts w:eastAsia="Arial" w:cs="Arial"/>
        </w:rPr>
        <w:t xml:space="preserve">. This guarantees at least 2 </w:t>
      </w:r>
      <w:proofErr w:type="spellStart"/>
      <w:r w:rsidRPr="00EB5B14">
        <w:rPr>
          <w:rFonts w:eastAsia="Arial" w:cs="Arial"/>
        </w:rPr>
        <w:t>ms</w:t>
      </w:r>
      <w:proofErr w:type="spellEnd"/>
      <w:r w:rsidRPr="00EB5B14">
        <w:rPr>
          <w:rFonts w:eastAsia="Arial" w:cs="Arial"/>
        </w:rPr>
        <w:t xml:space="preserve"> of </w:t>
      </w:r>
      <w:proofErr w:type="gramStart"/>
      <w:r w:rsidRPr="00EB5B14">
        <w:rPr>
          <w:rFonts w:eastAsia="Arial" w:cs="Arial"/>
        </w:rPr>
        <w:t>steady-state</w:t>
      </w:r>
      <w:proofErr w:type="gramEnd"/>
      <w:r w:rsidRPr="00EB5B14">
        <w:rPr>
          <w:rFonts w:eastAsia="Arial" w:cs="Arial"/>
        </w:rPr>
        <w:t xml:space="preserve"> before each measurement, eliminating transient artefacts.</w:t>
      </w:r>
    </w:p>
    <w:p w14:paraId="62E8B6D5" w14:textId="7CD23F00" w:rsidR="00EB5B14" w:rsidRDefault="00EB5B14" w:rsidP="00EB5B14">
      <w:pPr>
        <w:pStyle w:val="Heading2"/>
      </w:pPr>
      <w:bookmarkStart w:id="57" w:name="_Toc228896484"/>
      <w:r>
        <w:t>Loop Stability Verification (Analytical)</w:t>
      </w:r>
      <w:bookmarkEnd w:id="57"/>
    </w:p>
    <w:p w14:paraId="1804A56B" w14:textId="453FC912" w:rsidR="00C20F4F" w:rsidRDefault="00EB5B14" w:rsidP="005211DF">
      <w:pPr>
        <w:rPr>
          <w:rFonts w:eastAsiaTheme="minorEastAsia"/>
        </w:rPr>
      </w:pPr>
      <w:r>
        <w:t xml:space="preserve">Loop stability was verified analytically using a MATLAB model of the control loop, rather than through an </w:t>
      </w:r>
      <w:proofErr w:type="spellStart"/>
      <w:r>
        <w:t>LTspice</w:t>
      </w:r>
      <w:proofErr w:type="spellEnd"/>
      <w:r>
        <w:t xml:space="preserve"> AC sweep. The LTC1871 implements current-mode control, which simplifies the power stage transfer function to approximately a single pole. The control-to-output transfer </w:t>
      </w:r>
      <w:r>
        <w:lastRenderedPageBreak/>
        <w:t xml:space="preserve">function, combined with the Type II compensator designed in Section 3.3.2, was used to construct the open-loop gain </w:t>
      </w:r>
      <m:oMath>
        <m:r>
          <w:rPr>
            <w:rFonts w:ascii="Cambria Math" w:hAnsi="Cambria Math"/>
          </w:rPr>
          <m:t>T(s)</m:t>
        </m:r>
      </m:oMath>
      <w:r>
        <w:rPr>
          <w:rFonts w:eastAsiaTheme="minorEastAsia"/>
        </w:rPr>
        <w:t>.</w:t>
      </w:r>
    </w:p>
    <w:p w14:paraId="2FF4CDB5" w14:textId="77777777" w:rsidR="005211DF" w:rsidRDefault="005211DF" w:rsidP="005211DF">
      <w:pPr>
        <w:rPr>
          <w:rFonts w:eastAsiaTheme="minorEastAsia"/>
        </w:rPr>
      </w:pPr>
      <w:r>
        <w:rPr>
          <w:rFonts w:eastAsiaTheme="minorEastAsia"/>
        </w:rPr>
        <w:t>The following parameters were entered into the MATLAB script:</w:t>
      </w:r>
    </w:p>
    <w:p w14:paraId="2B790E1F" w14:textId="5CCD0CE2" w:rsidR="005211DF" w:rsidRPr="005211DF" w:rsidRDefault="005211DF" w:rsidP="005211DF">
      <w:pPr>
        <w:pStyle w:val="ListParagraph"/>
        <w:numPr>
          <w:ilvl w:val="0"/>
          <w:numId w:val="26"/>
        </w:numPr>
      </w:pPr>
      <w:r>
        <w:t xml:space="preserve">Power stage: L = </w:t>
      </w:r>
      <m:oMath>
        <m:r>
          <w:rPr>
            <w:rFonts w:ascii="Cambria Math" w:hAnsi="Cambria Math"/>
          </w:rPr>
          <m:t>10μH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 xml:space="preserve"> = 89μF (derated MLCCs)</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 xml:space="preserve">load </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12V</m:t>
            </m:r>
          </m:num>
          <m:den>
            <m:r>
              <w:rPr>
                <w:rFonts w:ascii="Cambria Math" w:eastAsiaTheme="minorEastAsia" w:hAnsi="Cambria Math"/>
              </w:rPr>
              <m:t>2.0 A</m:t>
            </m:r>
          </m:den>
        </m:f>
        <m:r>
          <w:rPr>
            <w:rFonts w:ascii="Cambria Math" w:eastAsiaTheme="minorEastAsia" w:hAnsi="Cambria Math"/>
          </w:rPr>
          <m:t xml:space="preserve"> = 6</m:t>
        </m:r>
        <m:r>
          <m:rPr>
            <m:sty m:val="p"/>
          </m:rPr>
          <w:rPr>
            <w:rFonts w:ascii="Cambria Math" w:eastAsiaTheme="minorEastAsia" w:hAnsi="Cambria Math"/>
          </w:rPr>
          <m:t>Ω</m:t>
        </m:r>
      </m:oMath>
      <w:r>
        <w:rPr>
          <w:rFonts w:eastAsiaTheme="minorEastAsia"/>
        </w:rPr>
        <w:t>, duty cycle D = 0.333 (worst case)</w:t>
      </w:r>
    </w:p>
    <w:p w14:paraId="2021D436" w14:textId="56CADD7F" w:rsidR="005211DF" w:rsidRPr="005211DF" w:rsidRDefault="005211DF" w:rsidP="005211DF">
      <w:pPr>
        <w:pStyle w:val="ListParagraph"/>
        <w:numPr>
          <w:ilvl w:val="0"/>
          <w:numId w:val="26"/>
        </w:numPr>
      </w:pPr>
      <w:r>
        <w:rPr>
          <w:rFonts w:eastAsiaTheme="minorEastAsia"/>
        </w:rPr>
        <w:t xml:space="preserve">Compensator: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8.66k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 xml:space="preserve"> = 6.8nF</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p </m:t>
            </m:r>
          </m:sub>
        </m:sSub>
        <m:r>
          <w:rPr>
            <w:rFonts w:ascii="Cambria Math" w:eastAsiaTheme="minorEastAsia" w:hAnsi="Cambria Math"/>
          </w:rPr>
          <m:t>= 100pF</m:t>
        </m:r>
      </m:oMath>
      <w:r>
        <w:rPr>
          <w:rFonts w:eastAsiaTheme="minorEastAsia"/>
        </w:rPr>
        <w:t>.</w:t>
      </w:r>
    </w:p>
    <w:p w14:paraId="7EEE06DE" w14:textId="3C573AF4" w:rsidR="005211DF" w:rsidRPr="005211DF" w:rsidRDefault="005211DF" w:rsidP="005211DF">
      <w:pPr>
        <w:pStyle w:val="ListParagraph"/>
        <w:numPr>
          <w:ilvl w:val="0"/>
          <w:numId w:val="26"/>
        </w:numPr>
      </w:pPr>
      <w:r>
        <w:rPr>
          <w:rFonts w:eastAsiaTheme="minorEastAsia"/>
        </w:rPr>
        <w:t xml:space="preserve">Current sensing gain derived from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m:t>
            </m:r>
          </m:sub>
        </m:sSub>
        <m:r>
          <w:rPr>
            <w:rFonts w:ascii="Cambria Math" w:eastAsiaTheme="minorEastAsia" w:hAnsi="Cambria Math"/>
          </w:rPr>
          <m:t xml:space="preserve"> = 12m</m:t>
        </m:r>
        <m:r>
          <m:rPr>
            <m:sty m:val="p"/>
          </m:rPr>
          <w:rPr>
            <w:rFonts w:ascii="Cambria Math" w:eastAsiaTheme="minorEastAsia" w:hAnsi="Cambria Math"/>
          </w:rPr>
          <m:t>Ω</m:t>
        </m:r>
      </m:oMath>
      <w:r>
        <w:rPr>
          <w:rFonts w:eastAsiaTheme="minorEastAsia"/>
        </w:rPr>
        <w:t xml:space="preserve"> and the LTC1871’s internal gain factors (datasheet)</w:t>
      </w:r>
    </w:p>
    <w:p w14:paraId="386FCD85" w14:textId="700CB994" w:rsidR="005211DF" w:rsidRDefault="005211DF" w:rsidP="005211DF">
      <w:r w:rsidRPr="005211DF">
        <w:t>The loop gain </w:t>
      </w:r>
      <m:oMath>
        <m:r>
          <w:rPr>
            <w:rFonts w:ascii="Cambria Math" w:hAnsi="Cambria Math"/>
          </w:rPr>
          <m:t>T(s)</m:t>
        </m:r>
      </m:oMath>
      <w:r w:rsidRPr="005211DF">
        <w:t> was evaluated over a frequency range of 10 Hz to 1 </w:t>
      </w:r>
      <w:proofErr w:type="spellStart"/>
      <w:r w:rsidRPr="005211DF">
        <w:t>MHz.</w:t>
      </w:r>
      <w:proofErr w:type="spellEnd"/>
      <w:r w:rsidRPr="005211DF">
        <w:t xml:space="preserve"> From the resulting Bode plot (presented in Chapter 5), the following stability margins were extracted:</w:t>
      </w:r>
    </w:p>
    <w:p w14:paraId="0CAB8057" w14:textId="04A87E44" w:rsidR="005211DF" w:rsidRPr="005211DF" w:rsidRDefault="005211DF" w:rsidP="005211DF">
      <w:pPr>
        <w:numPr>
          <w:ilvl w:val="0"/>
          <w:numId w:val="27"/>
        </w:numPr>
      </w:pPr>
      <w:r w:rsidRPr="005211DF">
        <w:rPr>
          <w:b/>
          <w:bCs/>
        </w:rPr>
        <w:t>Crossover frequency:</w:t>
      </w:r>
      <w:r w:rsidRPr="005211DF">
        <w: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=4.91</m:t>
        </m:r>
        <m:r>
          <m:rPr>
            <m:nor/>
          </m:rPr>
          <m:t> kHz</m:t>
        </m:r>
      </m:oMath>
    </w:p>
    <w:p w14:paraId="2A673092" w14:textId="76ABDF05" w:rsidR="005211DF" w:rsidRPr="005211DF" w:rsidRDefault="005211DF" w:rsidP="005211DF">
      <w:pPr>
        <w:numPr>
          <w:ilvl w:val="0"/>
          <w:numId w:val="27"/>
        </w:numPr>
      </w:pPr>
      <w:r w:rsidRPr="005211DF">
        <w:rPr>
          <w:b/>
          <w:bCs/>
        </w:rPr>
        <w:t>Phase margin:</w:t>
      </w:r>
      <w:r w:rsidRPr="005211DF">
        <w:t> </w:t>
      </w:r>
      <m:oMath>
        <m:sSup>
          <m:sSupPr>
            <m:ctrlPr>
              <w:rPr>
                <w:rFonts w:ascii="Cambria Math" w:hAnsi="Cambria Math"/>
              </w:rPr>
            </m:ctrlPr>
          </m:sSupPr>
          <m:e>
            <m:r>
              <w:rPr>
                <w:rFonts w:ascii="Cambria Math" w:hAnsi="Cambria Math"/>
              </w:rPr>
              <m:t>55.5</m:t>
            </m:r>
          </m:e>
          <m:sup>
            <m:r>
              <w:rPr>
                <w:rFonts w:ascii="Cambria Math" w:hAnsi="Cambria Math"/>
              </w:rPr>
              <m:t>∘</m:t>
            </m:r>
          </m:sup>
        </m:sSup>
      </m:oMath>
      <w:r w:rsidRPr="005211DF">
        <w:t> (well above the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5211DF">
        <w:t> minimum)</w:t>
      </w:r>
    </w:p>
    <w:p w14:paraId="146A9F28" w14:textId="2BF93D27" w:rsidR="005211DF" w:rsidRPr="005211DF" w:rsidRDefault="005211DF" w:rsidP="005211DF">
      <w:pPr>
        <w:numPr>
          <w:ilvl w:val="0"/>
          <w:numId w:val="27"/>
        </w:numPr>
      </w:pPr>
      <w:r w:rsidRPr="005211DF">
        <w:rPr>
          <w:b/>
          <w:bCs/>
        </w:rPr>
        <w:t>Gain margin:</w:t>
      </w:r>
      <w:r w:rsidRPr="005211DF">
        <w:t> </w:t>
      </w:r>
      <m:oMath>
        <m:r>
          <w:rPr>
            <w:rFonts w:ascii="Cambria Math" w:hAnsi="Cambria Math"/>
          </w:rPr>
          <m:t>19.1</m:t>
        </m:r>
        <m:r>
          <m:rPr>
            <m:nor/>
          </m:rPr>
          <m:t> dB</m:t>
        </m:r>
      </m:oMath>
      <w:r w:rsidRPr="005211DF">
        <w:t> (exceeding the </w:t>
      </w:r>
      <m:oMath>
        <m:r>
          <w:rPr>
            <w:rFonts w:ascii="Cambria Math" w:hAnsi="Cambria Math"/>
          </w:rPr>
          <m:t>10</m:t>
        </m:r>
        <m:r>
          <m:rPr>
            <m:nor/>
          </m:rPr>
          <m:t> dB</m:t>
        </m:r>
      </m:oMath>
      <w:r w:rsidRPr="005211DF">
        <w:t> guideline)</w:t>
      </w:r>
    </w:p>
    <w:p w14:paraId="5D8AB2F3" w14:textId="3F54978F" w:rsidR="005211DF" w:rsidRDefault="005211DF" w:rsidP="005211DF">
      <w:r>
        <w:t xml:space="preserve">These margins satisfy the criteria established in Section 2.4.2. The analytical verification confirms that the Type II compensation network provides stable operation under the nominal operating condition </w:t>
      </w:r>
      <w:r w:rsidRPr="005211DF">
        <w:t>(</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=9.6</m:t>
        </m:r>
        <m:r>
          <m:rPr>
            <m:nor/>
          </m:rPr>
          <m:t> V</m:t>
        </m:r>
      </m:oMath>
      <w:r w:rsidRPr="005211DF">
        <w:t>, </w:t>
      </w:r>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=2.0</m:t>
        </m:r>
        <m:r>
          <m:rPr>
            <m:nor/>
          </m:rPr>
          <m:t> A</m:t>
        </m:r>
      </m:oMath>
      <w:r w:rsidRPr="005211DF">
        <w:t>).</w:t>
      </w:r>
      <w:r>
        <w:t xml:space="preserve"> A full </w:t>
      </w:r>
      <w:proofErr w:type="spellStart"/>
      <w:r>
        <w:t>LTspice</w:t>
      </w:r>
      <w:proofErr w:type="spellEnd"/>
      <w:r>
        <w:t xml:space="preserve"> AC simulation was not performed due to convergence difficulties with the behavioural micromodel when breaking the feedback loop; this is noted as a potential future improvement in Chapter 6.</w:t>
      </w:r>
    </w:p>
    <w:p w14:paraId="20F208AF" w14:textId="054ACAA6" w:rsidR="00F7304D" w:rsidRDefault="00F7304D" w:rsidP="00F7304D">
      <w:pPr>
        <w:pStyle w:val="Heading1-NoNumber"/>
      </w:pPr>
      <w:bookmarkStart w:id="58" w:name="_Toc228896485"/>
      <w:r>
        <w:t>Glossary of terms [OPTIONAL]</w:t>
      </w:r>
      <w:bookmarkEnd w:id="58"/>
    </w:p>
    <w:p w14:paraId="0043E371" w14:textId="77777777" w:rsidR="00F7304D" w:rsidRDefault="00F7304D" w:rsidP="00F7304D">
      <w:r>
        <w:t>Your report may not require a glossary of terms, but if it does, place it here.</w:t>
      </w:r>
    </w:p>
    <w:p w14:paraId="47790C90" w14:textId="77777777" w:rsidR="00F7304D" w:rsidRDefault="00F7304D" w:rsidP="00F7304D">
      <w:pPr>
        <w:pStyle w:val="Heading1-NoNumber"/>
      </w:pPr>
      <w:bookmarkStart w:id="59" w:name="_Toc228896486"/>
      <w:r>
        <w:t>Nomenclature [OPTIONAL]</w:t>
      </w:r>
      <w:bookmarkEnd w:id="59"/>
    </w:p>
    <w:p w14:paraId="09E3D818"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04E5C22D" w14:textId="77777777" w:rsidR="0083235C" w:rsidRDefault="0083235C" w:rsidP="0083235C">
      <w:pPr>
        <w:pStyle w:val="Heading1-NoNumber"/>
      </w:pPr>
      <w:bookmarkStart w:id="60" w:name="_Toc228896487"/>
      <w:r>
        <w:lastRenderedPageBreak/>
        <w:t>References</w:t>
      </w:r>
      <w:bookmarkEnd w:id="60"/>
    </w:p>
    <w:p w14:paraId="7D56E753" w14:textId="77777777" w:rsidR="0027262B" w:rsidRDefault="0027262B" w:rsidP="0083235C">
      <w:r>
        <w:t>List all your references here using a standard consistent style. See handbook for detailed guidelines.</w:t>
      </w:r>
    </w:p>
    <w:p w14:paraId="09F55716" w14:textId="5412D5DE" w:rsidR="00DE61CE" w:rsidRDefault="00DE61CE" w:rsidP="00DE61CE">
      <w:pPr>
        <w:pStyle w:val="Heading1-NoNumber"/>
      </w:pPr>
      <w:bookmarkStart w:id="61" w:name="_Toc228896488"/>
      <w:r>
        <w:t xml:space="preserve">Appendix </w:t>
      </w:r>
      <w:r w:rsidR="00187953">
        <w:t>B</w:t>
      </w:r>
      <w:bookmarkEnd w:id="61"/>
    </w:p>
    <w:p w14:paraId="1271C90E" w14:textId="77777777" w:rsidR="00187953" w:rsidRDefault="00187953" w:rsidP="00187953">
      <w:pPr>
        <w:pStyle w:val="Caption"/>
        <w:keepNext/>
      </w:pPr>
      <w:bookmarkStart w:id="62" w:name="_Toc228896489"/>
      <w:r>
        <w:t xml:space="preserve">Table </w:t>
      </w:r>
      <w:fldSimple w:instr=" SEQ Table \* ARABIC ">
        <w:r>
          <w:rPr>
            <w:noProof/>
          </w:rPr>
          <w:t>5</w:t>
        </w:r>
      </w:fldSimple>
      <w:r>
        <w:t xml:space="preserve"> -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200"/>
        <w:gridCol w:w="1080"/>
        <w:gridCol w:w="1080"/>
      </w:tblGrid>
      <w:tr w:rsidR="00187953" w14:paraId="4FF1A334"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323AC9EC" w14:textId="77777777" w:rsidR="00187953" w:rsidRDefault="00187953" w:rsidP="00B202DD">
            <w:r>
              <w:rPr>
                <w:b/>
                <w:bCs/>
              </w:rPr>
              <w:t>Ref</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1461202E" w14:textId="77777777" w:rsidR="00187953" w:rsidRDefault="00187953" w:rsidP="00B202DD">
            <w:r>
              <w:rPr>
                <w:b/>
                <w:bCs/>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6D1C3616" w14:textId="77777777" w:rsidR="00187953" w:rsidRDefault="00187953" w:rsidP="00B202DD">
            <w:r>
              <w:rPr>
                <w:b/>
                <w:bCs/>
              </w:rPr>
              <w:t>Part Number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6E53DEBA" w14:textId="77777777" w:rsidR="00187953" w:rsidRDefault="00187953" w:rsidP="00B202DD">
            <w:r>
              <w:rPr>
                <w:b/>
                <w:bCs/>
              </w:rPr>
              <w:t>Footprint</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229485C6" w14:textId="77777777" w:rsidR="00187953" w:rsidRDefault="00187953" w:rsidP="00B202DD">
            <w:r>
              <w:rPr>
                <w:b/>
                <w:bCs/>
              </w:rPr>
              <w:t>Qty</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36DCCEAD" w14:textId="77777777" w:rsidR="00187953" w:rsidRDefault="00187953" w:rsidP="00B202DD">
            <w:r>
              <w:rPr>
                <w:b/>
                <w:bCs/>
              </w:rPr>
              <w:t>Total (€)</w:t>
            </w:r>
          </w:p>
        </w:tc>
      </w:tr>
      <w:tr w:rsidR="00187953" w14:paraId="02701C2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40EF25D" w14:textId="77777777" w:rsidR="00187953" w:rsidRDefault="00187953" w:rsidP="00B202DD">
            <w:r>
              <w:t>U1</w:t>
            </w:r>
          </w:p>
        </w:tc>
        <w:tc>
          <w:tcPr>
            <w:tcW w:w="2400" w:type="dxa"/>
            <w:tcBorders>
              <w:top w:val="single" w:sz="1" w:space="0" w:color="000000"/>
              <w:left w:val="single" w:sz="1" w:space="0" w:color="000000"/>
              <w:bottom w:val="single" w:sz="1" w:space="0" w:color="000000"/>
              <w:right w:val="single" w:sz="1" w:space="0" w:color="000000"/>
            </w:tcBorders>
          </w:tcPr>
          <w:p w14:paraId="4C747F8C" w14:textId="77777777" w:rsidR="00187953" w:rsidRDefault="00187953" w:rsidP="00B202DD">
            <w:r>
              <w:t>LTC1871 controller, MSOP-10</w:t>
            </w:r>
          </w:p>
        </w:tc>
        <w:tc>
          <w:tcPr>
            <w:tcW w:w="2400" w:type="dxa"/>
            <w:tcBorders>
              <w:top w:val="single" w:sz="1" w:space="0" w:color="000000"/>
              <w:left w:val="single" w:sz="1" w:space="0" w:color="000000"/>
              <w:bottom w:val="single" w:sz="1" w:space="0" w:color="000000"/>
              <w:right w:val="single" w:sz="1" w:space="0" w:color="000000"/>
            </w:tcBorders>
          </w:tcPr>
          <w:p w14:paraId="2C4E0CAE" w14:textId="77777777" w:rsidR="00187953" w:rsidRDefault="00187953" w:rsidP="00B202DD">
            <w:r>
              <w:t>LTC1871EMS#PBF</w:t>
            </w:r>
          </w:p>
        </w:tc>
        <w:tc>
          <w:tcPr>
            <w:tcW w:w="1200" w:type="dxa"/>
            <w:tcBorders>
              <w:top w:val="single" w:sz="1" w:space="0" w:color="000000"/>
              <w:left w:val="single" w:sz="1" w:space="0" w:color="000000"/>
              <w:bottom w:val="single" w:sz="1" w:space="0" w:color="000000"/>
              <w:right w:val="single" w:sz="1" w:space="0" w:color="000000"/>
            </w:tcBorders>
          </w:tcPr>
          <w:p w14:paraId="49493B7D" w14:textId="77777777" w:rsidR="00187953" w:rsidRDefault="00187953" w:rsidP="00B202DD">
            <w:r>
              <w:t>MSOP-10</w:t>
            </w:r>
          </w:p>
        </w:tc>
        <w:tc>
          <w:tcPr>
            <w:tcW w:w="1080" w:type="dxa"/>
            <w:tcBorders>
              <w:top w:val="single" w:sz="1" w:space="0" w:color="000000"/>
              <w:left w:val="single" w:sz="1" w:space="0" w:color="000000"/>
              <w:bottom w:val="single" w:sz="1" w:space="0" w:color="000000"/>
              <w:right w:val="single" w:sz="1" w:space="0" w:color="000000"/>
            </w:tcBorders>
          </w:tcPr>
          <w:p w14:paraId="197C00CE"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537A2DF" w14:textId="77777777" w:rsidR="00187953" w:rsidRDefault="00187953" w:rsidP="00B202DD">
            <w:r>
              <w:t>3.80</w:t>
            </w:r>
          </w:p>
        </w:tc>
      </w:tr>
      <w:tr w:rsidR="00187953" w14:paraId="6255F056"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1F4E786" w14:textId="77777777" w:rsidR="00187953" w:rsidRDefault="00187953" w:rsidP="00B202DD">
            <w:r>
              <w:t>Q1</w:t>
            </w:r>
          </w:p>
        </w:tc>
        <w:tc>
          <w:tcPr>
            <w:tcW w:w="2400" w:type="dxa"/>
            <w:tcBorders>
              <w:top w:val="single" w:sz="1" w:space="0" w:color="000000"/>
              <w:left w:val="single" w:sz="1" w:space="0" w:color="000000"/>
              <w:bottom w:val="single" w:sz="1" w:space="0" w:color="000000"/>
              <w:right w:val="single" w:sz="1" w:space="0" w:color="000000"/>
            </w:tcBorders>
          </w:tcPr>
          <w:p w14:paraId="4B62D3FA" w14:textId="77777777" w:rsidR="00187953" w:rsidRDefault="00187953" w:rsidP="00B202DD">
            <w:r>
              <w:t>IRF7811 MOSFET, SO-8</w:t>
            </w:r>
          </w:p>
        </w:tc>
        <w:tc>
          <w:tcPr>
            <w:tcW w:w="2400" w:type="dxa"/>
            <w:tcBorders>
              <w:top w:val="single" w:sz="1" w:space="0" w:color="000000"/>
              <w:left w:val="single" w:sz="1" w:space="0" w:color="000000"/>
              <w:bottom w:val="single" w:sz="1" w:space="0" w:color="000000"/>
              <w:right w:val="single" w:sz="1" w:space="0" w:color="000000"/>
            </w:tcBorders>
          </w:tcPr>
          <w:p w14:paraId="296AF590" w14:textId="77777777" w:rsidR="00187953" w:rsidRDefault="00187953" w:rsidP="00B202DD">
            <w:r>
              <w:t>IRF7811TRPBF</w:t>
            </w:r>
          </w:p>
        </w:tc>
        <w:tc>
          <w:tcPr>
            <w:tcW w:w="1200" w:type="dxa"/>
            <w:tcBorders>
              <w:top w:val="single" w:sz="1" w:space="0" w:color="000000"/>
              <w:left w:val="single" w:sz="1" w:space="0" w:color="000000"/>
              <w:bottom w:val="single" w:sz="1" w:space="0" w:color="000000"/>
              <w:right w:val="single" w:sz="1" w:space="0" w:color="000000"/>
            </w:tcBorders>
          </w:tcPr>
          <w:p w14:paraId="075B63B1" w14:textId="77777777" w:rsidR="00187953" w:rsidRDefault="00187953" w:rsidP="00B202DD">
            <w:r>
              <w:t>SO-8</w:t>
            </w:r>
          </w:p>
        </w:tc>
        <w:tc>
          <w:tcPr>
            <w:tcW w:w="1080" w:type="dxa"/>
            <w:tcBorders>
              <w:top w:val="single" w:sz="1" w:space="0" w:color="000000"/>
              <w:left w:val="single" w:sz="1" w:space="0" w:color="000000"/>
              <w:bottom w:val="single" w:sz="1" w:space="0" w:color="000000"/>
              <w:right w:val="single" w:sz="1" w:space="0" w:color="000000"/>
            </w:tcBorders>
          </w:tcPr>
          <w:p w14:paraId="580C30A0"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6B25439" w14:textId="77777777" w:rsidR="00187953" w:rsidRDefault="00187953" w:rsidP="00B202DD">
            <w:r>
              <w:t>1.20</w:t>
            </w:r>
          </w:p>
        </w:tc>
      </w:tr>
      <w:tr w:rsidR="00187953" w14:paraId="62BFD1F2"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15F20716" w14:textId="77777777" w:rsidR="00187953" w:rsidRDefault="00187953" w:rsidP="00B202DD">
            <w:r>
              <w:t>D1</w:t>
            </w:r>
          </w:p>
        </w:tc>
        <w:tc>
          <w:tcPr>
            <w:tcW w:w="2400" w:type="dxa"/>
            <w:tcBorders>
              <w:top w:val="single" w:sz="1" w:space="0" w:color="000000"/>
              <w:left w:val="single" w:sz="1" w:space="0" w:color="000000"/>
              <w:bottom w:val="single" w:sz="1" w:space="0" w:color="000000"/>
              <w:right w:val="single" w:sz="1" w:space="0" w:color="000000"/>
            </w:tcBorders>
          </w:tcPr>
          <w:p w14:paraId="0106836E" w14:textId="77777777" w:rsidR="00187953" w:rsidRDefault="00187953" w:rsidP="00B202DD">
            <w:r>
              <w:t>MBR735 Schottky diode</w:t>
            </w:r>
          </w:p>
        </w:tc>
        <w:tc>
          <w:tcPr>
            <w:tcW w:w="2400" w:type="dxa"/>
            <w:tcBorders>
              <w:top w:val="single" w:sz="1" w:space="0" w:color="000000"/>
              <w:left w:val="single" w:sz="1" w:space="0" w:color="000000"/>
              <w:bottom w:val="single" w:sz="1" w:space="0" w:color="000000"/>
              <w:right w:val="single" w:sz="1" w:space="0" w:color="000000"/>
            </w:tcBorders>
          </w:tcPr>
          <w:p w14:paraId="71ECBB6B" w14:textId="77777777" w:rsidR="00187953" w:rsidRDefault="00187953" w:rsidP="00B202DD">
            <w:r>
              <w:t>MBR735</w:t>
            </w:r>
          </w:p>
        </w:tc>
        <w:tc>
          <w:tcPr>
            <w:tcW w:w="1200" w:type="dxa"/>
            <w:tcBorders>
              <w:top w:val="single" w:sz="1" w:space="0" w:color="000000"/>
              <w:left w:val="single" w:sz="1" w:space="0" w:color="000000"/>
              <w:bottom w:val="single" w:sz="1" w:space="0" w:color="000000"/>
              <w:right w:val="single" w:sz="1" w:space="0" w:color="000000"/>
            </w:tcBorders>
          </w:tcPr>
          <w:p w14:paraId="21DEFB60" w14:textId="77777777" w:rsidR="00187953" w:rsidRDefault="00187953" w:rsidP="00B202DD">
            <w:r>
              <w:t>TO-220</w:t>
            </w:r>
          </w:p>
        </w:tc>
        <w:tc>
          <w:tcPr>
            <w:tcW w:w="1080" w:type="dxa"/>
            <w:tcBorders>
              <w:top w:val="single" w:sz="1" w:space="0" w:color="000000"/>
              <w:left w:val="single" w:sz="1" w:space="0" w:color="000000"/>
              <w:bottom w:val="single" w:sz="1" w:space="0" w:color="000000"/>
              <w:right w:val="single" w:sz="1" w:space="0" w:color="000000"/>
            </w:tcBorders>
          </w:tcPr>
          <w:p w14:paraId="025E4880"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61019EF" w14:textId="77777777" w:rsidR="00187953" w:rsidRDefault="00187953" w:rsidP="00B202DD">
            <w:r>
              <w:t>0.45</w:t>
            </w:r>
          </w:p>
        </w:tc>
      </w:tr>
      <w:tr w:rsidR="00187953" w14:paraId="53A39D0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3E625E0" w14:textId="77777777" w:rsidR="00187953" w:rsidRDefault="00187953" w:rsidP="00B202DD">
            <w:r>
              <w:t>L1</w:t>
            </w:r>
          </w:p>
        </w:tc>
        <w:tc>
          <w:tcPr>
            <w:tcW w:w="2400" w:type="dxa"/>
            <w:tcBorders>
              <w:top w:val="single" w:sz="1" w:space="0" w:color="000000"/>
              <w:left w:val="single" w:sz="1" w:space="0" w:color="000000"/>
              <w:bottom w:val="single" w:sz="1" w:space="0" w:color="000000"/>
              <w:right w:val="single" w:sz="1" w:space="0" w:color="000000"/>
            </w:tcBorders>
          </w:tcPr>
          <w:p w14:paraId="5F47F0F8" w14:textId="77777777" w:rsidR="00187953" w:rsidRDefault="00187953" w:rsidP="00B202DD">
            <w:r>
              <w:t>10 µH inductor</w:t>
            </w:r>
          </w:p>
        </w:tc>
        <w:tc>
          <w:tcPr>
            <w:tcW w:w="2400" w:type="dxa"/>
            <w:tcBorders>
              <w:top w:val="single" w:sz="1" w:space="0" w:color="000000"/>
              <w:left w:val="single" w:sz="1" w:space="0" w:color="000000"/>
              <w:bottom w:val="single" w:sz="1" w:space="0" w:color="000000"/>
              <w:right w:val="single" w:sz="1" w:space="0" w:color="000000"/>
            </w:tcBorders>
          </w:tcPr>
          <w:p w14:paraId="65F437D4" w14:textId="77777777" w:rsidR="00187953" w:rsidRDefault="00187953" w:rsidP="00B202DD">
            <w:r>
              <w:t>XAL6060-103MEC</w:t>
            </w:r>
          </w:p>
        </w:tc>
        <w:tc>
          <w:tcPr>
            <w:tcW w:w="1200" w:type="dxa"/>
            <w:tcBorders>
              <w:top w:val="single" w:sz="1" w:space="0" w:color="000000"/>
              <w:left w:val="single" w:sz="1" w:space="0" w:color="000000"/>
              <w:bottom w:val="single" w:sz="1" w:space="0" w:color="000000"/>
              <w:right w:val="single" w:sz="1" w:space="0" w:color="000000"/>
            </w:tcBorders>
          </w:tcPr>
          <w:p w14:paraId="650EA2C5" w14:textId="77777777" w:rsidR="00187953" w:rsidRDefault="00187953" w:rsidP="00B202DD">
            <w:r>
              <w:t>10×10 mm SMD</w:t>
            </w:r>
          </w:p>
        </w:tc>
        <w:tc>
          <w:tcPr>
            <w:tcW w:w="1080" w:type="dxa"/>
            <w:tcBorders>
              <w:top w:val="single" w:sz="1" w:space="0" w:color="000000"/>
              <w:left w:val="single" w:sz="1" w:space="0" w:color="000000"/>
              <w:bottom w:val="single" w:sz="1" w:space="0" w:color="000000"/>
              <w:right w:val="single" w:sz="1" w:space="0" w:color="000000"/>
            </w:tcBorders>
          </w:tcPr>
          <w:p w14:paraId="7D8748D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A0241D0" w14:textId="77777777" w:rsidR="00187953" w:rsidRDefault="00187953" w:rsidP="00B202DD">
            <w:r>
              <w:t>2.80</w:t>
            </w:r>
          </w:p>
        </w:tc>
      </w:tr>
      <w:tr w:rsidR="00187953" w14:paraId="4B91A664"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6CB2467" w14:textId="77777777" w:rsidR="00187953" w:rsidRDefault="00187953" w:rsidP="00B202DD">
            <w:r>
              <w:t>C1a (×7)</w:t>
            </w:r>
          </w:p>
        </w:tc>
        <w:tc>
          <w:tcPr>
            <w:tcW w:w="2400" w:type="dxa"/>
            <w:tcBorders>
              <w:top w:val="single" w:sz="1" w:space="0" w:color="000000"/>
              <w:left w:val="single" w:sz="1" w:space="0" w:color="000000"/>
              <w:bottom w:val="single" w:sz="1" w:space="0" w:color="000000"/>
              <w:right w:val="single" w:sz="1" w:space="0" w:color="000000"/>
            </w:tcBorders>
          </w:tcPr>
          <w:p w14:paraId="7A40529D" w14:textId="77777777" w:rsidR="00187953" w:rsidRDefault="00187953" w:rsidP="00B202DD">
            <w:r>
              <w:t>22 µF, 25 V, X5R MLCC</w:t>
            </w:r>
          </w:p>
        </w:tc>
        <w:tc>
          <w:tcPr>
            <w:tcW w:w="2400" w:type="dxa"/>
            <w:tcBorders>
              <w:top w:val="single" w:sz="1" w:space="0" w:color="000000"/>
              <w:left w:val="single" w:sz="1" w:space="0" w:color="000000"/>
              <w:bottom w:val="single" w:sz="1" w:space="0" w:color="000000"/>
              <w:right w:val="single" w:sz="1" w:space="0" w:color="000000"/>
            </w:tcBorders>
          </w:tcPr>
          <w:p w14:paraId="10AE5104" w14:textId="77777777" w:rsidR="00187953" w:rsidRDefault="00187953" w:rsidP="00B202DD">
            <w:r>
              <w:t>GRM31CR61E226M</w:t>
            </w:r>
          </w:p>
        </w:tc>
        <w:tc>
          <w:tcPr>
            <w:tcW w:w="1200" w:type="dxa"/>
            <w:tcBorders>
              <w:top w:val="single" w:sz="1" w:space="0" w:color="000000"/>
              <w:left w:val="single" w:sz="1" w:space="0" w:color="000000"/>
              <w:bottom w:val="single" w:sz="1" w:space="0" w:color="000000"/>
              <w:right w:val="single" w:sz="1" w:space="0" w:color="000000"/>
            </w:tcBorders>
          </w:tcPr>
          <w:p w14:paraId="0A66C339" w14:textId="77777777" w:rsidR="00187953" w:rsidRDefault="00187953" w:rsidP="00B202DD">
            <w:r>
              <w:t>1206</w:t>
            </w:r>
          </w:p>
        </w:tc>
        <w:tc>
          <w:tcPr>
            <w:tcW w:w="1080" w:type="dxa"/>
            <w:tcBorders>
              <w:top w:val="single" w:sz="1" w:space="0" w:color="000000"/>
              <w:left w:val="single" w:sz="1" w:space="0" w:color="000000"/>
              <w:bottom w:val="single" w:sz="1" w:space="0" w:color="000000"/>
              <w:right w:val="single" w:sz="1" w:space="0" w:color="000000"/>
            </w:tcBorders>
          </w:tcPr>
          <w:p w14:paraId="235C2119" w14:textId="77777777" w:rsidR="00187953" w:rsidRDefault="00187953" w:rsidP="00B202DD">
            <w:r>
              <w:t>7</w:t>
            </w:r>
          </w:p>
        </w:tc>
        <w:tc>
          <w:tcPr>
            <w:tcW w:w="1080" w:type="dxa"/>
            <w:tcBorders>
              <w:top w:val="single" w:sz="1" w:space="0" w:color="000000"/>
              <w:left w:val="single" w:sz="1" w:space="0" w:color="000000"/>
              <w:bottom w:val="single" w:sz="1" w:space="0" w:color="000000"/>
              <w:right w:val="single" w:sz="1" w:space="0" w:color="000000"/>
            </w:tcBorders>
          </w:tcPr>
          <w:p w14:paraId="206E892F" w14:textId="77777777" w:rsidR="00187953" w:rsidRDefault="00187953" w:rsidP="00B202DD">
            <w:r>
              <w:t>3.15</w:t>
            </w:r>
          </w:p>
        </w:tc>
      </w:tr>
      <w:tr w:rsidR="00187953" w14:paraId="2771943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DA92DC2" w14:textId="77777777" w:rsidR="00187953" w:rsidRDefault="00187953" w:rsidP="00B202DD">
            <w:r>
              <w:t>C1b (×2)</w:t>
            </w:r>
          </w:p>
        </w:tc>
        <w:tc>
          <w:tcPr>
            <w:tcW w:w="2400" w:type="dxa"/>
            <w:tcBorders>
              <w:top w:val="single" w:sz="1" w:space="0" w:color="000000"/>
              <w:left w:val="single" w:sz="1" w:space="0" w:color="000000"/>
              <w:bottom w:val="single" w:sz="1" w:space="0" w:color="000000"/>
              <w:right w:val="single" w:sz="1" w:space="0" w:color="000000"/>
            </w:tcBorders>
          </w:tcPr>
          <w:p w14:paraId="4E4D46BD" w14:textId="77777777" w:rsidR="00187953" w:rsidRDefault="00187953" w:rsidP="00B202DD">
            <w:r>
              <w:t>10 µF, 25 V, X5R MLCC</w:t>
            </w:r>
          </w:p>
        </w:tc>
        <w:tc>
          <w:tcPr>
            <w:tcW w:w="2400" w:type="dxa"/>
            <w:tcBorders>
              <w:top w:val="single" w:sz="1" w:space="0" w:color="000000"/>
              <w:left w:val="single" w:sz="1" w:space="0" w:color="000000"/>
              <w:bottom w:val="single" w:sz="1" w:space="0" w:color="000000"/>
              <w:right w:val="single" w:sz="1" w:space="0" w:color="000000"/>
            </w:tcBorders>
          </w:tcPr>
          <w:p w14:paraId="059FA3A5" w14:textId="77777777" w:rsidR="00187953" w:rsidRDefault="00187953" w:rsidP="00B202DD">
            <w:r>
              <w:t>GRM21BR61E106K</w:t>
            </w:r>
          </w:p>
        </w:tc>
        <w:tc>
          <w:tcPr>
            <w:tcW w:w="1200" w:type="dxa"/>
            <w:tcBorders>
              <w:top w:val="single" w:sz="1" w:space="0" w:color="000000"/>
              <w:left w:val="single" w:sz="1" w:space="0" w:color="000000"/>
              <w:bottom w:val="single" w:sz="1" w:space="0" w:color="000000"/>
              <w:right w:val="single" w:sz="1" w:space="0" w:color="000000"/>
            </w:tcBorders>
          </w:tcPr>
          <w:p w14:paraId="5855A265"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843D208" w14:textId="77777777" w:rsidR="00187953" w:rsidRDefault="00187953" w:rsidP="00B202DD">
            <w:r>
              <w:t>2</w:t>
            </w:r>
          </w:p>
        </w:tc>
        <w:tc>
          <w:tcPr>
            <w:tcW w:w="1080" w:type="dxa"/>
            <w:tcBorders>
              <w:top w:val="single" w:sz="1" w:space="0" w:color="000000"/>
              <w:left w:val="single" w:sz="1" w:space="0" w:color="000000"/>
              <w:bottom w:val="single" w:sz="1" w:space="0" w:color="000000"/>
              <w:right w:val="single" w:sz="1" w:space="0" w:color="000000"/>
            </w:tcBorders>
          </w:tcPr>
          <w:p w14:paraId="0CDD78D7" w14:textId="77777777" w:rsidR="00187953" w:rsidRDefault="00187953" w:rsidP="00B202DD">
            <w:r>
              <w:t>0.50</w:t>
            </w:r>
          </w:p>
        </w:tc>
      </w:tr>
      <w:tr w:rsidR="00187953" w14:paraId="5CF2E88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B4FE017" w14:textId="77777777" w:rsidR="00187953" w:rsidRDefault="00187953" w:rsidP="00B202DD">
            <w:r>
              <w:t>C5</w:t>
            </w:r>
          </w:p>
        </w:tc>
        <w:tc>
          <w:tcPr>
            <w:tcW w:w="2400" w:type="dxa"/>
            <w:tcBorders>
              <w:top w:val="single" w:sz="1" w:space="0" w:color="000000"/>
              <w:left w:val="single" w:sz="1" w:space="0" w:color="000000"/>
              <w:bottom w:val="single" w:sz="1" w:space="0" w:color="000000"/>
              <w:right w:val="single" w:sz="1" w:space="0" w:color="000000"/>
            </w:tcBorders>
          </w:tcPr>
          <w:p w14:paraId="5254B197" w14:textId="77777777" w:rsidR="00187953" w:rsidRDefault="00187953" w:rsidP="00B202DD">
            <w:r>
              <w:t>100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162DC287"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748C7242"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4B08372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5399417" w14:textId="77777777" w:rsidR="00187953" w:rsidRDefault="00187953" w:rsidP="00B202DD">
            <w:r>
              <w:t>0.20</w:t>
            </w:r>
          </w:p>
        </w:tc>
      </w:tr>
      <w:tr w:rsidR="00187953" w14:paraId="6D113526"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DD0843F" w14:textId="77777777" w:rsidR="00187953" w:rsidRDefault="00187953" w:rsidP="00B202DD">
            <w:proofErr w:type="spellStart"/>
            <w:r>
              <w:t>C_in</w:t>
            </w:r>
            <w:proofErr w:type="spellEnd"/>
          </w:p>
        </w:tc>
        <w:tc>
          <w:tcPr>
            <w:tcW w:w="2400" w:type="dxa"/>
            <w:tcBorders>
              <w:top w:val="single" w:sz="1" w:space="0" w:color="000000"/>
              <w:left w:val="single" w:sz="1" w:space="0" w:color="000000"/>
              <w:bottom w:val="single" w:sz="1" w:space="0" w:color="000000"/>
              <w:right w:val="single" w:sz="1" w:space="0" w:color="000000"/>
            </w:tcBorders>
          </w:tcPr>
          <w:p w14:paraId="736E5DF8" w14:textId="77777777" w:rsidR="00187953" w:rsidRDefault="00187953" w:rsidP="00B202DD">
            <w:r>
              <w:t>120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6C17E150"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6B2B9B64"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02F549BC"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71A7542" w14:textId="77777777" w:rsidR="00187953" w:rsidRDefault="00187953" w:rsidP="00B202DD">
            <w:r>
              <w:t>0.25</w:t>
            </w:r>
          </w:p>
        </w:tc>
      </w:tr>
      <w:tr w:rsidR="00187953" w14:paraId="47391FE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830F149" w14:textId="77777777" w:rsidR="00187953" w:rsidRDefault="00187953" w:rsidP="00B202DD">
            <w:r>
              <w:t>R2</w:t>
            </w:r>
          </w:p>
        </w:tc>
        <w:tc>
          <w:tcPr>
            <w:tcW w:w="2400" w:type="dxa"/>
            <w:tcBorders>
              <w:top w:val="single" w:sz="1" w:space="0" w:color="000000"/>
              <w:left w:val="single" w:sz="1" w:space="0" w:color="000000"/>
              <w:bottom w:val="single" w:sz="1" w:space="0" w:color="000000"/>
              <w:right w:val="single" w:sz="1" w:space="0" w:color="000000"/>
            </w:tcBorders>
          </w:tcPr>
          <w:p w14:paraId="18A54860" w14:textId="77777777" w:rsidR="00187953" w:rsidRDefault="00187953" w:rsidP="00B202DD">
            <w:r>
              <w:t xml:space="preserve">56 </w:t>
            </w:r>
            <w:proofErr w:type="spellStart"/>
            <w:r>
              <w:t>kΩ</w:t>
            </w:r>
            <w:proofErr w:type="spellEnd"/>
            <w:r>
              <w:t>, 1 % (R_BOT)</w:t>
            </w:r>
          </w:p>
        </w:tc>
        <w:tc>
          <w:tcPr>
            <w:tcW w:w="2400" w:type="dxa"/>
            <w:tcBorders>
              <w:top w:val="single" w:sz="1" w:space="0" w:color="000000"/>
              <w:left w:val="single" w:sz="1" w:space="0" w:color="000000"/>
              <w:bottom w:val="single" w:sz="1" w:space="0" w:color="000000"/>
              <w:right w:val="single" w:sz="1" w:space="0" w:color="000000"/>
            </w:tcBorders>
          </w:tcPr>
          <w:p w14:paraId="17D64FF6"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3C655FB"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ADD27D8"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14E6302" w14:textId="77777777" w:rsidR="00187953" w:rsidRDefault="00187953" w:rsidP="00B202DD">
            <w:r>
              <w:t>0.02</w:t>
            </w:r>
          </w:p>
        </w:tc>
      </w:tr>
      <w:tr w:rsidR="00187953" w14:paraId="6A2549E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5893156" w14:textId="77777777" w:rsidR="00187953" w:rsidRDefault="00187953" w:rsidP="00B202DD">
            <w:r>
              <w:t>R3</w:t>
            </w:r>
          </w:p>
        </w:tc>
        <w:tc>
          <w:tcPr>
            <w:tcW w:w="2400" w:type="dxa"/>
            <w:tcBorders>
              <w:top w:val="single" w:sz="1" w:space="0" w:color="000000"/>
              <w:left w:val="single" w:sz="1" w:space="0" w:color="000000"/>
              <w:bottom w:val="single" w:sz="1" w:space="0" w:color="000000"/>
              <w:right w:val="single" w:sz="1" w:space="0" w:color="000000"/>
            </w:tcBorders>
          </w:tcPr>
          <w:p w14:paraId="2B36A355" w14:textId="77777777" w:rsidR="00187953" w:rsidRDefault="00187953" w:rsidP="00B202DD">
            <w:r>
              <w:t xml:space="preserve">499 </w:t>
            </w:r>
            <w:proofErr w:type="spellStart"/>
            <w:r>
              <w:t>kΩ</w:t>
            </w:r>
            <w:proofErr w:type="spellEnd"/>
            <w:r>
              <w:t>, 1 % (R_TOP)</w:t>
            </w:r>
          </w:p>
        </w:tc>
        <w:tc>
          <w:tcPr>
            <w:tcW w:w="2400" w:type="dxa"/>
            <w:tcBorders>
              <w:top w:val="single" w:sz="1" w:space="0" w:color="000000"/>
              <w:left w:val="single" w:sz="1" w:space="0" w:color="000000"/>
              <w:bottom w:val="single" w:sz="1" w:space="0" w:color="000000"/>
              <w:right w:val="single" w:sz="1" w:space="0" w:color="000000"/>
            </w:tcBorders>
          </w:tcPr>
          <w:p w14:paraId="6A24CDB7"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0F4DD85"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CE2EA57"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8450031" w14:textId="77777777" w:rsidR="00187953" w:rsidRDefault="00187953" w:rsidP="00B202DD">
            <w:r>
              <w:t>0.02</w:t>
            </w:r>
          </w:p>
        </w:tc>
      </w:tr>
      <w:tr w:rsidR="00187953" w14:paraId="1F25B706"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33918859" w14:textId="77777777" w:rsidR="00187953" w:rsidRDefault="00187953" w:rsidP="00B202DD">
            <w:r>
              <w:t>R_Z</w:t>
            </w:r>
          </w:p>
        </w:tc>
        <w:tc>
          <w:tcPr>
            <w:tcW w:w="2400" w:type="dxa"/>
            <w:tcBorders>
              <w:top w:val="single" w:sz="1" w:space="0" w:color="000000"/>
              <w:left w:val="single" w:sz="1" w:space="0" w:color="000000"/>
              <w:bottom w:val="single" w:sz="1" w:space="0" w:color="000000"/>
              <w:right w:val="single" w:sz="1" w:space="0" w:color="000000"/>
            </w:tcBorders>
          </w:tcPr>
          <w:p w14:paraId="71289F36" w14:textId="77777777" w:rsidR="00187953" w:rsidRDefault="00187953" w:rsidP="00B202DD">
            <w:r>
              <w:t xml:space="preserve">8.66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3E70D580"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09BB652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524078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241534F" w14:textId="77777777" w:rsidR="00187953" w:rsidRDefault="00187953" w:rsidP="00B202DD">
            <w:r>
              <w:t>0.02</w:t>
            </w:r>
          </w:p>
        </w:tc>
      </w:tr>
      <w:tr w:rsidR="00187953" w14:paraId="06A06540"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4EB12F0" w14:textId="77777777" w:rsidR="00187953" w:rsidRDefault="00187953" w:rsidP="00B202DD">
            <w:r>
              <w:t>C_Z</w:t>
            </w:r>
          </w:p>
        </w:tc>
        <w:tc>
          <w:tcPr>
            <w:tcW w:w="2400" w:type="dxa"/>
            <w:tcBorders>
              <w:top w:val="single" w:sz="1" w:space="0" w:color="000000"/>
              <w:left w:val="single" w:sz="1" w:space="0" w:color="000000"/>
              <w:bottom w:val="single" w:sz="1" w:space="0" w:color="000000"/>
              <w:right w:val="single" w:sz="1" w:space="0" w:color="000000"/>
            </w:tcBorders>
          </w:tcPr>
          <w:p w14:paraId="49423CAE" w14:textId="77777777" w:rsidR="00187953" w:rsidRDefault="00187953" w:rsidP="00B202DD">
            <w:r>
              <w:t xml:space="preserve">6.8 </w:t>
            </w:r>
            <w:proofErr w:type="spellStart"/>
            <w:r>
              <w:t>nF</w:t>
            </w:r>
            <w:proofErr w:type="spellEnd"/>
            <w:r>
              <w:t>, 50 V</w:t>
            </w:r>
          </w:p>
        </w:tc>
        <w:tc>
          <w:tcPr>
            <w:tcW w:w="2400" w:type="dxa"/>
            <w:tcBorders>
              <w:top w:val="single" w:sz="1" w:space="0" w:color="000000"/>
              <w:left w:val="single" w:sz="1" w:space="0" w:color="000000"/>
              <w:bottom w:val="single" w:sz="1" w:space="0" w:color="000000"/>
              <w:right w:val="single" w:sz="1" w:space="0" w:color="000000"/>
            </w:tcBorders>
          </w:tcPr>
          <w:p w14:paraId="0D1EC198"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FF5AAA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EA0989E"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20BB80C" w14:textId="77777777" w:rsidR="00187953" w:rsidRDefault="00187953" w:rsidP="00B202DD">
            <w:r>
              <w:t>0.03</w:t>
            </w:r>
          </w:p>
        </w:tc>
      </w:tr>
      <w:tr w:rsidR="00187953" w14:paraId="69B528F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2590744" w14:textId="77777777" w:rsidR="00187953" w:rsidRDefault="00187953" w:rsidP="00B202DD">
            <w:r>
              <w:t>C_P</w:t>
            </w:r>
          </w:p>
        </w:tc>
        <w:tc>
          <w:tcPr>
            <w:tcW w:w="2400" w:type="dxa"/>
            <w:tcBorders>
              <w:top w:val="single" w:sz="1" w:space="0" w:color="000000"/>
              <w:left w:val="single" w:sz="1" w:space="0" w:color="000000"/>
              <w:bottom w:val="single" w:sz="1" w:space="0" w:color="000000"/>
              <w:right w:val="single" w:sz="1" w:space="0" w:color="000000"/>
            </w:tcBorders>
          </w:tcPr>
          <w:p w14:paraId="3C788C54" w14:textId="77777777" w:rsidR="00187953" w:rsidRDefault="00187953" w:rsidP="00B202DD">
            <w:r>
              <w:t>100 pF, 50 V</w:t>
            </w:r>
          </w:p>
        </w:tc>
        <w:tc>
          <w:tcPr>
            <w:tcW w:w="2400" w:type="dxa"/>
            <w:tcBorders>
              <w:top w:val="single" w:sz="1" w:space="0" w:color="000000"/>
              <w:left w:val="single" w:sz="1" w:space="0" w:color="000000"/>
              <w:bottom w:val="single" w:sz="1" w:space="0" w:color="000000"/>
              <w:right w:val="single" w:sz="1" w:space="0" w:color="000000"/>
            </w:tcBorders>
          </w:tcPr>
          <w:p w14:paraId="77AC3712"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24C9B57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943368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28F9788" w14:textId="77777777" w:rsidR="00187953" w:rsidRDefault="00187953" w:rsidP="00B202DD">
            <w:r>
              <w:t>0.02</w:t>
            </w:r>
          </w:p>
        </w:tc>
      </w:tr>
      <w:tr w:rsidR="00187953" w14:paraId="6B775059"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5F1E03A" w14:textId="77777777" w:rsidR="00187953" w:rsidRDefault="00187953" w:rsidP="00B202DD">
            <w:r>
              <w:t>R_RT</w:t>
            </w:r>
          </w:p>
        </w:tc>
        <w:tc>
          <w:tcPr>
            <w:tcW w:w="2400" w:type="dxa"/>
            <w:tcBorders>
              <w:top w:val="single" w:sz="1" w:space="0" w:color="000000"/>
              <w:left w:val="single" w:sz="1" w:space="0" w:color="000000"/>
              <w:bottom w:val="single" w:sz="1" w:space="0" w:color="000000"/>
              <w:right w:val="single" w:sz="1" w:space="0" w:color="000000"/>
            </w:tcBorders>
          </w:tcPr>
          <w:p w14:paraId="0B33F002" w14:textId="77777777" w:rsidR="00187953" w:rsidRDefault="00187953" w:rsidP="00B202DD">
            <w:r>
              <w:t xml:space="preserve">68.1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628B3585"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1912362"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080727F1"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5940B04" w14:textId="77777777" w:rsidR="00187953" w:rsidRDefault="00187953" w:rsidP="00B202DD">
            <w:r>
              <w:t>0.02</w:t>
            </w:r>
          </w:p>
        </w:tc>
      </w:tr>
      <w:tr w:rsidR="00187953" w14:paraId="59FA624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B525380" w14:textId="77777777" w:rsidR="00187953" w:rsidRDefault="00187953" w:rsidP="00B202DD">
            <w:r>
              <w:t>R6</w:t>
            </w:r>
          </w:p>
        </w:tc>
        <w:tc>
          <w:tcPr>
            <w:tcW w:w="2400" w:type="dxa"/>
            <w:tcBorders>
              <w:top w:val="single" w:sz="1" w:space="0" w:color="000000"/>
              <w:left w:val="single" w:sz="1" w:space="0" w:color="000000"/>
              <w:bottom w:val="single" w:sz="1" w:space="0" w:color="000000"/>
              <w:right w:val="single" w:sz="1" w:space="0" w:color="000000"/>
            </w:tcBorders>
          </w:tcPr>
          <w:p w14:paraId="005A485F" w14:textId="77777777" w:rsidR="00187953" w:rsidRDefault="00187953" w:rsidP="00B202DD">
            <w:r>
              <w:t xml:space="preserve">49 </w:t>
            </w:r>
            <w:proofErr w:type="spellStart"/>
            <w:r>
              <w:t>kΩ</w:t>
            </w:r>
            <w:proofErr w:type="spellEnd"/>
            <w:r>
              <w:t>, 1 % (UVLO top)</w:t>
            </w:r>
          </w:p>
        </w:tc>
        <w:tc>
          <w:tcPr>
            <w:tcW w:w="2400" w:type="dxa"/>
            <w:tcBorders>
              <w:top w:val="single" w:sz="1" w:space="0" w:color="000000"/>
              <w:left w:val="single" w:sz="1" w:space="0" w:color="000000"/>
              <w:bottom w:val="single" w:sz="1" w:space="0" w:color="000000"/>
              <w:right w:val="single" w:sz="1" w:space="0" w:color="000000"/>
            </w:tcBorders>
          </w:tcPr>
          <w:p w14:paraId="22970316"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65E1AAB"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331D26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961DA24" w14:textId="77777777" w:rsidR="00187953" w:rsidRDefault="00187953" w:rsidP="00B202DD">
            <w:r>
              <w:t>0.02</w:t>
            </w:r>
          </w:p>
        </w:tc>
      </w:tr>
      <w:tr w:rsidR="00187953" w14:paraId="7D24EC6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59A3242" w14:textId="77777777" w:rsidR="00187953" w:rsidRDefault="00187953" w:rsidP="00B202DD">
            <w:r>
              <w:lastRenderedPageBreak/>
              <w:t>R7</w:t>
            </w:r>
          </w:p>
        </w:tc>
        <w:tc>
          <w:tcPr>
            <w:tcW w:w="2400" w:type="dxa"/>
            <w:tcBorders>
              <w:top w:val="single" w:sz="1" w:space="0" w:color="000000"/>
              <w:left w:val="single" w:sz="1" w:space="0" w:color="000000"/>
              <w:bottom w:val="single" w:sz="1" w:space="0" w:color="000000"/>
              <w:right w:val="single" w:sz="1" w:space="0" w:color="000000"/>
            </w:tcBorders>
          </w:tcPr>
          <w:p w14:paraId="37870BB5" w14:textId="77777777" w:rsidR="00187953" w:rsidRDefault="00187953" w:rsidP="00B202DD">
            <w:r>
              <w:t xml:space="preserve">10 </w:t>
            </w:r>
            <w:proofErr w:type="spellStart"/>
            <w:r>
              <w:t>kΩ</w:t>
            </w:r>
            <w:proofErr w:type="spellEnd"/>
            <w:r>
              <w:t>, 1 % (UVLO bottom)</w:t>
            </w:r>
          </w:p>
        </w:tc>
        <w:tc>
          <w:tcPr>
            <w:tcW w:w="2400" w:type="dxa"/>
            <w:tcBorders>
              <w:top w:val="single" w:sz="1" w:space="0" w:color="000000"/>
              <w:left w:val="single" w:sz="1" w:space="0" w:color="000000"/>
              <w:bottom w:val="single" w:sz="1" w:space="0" w:color="000000"/>
              <w:right w:val="single" w:sz="1" w:space="0" w:color="000000"/>
            </w:tcBorders>
          </w:tcPr>
          <w:p w14:paraId="52D8F0CD"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79ABE57"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3684EF97"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4E8417C" w14:textId="77777777" w:rsidR="00187953" w:rsidRDefault="00187953" w:rsidP="00B202DD">
            <w:r>
              <w:t>0.02</w:t>
            </w:r>
          </w:p>
        </w:tc>
      </w:tr>
      <w:tr w:rsidR="00187953" w14:paraId="443A062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C8E8B75" w14:textId="77777777" w:rsidR="00187953" w:rsidRDefault="00187953" w:rsidP="00B202DD">
            <w:r>
              <w:t>R5</w:t>
            </w:r>
          </w:p>
        </w:tc>
        <w:tc>
          <w:tcPr>
            <w:tcW w:w="2400" w:type="dxa"/>
            <w:tcBorders>
              <w:top w:val="single" w:sz="1" w:space="0" w:color="000000"/>
              <w:left w:val="single" w:sz="1" w:space="0" w:color="000000"/>
              <w:bottom w:val="single" w:sz="1" w:space="0" w:color="000000"/>
              <w:right w:val="single" w:sz="1" w:space="0" w:color="000000"/>
            </w:tcBorders>
          </w:tcPr>
          <w:p w14:paraId="5388BF2D" w14:textId="77777777" w:rsidR="00187953" w:rsidRDefault="00187953" w:rsidP="00B202DD">
            <w:r>
              <w:t xml:space="preserve">1 </w:t>
            </w:r>
            <w:proofErr w:type="spellStart"/>
            <w:r>
              <w:t>kΩ</w:t>
            </w:r>
            <w:proofErr w:type="spellEnd"/>
            <w:r>
              <w:t xml:space="preserve"> (OVLO series)</w:t>
            </w:r>
          </w:p>
        </w:tc>
        <w:tc>
          <w:tcPr>
            <w:tcW w:w="2400" w:type="dxa"/>
            <w:tcBorders>
              <w:top w:val="single" w:sz="1" w:space="0" w:color="000000"/>
              <w:left w:val="single" w:sz="1" w:space="0" w:color="000000"/>
              <w:bottom w:val="single" w:sz="1" w:space="0" w:color="000000"/>
              <w:right w:val="single" w:sz="1" w:space="0" w:color="000000"/>
            </w:tcBorders>
          </w:tcPr>
          <w:p w14:paraId="401AF99D"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5E6D4D3"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37F85DB"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E3F0F48" w14:textId="77777777" w:rsidR="00187953" w:rsidRDefault="00187953" w:rsidP="00B202DD">
            <w:r>
              <w:t>0.02</w:t>
            </w:r>
          </w:p>
        </w:tc>
      </w:tr>
      <w:tr w:rsidR="00187953" w14:paraId="3956E06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10A4369" w14:textId="77777777" w:rsidR="00187953" w:rsidRDefault="00187953" w:rsidP="00B202DD">
            <w:r>
              <w:t>D2</w:t>
            </w:r>
          </w:p>
        </w:tc>
        <w:tc>
          <w:tcPr>
            <w:tcW w:w="2400" w:type="dxa"/>
            <w:tcBorders>
              <w:top w:val="single" w:sz="1" w:space="0" w:color="000000"/>
              <w:left w:val="single" w:sz="1" w:space="0" w:color="000000"/>
              <w:bottom w:val="single" w:sz="1" w:space="0" w:color="000000"/>
              <w:right w:val="single" w:sz="1" w:space="0" w:color="000000"/>
            </w:tcBorders>
          </w:tcPr>
          <w:p w14:paraId="01C8CCB2" w14:textId="77777777" w:rsidR="00187953" w:rsidRDefault="00187953" w:rsidP="00B202DD">
            <w:r>
              <w:t>BZX84C10 Zener</w:t>
            </w:r>
          </w:p>
        </w:tc>
        <w:tc>
          <w:tcPr>
            <w:tcW w:w="2400" w:type="dxa"/>
            <w:tcBorders>
              <w:top w:val="single" w:sz="1" w:space="0" w:color="000000"/>
              <w:left w:val="single" w:sz="1" w:space="0" w:color="000000"/>
              <w:bottom w:val="single" w:sz="1" w:space="0" w:color="000000"/>
              <w:right w:val="single" w:sz="1" w:space="0" w:color="000000"/>
            </w:tcBorders>
          </w:tcPr>
          <w:p w14:paraId="0F6168F6" w14:textId="77777777" w:rsidR="00187953" w:rsidRDefault="00187953" w:rsidP="00B202DD">
            <w:r>
              <w:t>BZX84C10</w:t>
            </w:r>
          </w:p>
        </w:tc>
        <w:tc>
          <w:tcPr>
            <w:tcW w:w="1200" w:type="dxa"/>
            <w:tcBorders>
              <w:top w:val="single" w:sz="1" w:space="0" w:color="000000"/>
              <w:left w:val="single" w:sz="1" w:space="0" w:color="000000"/>
              <w:bottom w:val="single" w:sz="1" w:space="0" w:color="000000"/>
              <w:right w:val="single" w:sz="1" w:space="0" w:color="000000"/>
            </w:tcBorders>
          </w:tcPr>
          <w:p w14:paraId="27046F5C"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7030DA4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1D329A51" w14:textId="77777777" w:rsidR="00187953" w:rsidRDefault="00187953" w:rsidP="00B202DD">
            <w:r>
              <w:t>0.08</w:t>
            </w:r>
          </w:p>
        </w:tc>
      </w:tr>
      <w:tr w:rsidR="00187953" w14:paraId="59C80B35"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4ECAEFB" w14:textId="77777777" w:rsidR="00187953" w:rsidRDefault="00187953" w:rsidP="00B202DD">
            <w:r>
              <w:t>Q2</w:t>
            </w:r>
          </w:p>
        </w:tc>
        <w:tc>
          <w:tcPr>
            <w:tcW w:w="2400" w:type="dxa"/>
            <w:tcBorders>
              <w:top w:val="single" w:sz="1" w:space="0" w:color="000000"/>
              <w:left w:val="single" w:sz="1" w:space="0" w:color="000000"/>
              <w:bottom w:val="single" w:sz="1" w:space="0" w:color="000000"/>
              <w:right w:val="single" w:sz="1" w:space="0" w:color="000000"/>
            </w:tcBorders>
          </w:tcPr>
          <w:p w14:paraId="1701B6EA" w14:textId="77777777" w:rsidR="00187953" w:rsidRDefault="00187953" w:rsidP="00B202DD">
            <w:r>
              <w:t>BC547 NPN</w:t>
            </w:r>
          </w:p>
        </w:tc>
        <w:tc>
          <w:tcPr>
            <w:tcW w:w="2400" w:type="dxa"/>
            <w:tcBorders>
              <w:top w:val="single" w:sz="1" w:space="0" w:color="000000"/>
              <w:left w:val="single" w:sz="1" w:space="0" w:color="000000"/>
              <w:bottom w:val="single" w:sz="1" w:space="0" w:color="000000"/>
              <w:right w:val="single" w:sz="1" w:space="0" w:color="000000"/>
            </w:tcBorders>
          </w:tcPr>
          <w:p w14:paraId="37D2FFC8" w14:textId="77777777" w:rsidR="00187953" w:rsidRDefault="00187953" w:rsidP="00B202DD">
            <w:r>
              <w:t>BC547</w:t>
            </w:r>
          </w:p>
        </w:tc>
        <w:tc>
          <w:tcPr>
            <w:tcW w:w="1200" w:type="dxa"/>
            <w:tcBorders>
              <w:top w:val="single" w:sz="1" w:space="0" w:color="000000"/>
              <w:left w:val="single" w:sz="1" w:space="0" w:color="000000"/>
              <w:bottom w:val="single" w:sz="1" w:space="0" w:color="000000"/>
              <w:right w:val="single" w:sz="1" w:space="0" w:color="000000"/>
            </w:tcBorders>
          </w:tcPr>
          <w:p w14:paraId="34AB6E27"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2FADA77C"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3FF074E" w14:textId="77777777" w:rsidR="00187953" w:rsidRDefault="00187953" w:rsidP="00B202DD">
            <w:r>
              <w:t>0.04</w:t>
            </w:r>
          </w:p>
        </w:tc>
      </w:tr>
      <w:tr w:rsidR="00187953" w14:paraId="45900645"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A62E238" w14:textId="77777777" w:rsidR="00187953" w:rsidRDefault="00187953" w:rsidP="00B202DD">
            <w:r>
              <w:t>D3</w:t>
            </w:r>
          </w:p>
        </w:tc>
        <w:tc>
          <w:tcPr>
            <w:tcW w:w="2400" w:type="dxa"/>
            <w:tcBorders>
              <w:top w:val="single" w:sz="1" w:space="0" w:color="000000"/>
              <w:left w:val="single" w:sz="1" w:space="0" w:color="000000"/>
              <w:bottom w:val="single" w:sz="1" w:space="0" w:color="000000"/>
              <w:right w:val="single" w:sz="1" w:space="0" w:color="000000"/>
            </w:tcBorders>
          </w:tcPr>
          <w:p w14:paraId="6E8D62BF" w14:textId="77777777" w:rsidR="00187953" w:rsidRDefault="00187953" w:rsidP="00B202DD">
            <w:r>
              <w:t>AO6407 (reverse protection)</w:t>
            </w:r>
          </w:p>
        </w:tc>
        <w:tc>
          <w:tcPr>
            <w:tcW w:w="2400" w:type="dxa"/>
            <w:tcBorders>
              <w:top w:val="single" w:sz="1" w:space="0" w:color="000000"/>
              <w:left w:val="single" w:sz="1" w:space="0" w:color="000000"/>
              <w:bottom w:val="single" w:sz="1" w:space="0" w:color="000000"/>
              <w:right w:val="single" w:sz="1" w:space="0" w:color="000000"/>
            </w:tcBorders>
          </w:tcPr>
          <w:p w14:paraId="41122283" w14:textId="77777777" w:rsidR="00187953" w:rsidRDefault="00187953" w:rsidP="00B202DD">
            <w:r>
              <w:t>AO6407</w:t>
            </w:r>
          </w:p>
        </w:tc>
        <w:tc>
          <w:tcPr>
            <w:tcW w:w="1200" w:type="dxa"/>
            <w:tcBorders>
              <w:top w:val="single" w:sz="1" w:space="0" w:color="000000"/>
              <w:left w:val="single" w:sz="1" w:space="0" w:color="000000"/>
              <w:bottom w:val="single" w:sz="1" w:space="0" w:color="000000"/>
              <w:right w:val="single" w:sz="1" w:space="0" w:color="000000"/>
            </w:tcBorders>
          </w:tcPr>
          <w:p w14:paraId="6FC2CF6F" w14:textId="77777777" w:rsidR="00187953" w:rsidRDefault="00187953" w:rsidP="00B202DD">
            <w:r>
              <w:t>SOT-23-6</w:t>
            </w:r>
          </w:p>
        </w:tc>
        <w:tc>
          <w:tcPr>
            <w:tcW w:w="1080" w:type="dxa"/>
            <w:tcBorders>
              <w:top w:val="single" w:sz="1" w:space="0" w:color="000000"/>
              <w:left w:val="single" w:sz="1" w:space="0" w:color="000000"/>
              <w:bottom w:val="single" w:sz="1" w:space="0" w:color="000000"/>
              <w:right w:val="single" w:sz="1" w:space="0" w:color="000000"/>
            </w:tcBorders>
          </w:tcPr>
          <w:p w14:paraId="1F9CB8FB"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5A713F23" w14:textId="77777777" w:rsidR="00187953" w:rsidRDefault="00187953" w:rsidP="00B202DD">
            <w:r>
              <w:t>0.40</w:t>
            </w:r>
          </w:p>
        </w:tc>
      </w:tr>
      <w:tr w:rsidR="00187953" w14:paraId="70223A0E"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414D55C4" w14:textId="77777777" w:rsidR="00187953" w:rsidRDefault="00187953" w:rsidP="00B202DD">
            <w:r>
              <w:rPr>
                <w:b/>
                <w:bCs/>
              </w:rPr>
              <w:t>Total</w:t>
            </w:r>
          </w:p>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4EE00BBB" w14:textId="77777777" w:rsidR="00187953" w:rsidRDefault="00187953" w:rsidP="00B202DD"/>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042EE260" w14:textId="77777777" w:rsidR="00187953" w:rsidRDefault="00187953" w:rsidP="00B202DD"/>
        </w:t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15AF1D66"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7A077F15"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0CA34F34" w14:textId="77777777" w:rsidR="00187953" w:rsidRDefault="00187953" w:rsidP="00B202DD">
            <w:r>
              <w:rPr>
                <w:b/>
                <w:bCs/>
              </w:rPr>
              <w:t>11.30</w:t>
            </w:r>
          </w:p>
        </w:tc>
      </w:tr>
    </w:tbl>
    <w:p w14:paraId="6C1A25D1" w14:textId="77777777" w:rsidR="00187953" w:rsidRDefault="00187953" w:rsidP="00187953">
      <w:pPr>
        <w:rPr>
          <w:lang w:val="en-GB"/>
        </w:rPr>
      </w:pPr>
    </w:p>
    <w:p w14:paraId="353720F6" w14:textId="77777777" w:rsidR="00187953" w:rsidRPr="00C20F4F" w:rsidRDefault="00187953" w:rsidP="00187953">
      <w:pPr>
        <w:pStyle w:val="Caption"/>
        <w:keepNext/>
      </w:pPr>
      <w:r>
        <w:t xml:space="preserve">Table </w:t>
      </w:r>
      <w:fldSimple w:instr=" SEQ Table \* ARABIC ">
        <w:r>
          <w:rPr>
            <w:noProof/>
          </w:rPr>
          <w:t>8</w:t>
        </w:r>
      </w:fldSimple>
      <w:r>
        <w:t>: Measurement Directives and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200"/>
        <w:gridCol w:w="3160"/>
      </w:tblGrid>
      <w:tr w:rsidR="00187953" w14:paraId="0D116E45" w14:textId="77777777" w:rsidTr="00B202DD">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EF85509" w14:textId="77777777" w:rsidR="00187953" w:rsidRDefault="00187953" w:rsidP="00B202DD">
            <w:pPr>
              <w:jc w:val="center"/>
            </w:pPr>
            <w:r>
              <w:rPr>
                <w:rFonts w:ascii="Arial" w:eastAsia="Arial" w:hAnsi="Arial" w:cs="Arial"/>
                <w:b/>
                <w:bCs/>
                <w:color w:val="FFFFFF"/>
                <w:sz w:val="20"/>
                <w:szCs w:val="20"/>
              </w:rPr>
              <w:t>Metric</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7E301AD" w14:textId="77777777" w:rsidR="00187953" w:rsidRDefault="00187953" w:rsidP="00B202DD">
            <w:pPr>
              <w:jc w:val="center"/>
            </w:pPr>
            <w:proofErr w:type="gramStart"/>
            <w:r>
              <w:rPr>
                <w:rFonts w:ascii="Arial" w:eastAsia="Arial" w:hAnsi="Arial" w:cs="Arial"/>
                <w:b/>
                <w:bCs/>
                <w:color w:val="FFFFFF"/>
                <w:sz w:val="20"/>
                <w:szCs w:val="20"/>
              </w:rPr>
              <w:t>.</w:t>
            </w:r>
            <w:proofErr w:type="spellStart"/>
            <w:r>
              <w:rPr>
                <w:rFonts w:ascii="Arial" w:eastAsia="Arial" w:hAnsi="Arial" w:cs="Arial"/>
                <w:b/>
                <w:bCs/>
                <w:color w:val="FFFFFF"/>
                <w:sz w:val="20"/>
                <w:szCs w:val="20"/>
              </w:rPr>
              <w:t>meas</w:t>
            </w:r>
            <w:proofErr w:type="spellEnd"/>
            <w:proofErr w:type="gramEnd"/>
            <w:r>
              <w:rPr>
                <w:rFonts w:ascii="Arial" w:eastAsia="Arial" w:hAnsi="Arial" w:cs="Arial"/>
                <w:b/>
                <w:bCs/>
                <w:color w:val="FFFFFF"/>
                <w:sz w:val="20"/>
                <w:szCs w:val="20"/>
              </w:rPr>
              <w:t xml:space="preserve"> Directive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AC427A9" w14:textId="77777777" w:rsidR="00187953" w:rsidRDefault="00187953" w:rsidP="00B202DD">
            <w:pPr>
              <w:jc w:val="center"/>
            </w:pPr>
            <w:r>
              <w:rPr>
                <w:rFonts w:ascii="Arial" w:eastAsia="Arial" w:hAnsi="Arial" w:cs="Arial"/>
                <w:b/>
                <w:bCs/>
                <w:color w:val="FFFFFF"/>
                <w:sz w:val="20"/>
                <w:szCs w:val="20"/>
              </w:rPr>
              <w:t>Window</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723241C1" w14:textId="77777777" w:rsidR="00187953" w:rsidRDefault="00187953" w:rsidP="00B202DD">
            <w:pPr>
              <w:jc w:val="center"/>
            </w:pPr>
            <w:r>
              <w:rPr>
                <w:rFonts w:ascii="Arial" w:eastAsia="Arial" w:hAnsi="Arial" w:cs="Arial"/>
                <w:b/>
                <w:bCs/>
                <w:color w:val="FFFFFF"/>
                <w:sz w:val="20"/>
                <w:szCs w:val="20"/>
              </w:rPr>
              <w:t>Rationale</w:t>
            </w:r>
          </w:p>
        </w:tc>
      </w:tr>
      <w:tr w:rsidR="00187953" w14:paraId="0F17BA71"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C008EE" w14:textId="77777777" w:rsidR="00187953" w:rsidRDefault="00187953" w:rsidP="00B202DD">
            <w:r>
              <w:rPr>
                <w:rFonts w:ascii="Arial" w:eastAsia="Arial" w:hAnsi="Arial" w:cs="Arial"/>
                <w:b/>
                <w:bCs/>
                <w:sz w:val="18"/>
                <w:szCs w:val="18"/>
              </w:rPr>
              <w:t>Pre-step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2397B0" w14:textId="77777777" w:rsidR="00187953" w:rsidRDefault="00187953" w:rsidP="00B202DD">
            <w:r>
              <w:rPr>
                <w:rFonts w:ascii="Consolas" w:eastAsia="Consolas" w:hAnsi="Consolas" w:cs="Consolas"/>
                <w:sz w:val="16"/>
                <w:szCs w:val="16"/>
              </w:rPr>
              <w:t>AVG V(OUT)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7EECE9" w14:textId="77777777" w:rsidR="00187953" w:rsidRDefault="00187953" w:rsidP="00B202DD">
            <w:r>
              <w:rPr>
                <w:rFonts w:ascii="Arial" w:eastAsia="Arial" w:hAnsi="Arial" w:cs="Arial"/>
                <w:sz w:val="18"/>
                <w:szCs w:val="18"/>
              </w:rPr>
              <w:t xml:space="preserve">4–5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53ACC3" w14:textId="77777777" w:rsidR="00187953" w:rsidRDefault="00187953" w:rsidP="00B202DD">
            <w:r>
              <w:rPr>
                <w:rFonts w:ascii="Arial" w:eastAsia="Arial" w:hAnsi="Arial" w:cs="Arial"/>
                <w:sz w:val="18"/>
                <w:szCs w:val="18"/>
              </w:rPr>
              <w:t xml:space="preserve">After startup settles (by 2 </w:t>
            </w:r>
            <w:proofErr w:type="spellStart"/>
            <w:r>
              <w:rPr>
                <w:rFonts w:ascii="Arial" w:eastAsia="Arial" w:hAnsi="Arial" w:cs="Arial"/>
                <w:sz w:val="18"/>
                <w:szCs w:val="18"/>
              </w:rPr>
              <w:t>ms</w:t>
            </w:r>
            <w:proofErr w:type="spellEnd"/>
            <w:r>
              <w:rPr>
                <w:rFonts w:ascii="Arial" w:eastAsia="Arial" w:hAnsi="Arial" w:cs="Arial"/>
                <w:sz w:val="18"/>
                <w:szCs w:val="18"/>
              </w:rPr>
              <w:t xml:space="preserve">), before load step (5 </w:t>
            </w:r>
            <w:proofErr w:type="spellStart"/>
            <w:r>
              <w:rPr>
                <w:rFonts w:ascii="Arial" w:eastAsia="Arial" w:hAnsi="Arial" w:cs="Arial"/>
                <w:sz w:val="18"/>
                <w:szCs w:val="18"/>
              </w:rPr>
              <w:t>ms</w:t>
            </w:r>
            <w:proofErr w:type="spellEnd"/>
            <w:r>
              <w:rPr>
                <w:rFonts w:ascii="Arial" w:eastAsia="Arial" w:hAnsi="Arial" w:cs="Arial"/>
                <w:sz w:val="18"/>
                <w:szCs w:val="18"/>
              </w:rPr>
              <w:t>).</w:t>
            </w:r>
          </w:p>
        </w:tc>
      </w:tr>
      <w:tr w:rsidR="00187953" w14:paraId="7B232CB0"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C582F6F" w14:textId="77777777" w:rsidR="00187953" w:rsidRDefault="00187953" w:rsidP="00B202DD">
            <w:r>
              <w:rPr>
                <w:rFonts w:ascii="Arial" w:eastAsia="Arial" w:hAnsi="Arial" w:cs="Arial"/>
                <w:b/>
                <w:bCs/>
                <w:sz w:val="18"/>
                <w:szCs w:val="18"/>
              </w:rPr>
              <w:t>Post-step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E207981" w14:textId="77777777" w:rsidR="00187953" w:rsidRDefault="00187953" w:rsidP="00B202DD">
            <w:r>
              <w:rPr>
                <w:rFonts w:ascii="Consolas" w:eastAsia="Consolas" w:hAnsi="Consolas" w:cs="Consolas"/>
                <w:sz w:val="16"/>
                <w:szCs w:val="16"/>
              </w:rPr>
              <w:t>AVG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EE2554E" w14:textId="77777777" w:rsidR="00187953" w:rsidRDefault="00187953"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BEF6C87" w14:textId="77777777" w:rsidR="00187953" w:rsidRDefault="00187953" w:rsidP="00B202DD">
            <w:r>
              <w:rPr>
                <w:rFonts w:ascii="Arial" w:eastAsia="Arial" w:hAnsi="Arial" w:cs="Arial"/>
                <w:sz w:val="18"/>
                <w:szCs w:val="18"/>
              </w:rPr>
              <w:t>After load step transient has fully recovered.</w:t>
            </w:r>
          </w:p>
        </w:tc>
      </w:tr>
      <w:tr w:rsidR="00187953" w14:paraId="126BE2A0"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765E3E" w14:textId="77777777" w:rsidR="00187953" w:rsidRDefault="00187953" w:rsidP="00B202DD">
            <w:r>
              <w:rPr>
                <w:rFonts w:ascii="Arial" w:eastAsia="Arial" w:hAnsi="Arial" w:cs="Arial"/>
                <w:b/>
                <w:bCs/>
                <w:sz w:val="18"/>
                <w:szCs w:val="18"/>
              </w:rPr>
              <w:t>Load transient droop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0A1F34" w14:textId="77777777" w:rsidR="00187953" w:rsidRDefault="00187953" w:rsidP="00B202DD">
            <w:r>
              <w:rPr>
                <w:rFonts w:ascii="Consolas" w:eastAsia="Consolas" w:hAnsi="Consolas" w:cs="Consolas"/>
                <w:sz w:val="16"/>
                <w:szCs w:val="16"/>
              </w:rPr>
              <w:t>MIN V(OUT) FROM 5.1m TO 5.4m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5BEDF2" w14:textId="77777777" w:rsidR="00187953" w:rsidRDefault="00187953" w:rsidP="00B202DD">
            <w:r>
              <w:rPr>
                <w:rFonts w:ascii="Arial" w:eastAsia="Arial" w:hAnsi="Arial" w:cs="Arial"/>
                <w:sz w:val="18"/>
                <w:szCs w:val="18"/>
              </w:rPr>
              <w:t xml:space="preserve">5.1–5.4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C457E0" w14:textId="77777777" w:rsidR="00187953" w:rsidRDefault="00187953" w:rsidP="00B202DD">
            <w:r>
              <w:rPr>
                <w:rFonts w:ascii="Arial" w:eastAsia="Arial" w:hAnsi="Arial" w:cs="Arial"/>
                <w:sz w:val="18"/>
                <w:szCs w:val="18"/>
              </w:rPr>
              <w:t>Captures minimum value during the 100 µs ramp and subsequent decay.</w:t>
            </w:r>
          </w:p>
        </w:tc>
      </w:tr>
      <w:tr w:rsidR="00187953" w14:paraId="1A91F55E"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FE1DB15" w14:textId="77777777" w:rsidR="00187953" w:rsidRDefault="00187953" w:rsidP="00B202DD">
            <w:r>
              <w:rPr>
                <w:rFonts w:ascii="Arial" w:eastAsia="Arial" w:hAnsi="Arial" w:cs="Arial"/>
                <w:b/>
                <w:bCs/>
                <w:sz w:val="18"/>
                <w:szCs w:val="18"/>
              </w:rPr>
              <w:t>Droop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69E8EFF" w14:textId="77777777" w:rsidR="00187953" w:rsidRDefault="00187953" w:rsidP="00B202DD">
            <w:r>
              <w:rPr>
                <w:rFonts w:ascii="Consolas" w:eastAsia="Consolas" w:hAnsi="Consolas" w:cs="Consolas"/>
                <w:sz w:val="16"/>
                <w:szCs w:val="16"/>
              </w:rPr>
              <w:t>PARAM (</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Vout_</w:t>
            </w:r>
            <w:proofErr w:type="gramStart"/>
            <w:r>
              <w:rPr>
                <w:rFonts w:ascii="Consolas" w:eastAsia="Consolas" w:hAnsi="Consolas" w:cs="Consolas"/>
                <w:sz w:val="16"/>
                <w:szCs w:val="16"/>
              </w:rPr>
              <w:t>droop</w:t>
            </w:r>
            <w:proofErr w:type="spellEnd"/>
            <w:r>
              <w:rPr>
                <w:rFonts w:ascii="Consolas" w:eastAsia="Consolas" w:hAnsi="Consolas" w:cs="Consolas"/>
                <w:sz w:val="16"/>
                <w:szCs w:val="16"/>
              </w:rPr>
              <w:t>)*</w:t>
            </w:r>
            <w:proofErr w:type="gramEnd"/>
            <w:r>
              <w:rPr>
                <w:rFonts w:ascii="Consolas" w:eastAsia="Consolas" w:hAnsi="Consolas" w:cs="Consolas"/>
                <w:sz w:val="16"/>
                <w:szCs w:val="16"/>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BE0825D"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EF5E653" w14:textId="77777777" w:rsidR="00187953" w:rsidRDefault="00187953" w:rsidP="00B202DD">
            <w:r>
              <w:rPr>
                <w:rFonts w:ascii="Arial" w:eastAsia="Arial" w:hAnsi="Arial" w:cs="Arial"/>
                <w:sz w:val="18"/>
                <w:szCs w:val="18"/>
              </w:rPr>
              <w:t>Calculated from captured pre-step average and minimum.</w:t>
            </w:r>
          </w:p>
        </w:tc>
      </w:tr>
      <w:tr w:rsidR="00187953" w14:paraId="2880505F"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6C7ECA3F" w14:textId="77777777" w:rsidR="00187953" w:rsidRDefault="00187953" w:rsidP="00B202DD">
            <w:r>
              <w:rPr>
                <w:rFonts w:ascii="Arial" w:eastAsia="Arial" w:hAnsi="Arial" w:cs="Arial"/>
                <w:b/>
                <w:bCs/>
                <w:sz w:val="18"/>
                <w:szCs w:val="18"/>
              </w:rPr>
              <w:t>Droop as percentage</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721CE71" w14:textId="77777777" w:rsidR="00187953" w:rsidRDefault="00187953" w:rsidP="00B202DD">
            <w:r>
              <w:rPr>
                <w:rFonts w:ascii="Consolas" w:eastAsia="Consolas" w:hAnsi="Consolas" w:cs="Consolas"/>
                <w:sz w:val="16"/>
                <w:szCs w:val="16"/>
              </w:rPr>
              <w:t>PARAM (</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Vout_droop</w:t>
            </w:r>
            <w:proofErr w:type="spellEnd"/>
            <w:r>
              <w:rPr>
                <w:rFonts w:ascii="Consolas" w:eastAsia="Consolas" w:hAnsi="Consolas" w:cs="Consolas"/>
                <w:sz w:val="16"/>
                <w:szCs w:val="16"/>
              </w:rPr>
              <w:t>)/</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6F9B31F"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4597F94" w14:textId="77777777" w:rsidR="00187953" w:rsidRDefault="00187953" w:rsidP="00B202DD">
            <w:r>
              <w:rPr>
                <w:rFonts w:ascii="Arial" w:eastAsia="Arial" w:hAnsi="Arial" w:cs="Arial"/>
                <w:sz w:val="18"/>
                <w:szCs w:val="18"/>
              </w:rPr>
              <w:t>Expresses droop relative to nominal output.</w:t>
            </w:r>
          </w:p>
        </w:tc>
      </w:tr>
      <w:tr w:rsidR="00187953" w14:paraId="5B9BCAB7"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D980CE0" w14:textId="77777777" w:rsidR="00187953" w:rsidRDefault="00187953" w:rsidP="00B202DD">
            <w:r>
              <w:rPr>
                <w:rFonts w:ascii="Arial" w:eastAsia="Arial" w:hAnsi="Arial" w:cs="Arial"/>
                <w:b/>
                <w:bCs/>
                <w:sz w:val="18"/>
                <w:szCs w:val="18"/>
              </w:rPr>
              <w:t>Output ripple (peak-peak)</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D32C857" w14:textId="77777777" w:rsidR="00187953" w:rsidRDefault="00187953" w:rsidP="00B202DD">
            <w:r>
              <w:rPr>
                <w:rFonts w:ascii="Consolas" w:eastAsia="Consolas" w:hAnsi="Consolas" w:cs="Consolas"/>
                <w:sz w:val="16"/>
                <w:szCs w:val="16"/>
              </w:rPr>
              <w:t>PP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03C78B7" w14:textId="77777777" w:rsidR="00187953" w:rsidRDefault="00187953"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AEFC66A" w14:textId="77777777" w:rsidR="00187953" w:rsidRDefault="00187953" w:rsidP="00B202DD">
            <w:proofErr w:type="gramStart"/>
            <w:r>
              <w:rPr>
                <w:rFonts w:ascii="Arial" w:eastAsia="Arial" w:hAnsi="Arial" w:cs="Arial"/>
                <w:sz w:val="18"/>
                <w:szCs w:val="18"/>
              </w:rPr>
              <w:t>Steady-state</w:t>
            </w:r>
            <w:proofErr w:type="gramEnd"/>
            <w:r>
              <w:rPr>
                <w:rFonts w:ascii="Arial" w:eastAsia="Arial" w:hAnsi="Arial" w:cs="Arial"/>
                <w:sz w:val="18"/>
                <w:szCs w:val="18"/>
              </w:rPr>
              <w:t xml:space="preserve"> at full load, after recovery.</w:t>
            </w:r>
          </w:p>
        </w:tc>
      </w:tr>
      <w:tr w:rsidR="00187953" w14:paraId="15B43CA7"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2BCB237" w14:textId="77777777" w:rsidR="00187953" w:rsidRDefault="00187953" w:rsidP="00B202DD">
            <w:r>
              <w:rPr>
                <w:rFonts w:ascii="Arial" w:eastAsia="Arial" w:hAnsi="Arial" w:cs="Arial"/>
                <w:b/>
                <w:bCs/>
                <w:sz w:val="18"/>
                <w:szCs w:val="18"/>
              </w:rPr>
              <w:t>Ripple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C0D9264" w14:textId="77777777" w:rsidR="00187953" w:rsidRDefault="00187953" w:rsidP="00B202DD">
            <w:r>
              <w:rPr>
                <w:rFonts w:ascii="Consolas" w:eastAsia="Consolas" w:hAnsi="Consolas" w:cs="Consolas"/>
                <w:sz w:val="16"/>
                <w:szCs w:val="16"/>
              </w:rPr>
              <w:t xml:space="preserve">PARAM </w:t>
            </w:r>
            <w:proofErr w:type="spellStart"/>
            <w:r>
              <w:rPr>
                <w:rFonts w:ascii="Consolas" w:eastAsia="Consolas" w:hAnsi="Consolas" w:cs="Consolas"/>
                <w:sz w:val="16"/>
                <w:szCs w:val="16"/>
              </w:rPr>
              <w:t>Vout_ripple</w:t>
            </w:r>
            <w:proofErr w:type="spellEnd"/>
            <w:r>
              <w:rPr>
                <w:rFonts w:ascii="Consolas" w:eastAsia="Consolas" w:hAnsi="Consolas" w:cs="Consolas"/>
                <w:sz w:val="16"/>
                <w:szCs w:val="16"/>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FB5D8D3"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E4C06F9" w14:textId="77777777" w:rsidR="00187953" w:rsidRDefault="00187953" w:rsidP="00B202DD">
            <w:r>
              <w:rPr>
                <w:rFonts w:ascii="Arial" w:eastAsia="Arial" w:hAnsi="Arial" w:cs="Arial"/>
                <w:sz w:val="18"/>
                <w:szCs w:val="18"/>
              </w:rPr>
              <w:t>Converts peak-peak ripple to millivolts for readability.</w:t>
            </w:r>
          </w:p>
        </w:tc>
      </w:tr>
      <w:tr w:rsidR="00187953" w14:paraId="5A6DF2C2"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877D01" w14:textId="77777777" w:rsidR="00187953" w:rsidRDefault="00187953" w:rsidP="00B202DD">
            <w:r>
              <w:rPr>
                <w:rFonts w:ascii="Arial" w:eastAsia="Arial" w:hAnsi="Arial" w:cs="Arial"/>
                <w:b/>
                <w:bCs/>
                <w:sz w:val="18"/>
                <w:szCs w:val="18"/>
              </w:rPr>
              <w:t>Peak inductor current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ED35AE3" w14:textId="77777777" w:rsidR="00187953" w:rsidRDefault="00187953" w:rsidP="00B202DD">
            <w:r>
              <w:rPr>
                <w:rFonts w:ascii="Consolas" w:eastAsia="Consolas" w:hAnsi="Consolas" w:cs="Consolas"/>
                <w:sz w:val="16"/>
                <w:szCs w:val="16"/>
              </w:rPr>
              <w:t>MAX I(L1)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52BA44" w14:textId="77777777" w:rsidR="00187953" w:rsidRDefault="00187953" w:rsidP="00B202DD">
            <w:r>
              <w:rPr>
                <w:rFonts w:ascii="Arial" w:eastAsia="Arial" w:hAnsi="Arial" w:cs="Arial"/>
                <w:sz w:val="18"/>
                <w:szCs w:val="18"/>
              </w:rPr>
              <w:t xml:space="preserve">4–5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C089A9" w14:textId="77777777" w:rsidR="00187953" w:rsidRDefault="00187953" w:rsidP="00B202DD">
            <w:r>
              <w:rPr>
                <w:rFonts w:ascii="Arial" w:eastAsia="Arial" w:hAnsi="Arial" w:cs="Arial"/>
                <w:sz w:val="18"/>
                <w:szCs w:val="18"/>
              </w:rPr>
              <w:t>Pre-step, light load (0.5 A) – used for saturation check.</w:t>
            </w:r>
          </w:p>
        </w:tc>
      </w:tr>
      <w:tr w:rsidR="00187953" w14:paraId="2E9FFAC5"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706D890" w14:textId="77777777" w:rsidR="00187953" w:rsidRDefault="00187953" w:rsidP="00B202DD">
            <w:r>
              <w:rPr>
                <w:rFonts w:ascii="Arial" w:eastAsia="Arial" w:hAnsi="Arial" w:cs="Arial"/>
                <w:b/>
                <w:bCs/>
                <w:sz w:val="18"/>
                <w:szCs w:val="18"/>
              </w:rPr>
              <w:lastRenderedPageBreak/>
              <w:t>Recovery time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CAEEF37" w14:textId="77777777" w:rsidR="00187953" w:rsidRDefault="00187953" w:rsidP="00B202DD">
            <w:r>
              <w:rPr>
                <w:rFonts w:ascii="Consolas" w:eastAsia="Consolas" w:hAnsi="Consolas" w:cs="Consolas"/>
                <w:sz w:val="16"/>
                <w:szCs w:val="16"/>
              </w:rPr>
              <w:t>FIND TIME WHEN V(OUT)=12.15 CROSS=2 TD=5m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E1C0832" w14:textId="77777777" w:rsidR="00187953" w:rsidRDefault="00187953" w:rsidP="00B202DD">
            <w:r>
              <w:rPr>
                <w:rFonts w:ascii="Arial" w:eastAsia="Arial" w:hAnsi="Arial" w:cs="Arial"/>
                <w:sz w:val="18"/>
                <w:szCs w:val="18"/>
              </w:rPr>
              <w:t xml:space="preserve">After 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4731957" w14:textId="77777777" w:rsidR="00187953" w:rsidRDefault="00187953" w:rsidP="00B202DD">
            <w:r>
              <w:rPr>
                <w:rFonts w:ascii="Arial" w:eastAsia="Arial" w:hAnsi="Arial" w:cs="Arial"/>
                <w:sz w:val="18"/>
                <w:szCs w:val="18"/>
              </w:rPr>
              <w:t>Time at which output returns to 12.15 V (≈99% of target) after the step.</w:t>
            </w:r>
          </w:p>
        </w:tc>
      </w:tr>
      <w:tr w:rsidR="00187953" w14:paraId="15C9A884"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641B14" w14:textId="77777777" w:rsidR="00187953" w:rsidRDefault="00187953" w:rsidP="00B202DD">
            <w:r>
              <w:rPr>
                <w:rFonts w:ascii="Arial" w:eastAsia="Arial" w:hAnsi="Arial" w:cs="Arial"/>
                <w:b/>
                <w:bCs/>
                <w:sz w:val="18"/>
                <w:szCs w:val="18"/>
              </w:rPr>
              <w:t>Input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6F9AFD" w14:textId="77777777" w:rsidR="00187953" w:rsidRDefault="00187953" w:rsidP="00B202DD">
            <w:r>
              <w:rPr>
                <w:rFonts w:ascii="Consolas" w:eastAsia="Consolas" w:hAnsi="Consolas" w:cs="Consolas"/>
                <w:sz w:val="16"/>
                <w:szCs w:val="16"/>
              </w:rPr>
              <w:t>AVG V(IN)*(−I(V1))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99DC1D" w14:textId="77777777" w:rsidR="00187953" w:rsidRDefault="00187953"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29E1648" w14:textId="77777777" w:rsidR="00187953" w:rsidRDefault="00187953"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187953" w14:paraId="1110EEF1"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4529A0E" w14:textId="77777777" w:rsidR="00187953" w:rsidRDefault="00187953" w:rsidP="00B202DD">
            <w:r>
              <w:rPr>
                <w:rFonts w:ascii="Arial" w:eastAsia="Arial" w:hAnsi="Arial" w:cs="Arial"/>
                <w:b/>
                <w:bCs/>
                <w:sz w:val="18"/>
                <w:szCs w:val="18"/>
              </w:rPr>
              <w:t>Output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FECFD94" w14:textId="77777777" w:rsidR="00187953" w:rsidRDefault="00187953" w:rsidP="00B202DD">
            <w:r>
              <w:rPr>
                <w:rFonts w:ascii="Consolas" w:eastAsia="Consolas" w:hAnsi="Consolas" w:cs="Consolas"/>
                <w:sz w:val="16"/>
                <w:szCs w:val="16"/>
              </w:rPr>
              <w:t>AVG V(OUT)*I(I1)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1C8DF38" w14:textId="77777777" w:rsidR="00187953" w:rsidRDefault="00187953"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22859FB" w14:textId="77777777" w:rsidR="00187953" w:rsidRDefault="00187953"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187953" w14:paraId="0297E055" w14:textId="77777777" w:rsidTr="00B202DD">
        <w:trPr>
          <w:trHeight w:val="495"/>
        </w:trPr>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1AB57A9" w14:textId="77777777" w:rsidR="00187953" w:rsidRDefault="00187953" w:rsidP="00B202DD">
            <w:r>
              <w:rPr>
                <w:rFonts w:ascii="Arial" w:eastAsia="Arial" w:hAnsi="Arial" w:cs="Arial"/>
                <w:b/>
                <w:bCs/>
                <w:sz w:val="18"/>
                <w:szCs w:val="18"/>
              </w:rPr>
              <w:t>Efficiency</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54ECC81" w14:textId="77777777" w:rsidR="00187953" w:rsidRDefault="00187953" w:rsidP="00B202DD">
            <w:r>
              <w:rPr>
                <w:rFonts w:ascii="Consolas" w:eastAsia="Consolas" w:hAnsi="Consolas" w:cs="Consolas"/>
                <w:sz w:val="16"/>
                <w:szCs w:val="16"/>
              </w:rPr>
              <w:t>PARAM Pout/Pin*100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B085019"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8F5A3BF" w14:textId="77777777" w:rsidR="00187953" w:rsidRDefault="00187953" w:rsidP="00B202DD">
            <w:r>
              <w:rPr>
                <w:rFonts w:ascii="Arial" w:eastAsia="Arial" w:hAnsi="Arial" w:cs="Arial"/>
                <w:sz w:val="18"/>
                <w:szCs w:val="18"/>
              </w:rPr>
              <w:t>Calculated after both power measurements.</w:t>
            </w:r>
          </w:p>
        </w:tc>
      </w:tr>
    </w:tbl>
    <w:p w14:paraId="1785DFCB" w14:textId="77777777" w:rsidR="00187953" w:rsidRDefault="00187953" w:rsidP="00187953"/>
    <w:p w14:paraId="05CCFFFA" w14:textId="77777777" w:rsidR="00187953" w:rsidRDefault="00187953" w:rsidP="00187953">
      <w:pPr>
        <w:pStyle w:val="Caption"/>
        <w:keepNext/>
      </w:pPr>
      <w:r>
        <w:t xml:space="preserve">Table </w:t>
      </w:r>
      <w:fldSimple w:instr=" SEQ Table \* ARABIC ">
        <w:r>
          <w:rPr>
            <w:noProof/>
          </w:rPr>
          <w:t>6</w:t>
        </w:r>
      </w:fldSimple>
      <w:r>
        <w:t>:</w:t>
      </w:r>
      <w:r w:rsidRPr="004459FC">
        <w:t xml:space="preserve"> </w:t>
      </w:r>
      <w:proofErr w:type="spellStart"/>
      <w:r w:rsidRPr="004459FC">
        <w:t>LTspice</w:t>
      </w:r>
      <w:proofErr w:type="spellEnd"/>
      <w:r w:rsidRPr="004459FC">
        <w:t xml:space="preserve"> Component Models and Library Sources</w:t>
      </w:r>
    </w:p>
    <w:tbl>
      <w:tblPr>
        <w:tblStyle w:val="TableGrid"/>
        <w:tblW w:w="0" w:type="auto"/>
        <w:tblLook w:val="04A0" w:firstRow="1" w:lastRow="0" w:firstColumn="1" w:lastColumn="0" w:noHBand="0" w:noVBand="1"/>
      </w:tblPr>
      <w:tblGrid>
        <w:gridCol w:w="2160"/>
        <w:gridCol w:w="2160"/>
        <w:gridCol w:w="2160"/>
        <w:gridCol w:w="2160"/>
      </w:tblGrid>
      <w:tr w:rsidR="00187953" w14:paraId="6F1C1BC9"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484C4FB" w14:textId="77777777" w:rsidR="00187953" w:rsidRDefault="00187953" w:rsidP="00B202DD">
            <w:pPr>
              <w:spacing w:line="240" w:lineRule="auto"/>
            </w:pPr>
            <w:r>
              <w:t>Component</w:t>
            </w:r>
          </w:p>
        </w:tc>
        <w:tc>
          <w:tcPr>
            <w:tcW w:w="2160" w:type="dxa"/>
            <w:tcBorders>
              <w:top w:val="single" w:sz="4" w:space="0" w:color="auto"/>
              <w:left w:val="single" w:sz="4" w:space="0" w:color="auto"/>
              <w:bottom w:val="single" w:sz="4" w:space="0" w:color="auto"/>
              <w:right w:val="single" w:sz="4" w:space="0" w:color="auto"/>
            </w:tcBorders>
            <w:hideMark/>
          </w:tcPr>
          <w:p w14:paraId="14859CA4" w14:textId="77777777" w:rsidR="00187953" w:rsidRDefault="00187953" w:rsidP="00B202DD">
            <w:pPr>
              <w:spacing w:line="240" w:lineRule="auto"/>
            </w:pPr>
            <w:r>
              <w:t>Model / Library</w:t>
            </w:r>
          </w:p>
        </w:tc>
        <w:tc>
          <w:tcPr>
            <w:tcW w:w="2160" w:type="dxa"/>
            <w:tcBorders>
              <w:top w:val="single" w:sz="4" w:space="0" w:color="auto"/>
              <w:left w:val="single" w:sz="4" w:space="0" w:color="auto"/>
              <w:bottom w:val="single" w:sz="4" w:space="0" w:color="auto"/>
              <w:right w:val="single" w:sz="4" w:space="0" w:color="auto"/>
            </w:tcBorders>
            <w:hideMark/>
          </w:tcPr>
          <w:p w14:paraId="64D6EFAE" w14:textId="77777777" w:rsidR="00187953" w:rsidRDefault="00187953" w:rsidP="00B202DD">
            <w:pPr>
              <w:spacing w:line="240" w:lineRule="auto"/>
            </w:pPr>
            <w:r>
              <w:t>Source</w:t>
            </w:r>
          </w:p>
        </w:tc>
        <w:tc>
          <w:tcPr>
            <w:tcW w:w="2160" w:type="dxa"/>
            <w:tcBorders>
              <w:top w:val="single" w:sz="4" w:space="0" w:color="auto"/>
              <w:left w:val="single" w:sz="4" w:space="0" w:color="auto"/>
              <w:bottom w:val="single" w:sz="4" w:space="0" w:color="auto"/>
              <w:right w:val="single" w:sz="4" w:space="0" w:color="auto"/>
            </w:tcBorders>
            <w:hideMark/>
          </w:tcPr>
          <w:p w14:paraId="24B5D794" w14:textId="77777777" w:rsidR="00187953" w:rsidRDefault="00187953" w:rsidP="00B202DD">
            <w:pPr>
              <w:spacing w:line="240" w:lineRule="auto"/>
            </w:pPr>
            <w:r>
              <w:t>Notes</w:t>
            </w:r>
          </w:p>
        </w:tc>
      </w:tr>
      <w:tr w:rsidR="00187953" w14:paraId="0B2419F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462D1C0" w14:textId="77777777" w:rsidR="00187953" w:rsidRDefault="00187953" w:rsidP="00B202DD">
            <w:pPr>
              <w:spacing w:line="240" w:lineRule="auto"/>
            </w:pPr>
            <w:r>
              <w:t>LTC1871 controller</w:t>
            </w:r>
          </w:p>
        </w:tc>
        <w:tc>
          <w:tcPr>
            <w:tcW w:w="2160" w:type="dxa"/>
            <w:tcBorders>
              <w:top w:val="single" w:sz="4" w:space="0" w:color="auto"/>
              <w:left w:val="single" w:sz="4" w:space="0" w:color="auto"/>
              <w:bottom w:val="single" w:sz="4" w:space="0" w:color="auto"/>
              <w:right w:val="single" w:sz="4" w:space="0" w:color="auto"/>
            </w:tcBorders>
            <w:hideMark/>
          </w:tcPr>
          <w:p w14:paraId="7E158398" w14:textId="77777777" w:rsidR="00187953" w:rsidRDefault="00187953" w:rsidP="00B202DD">
            <w:pPr>
              <w:spacing w:line="240" w:lineRule="auto"/>
            </w:pPr>
            <w:r>
              <w:t>LTC1871.sub (macro model)</w:t>
            </w:r>
          </w:p>
        </w:tc>
        <w:tc>
          <w:tcPr>
            <w:tcW w:w="2160" w:type="dxa"/>
            <w:tcBorders>
              <w:top w:val="single" w:sz="4" w:space="0" w:color="auto"/>
              <w:left w:val="single" w:sz="4" w:space="0" w:color="auto"/>
              <w:bottom w:val="single" w:sz="4" w:space="0" w:color="auto"/>
              <w:right w:val="single" w:sz="4" w:space="0" w:color="auto"/>
            </w:tcBorders>
            <w:hideMark/>
          </w:tcPr>
          <w:p w14:paraId="1A665E0D" w14:textId="77777777" w:rsidR="00187953" w:rsidRDefault="00187953" w:rsidP="00B202DD">
            <w:pPr>
              <w:spacing w:line="240" w:lineRule="auto"/>
            </w:pPr>
            <w:r>
              <w:t>Analog Devices [19]</w:t>
            </w:r>
          </w:p>
        </w:tc>
        <w:tc>
          <w:tcPr>
            <w:tcW w:w="2160" w:type="dxa"/>
            <w:tcBorders>
              <w:top w:val="single" w:sz="4" w:space="0" w:color="auto"/>
              <w:left w:val="single" w:sz="4" w:space="0" w:color="auto"/>
              <w:bottom w:val="single" w:sz="4" w:space="0" w:color="auto"/>
              <w:right w:val="single" w:sz="4" w:space="0" w:color="auto"/>
            </w:tcBorders>
            <w:hideMark/>
          </w:tcPr>
          <w:p w14:paraId="6432C7B3" w14:textId="77777777" w:rsidR="00187953" w:rsidRDefault="00187953" w:rsidP="00B202DD">
            <w:pPr>
              <w:spacing w:line="240" w:lineRule="auto"/>
            </w:pPr>
            <w:r>
              <w:t>Behavioural model; captures functional behaviour, current</w:t>
            </w:r>
            <w:r>
              <w:noBreakHyphen/>
              <w:t>mode control, protection features. May not perfectly predict switching losses or gate drive dynamics.</w:t>
            </w:r>
          </w:p>
        </w:tc>
      </w:tr>
      <w:tr w:rsidR="00187953" w14:paraId="1FC6D842"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0304B67B" w14:textId="77777777" w:rsidR="00187953" w:rsidRDefault="00187953" w:rsidP="00B202DD">
            <w:pPr>
              <w:spacing w:line="240" w:lineRule="auto"/>
            </w:pPr>
            <w:r>
              <w:t>N</w:t>
            </w:r>
            <w:r>
              <w:noBreakHyphen/>
              <w:t>channel MOSFET (IRF7811)</w:t>
            </w:r>
          </w:p>
        </w:tc>
        <w:tc>
          <w:tcPr>
            <w:tcW w:w="2160" w:type="dxa"/>
            <w:tcBorders>
              <w:top w:val="single" w:sz="4" w:space="0" w:color="auto"/>
              <w:left w:val="single" w:sz="4" w:space="0" w:color="auto"/>
              <w:bottom w:val="single" w:sz="4" w:space="0" w:color="auto"/>
              <w:right w:val="single" w:sz="4" w:space="0" w:color="auto"/>
            </w:tcBorders>
            <w:hideMark/>
          </w:tcPr>
          <w:p w14:paraId="66D9446E" w14:textId="77777777" w:rsidR="00187953" w:rsidRDefault="00187953" w:rsidP="00B202DD">
            <w:pPr>
              <w:spacing w:line="240" w:lineRule="auto"/>
            </w:pPr>
            <w:proofErr w:type="spellStart"/>
            <w:r>
              <w:t>standard.mos</w:t>
            </w:r>
            <w:proofErr w:type="spellEnd"/>
            <w:r>
              <w:t xml:space="preserve"> (NMOS)</w:t>
            </w:r>
          </w:p>
        </w:tc>
        <w:tc>
          <w:tcPr>
            <w:tcW w:w="2160" w:type="dxa"/>
            <w:tcBorders>
              <w:top w:val="single" w:sz="4" w:space="0" w:color="auto"/>
              <w:left w:val="single" w:sz="4" w:space="0" w:color="auto"/>
              <w:bottom w:val="single" w:sz="4" w:space="0" w:color="auto"/>
              <w:right w:val="single" w:sz="4" w:space="0" w:color="auto"/>
            </w:tcBorders>
            <w:hideMark/>
          </w:tcPr>
          <w:p w14:paraId="38230F33"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340ADCD6" w14:textId="77777777" w:rsidR="00187953" w:rsidRDefault="00187953" w:rsidP="00B202DD">
            <w:pPr>
              <w:spacing w:line="240" w:lineRule="auto"/>
            </w:pPr>
            <w:r>
              <w:t>Level 1 model with parameters extracted from Vishay datasheet.</w:t>
            </w:r>
          </w:p>
        </w:tc>
      </w:tr>
      <w:tr w:rsidR="00187953" w14:paraId="36A1501B"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A631FA3" w14:textId="77777777" w:rsidR="00187953" w:rsidRDefault="00187953" w:rsidP="00B202DD">
            <w:pPr>
              <w:spacing w:line="240" w:lineRule="auto"/>
            </w:pPr>
            <w:r>
              <w:t>P</w:t>
            </w:r>
            <w:r>
              <w:noBreakHyphen/>
              <w:t>channel MOSFET (AO6407 / FDS4435A)</w:t>
            </w:r>
          </w:p>
        </w:tc>
        <w:tc>
          <w:tcPr>
            <w:tcW w:w="2160" w:type="dxa"/>
            <w:tcBorders>
              <w:top w:val="single" w:sz="4" w:space="0" w:color="auto"/>
              <w:left w:val="single" w:sz="4" w:space="0" w:color="auto"/>
              <w:bottom w:val="single" w:sz="4" w:space="0" w:color="auto"/>
              <w:right w:val="single" w:sz="4" w:space="0" w:color="auto"/>
            </w:tcBorders>
            <w:hideMark/>
          </w:tcPr>
          <w:p w14:paraId="37C18AE1" w14:textId="77777777" w:rsidR="00187953" w:rsidRDefault="00187953" w:rsidP="00B202DD">
            <w:pPr>
              <w:spacing w:line="240" w:lineRule="auto"/>
            </w:pPr>
            <w:proofErr w:type="spellStart"/>
            <w:r>
              <w:t>standard.mos</w:t>
            </w:r>
            <w:proofErr w:type="spellEnd"/>
            <w:r>
              <w:t xml:space="preserve"> (PMOS)</w:t>
            </w:r>
          </w:p>
        </w:tc>
        <w:tc>
          <w:tcPr>
            <w:tcW w:w="2160" w:type="dxa"/>
            <w:tcBorders>
              <w:top w:val="single" w:sz="4" w:space="0" w:color="auto"/>
              <w:left w:val="single" w:sz="4" w:space="0" w:color="auto"/>
              <w:bottom w:val="single" w:sz="4" w:space="0" w:color="auto"/>
              <w:right w:val="single" w:sz="4" w:space="0" w:color="auto"/>
            </w:tcBorders>
            <w:hideMark/>
          </w:tcPr>
          <w:p w14:paraId="16F9AB57"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032ED4AB" w14:textId="77777777" w:rsidR="00187953" w:rsidRDefault="00187953" w:rsidP="00B202DD">
            <w:pPr>
              <w:spacing w:line="240" w:lineRule="auto"/>
            </w:pPr>
            <w:r>
              <w:t>Used for reverse polarity protection.</w:t>
            </w:r>
          </w:p>
        </w:tc>
      </w:tr>
      <w:tr w:rsidR="00187953" w14:paraId="7C9E7540"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58AE730" w14:textId="77777777" w:rsidR="00187953" w:rsidRDefault="00187953" w:rsidP="00B202DD">
            <w:pPr>
              <w:spacing w:line="240" w:lineRule="auto"/>
            </w:pPr>
            <w:r>
              <w:t>Schottky diode (MBR735)</w:t>
            </w:r>
          </w:p>
        </w:tc>
        <w:tc>
          <w:tcPr>
            <w:tcW w:w="2160" w:type="dxa"/>
            <w:tcBorders>
              <w:top w:val="single" w:sz="4" w:space="0" w:color="auto"/>
              <w:left w:val="single" w:sz="4" w:space="0" w:color="auto"/>
              <w:bottom w:val="single" w:sz="4" w:space="0" w:color="auto"/>
              <w:right w:val="single" w:sz="4" w:space="0" w:color="auto"/>
            </w:tcBorders>
            <w:hideMark/>
          </w:tcPr>
          <w:p w14:paraId="1CD402F1" w14:textId="77777777" w:rsidR="00187953" w:rsidRDefault="00187953" w:rsidP="00B202DD">
            <w:pPr>
              <w:spacing w:line="240" w:lineRule="auto"/>
            </w:pPr>
            <w:proofErr w:type="spellStart"/>
            <w:r>
              <w:t>standard.dio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819D9D"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63883D24" w14:textId="77777777" w:rsidR="00187953" w:rsidRDefault="00187953" w:rsidP="00B202DD">
            <w:pPr>
              <w:spacing w:line="240" w:lineRule="auto"/>
            </w:pPr>
            <w:r>
              <w:t>Includes forward voltage drop and junction capacitance.</w:t>
            </w:r>
          </w:p>
        </w:tc>
      </w:tr>
      <w:tr w:rsidR="00187953" w14:paraId="342D02BA"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6051D05" w14:textId="77777777" w:rsidR="00187953" w:rsidRDefault="00187953" w:rsidP="00B202DD">
            <w:pPr>
              <w:spacing w:line="240" w:lineRule="auto"/>
            </w:pPr>
            <w:r>
              <w:t>Zener diode (BZX84C10VLY)</w:t>
            </w:r>
          </w:p>
        </w:tc>
        <w:tc>
          <w:tcPr>
            <w:tcW w:w="2160" w:type="dxa"/>
            <w:tcBorders>
              <w:top w:val="single" w:sz="4" w:space="0" w:color="auto"/>
              <w:left w:val="single" w:sz="4" w:space="0" w:color="auto"/>
              <w:bottom w:val="single" w:sz="4" w:space="0" w:color="auto"/>
              <w:right w:val="single" w:sz="4" w:space="0" w:color="auto"/>
            </w:tcBorders>
            <w:hideMark/>
          </w:tcPr>
          <w:p w14:paraId="6D3743EC" w14:textId="77777777" w:rsidR="00187953" w:rsidRDefault="00187953" w:rsidP="00B202DD">
            <w:pPr>
              <w:spacing w:line="240" w:lineRule="auto"/>
            </w:pPr>
            <w:proofErr w:type="spellStart"/>
            <w:r>
              <w:t>standard.dio</w:t>
            </w:r>
            <w:proofErr w:type="spellEnd"/>
            <w:r>
              <w:t xml:space="preserve"> (</w:t>
            </w:r>
            <w:proofErr w:type="spellStart"/>
            <w:r>
              <w:t>zeners</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7C359F47"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302C7263" w14:textId="77777777" w:rsidR="00187953" w:rsidRDefault="00187953" w:rsidP="00B202DD">
            <w:pPr>
              <w:spacing w:line="240" w:lineRule="auto"/>
            </w:pPr>
            <w:r>
              <w:t>10 V breakdown voltage.</w:t>
            </w:r>
          </w:p>
        </w:tc>
      </w:tr>
      <w:tr w:rsidR="00187953" w14:paraId="070BA189"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DCE6D57" w14:textId="77777777" w:rsidR="00187953" w:rsidRDefault="00187953" w:rsidP="00B202DD">
            <w:pPr>
              <w:spacing w:line="240" w:lineRule="auto"/>
            </w:pPr>
            <w:r>
              <w:t>NPN transistor (OVLO)</w:t>
            </w:r>
          </w:p>
        </w:tc>
        <w:tc>
          <w:tcPr>
            <w:tcW w:w="2160" w:type="dxa"/>
            <w:tcBorders>
              <w:top w:val="single" w:sz="4" w:space="0" w:color="auto"/>
              <w:left w:val="single" w:sz="4" w:space="0" w:color="auto"/>
              <w:bottom w:val="single" w:sz="4" w:space="0" w:color="auto"/>
              <w:right w:val="single" w:sz="4" w:space="0" w:color="auto"/>
            </w:tcBorders>
            <w:hideMark/>
          </w:tcPr>
          <w:p w14:paraId="33457F4B" w14:textId="77777777" w:rsidR="00187953" w:rsidRDefault="00187953" w:rsidP="00B202DD">
            <w:pPr>
              <w:spacing w:line="240" w:lineRule="auto"/>
            </w:pPr>
            <w:proofErr w:type="spellStart"/>
            <w:r>
              <w:t>standard.bjt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312E2D" w14:textId="77777777" w:rsidR="00187953" w:rsidRDefault="00187953" w:rsidP="00B202DD">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55C5243A" w14:textId="77777777" w:rsidR="00187953" w:rsidRDefault="00187953" w:rsidP="00B202DD">
            <w:pPr>
              <w:spacing w:line="240" w:lineRule="auto"/>
            </w:pPr>
            <w:r>
              <w:t>Used MMBT3904 model (corresponds to OVLO circuit in validated netlist).</w:t>
            </w:r>
          </w:p>
        </w:tc>
      </w:tr>
      <w:tr w:rsidR="00187953" w14:paraId="7D2A546F"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440BDCA" w14:textId="77777777" w:rsidR="00187953" w:rsidRDefault="00187953" w:rsidP="00B202DD">
            <w:pPr>
              <w:spacing w:line="240" w:lineRule="auto"/>
            </w:pPr>
            <w:r>
              <w:t>Inductor L1</w:t>
            </w:r>
          </w:p>
        </w:tc>
        <w:tc>
          <w:tcPr>
            <w:tcW w:w="2160" w:type="dxa"/>
            <w:tcBorders>
              <w:top w:val="single" w:sz="4" w:space="0" w:color="auto"/>
              <w:left w:val="single" w:sz="4" w:space="0" w:color="auto"/>
              <w:bottom w:val="single" w:sz="4" w:space="0" w:color="auto"/>
              <w:right w:val="single" w:sz="4" w:space="0" w:color="auto"/>
            </w:tcBorders>
            <w:hideMark/>
          </w:tcPr>
          <w:p w14:paraId="22BDD0FE"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6707553F" w14:textId="77777777" w:rsidR="00187953" w:rsidRDefault="00187953" w:rsidP="00B202DD">
            <w:pPr>
              <w:spacing w:line="240" w:lineRule="auto"/>
            </w:pPr>
            <w:r>
              <w:t xml:space="preserve">Ideal with </w:t>
            </w:r>
            <w:proofErr w:type="spellStart"/>
            <w:r>
              <w:t>Rser</w:t>
            </w:r>
            <w:proofErr w:type="spellEnd"/>
            <w:r>
              <w:t>=14m</w:t>
            </w:r>
          </w:p>
        </w:tc>
        <w:tc>
          <w:tcPr>
            <w:tcW w:w="2160" w:type="dxa"/>
            <w:tcBorders>
              <w:top w:val="single" w:sz="4" w:space="0" w:color="auto"/>
              <w:left w:val="single" w:sz="4" w:space="0" w:color="auto"/>
              <w:bottom w:val="single" w:sz="4" w:space="0" w:color="auto"/>
              <w:right w:val="single" w:sz="4" w:space="0" w:color="auto"/>
            </w:tcBorders>
            <w:hideMark/>
          </w:tcPr>
          <w:p w14:paraId="1F5E3BD6" w14:textId="77777777" w:rsidR="00187953" w:rsidRDefault="00187953" w:rsidP="00B202DD">
            <w:pPr>
              <w:spacing w:line="240" w:lineRule="auto"/>
            </w:pPr>
            <w:r>
              <w:t>10 µH, 14 </w:t>
            </w:r>
            <w:proofErr w:type="spellStart"/>
            <w:r>
              <w:t>mΩ</w:t>
            </w:r>
            <w:proofErr w:type="spellEnd"/>
            <w:r>
              <w:t xml:space="preserve"> series resistance (typical DCR).</w:t>
            </w:r>
          </w:p>
        </w:tc>
      </w:tr>
      <w:tr w:rsidR="00187953" w14:paraId="0D9BCEB2"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5BF62267" w14:textId="77777777" w:rsidR="00187953" w:rsidRDefault="00187953" w:rsidP="00B202DD">
            <w:pPr>
              <w:spacing w:line="240" w:lineRule="auto"/>
            </w:pPr>
            <w:r>
              <w:t>Capacitors C1a, C1b, C5</w:t>
            </w:r>
          </w:p>
        </w:tc>
        <w:tc>
          <w:tcPr>
            <w:tcW w:w="2160" w:type="dxa"/>
            <w:tcBorders>
              <w:top w:val="single" w:sz="4" w:space="0" w:color="auto"/>
              <w:left w:val="single" w:sz="4" w:space="0" w:color="auto"/>
              <w:bottom w:val="single" w:sz="4" w:space="0" w:color="auto"/>
              <w:right w:val="single" w:sz="4" w:space="0" w:color="auto"/>
            </w:tcBorders>
            <w:hideMark/>
          </w:tcPr>
          <w:p w14:paraId="0C92C1D5"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7522B7E1" w14:textId="77777777" w:rsidR="00187953" w:rsidRDefault="00187953" w:rsidP="00B202DD">
            <w:pPr>
              <w:spacing w:line="240" w:lineRule="auto"/>
            </w:pPr>
            <w:r>
              <w:t>Ideal with series resistance as shown</w:t>
            </w:r>
          </w:p>
        </w:tc>
        <w:tc>
          <w:tcPr>
            <w:tcW w:w="2160" w:type="dxa"/>
            <w:tcBorders>
              <w:top w:val="single" w:sz="4" w:space="0" w:color="auto"/>
              <w:left w:val="single" w:sz="4" w:space="0" w:color="auto"/>
              <w:bottom w:val="single" w:sz="4" w:space="0" w:color="auto"/>
              <w:right w:val="single" w:sz="4" w:space="0" w:color="auto"/>
            </w:tcBorders>
            <w:hideMark/>
          </w:tcPr>
          <w:p w14:paraId="4FF53916" w14:textId="77777777" w:rsidR="00187953" w:rsidRDefault="00187953" w:rsidP="00B202DD">
            <w:pPr>
              <w:spacing w:line="240" w:lineRule="auto"/>
            </w:pPr>
            <w:r>
              <w:t>Derated capacitance values (77 µF, 12 µF, 100 µF).</w:t>
            </w:r>
          </w:p>
        </w:tc>
      </w:tr>
      <w:tr w:rsidR="00187953" w14:paraId="6C69A15A"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D554401" w14:textId="77777777" w:rsidR="00187953" w:rsidRDefault="00187953" w:rsidP="00B202DD">
            <w:pPr>
              <w:spacing w:line="240" w:lineRule="auto"/>
            </w:pPr>
            <w:r>
              <w:lastRenderedPageBreak/>
              <w:t>Input voltage source V1</w:t>
            </w:r>
          </w:p>
        </w:tc>
        <w:tc>
          <w:tcPr>
            <w:tcW w:w="2160" w:type="dxa"/>
            <w:tcBorders>
              <w:top w:val="single" w:sz="4" w:space="0" w:color="auto"/>
              <w:left w:val="single" w:sz="4" w:space="0" w:color="auto"/>
              <w:bottom w:val="single" w:sz="4" w:space="0" w:color="auto"/>
              <w:right w:val="single" w:sz="4" w:space="0" w:color="auto"/>
            </w:tcBorders>
            <w:hideMark/>
          </w:tcPr>
          <w:p w14:paraId="3B1E9CD3"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207328EA" w14:textId="77777777" w:rsidR="00187953" w:rsidRDefault="00187953" w:rsidP="00B202DD">
            <w:pPr>
              <w:spacing w:line="240" w:lineRule="auto"/>
            </w:pPr>
            <w:r>
              <w:t>{VIN} parameterised</w:t>
            </w:r>
          </w:p>
        </w:tc>
        <w:tc>
          <w:tcPr>
            <w:tcW w:w="2160" w:type="dxa"/>
            <w:tcBorders>
              <w:top w:val="single" w:sz="4" w:space="0" w:color="auto"/>
              <w:left w:val="single" w:sz="4" w:space="0" w:color="auto"/>
              <w:bottom w:val="single" w:sz="4" w:space="0" w:color="auto"/>
              <w:right w:val="single" w:sz="4" w:space="0" w:color="auto"/>
            </w:tcBorders>
            <w:hideMark/>
          </w:tcPr>
          <w:p w14:paraId="7CF55FD0" w14:textId="77777777" w:rsidR="00187953" w:rsidRDefault="00187953" w:rsidP="00B202DD">
            <w:pPr>
              <w:spacing w:line="240" w:lineRule="auto"/>
            </w:pPr>
            <w:r>
              <w:t>Allows parametric step. startup flag enabled.</w:t>
            </w:r>
          </w:p>
        </w:tc>
      </w:tr>
      <w:tr w:rsidR="00187953" w14:paraId="488E387B"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B5FDE07" w14:textId="77777777" w:rsidR="00187953" w:rsidRDefault="00187953" w:rsidP="00B202DD">
            <w:pPr>
              <w:spacing w:line="240" w:lineRule="auto"/>
            </w:pPr>
            <w:r>
              <w:t>Load current source I1</w:t>
            </w:r>
          </w:p>
        </w:tc>
        <w:tc>
          <w:tcPr>
            <w:tcW w:w="2160" w:type="dxa"/>
            <w:tcBorders>
              <w:top w:val="single" w:sz="4" w:space="0" w:color="auto"/>
              <w:left w:val="single" w:sz="4" w:space="0" w:color="auto"/>
              <w:bottom w:val="single" w:sz="4" w:space="0" w:color="auto"/>
              <w:right w:val="single" w:sz="4" w:space="0" w:color="auto"/>
            </w:tcBorders>
            <w:hideMark/>
          </w:tcPr>
          <w:p w14:paraId="17D56E6A"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71F99100" w14:textId="77777777" w:rsidR="00187953" w:rsidRDefault="00187953" w:rsidP="00B202DD">
            <w:pPr>
              <w:spacing w:line="240" w:lineRule="auto"/>
            </w:pPr>
            <w:r>
              <w:t>PWL function</w:t>
            </w:r>
          </w:p>
        </w:tc>
        <w:tc>
          <w:tcPr>
            <w:tcW w:w="2160" w:type="dxa"/>
            <w:tcBorders>
              <w:top w:val="single" w:sz="4" w:space="0" w:color="auto"/>
              <w:left w:val="single" w:sz="4" w:space="0" w:color="auto"/>
              <w:bottom w:val="single" w:sz="4" w:space="0" w:color="auto"/>
              <w:right w:val="single" w:sz="4" w:space="0" w:color="auto"/>
            </w:tcBorders>
            <w:hideMark/>
          </w:tcPr>
          <w:p w14:paraId="0E3CAB8F" w14:textId="77777777" w:rsidR="00187953" w:rsidRDefault="00187953" w:rsidP="00B202DD">
            <w:pPr>
              <w:spacing w:line="240" w:lineRule="auto"/>
            </w:pPr>
            <w:r>
              <w:t>Described in Section 4.3.</w:t>
            </w:r>
          </w:p>
        </w:tc>
      </w:tr>
    </w:tbl>
    <w:p w14:paraId="1319B4FB" w14:textId="77777777" w:rsidR="00187953" w:rsidRDefault="00187953" w:rsidP="00187953"/>
    <w:p w14:paraId="4B2F7AFD" w14:textId="74814106" w:rsidR="0066118A" w:rsidRDefault="0066118A" w:rsidP="0066118A">
      <w:pPr>
        <w:pStyle w:val="Heading1"/>
      </w:pPr>
      <w:r>
        <w:t>Simulation Results and Performance Validation</w:t>
      </w:r>
    </w:p>
    <w:p w14:paraId="27141E48" w14:textId="77777777" w:rsidR="0066118A" w:rsidRDefault="0066118A" w:rsidP="0066118A">
      <w:pPr>
        <w:pStyle w:val="Heading2"/>
        <w:jc w:val="both"/>
      </w:pPr>
      <w:r>
        <w:t>Steady-State Performance Across Input Range</w:t>
      </w:r>
    </w:p>
    <w:p w14:paraId="64691C7C" w14:textId="1800FCA3" w:rsidR="0066118A" w:rsidRPr="0066118A" w:rsidRDefault="0066118A" w:rsidP="0066118A">
      <w:r>
        <w:t xml:space="preserve">Table 5.1 presents the </w:t>
      </w:r>
      <w:proofErr w:type="gramStart"/>
      <w:r>
        <w:t>eight performance</w:t>
      </w:r>
      <w:proofErr w:type="gramEnd"/>
      <w:r>
        <w:t xml:space="preserve"> metrics measured at four input voltages spanning the validated 8.0 – 11.1 V operating window. All measurements were extracted using </w:t>
      </w:r>
      <w:proofErr w:type="gramStart"/>
      <w:r>
        <w:t>the .</w:t>
      </w:r>
      <w:proofErr w:type="spellStart"/>
      <w:r>
        <w:t>meas</w:t>
      </w:r>
      <w:proofErr w:type="spellEnd"/>
      <w:proofErr w:type="gramEnd"/>
      <w:r>
        <w:t xml:space="preserve"> directives defined in Section 4,5, with steady-state values averaged over the 4-5 mas (pre-step) and 6-7 </w:t>
      </w:r>
      <w:proofErr w:type="spellStart"/>
      <w:r>
        <w:t>ms</w:t>
      </w:r>
      <w:proofErr w:type="spellEnd"/>
      <w:r>
        <w:t xml:space="preserve"> (post-step) windows. The design targets from Table 3.1 are included in the final row for direct comparison. </w:t>
      </w:r>
    </w:p>
    <w:p w14:paraId="2E28A24C" w14:textId="77777777" w:rsidR="00CB5EB6" w:rsidRDefault="00CB5EB6" w:rsidP="00CB5EB6">
      <w:pPr>
        <w:pStyle w:val="Heading1-NoNumber"/>
      </w:pPr>
      <w:r>
        <w:t>Risk Assessment</w:t>
      </w:r>
      <w:bookmarkEnd w:id="62"/>
    </w:p>
    <w:p w14:paraId="67E71499" w14:textId="4D706E1C"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sectPr w:rsidR="00CB5EB6" w:rsidRPr="0083235C" w:rsidSect="00B374E8">
      <w:headerReference w:type="default" r:id="rId2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E149" w14:textId="77777777" w:rsidR="004F7782" w:rsidRDefault="004F7782" w:rsidP="00B374E8">
      <w:pPr>
        <w:spacing w:after="0" w:line="240" w:lineRule="auto"/>
      </w:pPr>
      <w:r>
        <w:separator/>
      </w:r>
    </w:p>
  </w:endnote>
  <w:endnote w:type="continuationSeparator" w:id="0">
    <w:p w14:paraId="424FFE34" w14:textId="77777777" w:rsidR="004F7782" w:rsidRDefault="004F7782"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05DC063A"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7CBEB6BA"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FBD7" w14:textId="77777777" w:rsidR="004F7782" w:rsidRDefault="004F7782" w:rsidP="00B374E8">
      <w:pPr>
        <w:spacing w:after="0" w:line="240" w:lineRule="auto"/>
      </w:pPr>
      <w:r>
        <w:separator/>
      </w:r>
    </w:p>
  </w:footnote>
  <w:footnote w:type="continuationSeparator" w:id="0">
    <w:p w14:paraId="7CDC1C74" w14:textId="77777777" w:rsidR="004F7782" w:rsidRDefault="004F7782"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600B"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ED5A" w14:textId="5950F300" w:rsidR="007D1C0A" w:rsidRDefault="007D1C0A" w:rsidP="00B374E8">
    <w:pPr>
      <w:pStyle w:val="Header"/>
    </w:pPr>
    <w:r>
      <w:tab/>
    </w:r>
    <w:r w:rsidR="007F241B">
      <w:t>Design, Test, Simulation, and Hardware Validation of an LTC1871-Based DC-DC Boost Converter for Battery Powered Robotic Subsystems.</w:t>
    </w:r>
  </w:p>
  <w:p w14:paraId="2DB1BB82"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58B"/>
    <w:multiLevelType w:val="multilevel"/>
    <w:tmpl w:val="ABC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41E"/>
    <w:multiLevelType w:val="multilevel"/>
    <w:tmpl w:val="1FF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AD1"/>
    <w:multiLevelType w:val="multilevel"/>
    <w:tmpl w:val="7E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2A4"/>
    <w:multiLevelType w:val="hybridMultilevel"/>
    <w:tmpl w:val="A784F29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4" w15:restartNumberingAfterBreak="0">
    <w:nsid w:val="144B318A"/>
    <w:multiLevelType w:val="multilevel"/>
    <w:tmpl w:val="0FF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FE6"/>
    <w:multiLevelType w:val="multilevel"/>
    <w:tmpl w:val="033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55"/>
    <w:multiLevelType w:val="multilevel"/>
    <w:tmpl w:val="AB7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0EE2"/>
    <w:multiLevelType w:val="multilevel"/>
    <w:tmpl w:val="5D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3C2B"/>
    <w:multiLevelType w:val="hybridMultilevel"/>
    <w:tmpl w:val="18643C5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B1676AD"/>
    <w:multiLevelType w:val="hybridMultilevel"/>
    <w:tmpl w:val="4886BC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BF849F2"/>
    <w:multiLevelType w:val="hybridMultilevel"/>
    <w:tmpl w:val="255A35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16050DE"/>
    <w:multiLevelType w:val="hybridMultilevel"/>
    <w:tmpl w:val="31D8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DA0967"/>
    <w:multiLevelType w:val="multilevel"/>
    <w:tmpl w:val="D65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E2F35C4"/>
    <w:multiLevelType w:val="multilevel"/>
    <w:tmpl w:val="9BE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335A5E"/>
    <w:multiLevelType w:val="hybridMultilevel"/>
    <w:tmpl w:val="0BDC7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A7A3A7C"/>
    <w:multiLevelType w:val="multilevel"/>
    <w:tmpl w:val="DE5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4296"/>
    <w:multiLevelType w:val="multilevel"/>
    <w:tmpl w:val="548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379B5"/>
    <w:multiLevelType w:val="multilevel"/>
    <w:tmpl w:val="A8D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44282"/>
    <w:multiLevelType w:val="multilevel"/>
    <w:tmpl w:val="55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33364"/>
    <w:multiLevelType w:val="multilevel"/>
    <w:tmpl w:val="855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6BC4AD9"/>
    <w:multiLevelType w:val="multilevel"/>
    <w:tmpl w:val="5C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96B71"/>
    <w:multiLevelType w:val="hybridMultilevel"/>
    <w:tmpl w:val="5A12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D9E76DA"/>
    <w:multiLevelType w:val="multilevel"/>
    <w:tmpl w:val="D5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48834">
    <w:abstractNumId w:val="23"/>
  </w:num>
  <w:num w:numId="2" w16cid:durableId="367679738">
    <w:abstractNumId w:val="15"/>
  </w:num>
  <w:num w:numId="3" w16cid:durableId="219902552">
    <w:abstractNumId w:val="17"/>
  </w:num>
  <w:num w:numId="4" w16cid:durableId="1725987621">
    <w:abstractNumId w:val="13"/>
  </w:num>
  <w:num w:numId="5" w16cid:durableId="1259561661">
    <w:abstractNumId w:val="24"/>
  </w:num>
  <w:num w:numId="6" w16cid:durableId="742264202">
    <w:abstractNumId w:val="21"/>
  </w:num>
  <w:num w:numId="7" w16cid:durableId="783959441">
    <w:abstractNumId w:val="4"/>
  </w:num>
  <w:num w:numId="8" w16cid:durableId="1244025166">
    <w:abstractNumId w:val="16"/>
  </w:num>
  <w:num w:numId="9" w16cid:durableId="1501121480">
    <w:abstractNumId w:val="1"/>
  </w:num>
  <w:num w:numId="10" w16cid:durableId="407582831">
    <w:abstractNumId w:val="11"/>
  </w:num>
  <w:num w:numId="11" w16cid:durableId="1950700283">
    <w:abstractNumId w:val="12"/>
  </w:num>
  <w:num w:numId="12" w16cid:durableId="381565652">
    <w:abstractNumId w:val="6"/>
  </w:num>
  <w:num w:numId="13" w16cid:durableId="1002002959">
    <w:abstractNumId w:val="8"/>
  </w:num>
  <w:num w:numId="14" w16cid:durableId="1925451370">
    <w:abstractNumId w:val="22"/>
  </w:num>
  <w:num w:numId="15" w16cid:durableId="1990164109">
    <w:abstractNumId w:val="19"/>
  </w:num>
  <w:num w:numId="16" w16cid:durableId="1411657679">
    <w:abstractNumId w:val="18"/>
  </w:num>
  <w:num w:numId="17" w16cid:durableId="676007524">
    <w:abstractNumId w:val="0"/>
  </w:num>
  <w:num w:numId="18" w16cid:durableId="1090392803">
    <w:abstractNumId w:val="20"/>
  </w:num>
  <w:num w:numId="19" w16cid:durableId="1252931486">
    <w:abstractNumId w:val="2"/>
  </w:num>
  <w:num w:numId="20" w16cid:durableId="938953337">
    <w:abstractNumId w:val="26"/>
  </w:num>
  <w:num w:numId="21" w16cid:durableId="745111240">
    <w:abstractNumId w:val="5"/>
  </w:num>
  <w:num w:numId="22" w16cid:durableId="1551183769">
    <w:abstractNumId w:val="10"/>
  </w:num>
  <w:num w:numId="23" w16cid:durableId="956832458">
    <w:abstractNumId w:val="25"/>
  </w:num>
  <w:num w:numId="24" w16cid:durableId="1989623539">
    <w:abstractNumId w:val="9"/>
  </w:num>
  <w:num w:numId="25" w16cid:durableId="81338989">
    <w:abstractNumId w:val="7"/>
  </w:num>
  <w:num w:numId="26" w16cid:durableId="1378965560">
    <w:abstractNumId w:val="3"/>
  </w:num>
  <w:num w:numId="27" w16cid:durableId="1290816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00675"/>
    <w:rsid w:val="00021540"/>
    <w:rsid w:val="000215DD"/>
    <w:rsid w:val="00023D3A"/>
    <w:rsid w:val="00027AE7"/>
    <w:rsid w:val="00031718"/>
    <w:rsid w:val="000568D1"/>
    <w:rsid w:val="00062C52"/>
    <w:rsid w:val="00072784"/>
    <w:rsid w:val="000750D8"/>
    <w:rsid w:val="00080425"/>
    <w:rsid w:val="00086553"/>
    <w:rsid w:val="000866C1"/>
    <w:rsid w:val="00086F13"/>
    <w:rsid w:val="00093D64"/>
    <w:rsid w:val="000A0517"/>
    <w:rsid w:val="000A0569"/>
    <w:rsid w:val="000D342B"/>
    <w:rsid w:val="000D6C10"/>
    <w:rsid w:val="000D7920"/>
    <w:rsid w:val="000E0309"/>
    <w:rsid w:val="000F483E"/>
    <w:rsid w:val="000F5229"/>
    <w:rsid w:val="0010319A"/>
    <w:rsid w:val="001044DF"/>
    <w:rsid w:val="00104D4C"/>
    <w:rsid w:val="00107F0E"/>
    <w:rsid w:val="0012197F"/>
    <w:rsid w:val="00127E6E"/>
    <w:rsid w:val="00144B49"/>
    <w:rsid w:val="00157A9C"/>
    <w:rsid w:val="00175CB6"/>
    <w:rsid w:val="001800F8"/>
    <w:rsid w:val="00187953"/>
    <w:rsid w:val="00191E35"/>
    <w:rsid w:val="001968A6"/>
    <w:rsid w:val="001A2257"/>
    <w:rsid w:val="001B0E8B"/>
    <w:rsid w:val="001B53FE"/>
    <w:rsid w:val="001B7E08"/>
    <w:rsid w:val="001C2614"/>
    <w:rsid w:val="001C4C15"/>
    <w:rsid w:val="001C7B17"/>
    <w:rsid w:val="001D0CB8"/>
    <w:rsid w:val="001E4CC5"/>
    <w:rsid w:val="001F04D2"/>
    <w:rsid w:val="001F1E97"/>
    <w:rsid w:val="00203BF6"/>
    <w:rsid w:val="00212891"/>
    <w:rsid w:val="00240787"/>
    <w:rsid w:val="00266F4D"/>
    <w:rsid w:val="0027262B"/>
    <w:rsid w:val="002757C1"/>
    <w:rsid w:val="002904B0"/>
    <w:rsid w:val="002B1594"/>
    <w:rsid w:val="002C6B62"/>
    <w:rsid w:val="002D5562"/>
    <w:rsid w:val="002D5F52"/>
    <w:rsid w:val="002F17D6"/>
    <w:rsid w:val="00304512"/>
    <w:rsid w:val="00305DE8"/>
    <w:rsid w:val="003215B6"/>
    <w:rsid w:val="00335978"/>
    <w:rsid w:val="003528EA"/>
    <w:rsid w:val="003718B6"/>
    <w:rsid w:val="003736CB"/>
    <w:rsid w:val="00374458"/>
    <w:rsid w:val="0037520F"/>
    <w:rsid w:val="003757F5"/>
    <w:rsid w:val="00394890"/>
    <w:rsid w:val="003964E6"/>
    <w:rsid w:val="003A3AE3"/>
    <w:rsid w:val="003A56A3"/>
    <w:rsid w:val="003A6A9A"/>
    <w:rsid w:val="003A7D6E"/>
    <w:rsid w:val="003B2A36"/>
    <w:rsid w:val="003B6F1F"/>
    <w:rsid w:val="003C33DD"/>
    <w:rsid w:val="003C7463"/>
    <w:rsid w:val="003E0FA4"/>
    <w:rsid w:val="004076E6"/>
    <w:rsid w:val="004148C4"/>
    <w:rsid w:val="00414C0C"/>
    <w:rsid w:val="00422B9C"/>
    <w:rsid w:val="004231D1"/>
    <w:rsid w:val="004377C6"/>
    <w:rsid w:val="00441FAF"/>
    <w:rsid w:val="0044355C"/>
    <w:rsid w:val="00446380"/>
    <w:rsid w:val="004521E7"/>
    <w:rsid w:val="00452D43"/>
    <w:rsid w:val="004606E6"/>
    <w:rsid w:val="004847CA"/>
    <w:rsid w:val="00486733"/>
    <w:rsid w:val="00495D8E"/>
    <w:rsid w:val="004A0C65"/>
    <w:rsid w:val="004A1D5B"/>
    <w:rsid w:val="004A789C"/>
    <w:rsid w:val="004B2EF7"/>
    <w:rsid w:val="004B60F3"/>
    <w:rsid w:val="004B675C"/>
    <w:rsid w:val="004C1E62"/>
    <w:rsid w:val="004C6EB7"/>
    <w:rsid w:val="004D52FD"/>
    <w:rsid w:val="004E31DB"/>
    <w:rsid w:val="004E569F"/>
    <w:rsid w:val="004E5D1A"/>
    <w:rsid w:val="004E6390"/>
    <w:rsid w:val="004E68F2"/>
    <w:rsid w:val="004F7782"/>
    <w:rsid w:val="00504549"/>
    <w:rsid w:val="005211DF"/>
    <w:rsid w:val="00527113"/>
    <w:rsid w:val="005301FB"/>
    <w:rsid w:val="0053113E"/>
    <w:rsid w:val="0053467F"/>
    <w:rsid w:val="00540D62"/>
    <w:rsid w:val="0054380B"/>
    <w:rsid w:val="005505AD"/>
    <w:rsid w:val="0055230A"/>
    <w:rsid w:val="00575608"/>
    <w:rsid w:val="00575DE8"/>
    <w:rsid w:val="00577B65"/>
    <w:rsid w:val="00584637"/>
    <w:rsid w:val="005943B8"/>
    <w:rsid w:val="005A620F"/>
    <w:rsid w:val="005B50DE"/>
    <w:rsid w:val="005B70FE"/>
    <w:rsid w:val="005D1E2C"/>
    <w:rsid w:val="005D609A"/>
    <w:rsid w:val="005D7FEC"/>
    <w:rsid w:val="005E3FC8"/>
    <w:rsid w:val="005F0A52"/>
    <w:rsid w:val="005F76CA"/>
    <w:rsid w:val="006016C4"/>
    <w:rsid w:val="006060A9"/>
    <w:rsid w:val="00625645"/>
    <w:rsid w:val="00633C65"/>
    <w:rsid w:val="0064317C"/>
    <w:rsid w:val="00643AC2"/>
    <w:rsid w:val="00652813"/>
    <w:rsid w:val="00657FF7"/>
    <w:rsid w:val="0066118A"/>
    <w:rsid w:val="00662D24"/>
    <w:rsid w:val="006635A1"/>
    <w:rsid w:val="00664139"/>
    <w:rsid w:val="00666630"/>
    <w:rsid w:val="00666CF9"/>
    <w:rsid w:val="00675E5F"/>
    <w:rsid w:val="00690724"/>
    <w:rsid w:val="006A08E5"/>
    <w:rsid w:val="006B2B7E"/>
    <w:rsid w:val="006C542C"/>
    <w:rsid w:val="006C5C27"/>
    <w:rsid w:val="006E09EC"/>
    <w:rsid w:val="006E1C4F"/>
    <w:rsid w:val="006E75A6"/>
    <w:rsid w:val="00705325"/>
    <w:rsid w:val="007064BB"/>
    <w:rsid w:val="00731632"/>
    <w:rsid w:val="00731EB7"/>
    <w:rsid w:val="00736BD1"/>
    <w:rsid w:val="007421C6"/>
    <w:rsid w:val="0074783C"/>
    <w:rsid w:val="0076028A"/>
    <w:rsid w:val="007604E2"/>
    <w:rsid w:val="00763C12"/>
    <w:rsid w:val="0077222D"/>
    <w:rsid w:val="00793A78"/>
    <w:rsid w:val="00795520"/>
    <w:rsid w:val="007A3427"/>
    <w:rsid w:val="007B1C0D"/>
    <w:rsid w:val="007B204B"/>
    <w:rsid w:val="007C00D0"/>
    <w:rsid w:val="007C5F0A"/>
    <w:rsid w:val="007C70B1"/>
    <w:rsid w:val="007D1C0A"/>
    <w:rsid w:val="007E3A79"/>
    <w:rsid w:val="007F22A6"/>
    <w:rsid w:val="007F241B"/>
    <w:rsid w:val="007F7A02"/>
    <w:rsid w:val="00811988"/>
    <w:rsid w:val="008147D6"/>
    <w:rsid w:val="00822B3C"/>
    <w:rsid w:val="008315A5"/>
    <w:rsid w:val="0083235C"/>
    <w:rsid w:val="00844710"/>
    <w:rsid w:val="00855059"/>
    <w:rsid w:val="008607D2"/>
    <w:rsid w:val="00864DCB"/>
    <w:rsid w:val="00870FFF"/>
    <w:rsid w:val="00880C4A"/>
    <w:rsid w:val="00891012"/>
    <w:rsid w:val="00893F62"/>
    <w:rsid w:val="008A6B54"/>
    <w:rsid w:val="008B1493"/>
    <w:rsid w:val="008B55DF"/>
    <w:rsid w:val="008B56C3"/>
    <w:rsid w:val="008B65BD"/>
    <w:rsid w:val="008C5160"/>
    <w:rsid w:val="008D402B"/>
    <w:rsid w:val="008F17C2"/>
    <w:rsid w:val="008F1944"/>
    <w:rsid w:val="009015F0"/>
    <w:rsid w:val="00915317"/>
    <w:rsid w:val="00915E44"/>
    <w:rsid w:val="00916B9A"/>
    <w:rsid w:val="00924109"/>
    <w:rsid w:val="00946871"/>
    <w:rsid w:val="00986AE8"/>
    <w:rsid w:val="00996776"/>
    <w:rsid w:val="0099684A"/>
    <w:rsid w:val="009A0F19"/>
    <w:rsid w:val="009A7C26"/>
    <w:rsid w:val="009C43F6"/>
    <w:rsid w:val="009C5C2B"/>
    <w:rsid w:val="009D2991"/>
    <w:rsid w:val="009D6035"/>
    <w:rsid w:val="009D7183"/>
    <w:rsid w:val="009F4B62"/>
    <w:rsid w:val="00A0137B"/>
    <w:rsid w:val="00A04F06"/>
    <w:rsid w:val="00A054B0"/>
    <w:rsid w:val="00A13860"/>
    <w:rsid w:val="00A15A26"/>
    <w:rsid w:val="00A164AF"/>
    <w:rsid w:val="00A25724"/>
    <w:rsid w:val="00A2757B"/>
    <w:rsid w:val="00A35198"/>
    <w:rsid w:val="00A373A5"/>
    <w:rsid w:val="00A41244"/>
    <w:rsid w:val="00A5104F"/>
    <w:rsid w:val="00A60974"/>
    <w:rsid w:val="00A66FBA"/>
    <w:rsid w:val="00A7378E"/>
    <w:rsid w:val="00A76D2A"/>
    <w:rsid w:val="00A8121D"/>
    <w:rsid w:val="00A855BB"/>
    <w:rsid w:val="00A87CDA"/>
    <w:rsid w:val="00A962DC"/>
    <w:rsid w:val="00A965A1"/>
    <w:rsid w:val="00AA69A4"/>
    <w:rsid w:val="00AB2F42"/>
    <w:rsid w:val="00AD11D5"/>
    <w:rsid w:val="00AD400F"/>
    <w:rsid w:val="00AE5D14"/>
    <w:rsid w:val="00AF0B28"/>
    <w:rsid w:val="00AF2544"/>
    <w:rsid w:val="00AF6F23"/>
    <w:rsid w:val="00B01625"/>
    <w:rsid w:val="00B12939"/>
    <w:rsid w:val="00B15B9B"/>
    <w:rsid w:val="00B252B9"/>
    <w:rsid w:val="00B25CE0"/>
    <w:rsid w:val="00B329FF"/>
    <w:rsid w:val="00B33DA1"/>
    <w:rsid w:val="00B34354"/>
    <w:rsid w:val="00B36EDB"/>
    <w:rsid w:val="00B374E8"/>
    <w:rsid w:val="00B40D84"/>
    <w:rsid w:val="00B54A2C"/>
    <w:rsid w:val="00B56509"/>
    <w:rsid w:val="00B64670"/>
    <w:rsid w:val="00B80663"/>
    <w:rsid w:val="00B817DC"/>
    <w:rsid w:val="00B83843"/>
    <w:rsid w:val="00B83A0D"/>
    <w:rsid w:val="00B842B4"/>
    <w:rsid w:val="00B84CFB"/>
    <w:rsid w:val="00B9639F"/>
    <w:rsid w:val="00BA07C3"/>
    <w:rsid w:val="00BA703D"/>
    <w:rsid w:val="00BA7362"/>
    <w:rsid w:val="00BB1629"/>
    <w:rsid w:val="00BC6916"/>
    <w:rsid w:val="00BC7335"/>
    <w:rsid w:val="00BD0ABD"/>
    <w:rsid w:val="00BD2BC9"/>
    <w:rsid w:val="00BD6683"/>
    <w:rsid w:val="00BE2F97"/>
    <w:rsid w:val="00BE67C9"/>
    <w:rsid w:val="00BF0AB5"/>
    <w:rsid w:val="00C03F4B"/>
    <w:rsid w:val="00C108D9"/>
    <w:rsid w:val="00C11564"/>
    <w:rsid w:val="00C119E7"/>
    <w:rsid w:val="00C12DCD"/>
    <w:rsid w:val="00C15BD0"/>
    <w:rsid w:val="00C20F4F"/>
    <w:rsid w:val="00C26C9B"/>
    <w:rsid w:val="00C3750F"/>
    <w:rsid w:val="00C42F64"/>
    <w:rsid w:val="00C4452E"/>
    <w:rsid w:val="00C5317D"/>
    <w:rsid w:val="00C55901"/>
    <w:rsid w:val="00C66A21"/>
    <w:rsid w:val="00C71F40"/>
    <w:rsid w:val="00C75105"/>
    <w:rsid w:val="00C94ADC"/>
    <w:rsid w:val="00C95261"/>
    <w:rsid w:val="00CA2E76"/>
    <w:rsid w:val="00CA79FF"/>
    <w:rsid w:val="00CB5EB6"/>
    <w:rsid w:val="00CC1AB8"/>
    <w:rsid w:val="00CC5B5D"/>
    <w:rsid w:val="00CC7DB4"/>
    <w:rsid w:val="00CD7A4D"/>
    <w:rsid w:val="00CE0E3E"/>
    <w:rsid w:val="00CF62F5"/>
    <w:rsid w:val="00D00192"/>
    <w:rsid w:val="00D034C8"/>
    <w:rsid w:val="00D065E6"/>
    <w:rsid w:val="00D069BE"/>
    <w:rsid w:val="00D20F91"/>
    <w:rsid w:val="00D2765F"/>
    <w:rsid w:val="00D324E2"/>
    <w:rsid w:val="00D32AC1"/>
    <w:rsid w:val="00D331CD"/>
    <w:rsid w:val="00D612BE"/>
    <w:rsid w:val="00D6288E"/>
    <w:rsid w:val="00D6542F"/>
    <w:rsid w:val="00D77408"/>
    <w:rsid w:val="00D806E3"/>
    <w:rsid w:val="00D8291F"/>
    <w:rsid w:val="00D92FA2"/>
    <w:rsid w:val="00DA0C65"/>
    <w:rsid w:val="00DA28DF"/>
    <w:rsid w:val="00DA4ACD"/>
    <w:rsid w:val="00DA5BC7"/>
    <w:rsid w:val="00DA77B1"/>
    <w:rsid w:val="00DB21CE"/>
    <w:rsid w:val="00DC1C69"/>
    <w:rsid w:val="00DC2501"/>
    <w:rsid w:val="00DD7D9F"/>
    <w:rsid w:val="00DE4F22"/>
    <w:rsid w:val="00DE61CE"/>
    <w:rsid w:val="00DF6A2D"/>
    <w:rsid w:val="00E02286"/>
    <w:rsid w:val="00E03235"/>
    <w:rsid w:val="00E1146F"/>
    <w:rsid w:val="00E1373E"/>
    <w:rsid w:val="00E13AE7"/>
    <w:rsid w:val="00E22FBB"/>
    <w:rsid w:val="00E25FB5"/>
    <w:rsid w:val="00E3073F"/>
    <w:rsid w:val="00E32E92"/>
    <w:rsid w:val="00E47234"/>
    <w:rsid w:val="00E53BE4"/>
    <w:rsid w:val="00E57B29"/>
    <w:rsid w:val="00E64600"/>
    <w:rsid w:val="00E669FA"/>
    <w:rsid w:val="00E72F46"/>
    <w:rsid w:val="00E75981"/>
    <w:rsid w:val="00E81487"/>
    <w:rsid w:val="00E8266B"/>
    <w:rsid w:val="00E95E68"/>
    <w:rsid w:val="00EA15F3"/>
    <w:rsid w:val="00EA57FA"/>
    <w:rsid w:val="00EB1ACE"/>
    <w:rsid w:val="00EB598B"/>
    <w:rsid w:val="00EB5B14"/>
    <w:rsid w:val="00EB5EC6"/>
    <w:rsid w:val="00ED0AEB"/>
    <w:rsid w:val="00EE2364"/>
    <w:rsid w:val="00EF1BA2"/>
    <w:rsid w:val="00EF7B90"/>
    <w:rsid w:val="00F0539F"/>
    <w:rsid w:val="00F100F9"/>
    <w:rsid w:val="00F1112C"/>
    <w:rsid w:val="00F12847"/>
    <w:rsid w:val="00F330C5"/>
    <w:rsid w:val="00F350D9"/>
    <w:rsid w:val="00F36DEB"/>
    <w:rsid w:val="00F41D03"/>
    <w:rsid w:val="00F548AE"/>
    <w:rsid w:val="00F701D3"/>
    <w:rsid w:val="00F7204C"/>
    <w:rsid w:val="00F72D36"/>
    <w:rsid w:val="00F7304D"/>
    <w:rsid w:val="00F77257"/>
    <w:rsid w:val="00F94A4C"/>
    <w:rsid w:val="00F969EA"/>
    <w:rsid w:val="00FA724A"/>
    <w:rsid w:val="00FB59CC"/>
    <w:rsid w:val="00FC691C"/>
    <w:rsid w:val="00FC6D55"/>
    <w:rsid w:val="00FD15EB"/>
    <w:rsid w:val="00FD7A56"/>
    <w:rsid w:val="00FD7BDE"/>
    <w:rsid w:val="00FE6F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E3035"/>
  <w15:docId w15:val="{FE4C62E0-AE17-40FD-A0AF-9DEF458B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FF"/>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character" w:styleId="PlaceholderText">
    <w:name w:val="Placeholder Text"/>
    <w:basedOn w:val="DefaultParagraphFont"/>
    <w:uiPriority w:val="99"/>
    <w:semiHidden/>
    <w:rsid w:val="00BB1629"/>
    <w:rPr>
      <w:color w:val="666666"/>
    </w:rPr>
  </w:style>
  <w:style w:type="paragraph" w:styleId="TOC3">
    <w:name w:val="toc 3"/>
    <w:basedOn w:val="Normal"/>
    <w:next w:val="Normal"/>
    <w:autoRedefine/>
    <w:uiPriority w:val="39"/>
    <w:unhideWhenUsed/>
    <w:rsid w:val="005D609A"/>
    <w:pPr>
      <w:spacing w:after="100"/>
      <w:ind w:left="440"/>
    </w:pPr>
  </w:style>
  <w:style w:type="paragraph" w:styleId="NormalWeb">
    <w:name w:val="Normal (Web)"/>
    <w:basedOn w:val="Normal"/>
    <w:uiPriority w:val="99"/>
    <w:unhideWhenUsed/>
    <w:rsid w:val="003736C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reak-words">
    <w:name w:val="break-words"/>
    <w:basedOn w:val="Normal"/>
    <w:rsid w:val="00DE4F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s-markdown-paragraph">
    <w:name w:val="ds-markdown-paragraph"/>
    <w:basedOn w:val="Normal"/>
    <w:rsid w:val="00731EB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2350</TotalTime>
  <Pages>38</Pages>
  <Words>11035</Words>
  <Characters>62900</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FORTUNE EGHA OLOSE</cp:lastModifiedBy>
  <cp:revision>59</cp:revision>
  <dcterms:created xsi:type="dcterms:W3CDTF">2026-04-22T23:24:00Z</dcterms:created>
  <dcterms:modified xsi:type="dcterms:W3CDTF">2026-05-05T19:41:00Z</dcterms:modified>
</cp:coreProperties>
</file>