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2E91" w14:textId="2752E0E0" w:rsidR="00793A78" w:rsidRDefault="004A789C" w:rsidP="00793A78">
      <w:pPr>
        <w:pStyle w:val="Title"/>
      </w:pPr>
      <w:r>
        <w:t>Design</w:t>
      </w:r>
      <w:r w:rsidR="007F241B">
        <w:t xml:space="preserve">, </w:t>
      </w:r>
      <w:r>
        <w:t>Simulation</w:t>
      </w:r>
      <w:r w:rsidR="007F241B">
        <w:t>, Testing, and Hardware Validation</w:t>
      </w:r>
      <w:r>
        <w:t xml:space="preserve"> of an LTC1871-Based DC-DC Boost Converter for Battery-Powered Subsystems</w:t>
      </w:r>
      <w:r w:rsidR="009A7C26">
        <w:t xml:space="preserve"> for Robotic &amp; Autonomous Devices.</w:t>
      </w:r>
    </w:p>
    <w:p w14:paraId="7A705B09" w14:textId="41727121" w:rsidR="00793A78" w:rsidRDefault="004A789C" w:rsidP="00793A78">
      <w:pPr>
        <w:pStyle w:val="Subtitle"/>
      </w:pPr>
      <w:r>
        <w:t>LTC1871-Based DC-DC Boost Converters</w:t>
      </w:r>
    </w:p>
    <w:p w14:paraId="43614F12" w14:textId="77777777" w:rsidR="00DE61CE" w:rsidRDefault="00DE61CE" w:rsidP="00793A78"/>
    <w:p w14:paraId="6F79AFF1" w14:textId="1B4607F9" w:rsidR="000E0309" w:rsidRDefault="004A789C" w:rsidP="00175CB6">
      <w:pPr>
        <w:pStyle w:val="Title"/>
        <w:rPr>
          <w:sz w:val="44"/>
        </w:rPr>
      </w:pPr>
      <w:r>
        <w:rPr>
          <w:sz w:val="44"/>
        </w:rPr>
        <w:t>Fortune Olose</w:t>
      </w:r>
    </w:p>
    <w:p w14:paraId="3FFF8C78" w14:textId="77777777" w:rsidR="00175CB6" w:rsidRPr="00175CB6" w:rsidRDefault="00175CB6" w:rsidP="00175CB6"/>
    <w:p w14:paraId="30861678" w14:textId="10A4BF27" w:rsidR="000E0309" w:rsidRPr="00175CB6" w:rsidRDefault="00793A78" w:rsidP="00175CB6">
      <w:pPr>
        <w:pStyle w:val="Title"/>
        <w:rPr>
          <w:sz w:val="32"/>
        </w:rPr>
      </w:pPr>
      <w:r w:rsidRPr="00915E44">
        <w:rPr>
          <w:sz w:val="32"/>
        </w:rPr>
        <w:t>Final Year Project</w:t>
      </w:r>
      <w:r w:rsidRPr="00915E44">
        <w:rPr>
          <w:sz w:val="32"/>
        </w:rPr>
        <w:br/>
        <w:t>B.</w:t>
      </w:r>
      <w:r w:rsidR="001800F8">
        <w:rPr>
          <w:sz w:val="32"/>
        </w:rPr>
        <w:t xml:space="preserve">E. Electronic Engineering </w:t>
      </w:r>
      <w:r w:rsidR="004A789C">
        <w:rPr>
          <w:sz w:val="32"/>
        </w:rPr>
        <w:t>with Computers</w:t>
      </w:r>
      <w:r w:rsidR="000E0309">
        <w:br/>
      </w:r>
    </w:p>
    <w:p w14:paraId="09E18198" w14:textId="38FE58E3" w:rsidR="00915E44" w:rsidRPr="00175CB6" w:rsidRDefault="00793A78" w:rsidP="00175CB6">
      <w:pPr>
        <w:pStyle w:val="Title"/>
        <w:rPr>
          <w:sz w:val="24"/>
        </w:rPr>
      </w:pPr>
      <w:r w:rsidRPr="000E0309">
        <w:rPr>
          <w:noProof/>
          <w:sz w:val="48"/>
          <w:lang w:eastAsia="en-IE"/>
        </w:rPr>
        <w:drawing>
          <wp:inline distT="0" distB="0" distL="0" distR="0" wp14:anchorId="270E2D5E" wp14:editId="65EF2552">
            <wp:extent cx="2571750" cy="11525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owerPoint\logo_larger.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72385" cy="1155065"/>
                    </a:xfrm>
                    <a:prstGeom prst="rect">
                      <a:avLst/>
                    </a:prstGeom>
                    <a:noFill/>
                    <a:ln w="9525">
                      <a:noFill/>
                      <a:miter lim="800000"/>
                      <a:headEnd/>
                      <a:tailEnd/>
                    </a:ln>
                  </pic:spPr>
                </pic:pic>
              </a:graphicData>
            </a:graphic>
          </wp:inline>
        </w:drawing>
      </w:r>
    </w:p>
    <w:p w14:paraId="2B35699B" w14:textId="77777777" w:rsidR="00915E44" w:rsidRDefault="00915E44" w:rsidP="00915E44"/>
    <w:p w14:paraId="3B211A6D" w14:textId="101A28A2" w:rsidR="00915E44" w:rsidRDefault="00915E44" w:rsidP="00915E44">
      <w:pPr>
        <w:pStyle w:val="Title"/>
        <w:rPr>
          <w:sz w:val="24"/>
        </w:rPr>
      </w:pPr>
      <w:r>
        <w:rPr>
          <w:sz w:val="24"/>
        </w:rPr>
        <w:t>A thesis submitted in partial fulfilment of the requirements for the Maynooth University B.</w:t>
      </w:r>
      <w:r w:rsidR="001800F8">
        <w:rPr>
          <w:sz w:val="24"/>
        </w:rPr>
        <w:t>E. in Electronic Engineering</w:t>
      </w:r>
      <w:r>
        <w:rPr>
          <w:sz w:val="24"/>
        </w:rPr>
        <w:t xml:space="preserve"> </w:t>
      </w:r>
    </w:p>
    <w:p w14:paraId="7FFFAD7F" w14:textId="77777777" w:rsidR="006C542C" w:rsidRDefault="006C542C" w:rsidP="00915E44"/>
    <w:p w14:paraId="0C929649" w14:textId="483F184A" w:rsidR="006C542C" w:rsidRPr="00175CB6" w:rsidRDefault="004A789C" w:rsidP="00175CB6">
      <w:pPr>
        <w:pStyle w:val="Title"/>
        <w:rPr>
          <w:sz w:val="28"/>
          <w:szCs w:val="28"/>
        </w:rPr>
      </w:pPr>
      <w:r>
        <w:rPr>
          <w:sz w:val="28"/>
          <w:szCs w:val="28"/>
        </w:rPr>
        <w:t>May 20</w:t>
      </w:r>
      <w:r w:rsidR="00175CB6">
        <w:rPr>
          <w:sz w:val="28"/>
          <w:szCs w:val="28"/>
        </w:rPr>
        <w:t>26</w:t>
      </w:r>
    </w:p>
    <w:p w14:paraId="7969076E" w14:textId="05568D28" w:rsidR="00915E44" w:rsidRDefault="00915E44" w:rsidP="00FD15EB">
      <w:pPr>
        <w:pStyle w:val="Title"/>
        <w:rPr>
          <w:sz w:val="28"/>
        </w:rPr>
      </w:pPr>
      <w:r w:rsidRPr="00915E44">
        <w:rPr>
          <w:sz w:val="28"/>
        </w:rPr>
        <w:t xml:space="preserve">Supervisor: </w:t>
      </w:r>
      <w:r w:rsidR="004A789C">
        <w:rPr>
          <w:sz w:val="28"/>
        </w:rPr>
        <w:t>Dr. Bob Lawlor</w:t>
      </w:r>
    </w:p>
    <w:p w14:paraId="66ECE120" w14:textId="77777777" w:rsidR="00175CB6" w:rsidRPr="00175CB6" w:rsidRDefault="00175CB6" w:rsidP="00175CB6"/>
    <w:sdt>
      <w:sdtPr>
        <w:rPr>
          <w:rFonts w:asciiTheme="minorHAnsi" w:eastAsiaTheme="minorHAnsi" w:hAnsiTheme="minorHAnsi" w:cstheme="minorBidi"/>
          <w:color w:val="auto"/>
          <w:sz w:val="22"/>
          <w:szCs w:val="22"/>
          <w:lang w:val="en-IE"/>
        </w:rPr>
        <w:id w:val="574326705"/>
        <w:docPartObj>
          <w:docPartGallery w:val="Table of Contents"/>
          <w:docPartUnique/>
        </w:docPartObj>
      </w:sdtPr>
      <w:sdtEndPr>
        <w:rPr>
          <w:b/>
          <w:bCs/>
          <w:noProof/>
        </w:rPr>
      </w:sdtEndPr>
      <w:sdtContent>
        <w:p w14:paraId="50C3D9D1" w14:textId="77777777" w:rsidR="00FD15EB" w:rsidRPr="00D331CD" w:rsidRDefault="00FD15EB" w:rsidP="00FD15EB">
          <w:pPr>
            <w:pStyle w:val="TOCHeading"/>
          </w:pPr>
          <w:r w:rsidRPr="00D331CD">
            <w:t>Table of Contents</w:t>
          </w:r>
        </w:p>
        <w:p w14:paraId="249A5B2D" w14:textId="62A99D91" w:rsidR="00A373A5" w:rsidRDefault="00FD15EB">
          <w:pPr>
            <w:pStyle w:val="TOC1"/>
            <w:tabs>
              <w:tab w:val="right" w:leader="dot" w:pos="9016"/>
            </w:tabs>
            <w:rPr>
              <w:rFonts w:eastAsiaTheme="minorEastAsia"/>
              <w:noProof/>
              <w:kern w:val="2"/>
              <w:sz w:val="24"/>
              <w:szCs w:val="24"/>
              <w:lang w:eastAsia="en-IE"/>
              <w14:ligatures w14:val="standardContextual"/>
            </w:rPr>
          </w:pPr>
          <w:r w:rsidRPr="00D331CD">
            <w:fldChar w:fldCharType="begin"/>
          </w:r>
          <w:r w:rsidRPr="00D331CD">
            <w:instrText xml:space="preserve"> TOC \o "1-3" \h \z \u </w:instrText>
          </w:r>
          <w:r w:rsidRPr="00D331CD">
            <w:fldChar w:fldCharType="separate"/>
          </w:r>
          <w:hyperlink w:anchor="_Toc228896426" w:history="1">
            <w:r w:rsidR="00A373A5" w:rsidRPr="002177AE">
              <w:rPr>
                <w:rStyle w:val="Hyperlink"/>
                <w:noProof/>
              </w:rPr>
              <w:t>Abstract</w:t>
            </w:r>
            <w:r w:rsidR="00A373A5">
              <w:rPr>
                <w:noProof/>
                <w:webHidden/>
              </w:rPr>
              <w:tab/>
            </w:r>
            <w:r w:rsidR="00A373A5">
              <w:rPr>
                <w:noProof/>
                <w:webHidden/>
              </w:rPr>
              <w:fldChar w:fldCharType="begin"/>
            </w:r>
            <w:r w:rsidR="00A373A5">
              <w:rPr>
                <w:noProof/>
                <w:webHidden/>
              </w:rPr>
              <w:instrText xml:space="preserve"> PAGEREF _Toc228896426 \h </w:instrText>
            </w:r>
            <w:r w:rsidR="00A373A5">
              <w:rPr>
                <w:noProof/>
                <w:webHidden/>
              </w:rPr>
            </w:r>
            <w:r w:rsidR="00A373A5">
              <w:rPr>
                <w:noProof/>
                <w:webHidden/>
              </w:rPr>
              <w:fldChar w:fldCharType="separate"/>
            </w:r>
            <w:r w:rsidR="00A373A5">
              <w:rPr>
                <w:noProof/>
                <w:webHidden/>
              </w:rPr>
              <w:t>iv</w:t>
            </w:r>
            <w:r w:rsidR="00A373A5">
              <w:rPr>
                <w:noProof/>
                <w:webHidden/>
              </w:rPr>
              <w:fldChar w:fldCharType="end"/>
            </w:r>
          </w:hyperlink>
        </w:p>
        <w:p w14:paraId="50A8949B" w14:textId="6E474565"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27" w:history="1">
            <w:r w:rsidRPr="002177AE">
              <w:rPr>
                <w:rStyle w:val="Hyperlink"/>
                <w:noProof/>
              </w:rPr>
              <w:t>Declaration</w:t>
            </w:r>
            <w:r>
              <w:rPr>
                <w:noProof/>
                <w:webHidden/>
              </w:rPr>
              <w:tab/>
            </w:r>
            <w:r>
              <w:rPr>
                <w:noProof/>
                <w:webHidden/>
              </w:rPr>
              <w:fldChar w:fldCharType="begin"/>
            </w:r>
            <w:r>
              <w:rPr>
                <w:noProof/>
                <w:webHidden/>
              </w:rPr>
              <w:instrText xml:space="preserve"> PAGEREF _Toc228896427 \h </w:instrText>
            </w:r>
            <w:r>
              <w:rPr>
                <w:noProof/>
                <w:webHidden/>
              </w:rPr>
            </w:r>
            <w:r>
              <w:rPr>
                <w:noProof/>
                <w:webHidden/>
              </w:rPr>
              <w:fldChar w:fldCharType="separate"/>
            </w:r>
            <w:r>
              <w:rPr>
                <w:noProof/>
                <w:webHidden/>
              </w:rPr>
              <w:t>v</w:t>
            </w:r>
            <w:r>
              <w:rPr>
                <w:noProof/>
                <w:webHidden/>
              </w:rPr>
              <w:fldChar w:fldCharType="end"/>
            </w:r>
          </w:hyperlink>
        </w:p>
        <w:p w14:paraId="6E59CE2E" w14:textId="4EB03D14" w:rsidR="00A373A5" w:rsidRDefault="00A373A5">
          <w:pPr>
            <w:pStyle w:val="TOC1"/>
            <w:tabs>
              <w:tab w:val="left" w:pos="440"/>
              <w:tab w:val="right" w:leader="dot" w:pos="9016"/>
            </w:tabs>
            <w:rPr>
              <w:rFonts w:eastAsiaTheme="minorEastAsia"/>
              <w:noProof/>
              <w:kern w:val="2"/>
              <w:sz w:val="24"/>
              <w:szCs w:val="24"/>
              <w:lang w:eastAsia="en-IE"/>
              <w14:ligatures w14:val="standardContextual"/>
            </w:rPr>
          </w:pPr>
          <w:hyperlink w:anchor="_Toc228896428" w:history="1">
            <w:r w:rsidRPr="002177AE">
              <w:rPr>
                <w:rStyle w:val="Hyperlink"/>
                <w:noProof/>
              </w:rPr>
              <w:t>1</w:t>
            </w:r>
            <w:r>
              <w:rPr>
                <w:rFonts w:eastAsiaTheme="minorEastAsia"/>
                <w:noProof/>
                <w:kern w:val="2"/>
                <w:sz w:val="24"/>
                <w:szCs w:val="24"/>
                <w:lang w:eastAsia="en-IE"/>
                <w14:ligatures w14:val="standardContextual"/>
              </w:rPr>
              <w:tab/>
            </w:r>
            <w:r w:rsidRPr="002177AE">
              <w:rPr>
                <w:rStyle w:val="Hyperlink"/>
                <w:noProof/>
              </w:rPr>
              <w:t>Introduction</w:t>
            </w:r>
            <w:r>
              <w:rPr>
                <w:noProof/>
                <w:webHidden/>
              </w:rPr>
              <w:tab/>
            </w:r>
            <w:r>
              <w:rPr>
                <w:noProof/>
                <w:webHidden/>
              </w:rPr>
              <w:fldChar w:fldCharType="begin"/>
            </w:r>
            <w:r>
              <w:rPr>
                <w:noProof/>
                <w:webHidden/>
              </w:rPr>
              <w:instrText xml:space="preserve"> PAGEREF _Toc228896428 \h </w:instrText>
            </w:r>
            <w:r>
              <w:rPr>
                <w:noProof/>
                <w:webHidden/>
              </w:rPr>
            </w:r>
            <w:r>
              <w:rPr>
                <w:noProof/>
                <w:webHidden/>
              </w:rPr>
              <w:fldChar w:fldCharType="separate"/>
            </w:r>
            <w:r>
              <w:rPr>
                <w:noProof/>
                <w:webHidden/>
              </w:rPr>
              <w:t>1</w:t>
            </w:r>
            <w:r>
              <w:rPr>
                <w:noProof/>
                <w:webHidden/>
              </w:rPr>
              <w:fldChar w:fldCharType="end"/>
            </w:r>
          </w:hyperlink>
        </w:p>
        <w:p w14:paraId="0647ACAE" w14:textId="32D632F5"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29" w:history="1">
            <w:r w:rsidRPr="002177AE">
              <w:rPr>
                <w:rStyle w:val="Hyperlink"/>
                <w:noProof/>
              </w:rPr>
              <w:t>1.1</w:t>
            </w:r>
            <w:r>
              <w:rPr>
                <w:rFonts w:eastAsiaTheme="minorEastAsia"/>
                <w:noProof/>
                <w:kern w:val="2"/>
                <w:sz w:val="24"/>
                <w:szCs w:val="24"/>
                <w:lang w:eastAsia="en-IE"/>
                <w14:ligatures w14:val="standardContextual"/>
              </w:rPr>
              <w:tab/>
            </w:r>
            <w:r w:rsidRPr="002177AE">
              <w:rPr>
                <w:rStyle w:val="Hyperlink"/>
                <w:noProof/>
              </w:rPr>
              <w:t>Problem Statement and Scope</w:t>
            </w:r>
            <w:r>
              <w:rPr>
                <w:noProof/>
                <w:webHidden/>
              </w:rPr>
              <w:tab/>
            </w:r>
            <w:r>
              <w:rPr>
                <w:noProof/>
                <w:webHidden/>
              </w:rPr>
              <w:fldChar w:fldCharType="begin"/>
            </w:r>
            <w:r>
              <w:rPr>
                <w:noProof/>
                <w:webHidden/>
              </w:rPr>
              <w:instrText xml:space="preserve"> PAGEREF _Toc228896429 \h </w:instrText>
            </w:r>
            <w:r>
              <w:rPr>
                <w:noProof/>
                <w:webHidden/>
              </w:rPr>
            </w:r>
            <w:r>
              <w:rPr>
                <w:noProof/>
                <w:webHidden/>
              </w:rPr>
              <w:fldChar w:fldCharType="separate"/>
            </w:r>
            <w:r>
              <w:rPr>
                <w:noProof/>
                <w:webHidden/>
              </w:rPr>
              <w:t>1</w:t>
            </w:r>
            <w:r>
              <w:rPr>
                <w:noProof/>
                <w:webHidden/>
              </w:rPr>
              <w:fldChar w:fldCharType="end"/>
            </w:r>
          </w:hyperlink>
        </w:p>
        <w:p w14:paraId="06B84D55" w14:textId="2E36553A"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0" w:history="1">
            <w:r w:rsidRPr="002177AE">
              <w:rPr>
                <w:rStyle w:val="Hyperlink"/>
                <w:noProof/>
              </w:rPr>
              <w:t>1.2</w:t>
            </w:r>
            <w:r>
              <w:rPr>
                <w:rFonts w:eastAsiaTheme="minorEastAsia"/>
                <w:noProof/>
                <w:kern w:val="2"/>
                <w:sz w:val="24"/>
                <w:szCs w:val="24"/>
                <w:lang w:eastAsia="en-IE"/>
                <w14:ligatures w14:val="standardContextual"/>
              </w:rPr>
              <w:tab/>
            </w:r>
            <w:r w:rsidRPr="002177AE">
              <w:rPr>
                <w:rStyle w:val="Hyperlink"/>
                <w:noProof/>
              </w:rPr>
              <w:t>Approach and Methodology</w:t>
            </w:r>
            <w:r>
              <w:rPr>
                <w:noProof/>
                <w:webHidden/>
              </w:rPr>
              <w:tab/>
            </w:r>
            <w:r>
              <w:rPr>
                <w:noProof/>
                <w:webHidden/>
              </w:rPr>
              <w:fldChar w:fldCharType="begin"/>
            </w:r>
            <w:r>
              <w:rPr>
                <w:noProof/>
                <w:webHidden/>
              </w:rPr>
              <w:instrText xml:space="preserve"> PAGEREF _Toc228896430 \h </w:instrText>
            </w:r>
            <w:r>
              <w:rPr>
                <w:noProof/>
                <w:webHidden/>
              </w:rPr>
            </w:r>
            <w:r>
              <w:rPr>
                <w:noProof/>
                <w:webHidden/>
              </w:rPr>
              <w:fldChar w:fldCharType="separate"/>
            </w:r>
            <w:r>
              <w:rPr>
                <w:noProof/>
                <w:webHidden/>
              </w:rPr>
              <w:t>2</w:t>
            </w:r>
            <w:r>
              <w:rPr>
                <w:noProof/>
                <w:webHidden/>
              </w:rPr>
              <w:fldChar w:fldCharType="end"/>
            </w:r>
          </w:hyperlink>
        </w:p>
        <w:p w14:paraId="677B593E" w14:textId="7192E1B9"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1" w:history="1">
            <w:r w:rsidRPr="002177AE">
              <w:rPr>
                <w:rStyle w:val="Hyperlink"/>
                <w:noProof/>
                <w:lang w:val="en-GB"/>
              </w:rPr>
              <w:t>1.3</w:t>
            </w:r>
            <w:r>
              <w:rPr>
                <w:rFonts w:eastAsiaTheme="minorEastAsia"/>
                <w:noProof/>
                <w:kern w:val="2"/>
                <w:sz w:val="24"/>
                <w:szCs w:val="24"/>
                <w:lang w:eastAsia="en-IE"/>
                <w14:ligatures w14:val="standardContextual"/>
              </w:rPr>
              <w:tab/>
            </w:r>
            <w:r w:rsidRPr="002177AE">
              <w:rPr>
                <w:rStyle w:val="Hyperlink"/>
                <w:noProof/>
              </w:rPr>
              <w:t>Evaluation Strategy</w:t>
            </w:r>
            <w:r>
              <w:rPr>
                <w:noProof/>
                <w:webHidden/>
              </w:rPr>
              <w:tab/>
            </w:r>
            <w:r>
              <w:rPr>
                <w:noProof/>
                <w:webHidden/>
              </w:rPr>
              <w:fldChar w:fldCharType="begin"/>
            </w:r>
            <w:r>
              <w:rPr>
                <w:noProof/>
                <w:webHidden/>
              </w:rPr>
              <w:instrText xml:space="preserve"> PAGEREF _Toc228896431 \h </w:instrText>
            </w:r>
            <w:r>
              <w:rPr>
                <w:noProof/>
                <w:webHidden/>
              </w:rPr>
            </w:r>
            <w:r>
              <w:rPr>
                <w:noProof/>
                <w:webHidden/>
              </w:rPr>
              <w:fldChar w:fldCharType="separate"/>
            </w:r>
            <w:r>
              <w:rPr>
                <w:noProof/>
                <w:webHidden/>
              </w:rPr>
              <w:t>2</w:t>
            </w:r>
            <w:r>
              <w:rPr>
                <w:noProof/>
                <w:webHidden/>
              </w:rPr>
              <w:fldChar w:fldCharType="end"/>
            </w:r>
          </w:hyperlink>
        </w:p>
        <w:p w14:paraId="021B958A" w14:textId="7F3232DF"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2" w:history="1">
            <w:r w:rsidRPr="002177AE">
              <w:rPr>
                <w:rStyle w:val="Hyperlink"/>
                <w:noProof/>
              </w:rPr>
              <w:t>1.4</w:t>
            </w:r>
            <w:r>
              <w:rPr>
                <w:rFonts w:eastAsiaTheme="minorEastAsia"/>
                <w:noProof/>
                <w:kern w:val="2"/>
                <w:sz w:val="24"/>
                <w:szCs w:val="24"/>
                <w:lang w:eastAsia="en-IE"/>
                <w14:ligatures w14:val="standardContextual"/>
              </w:rPr>
              <w:tab/>
            </w:r>
            <w:r w:rsidRPr="002177AE">
              <w:rPr>
                <w:rStyle w:val="Hyperlink"/>
                <w:noProof/>
              </w:rPr>
              <w:t>Broader Impact</w:t>
            </w:r>
            <w:r>
              <w:rPr>
                <w:noProof/>
                <w:webHidden/>
              </w:rPr>
              <w:tab/>
            </w:r>
            <w:r>
              <w:rPr>
                <w:noProof/>
                <w:webHidden/>
              </w:rPr>
              <w:fldChar w:fldCharType="begin"/>
            </w:r>
            <w:r>
              <w:rPr>
                <w:noProof/>
                <w:webHidden/>
              </w:rPr>
              <w:instrText xml:space="preserve"> PAGEREF _Toc228896432 \h </w:instrText>
            </w:r>
            <w:r>
              <w:rPr>
                <w:noProof/>
                <w:webHidden/>
              </w:rPr>
            </w:r>
            <w:r>
              <w:rPr>
                <w:noProof/>
                <w:webHidden/>
              </w:rPr>
              <w:fldChar w:fldCharType="separate"/>
            </w:r>
            <w:r>
              <w:rPr>
                <w:noProof/>
                <w:webHidden/>
              </w:rPr>
              <w:t>3</w:t>
            </w:r>
            <w:r>
              <w:rPr>
                <w:noProof/>
                <w:webHidden/>
              </w:rPr>
              <w:fldChar w:fldCharType="end"/>
            </w:r>
          </w:hyperlink>
        </w:p>
        <w:p w14:paraId="774485D4" w14:textId="19FC1298"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3" w:history="1">
            <w:r w:rsidRPr="002177AE">
              <w:rPr>
                <w:rStyle w:val="Hyperlink"/>
                <w:noProof/>
              </w:rPr>
              <w:t>1.5</w:t>
            </w:r>
            <w:r>
              <w:rPr>
                <w:rFonts w:eastAsiaTheme="minorEastAsia"/>
                <w:noProof/>
                <w:kern w:val="2"/>
                <w:sz w:val="24"/>
                <w:szCs w:val="24"/>
                <w:lang w:eastAsia="en-IE"/>
                <w14:ligatures w14:val="standardContextual"/>
              </w:rPr>
              <w:tab/>
            </w:r>
            <w:r w:rsidRPr="002177AE">
              <w:rPr>
                <w:rStyle w:val="Hyperlink"/>
                <w:noProof/>
              </w:rPr>
              <w:t>Original Contributions and Externally Provided Resources</w:t>
            </w:r>
            <w:r>
              <w:rPr>
                <w:noProof/>
                <w:webHidden/>
              </w:rPr>
              <w:tab/>
            </w:r>
            <w:r>
              <w:rPr>
                <w:noProof/>
                <w:webHidden/>
              </w:rPr>
              <w:fldChar w:fldCharType="begin"/>
            </w:r>
            <w:r>
              <w:rPr>
                <w:noProof/>
                <w:webHidden/>
              </w:rPr>
              <w:instrText xml:space="preserve"> PAGEREF _Toc228896433 \h </w:instrText>
            </w:r>
            <w:r>
              <w:rPr>
                <w:noProof/>
                <w:webHidden/>
              </w:rPr>
            </w:r>
            <w:r>
              <w:rPr>
                <w:noProof/>
                <w:webHidden/>
              </w:rPr>
              <w:fldChar w:fldCharType="separate"/>
            </w:r>
            <w:r>
              <w:rPr>
                <w:noProof/>
                <w:webHidden/>
              </w:rPr>
              <w:t>3</w:t>
            </w:r>
            <w:r>
              <w:rPr>
                <w:noProof/>
                <w:webHidden/>
              </w:rPr>
              <w:fldChar w:fldCharType="end"/>
            </w:r>
          </w:hyperlink>
        </w:p>
        <w:p w14:paraId="1ACF06CA" w14:textId="2CCD6AA2"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4" w:history="1">
            <w:r w:rsidRPr="002177AE">
              <w:rPr>
                <w:rStyle w:val="Hyperlink"/>
                <w:noProof/>
                <w:lang w:val="en-GB"/>
              </w:rPr>
              <w:t>1.6</w:t>
            </w:r>
            <w:r>
              <w:rPr>
                <w:rFonts w:eastAsiaTheme="minorEastAsia"/>
                <w:noProof/>
                <w:kern w:val="2"/>
                <w:sz w:val="24"/>
                <w:szCs w:val="24"/>
                <w:lang w:eastAsia="en-IE"/>
                <w14:ligatures w14:val="standardContextual"/>
              </w:rPr>
              <w:tab/>
            </w:r>
            <w:r w:rsidRPr="002177AE">
              <w:rPr>
                <w:rStyle w:val="Hyperlink"/>
                <w:noProof/>
              </w:rPr>
              <w:t>Structure of the Report</w:t>
            </w:r>
            <w:r>
              <w:rPr>
                <w:noProof/>
                <w:webHidden/>
              </w:rPr>
              <w:tab/>
            </w:r>
            <w:r>
              <w:rPr>
                <w:noProof/>
                <w:webHidden/>
              </w:rPr>
              <w:fldChar w:fldCharType="begin"/>
            </w:r>
            <w:r>
              <w:rPr>
                <w:noProof/>
                <w:webHidden/>
              </w:rPr>
              <w:instrText xml:space="preserve"> PAGEREF _Toc228896434 \h </w:instrText>
            </w:r>
            <w:r>
              <w:rPr>
                <w:noProof/>
                <w:webHidden/>
              </w:rPr>
            </w:r>
            <w:r>
              <w:rPr>
                <w:noProof/>
                <w:webHidden/>
              </w:rPr>
              <w:fldChar w:fldCharType="separate"/>
            </w:r>
            <w:r>
              <w:rPr>
                <w:noProof/>
                <w:webHidden/>
              </w:rPr>
              <w:t>4</w:t>
            </w:r>
            <w:r>
              <w:rPr>
                <w:noProof/>
                <w:webHidden/>
              </w:rPr>
              <w:fldChar w:fldCharType="end"/>
            </w:r>
          </w:hyperlink>
        </w:p>
        <w:p w14:paraId="134425AA" w14:textId="64FF7132" w:rsidR="00A373A5" w:rsidRDefault="00A373A5">
          <w:pPr>
            <w:pStyle w:val="TOC1"/>
            <w:tabs>
              <w:tab w:val="left" w:pos="440"/>
              <w:tab w:val="right" w:leader="dot" w:pos="9016"/>
            </w:tabs>
            <w:rPr>
              <w:rFonts w:eastAsiaTheme="minorEastAsia"/>
              <w:noProof/>
              <w:kern w:val="2"/>
              <w:sz w:val="24"/>
              <w:szCs w:val="24"/>
              <w:lang w:eastAsia="en-IE"/>
              <w14:ligatures w14:val="standardContextual"/>
            </w:rPr>
          </w:pPr>
          <w:hyperlink w:anchor="_Toc228896435" w:history="1">
            <w:r w:rsidRPr="002177AE">
              <w:rPr>
                <w:rStyle w:val="Hyperlink"/>
                <w:noProof/>
              </w:rPr>
              <w:t>2</w:t>
            </w:r>
            <w:r>
              <w:rPr>
                <w:rFonts w:eastAsiaTheme="minorEastAsia"/>
                <w:noProof/>
                <w:kern w:val="2"/>
                <w:sz w:val="24"/>
                <w:szCs w:val="24"/>
                <w:lang w:eastAsia="en-IE"/>
                <w14:ligatures w14:val="standardContextual"/>
              </w:rPr>
              <w:tab/>
            </w:r>
            <w:r w:rsidRPr="002177AE">
              <w:rPr>
                <w:rStyle w:val="Hyperlink"/>
                <w:noProof/>
              </w:rPr>
              <w:t>Technical Background</w:t>
            </w:r>
            <w:r>
              <w:rPr>
                <w:noProof/>
                <w:webHidden/>
              </w:rPr>
              <w:tab/>
            </w:r>
            <w:r>
              <w:rPr>
                <w:noProof/>
                <w:webHidden/>
              </w:rPr>
              <w:fldChar w:fldCharType="begin"/>
            </w:r>
            <w:r>
              <w:rPr>
                <w:noProof/>
                <w:webHidden/>
              </w:rPr>
              <w:instrText xml:space="preserve"> PAGEREF _Toc228896435 \h </w:instrText>
            </w:r>
            <w:r>
              <w:rPr>
                <w:noProof/>
                <w:webHidden/>
              </w:rPr>
            </w:r>
            <w:r>
              <w:rPr>
                <w:noProof/>
                <w:webHidden/>
              </w:rPr>
              <w:fldChar w:fldCharType="separate"/>
            </w:r>
            <w:r>
              <w:rPr>
                <w:noProof/>
                <w:webHidden/>
              </w:rPr>
              <w:t>4</w:t>
            </w:r>
            <w:r>
              <w:rPr>
                <w:noProof/>
                <w:webHidden/>
              </w:rPr>
              <w:fldChar w:fldCharType="end"/>
            </w:r>
          </w:hyperlink>
        </w:p>
        <w:p w14:paraId="386599AA" w14:textId="2A779247"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6" w:history="1">
            <w:r w:rsidRPr="002177AE">
              <w:rPr>
                <w:rStyle w:val="Hyperlink"/>
                <w:noProof/>
              </w:rPr>
              <w:t>2.1</w:t>
            </w:r>
            <w:r>
              <w:rPr>
                <w:rFonts w:eastAsiaTheme="minorEastAsia"/>
                <w:noProof/>
                <w:kern w:val="2"/>
                <w:sz w:val="24"/>
                <w:szCs w:val="24"/>
                <w:lang w:eastAsia="en-IE"/>
                <w14:ligatures w14:val="standardContextual"/>
              </w:rPr>
              <w:tab/>
            </w:r>
            <w:r w:rsidRPr="002177AE">
              <w:rPr>
                <w:rStyle w:val="Hyperlink"/>
                <w:noProof/>
              </w:rPr>
              <w:t>DC-DC Converter Fundamentals</w:t>
            </w:r>
            <w:r>
              <w:rPr>
                <w:noProof/>
                <w:webHidden/>
              </w:rPr>
              <w:tab/>
            </w:r>
            <w:r>
              <w:rPr>
                <w:noProof/>
                <w:webHidden/>
              </w:rPr>
              <w:fldChar w:fldCharType="begin"/>
            </w:r>
            <w:r>
              <w:rPr>
                <w:noProof/>
                <w:webHidden/>
              </w:rPr>
              <w:instrText xml:space="preserve"> PAGEREF _Toc228896436 \h </w:instrText>
            </w:r>
            <w:r>
              <w:rPr>
                <w:noProof/>
                <w:webHidden/>
              </w:rPr>
            </w:r>
            <w:r>
              <w:rPr>
                <w:noProof/>
                <w:webHidden/>
              </w:rPr>
              <w:fldChar w:fldCharType="separate"/>
            </w:r>
            <w:r>
              <w:rPr>
                <w:noProof/>
                <w:webHidden/>
              </w:rPr>
              <w:t>5</w:t>
            </w:r>
            <w:r>
              <w:rPr>
                <w:noProof/>
                <w:webHidden/>
              </w:rPr>
              <w:fldChar w:fldCharType="end"/>
            </w:r>
          </w:hyperlink>
        </w:p>
        <w:p w14:paraId="2CC4DD5C" w14:textId="76A0204E"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37" w:history="1">
            <w:r w:rsidRPr="002177AE">
              <w:rPr>
                <w:rStyle w:val="Hyperlink"/>
                <w:noProof/>
              </w:rPr>
              <w:t>2.2</w:t>
            </w:r>
            <w:r>
              <w:rPr>
                <w:rFonts w:eastAsiaTheme="minorEastAsia"/>
                <w:noProof/>
                <w:kern w:val="2"/>
                <w:sz w:val="24"/>
                <w:szCs w:val="24"/>
                <w:lang w:eastAsia="en-IE"/>
                <w14:ligatures w14:val="standardContextual"/>
              </w:rPr>
              <w:tab/>
            </w:r>
            <w:r w:rsidRPr="002177AE">
              <w:rPr>
                <w:rStyle w:val="Hyperlink"/>
                <w:noProof/>
              </w:rPr>
              <w:t>Boost Converter Operating Principle</w:t>
            </w:r>
            <w:r>
              <w:rPr>
                <w:noProof/>
                <w:webHidden/>
              </w:rPr>
              <w:tab/>
            </w:r>
            <w:r>
              <w:rPr>
                <w:noProof/>
                <w:webHidden/>
              </w:rPr>
              <w:fldChar w:fldCharType="begin"/>
            </w:r>
            <w:r>
              <w:rPr>
                <w:noProof/>
                <w:webHidden/>
              </w:rPr>
              <w:instrText xml:space="preserve"> PAGEREF _Toc228896437 \h </w:instrText>
            </w:r>
            <w:r>
              <w:rPr>
                <w:noProof/>
                <w:webHidden/>
              </w:rPr>
            </w:r>
            <w:r>
              <w:rPr>
                <w:noProof/>
                <w:webHidden/>
              </w:rPr>
              <w:fldChar w:fldCharType="separate"/>
            </w:r>
            <w:r>
              <w:rPr>
                <w:noProof/>
                <w:webHidden/>
              </w:rPr>
              <w:t>6</w:t>
            </w:r>
            <w:r>
              <w:rPr>
                <w:noProof/>
                <w:webHidden/>
              </w:rPr>
              <w:fldChar w:fldCharType="end"/>
            </w:r>
          </w:hyperlink>
        </w:p>
        <w:p w14:paraId="176CDAA8" w14:textId="5590328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38" w:history="1">
            <w:r w:rsidRPr="002177AE">
              <w:rPr>
                <w:rStyle w:val="Hyperlink"/>
                <w:noProof/>
              </w:rPr>
              <w:t>2.2.1</w:t>
            </w:r>
            <w:r>
              <w:rPr>
                <w:rFonts w:eastAsiaTheme="minorEastAsia"/>
                <w:noProof/>
                <w:kern w:val="2"/>
                <w:sz w:val="24"/>
                <w:szCs w:val="24"/>
                <w:lang w:eastAsia="en-IE"/>
                <w14:ligatures w14:val="standardContextual"/>
              </w:rPr>
              <w:tab/>
            </w:r>
            <w:r w:rsidRPr="002177AE">
              <w:rPr>
                <w:rStyle w:val="Hyperlink"/>
                <w:noProof/>
              </w:rPr>
              <w:t>Circuit Topology and Switching Intervals</w:t>
            </w:r>
            <w:r>
              <w:rPr>
                <w:noProof/>
                <w:webHidden/>
              </w:rPr>
              <w:tab/>
            </w:r>
            <w:r>
              <w:rPr>
                <w:noProof/>
                <w:webHidden/>
              </w:rPr>
              <w:fldChar w:fldCharType="begin"/>
            </w:r>
            <w:r>
              <w:rPr>
                <w:noProof/>
                <w:webHidden/>
              </w:rPr>
              <w:instrText xml:space="preserve"> PAGEREF _Toc228896438 \h </w:instrText>
            </w:r>
            <w:r>
              <w:rPr>
                <w:noProof/>
                <w:webHidden/>
              </w:rPr>
            </w:r>
            <w:r>
              <w:rPr>
                <w:noProof/>
                <w:webHidden/>
              </w:rPr>
              <w:fldChar w:fldCharType="separate"/>
            </w:r>
            <w:r>
              <w:rPr>
                <w:noProof/>
                <w:webHidden/>
              </w:rPr>
              <w:t>6</w:t>
            </w:r>
            <w:r>
              <w:rPr>
                <w:noProof/>
                <w:webHidden/>
              </w:rPr>
              <w:fldChar w:fldCharType="end"/>
            </w:r>
          </w:hyperlink>
        </w:p>
        <w:p w14:paraId="460D1667" w14:textId="6151F1B7"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39" w:history="1">
            <w:r w:rsidRPr="002177AE">
              <w:rPr>
                <w:rStyle w:val="Hyperlink"/>
                <w:noProof/>
              </w:rPr>
              <w:t>2.2.2</w:t>
            </w:r>
            <w:r>
              <w:rPr>
                <w:rFonts w:eastAsiaTheme="minorEastAsia"/>
                <w:noProof/>
                <w:kern w:val="2"/>
                <w:sz w:val="24"/>
                <w:szCs w:val="24"/>
                <w:lang w:eastAsia="en-IE"/>
                <w14:ligatures w14:val="standardContextual"/>
              </w:rPr>
              <w:tab/>
            </w:r>
            <w:r w:rsidRPr="002177AE">
              <w:rPr>
                <w:rStyle w:val="Hyperlink"/>
                <w:noProof/>
              </w:rPr>
              <w:t>Voltage Transfer Ratio from Volt-Second Balance</w:t>
            </w:r>
            <w:r>
              <w:rPr>
                <w:noProof/>
                <w:webHidden/>
              </w:rPr>
              <w:tab/>
            </w:r>
            <w:r>
              <w:rPr>
                <w:noProof/>
                <w:webHidden/>
              </w:rPr>
              <w:fldChar w:fldCharType="begin"/>
            </w:r>
            <w:r>
              <w:rPr>
                <w:noProof/>
                <w:webHidden/>
              </w:rPr>
              <w:instrText xml:space="preserve"> PAGEREF _Toc228896439 \h </w:instrText>
            </w:r>
            <w:r>
              <w:rPr>
                <w:noProof/>
                <w:webHidden/>
              </w:rPr>
            </w:r>
            <w:r>
              <w:rPr>
                <w:noProof/>
                <w:webHidden/>
              </w:rPr>
              <w:fldChar w:fldCharType="separate"/>
            </w:r>
            <w:r>
              <w:rPr>
                <w:noProof/>
                <w:webHidden/>
              </w:rPr>
              <w:t>7</w:t>
            </w:r>
            <w:r>
              <w:rPr>
                <w:noProof/>
                <w:webHidden/>
              </w:rPr>
              <w:fldChar w:fldCharType="end"/>
            </w:r>
          </w:hyperlink>
        </w:p>
        <w:p w14:paraId="7F21502C" w14:textId="2B2AF969"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0" w:history="1">
            <w:r w:rsidRPr="002177AE">
              <w:rPr>
                <w:rStyle w:val="Hyperlink"/>
                <w:noProof/>
              </w:rPr>
              <w:t>2.2.3</w:t>
            </w:r>
            <w:r>
              <w:rPr>
                <w:rFonts w:eastAsiaTheme="minorEastAsia"/>
                <w:noProof/>
                <w:kern w:val="2"/>
                <w:sz w:val="24"/>
                <w:szCs w:val="24"/>
                <w:lang w:eastAsia="en-IE"/>
                <w14:ligatures w14:val="standardContextual"/>
              </w:rPr>
              <w:tab/>
            </w:r>
            <w:r w:rsidRPr="002177AE">
              <w:rPr>
                <w:rStyle w:val="Hyperlink"/>
                <w:noProof/>
              </w:rPr>
              <w:t>Inductor Current Waveform and Ripple</w:t>
            </w:r>
            <w:r>
              <w:rPr>
                <w:noProof/>
                <w:webHidden/>
              </w:rPr>
              <w:tab/>
            </w:r>
            <w:r>
              <w:rPr>
                <w:noProof/>
                <w:webHidden/>
              </w:rPr>
              <w:fldChar w:fldCharType="begin"/>
            </w:r>
            <w:r>
              <w:rPr>
                <w:noProof/>
                <w:webHidden/>
              </w:rPr>
              <w:instrText xml:space="preserve"> PAGEREF _Toc228896440 \h </w:instrText>
            </w:r>
            <w:r>
              <w:rPr>
                <w:noProof/>
                <w:webHidden/>
              </w:rPr>
            </w:r>
            <w:r>
              <w:rPr>
                <w:noProof/>
                <w:webHidden/>
              </w:rPr>
              <w:fldChar w:fldCharType="separate"/>
            </w:r>
            <w:r>
              <w:rPr>
                <w:noProof/>
                <w:webHidden/>
              </w:rPr>
              <w:t>7</w:t>
            </w:r>
            <w:r>
              <w:rPr>
                <w:noProof/>
                <w:webHidden/>
              </w:rPr>
              <w:fldChar w:fldCharType="end"/>
            </w:r>
          </w:hyperlink>
        </w:p>
        <w:p w14:paraId="3C0D9142" w14:textId="15375A66"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1" w:history="1">
            <w:r w:rsidRPr="002177AE">
              <w:rPr>
                <w:rStyle w:val="Hyperlink"/>
                <w:noProof/>
              </w:rPr>
              <w:t>2.2.4</w:t>
            </w:r>
            <w:r>
              <w:rPr>
                <w:rFonts w:eastAsiaTheme="minorEastAsia"/>
                <w:noProof/>
                <w:kern w:val="2"/>
                <w:sz w:val="24"/>
                <w:szCs w:val="24"/>
                <w:lang w:eastAsia="en-IE"/>
                <w14:ligatures w14:val="standardContextual"/>
              </w:rPr>
              <w:tab/>
            </w:r>
            <w:r w:rsidRPr="002177AE">
              <w:rPr>
                <w:rStyle w:val="Hyperlink"/>
                <w:noProof/>
              </w:rPr>
              <w:t>Inductor Current RMS Value</w:t>
            </w:r>
            <w:r>
              <w:rPr>
                <w:noProof/>
                <w:webHidden/>
              </w:rPr>
              <w:tab/>
            </w:r>
            <w:r>
              <w:rPr>
                <w:noProof/>
                <w:webHidden/>
              </w:rPr>
              <w:fldChar w:fldCharType="begin"/>
            </w:r>
            <w:r>
              <w:rPr>
                <w:noProof/>
                <w:webHidden/>
              </w:rPr>
              <w:instrText xml:space="preserve"> PAGEREF _Toc228896441 \h </w:instrText>
            </w:r>
            <w:r>
              <w:rPr>
                <w:noProof/>
                <w:webHidden/>
              </w:rPr>
            </w:r>
            <w:r>
              <w:rPr>
                <w:noProof/>
                <w:webHidden/>
              </w:rPr>
              <w:fldChar w:fldCharType="separate"/>
            </w:r>
            <w:r>
              <w:rPr>
                <w:noProof/>
                <w:webHidden/>
              </w:rPr>
              <w:t>8</w:t>
            </w:r>
            <w:r>
              <w:rPr>
                <w:noProof/>
                <w:webHidden/>
              </w:rPr>
              <w:fldChar w:fldCharType="end"/>
            </w:r>
          </w:hyperlink>
        </w:p>
        <w:p w14:paraId="6F8A72C1" w14:textId="48CC1B5F"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2" w:history="1">
            <w:r w:rsidRPr="002177AE">
              <w:rPr>
                <w:rStyle w:val="Hyperlink"/>
                <w:noProof/>
              </w:rPr>
              <w:t>2.2.5</w:t>
            </w:r>
            <w:r>
              <w:rPr>
                <w:rFonts w:eastAsiaTheme="minorEastAsia"/>
                <w:noProof/>
                <w:kern w:val="2"/>
                <w:sz w:val="24"/>
                <w:szCs w:val="24"/>
                <w:lang w:eastAsia="en-IE"/>
                <w14:ligatures w14:val="standardContextual"/>
              </w:rPr>
              <w:tab/>
            </w:r>
            <w:r w:rsidRPr="002177AE">
              <w:rPr>
                <w:rStyle w:val="Hyperlink"/>
                <w:noProof/>
              </w:rPr>
              <w:t>Output Capacitor Voltage Ripple – General Principles</w:t>
            </w:r>
            <w:r>
              <w:rPr>
                <w:noProof/>
                <w:webHidden/>
              </w:rPr>
              <w:tab/>
            </w:r>
            <w:r>
              <w:rPr>
                <w:noProof/>
                <w:webHidden/>
              </w:rPr>
              <w:fldChar w:fldCharType="begin"/>
            </w:r>
            <w:r>
              <w:rPr>
                <w:noProof/>
                <w:webHidden/>
              </w:rPr>
              <w:instrText xml:space="preserve"> PAGEREF _Toc228896442 \h </w:instrText>
            </w:r>
            <w:r>
              <w:rPr>
                <w:noProof/>
                <w:webHidden/>
              </w:rPr>
            </w:r>
            <w:r>
              <w:rPr>
                <w:noProof/>
                <w:webHidden/>
              </w:rPr>
              <w:fldChar w:fldCharType="separate"/>
            </w:r>
            <w:r>
              <w:rPr>
                <w:noProof/>
                <w:webHidden/>
              </w:rPr>
              <w:t>9</w:t>
            </w:r>
            <w:r>
              <w:rPr>
                <w:noProof/>
                <w:webHidden/>
              </w:rPr>
              <w:fldChar w:fldCharType="end"/>
            </w:r>
          </w:hyperlink>
        </w:p>
        <w:p w14:paraId="2D6157E4" w14:textId="741B19BF"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3" w:history="1">
            <w:r w:rsidRPr="002177AE">
              <w:rPr>
                <w:rStyle w:val="Hyperlink"/>
                <w:noProof/>
              </w:rPr>
              <w:t>2.2.6</w:t>
            </w:r>
            <w:r>
              <w:rPr>
                <w:rFonts w:eastAsiaTheme="minorEastAsia"/>
                <w:noProof/>
                <w:kern w:val="2"/>
                <w:sz w:val="24"/>
                <w:szCs w:val="24"/>
                <w:lang w:eastAsia="en-IE"/>
                <w14:ligatures w14:val="standardContextual"/>
              </w:rPr>
              <w:tab/>
            </w:r>
            <w:r w:rsidRPr="002177AE">
              <w:rPr>
                <w:rStyle w:val="Hyperlink"/>
                <w:noProof/>
              </w:rPr>
              <w:t>Input Capacitor Ripple Current</w:t>
            </w:r>
            <w:r>
              <w:rPr>
                <w:noProof/>
                <w:webHidden/>
              </w:rPr>
              <w:tab/>
            </w:r>
            <w:r>
              <w:rPr>
                <w:noProof/>
                <w:webHidden/>
              </w:rPr>
              <w:fldChar w:fldCharType="begin"/>
            </w:r>
            <w:r>
              <w:rPr>
                <w:noProof/>
                <w:webHidden/>
              </w:rPr>
              <w:instrText xml:space="preserve"> PAGEREF _Toc228896443 \h </w:instrText>
            </w:r>
            <w:r>
              <w:rPr>
                <w:noProof/>
                <w:webHidden/>
              </w:rPr>
            </w:r>
            <w:r>
              <w:rPr>
                <w:noProof/>
                <w:webHidden/>
              </w:rPr>
              <w:fldChar w:fldCharType="separate"/>
            </w:r>
            <w:r>
              <w:rPr>
                <w:noProof/>
                <w:webHidden/>
              </w:rPr>
              <w:t>9</w:t>
            </w:r>
            <w:r>
              <w:rPr>
                <w:noProof/>
                <w:webHidden/>
              </w:rPr>
              <w:fldChar w:fldCharType="end"/>
            </w:r>
          </w:hyperlink>
        </w:p>
        <w:p w14:paraId="0A759063" w14:textId="78081D11"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44" w:history="1">
            <w:r w:rsidRPr="002177AE">
              <w:rPr>
                <w:rStyle w:val="Hyperlink"/>
                <w:noProof/>
              </w:rPr>
              <w:t>2.3</w:t>
            </w:r>
            <w:r>
              <w:rPr>
                <w:rFonts w:eastAsiaTheme="minorEastAsia"/>
                <w:noProof/>
                <w:kern w:val="2"/>
                <w:sz w:val="24"/>
                <w:szCs w:val="24"/>
                <w:lang w:eastAsia="en-IE"/>
                <w14:ligatures w14:val="standardContextual"/>
              </w:rPr>
              <w:tab/>
            </w:r>
            <w:r w:rsidRPr="002177AE">
              <w:rPr>
                <w:rStyle w:val="Hyperlink"/>
                <w:noProof/>
              </w:rPr>
              <w:t>Current-Mode Control and the LTC1871 Architecture</w:t>
            </w:r>
            <w:r>
              <w:rPr>
                <w:noProof/>
                <w:webHidden/>
              </w:rPr>
              <w:tab/>
            </w:r>
            <w:r>
              <w:rPr>
                <w:noProof/>
                <w:webHidden/>
              </w:rPr>
              <w:fldChar w:fldCharType="begin"/>
            </w:r>
            <w:r>
              <w:rPr>
                <w:noProof/>
                <w:webHidden/>
              </w:rPr>
              <w:instrText xml:space="preserve"> PAGEREF _Toc228896444 \h </w:instrText>
            </w:r>
            <w:r>
              <w:rPr>
                <w:noProof/>
                <w:webHidden/>
              </w:rPr>
            </w:r>
            <w:r>
              <w:rPr>
                <w:noProof/>
                <w:webHidden/>
              </w:rPr>
              <w:fldChar w:fldCharType="separate"/>
            </w:r>
            <w:r>
              <w:rPr>
                <w:noProof/>
                <w:webHidden/>
              </w:rPr>
              <w:t>10</w:t>
            </w:r>
            <w:r>
              <w:rPr>
                <w:noProof/>
                <w:webHidden/>
              </w:rPr>
              <w:fldChar w:fldCharType="end"/>
            </w:r>
          </w:hyperlink>
        </w:p>
        <w:p w14:paraId="5B30CF2D" w14:textId="1AAD7A4E"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45" w:history="1">
            <w:r w:rsidRPr="002177AE">
              <w:rPr>
                <w:rStyle w:val="Hyperlink"/>
                <w:noProof/>
              </w:rPr>
              <w:t>2.4</w:t>
            </w:r>
            <w:r>
              <w:rPr>
                <w:rFonts w:eastAsiaTheme="minorEastAsia"/>
                <w:noProof/>
                <w:kern w:val="2"/>
                <w:sz w:val="24"/>
                <w:szCs w:val="24"/>
                <w:lang w:eastAsia="en-IE"/>
                <w14:ligatures w14:val="standardContextual"/>
              </w:rPr>
              <w:tab/>
            </w:r>
            <w:r w:rsidRPr="002177AE">
              <w:rPr>
                <w:rStyle w:val="Hyperlink"/>
                <w:noProof/>
              </w:rPr>
              <w:t>Feedback and Loop Compensation</w:t>
            </w:r>
            <w:r>
              <w:rPr>
                <w:noProof/>
                <w:webHidden/>
              </w:rPr>
              <w:tab/>
            </w:r>
            <w:r>
              <w:rPr>
                <w:noProof/>
                <w:webHidden/>
              </w:rPr>
              <w:fldChar w:fldCharType="begin"/>
            </w:r>
            <w:r>
              <w:rPr>
                <w:noProof/>
                <w:webHidden/>
              </w:rPr>
              <w:instrText xml:space="preserve"> PAGEREF _Toc228896445 \h </w:instrText>
            </w:r>
            <w:r>
              <w:rPr>
                <w:noProof/>
                <w:webHidden/>
              </w:rPr>
            </w:r>
            <w:r>
              <w:rPr>
                <w:noProof/>
                <w:webHidden/>
              </w:rPr>
              <w:fldChar w:fldCharType="separate"/>
            </w:r>
            <w:r>
              <w:rPr>
                <w:noProof/>
                <w:webHidden/>
              </w:rPr>
              <w:t>11</w:t>
            </w:r>
            <w:r>
              <w:rPr>
                <w:noProof/>
                <w:webHidden/>
              </w:rPr>
              <w:fldChar w:fldCharType="end"/>
            </w:r>
          </w:hyperlink>
        </w:p>
        <w:p w14:paraId="7A88C770" w14:textId="1E56CED9"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6" w:history="1">
            <w:r w:rsidRPr="002177AE">
              <w:rPr>
                <w:rStyle w:val="Hyperlink"/>
                <w:noProof/>
              </w:rPr>
              <w:t>2.4.1</w:t>
            </w:r>
            <w:r>
              <w:rPr>
                <w:rFonts w:eastAsiaTheme="minorEastAsia"/>
                <w:noProof/>
                <w:kern w:val="2"/>
                <w:sz w:val="24"/>
                <w:szCs w:val="24"/>
                <w:lang w:eastAsia="en-IE"/>
                <w14:ligatures w14:val="standardContextual"/>
              </w:rPr>
              <w:tab/>
            </w:r>
            <w:r w:rsidRPr="002177AE">
              <w:rPr>
                <w:rStyle w:val="Hyperlink"/>
                <w:noProof/>
              </w:rPr>
              <w:t>Feedback Divider and Reference Scaling</w:t>
            </w:r>
            <w:r>
              <w:rPr>
                <w:noProof/>
                <w:webHidden/>
              </w:rPr>
              <w:tab/>
            </w:r>
            <w:r>
              <w:rPr>
                <w:noProof/>
                <w:webHidden/>
              </w:rPr>
              <w:fldChar w:fldCharType="begin"/>
            </w:r>
            <w:r>
              <w:rPr>
                <w:noProof/>
                <w:webHidden/>
              </w:rPr>
              <w:instrText xml:space="preserve"> PAGEREF _Toc228896446 \h </w:instrText>
            </w:r>
            <w:r>
              <w:rPr>
                <w:noProof/>
                <w:webHidden/>
              </w:rPr>
            </w:r>
            <w:r>
              <w:rPr>
                <w:noProof/>
                <w:webHidden/>
              </w:rPr>
              <w:fldChar w:fldCharType="separate"/>
            </w:r>
            <w:r>
              <w:rPr>
                <w:noProof/>
                <w:webHidden/>
              </w:rPr>
              <w:t>11</w:t>
            </w:r>
            <w:r>
              <w:rPr>
                <w:noProof/>
                <w:webHidden/>
              </w:rPr>
              <w:fldChar w:fldCharType="end"/>
            </w:r>
          </w:hyperlink>
        </w:p>
        <w:p w14:paraId="6C580893" w14:textId="4C4190CB"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7" w:history="1">
            <w:r w:rsidRPr="002177AE">
              <w:rPr>
                <w:rStyle w:val="Hyperlink"/>
                <w:noProof/>
              </w:rPr>
              <w:t>2.4.2</w:t>
            </w:r>
            <w:r>
              <w:rPr>
                <w:rFonts w:eastAsiaTheme="minorEastAsia"/>
                <w:noProof/>
                <w:kern w:val="2"/>
                <w:sz w:val="24"/>
                <w:szCs w:val="24"/>
                <w:lang w:eastAsia="en-IE"/>
                <w14:ligatures w14:val="standardContextual"/>
              </w:rPr>
              <w:tab/>
            </w:r>
            <w:r w:rsidRPr="002177AE">
              <w:rPr>
                <w:rStyle w:val="Hyperlink"/>
                <w:noProof/>
              </w:rPr>
              <w:t>Loop Gain, Crossover Frequency, and Stability Margins</w:t>
            </w:r>
            <w:r>
              <w:rPr>
                <w:noProof/>
                <w:webHidden/>
              </w:rPr>
              <w:tab/>
            </w:r>
            <w:r>
              <w:rPr>
                <w:noProof/>
                <w:webHidden/>
              </w:rPr>
              <w:fldChar w:fldCharType="begin"/>
            </w:r>
            <w:r>
              <w:rPr>
                <w:noProof/>
                <w:webHidden/>
              </w:rPr>
              <w:instrText xml:space="preserve"> PAGEREF _Toc228896447 \h </w:instrText>
            </w:r>
            <w:r>
              <w:rPr>
                <w:noProof/>
                <w:webHidden/>
              </w:rPr>
            </w:r>
            <w:r>
              <w:rPr>
                <w:noProof/>
                <w:webHidden/>
              </w:rPr>
              <w:fldChar w:fldCharType="separate"/>
            </w:r>
            <w:r>
              <w:rPr>
                <w:noProof/>
                <w:webHidden/>
              </w:rPr>
              <w:t>12</w:t>
            </w:r>
            <w:r>
              <w:rPr>
                <w:noProof/>
                <w:webHidden/>
              </w:rPr>
              <w:fldChar w:fldCharType="end"/>
            </w:r>
          </w:hyperlink>
        </w:p>
        <w:p w14:paraId="084DD708" w14:textId="1B373770"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8" w:history="1">
            <w:r w:rsidRPr="002177AE">
              <w:rPr>
                <w:rStyle w:val="Hyperlink"/>
                <w:noProof/>
              </w:rPr>
              <w:t>2.4.3</w:t>
            </w:r>
            <w:r>
              <w:rPr>
                <w:rFonts w:eastAsiaTheme="minorEastAsia"/>
                <w:noProof/>
                <w:kern w:val="2"/>
                <w:sz w:val="24"/>
                <w:szCs w:val="24"/>
                <w:lang w:eastAsia="en-IE"/>
                <w14:ligatures w14:val="standardContextual"/>
              </w:rPr>
              <w:tab/>
            </w:r>
            <w:r w:rsidRPr="002177AE">
              <w:rPr>
                <w:rStyle w:val="Hyperlink"/>
                <w:noProof/>
              </w:rPr>
              <w:t>Type II Compensation Network</w:t>
            </w:r>
            <w:r>
              <w:rPr>
                <w:noProof/>
                <w:webHidden/>
              </w:rPr>
              <w:tab/>
            </w:r>
            <w:r>
              <w:rPr>
                <w:noProof/>
                <w:webHidden/>
              </w:rPr>
              <w:fldChar w:fldCharType="begin"/>
            </w:r>
            <w:r>
              <w:rPr>
                <w:noProof/>
                <w:webHidden/>
              </w:rPr>
              <w:instrText xml:space="preserve"> PAGEREF _Toc228896448 \h </w:instrText>
            </w:r>
            <w:r>
              <w:rPr>
                <w:noProof/>
                <w:webHidden/>
              </w:rPr>
            </w:r>
            <w:r>
              <w:rPr>
                <w:noProof/>
                <w:webHidden/>
              </w:rPr>
              <w:fldChar w:fldCharType="separate"/>
            </w:r>
            <w:r>
              <w:rPr>
                <w:noProof/>
                <w:webHidden/>
              </w:rPr>
              <w:t>12</w:t>
            </w:r>
            <w:r>
              <w:rPr>
                <w:noProof/>
                <w:webHidden/>
              </w:rPr>
              <w:fldChar w:fldCharType="end"/>
            </w:r>
          </w:hyperlink>
        </w:p>
        <w:p w14:paraId="2D3F097A" w14:textId="0481A5C1"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49" w:history="1">
            <w:r w:rsidRPr="002177AE">
              <w:rPr>
                <w:rStyle w:val="Hyperlink"/>
                <w:noProof/>
              </w:rPr>
              <w:t>2.4.4</w:t>
            </w:r>
            <w:r>
              <w:rPr>
                <w:rFonts w:eastAsiaTheme="minorEastAsia"/>
                <w:noProof/>
                <w:kern w:val="2"/>
                <w:sz w:val="24"/>
                <w:szCs w:val="24"/>
                <w:lang w:eastAsia="en-IE"/>
                <w14:ligatures w14:val="standardContextual"/>
              </w:rPr>
              <w:tab/>
            </w:r>
            <w:r w:rsidRPr="002177AE">
              <w:rPr>
                <w:rStyle w:val="Hyperlink"/>
                <w:noProof/>
              </w:rPr>
              <w:t>Advantages for this Application</w:t>
            </w:r>
            <w:r>
              <w:rPr>
                <w:noProof/>
                <w:webHidden/>
              </w:rPr>
              <w:tab/>
            </w:r>
            <w:r>
              <w:rPr>
                <w:noProof/>
                <w:webHidden/>
              </w:rPr>
              <w:fldChar w:fldCharType="begin"/>
            </w:r>
            <w:r>
              <w:rPr>
                <w:noProof/>
                <w:webHidden/>
              </w:rPr>
              <w:instrText xml:space="preserve"> PAGEREF _Toc228896449 \h </w:instrText>
            </w:r>
            <w:r>
              <w:rPr>
                <w:noProof/>
                <w:webHidden/>
              </w:rPr>
            </w:r>
            <w:r>
              <w:rPr>
                <w:noProof/>
                <w:webHidden/>
              </w:rPr>
              <w:fldChar w:fldCharType="separate"/>
            </w:r>
            <w:r>
              <w:rPr>
                <w:noProof/>
                <w:webHidden/>
              </w:rPr>
              <w:t>13</w:t>
            </w:r>
            <w:r>
              <w:rPr>
                <w:noProof/>
                <w:webHidden/>
              </w:rPr>
              <w:fldChar w:fldCharType="end"/>
            </w:r>
          </w:hyperlink>
        </w:p>
        <w:p w14:paraId="665B504E" w14:textId="043DEE19"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50" w:history="1">
            <w:r w:rsidRPr="002177AE">
              <w:rPr>
                <w:rStyle w:val="Hyperlink"/>
                <w:noProof/>
              </w:rPr>
              <w:t>2.5</w:t>
            </w:r>
            <w:r>
              <w:rPr>
                <w:rFonts w:eastAsiaTheme="minorEastAsia"/>
                <w:noProof/>
                <w:kern w:val="2"/>
                <w:sz w:val="24"/>
                <w:szCs w:val="24"/>
                <w:lang w:eastAsia="en-IE"/>
                <w14:ligatures w14:val="standardContextual"/>
              </w:rPr>
              <w:tab/>
            </w:r>
            <w:r w:rsidRPr="002177AE">
              <w:rPr>
                <w:rStyle w:val="Hyperlink"/>
                <w:noProof/>
              </w:rPr>
              <w:t>Input Protection Topologies</w:t>
            </w:r>
            <w:r>
              <w:rPr>
                <w:noProof/>
                <w:webHidden/>
              </w:rPr>
              <w:tab/>
            </w:r>
            <w:r>
              <w:rPr>
                <w:noProof/>
                <w:webHidden/>
              </w:rPr>
              <w:fldChar w:fldCharType="begin"/>
            </w:r>
            <w:r>
              <w:rPr>
                <w:noProof/>
                <w:webHidden/>
              </w:rPr>
              <w:instrText xml:space="preserve"> PAGEREF _Toc228896450 \h </w:instrText>
            </w:r>
            <w:r>
              <w:rPr>
                <w:noProof/>
                <w:webHidden/>
              </w:rPr>
            </w:r>
            <w:r>
              <w:rPr>
                <w:noProof/>
                <w:webHidden/>
              </w:rPr>
              <w:fldChar w:fldCharType="separate"/>
            </w:r>
            <w:r>
              <w:rPr>
                <w:noProof/>
                <w:webHidden/>
              </w:rPr>
              <w:t>13</w:t>
            </w:r>
            <w:r>
              <w:rPr>
                <w:noProof/>
                <w:webHidden/>
              </w:rPr>
              <w:fldChar w:fldCharType="end"/>
            </w:r>
          </w:hyperlink>
        </w:p>
        <w:p w14:paraId="5824A902" w14:textId="00748697"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1" w:history="1">
            <w:r w:rsidRPr="002177AE">
              <w:rPr>
                <w:rStyle w:val="Hyperlink"/>
                <w:noProof/>
              </w:rPr>
              <w:t>2.5.1</w:t>
            </w:r>
            <w:r>
              <w:rPr>
                <w:rFonts w:eastAsiaTheme="minorEastAsia"/>
                <w:noProof/>
                <w:kern w:val="2"/>
                <w:sz w:val="24"/>
                <w:szCs w:val="24"/>
                <w:lang w:eastAsia="en-IE"/>
                <w14:ligatures w14:val="standardContextual"/>
              </w:rPr>
              <w:tab/>
            </w:r>
            <w:r w:rsidRPr="002177AE">
              <w:rPr>
                <w:rStyle w:val="Hyperlink"/>
                <w:noProof/>
              </w:rPr>
              <w:t>Reverse Polarity Protection</w:t>
            </w:r>
            <w:r>
              <w:rPr>
                <w:noProof/>
                <w:webHidden/>
              </w:rPr>
              <w:tab/>
            </w:r>
            <w:r>
              <w:rPr>
                <w:noProof/>
                <w:webHidden/>
              </w:rPr>
              <w:fldChar w:fldCharType="begin"/>
            </w:r>
            <w:r>
              <w:rPr>
                <w:noProof/>
                <w:webHidden/>
              </w:rPr>
              <w:instrText xml:space="preserve"> PAGEREF _Toc228896451 \h </w:instrText>
            </w:r>
            <w:r>
              <w:rPr>
                <w:noProof/>
                <w:webHidden/>
              </w:rPr>
            </w:r>
            <w:r>
              <w:rPr>
                <w:noProof/>
                <w:webHidden/>
              </w:rPr>
              <w:fldChar w:fldCharType="separate"/>
            </w:r>
            <w:r>
              <w:rPr>
                <w:noProof/>
                <w:webHidden/>
              </w:rPr>
              <w:t>13</w:t>
            </w:r>
            <w:r>
              <w:rPr>
                <w:noProof/>
                <w:webHidden/>
              </w:rPr>
              <w:fldChar w:fldCharType="end"/>
            </w:r>
          </w:hyperlink>
        </w:p>
        <w:p w14:paraId="1174A86B" w14:textId="12900005"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2" w:history="1">
            <w:r w:rsidRPr="002177AE">
              <w:rPr>
                <w:rStyle w:val="Hyperlink"/>
                <w:noProof/>
              </w:rPr>
              <w:t>2.5.2</w:t>
            </w:r>
            <w:r>
              <w:rPr>
                <w:rFonts w:eastAsiaTheme="minorEastAsia"/>
                <w:noProof/>
                <w:kern w:val="2"/>
                <w:sz w:val="24"/>
                <w:szCs w:val="24"/>
                <w:lang w:eastAsia="en-IE"/>
                <w14:ligatures w14:val="standardContextual"/>
              </w:rPr>
              <w:tab/>
            </w:r>
            <w:r w:rsidRPr="002177AE">
              <w:rPr>
                <w:rStyle w:val="Hyperlink"/>
                <w:noProof/>
              </w:rPr>
              <w:t>Undervoltage Lockout (UVLO)</w:t>
            </w:r>
            <w:r>
              <w:rPr>
                <w:noProof/>
                <w:webHidden/>
              </w:rPr>
              <w:tab/>
            </w:r>
            <w:r>
              <w:rPr>
                <w:noProof/>
                <w:webHidden/>
              </w:rPr>
              <w:fldChar w:fldCharType="begin"/>
            </w:r>
            <w:r>
              <w:rPr>
                <w:noProof/>
                <w:webHidden/>
              </w:rPr>
              <w:instrText xml:space="preserve"> PAGEREF _Toc228896452 \h </w:instrText>
            </w:r>
            <w:r>
              <w:rPr>
                <w:noProof/>
                <w:webHidden/>
              </w:rPr>
            </w:r>
            <w:r>
              <w:rPr>
                <w:noProof/>
                <w:webHidden/>
              </w:rPr>
              <w:fldChar w:fldCharType="separate"/>
            </w:r>
            <w:r>
              <w:rPr>
                <w:noProof/>
                <w:webHidden/>
              </w:rPr>
              <w:t>14</w:t>
            </w:r>
            <w:r>
              <w:rPr>
                <w:noProof/>
                <w:webHidden/>
              </w:rPr>
              <w:fldChar w:fldCharType="end"/>
            </w:r>
          </w:hyperlink>
        </w:p>
        <w:p w14:paraId="436DB98F" w14:textId="524098C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3" w:history="1">
            <w:r w:rsidRPr="002177AE">
              <w:rPr>
                <w:rStyle w:val="Hyperlink"/>
                <w:noProof/>
              </w:rPr>
              <w:t>2.5.3</w:t>
            </w:r>
            <w:r>
              <w:rPr>
                <w:rFonts w:eastAsiaTheme="minorEastAsia"/>
                <w:noProof/>
                <w:kern w:val="2"/>
                <w:sz w:val="24"/>
                <w:szCs w:val="24"/>
                <w:lang w:eastAsia="en-IE"/>
                <w14:ligatures w14:val="standardContextual"/>
              </w:rPr>
              <w:tab/>
            </w:r>
            <w:r w:rsidRPr="002177AE">
              <w:rPr>
                <w:rStyle w:val="Hyperlink"/>
                <w:noProof/>
              </w:rPr>
              <w:t>Overvoltage Lockout (OVLO)</w:t>
            </w:r>
            <w:r>
              <w:rPr>
                <w:noProof/>
                <w:webHidden/>
              </w:rPr>
              <w:tab/>
            </w:r>
            <w:r>
              <w:rPr>
                <w:noProof/>
                <w:webHidden/>
              </w:rPr>
              <w:fldChar w:fldCharType="begin"/>
            </w:r>
            <w:r>
              <w:rPr>
                <w:noProof/>
                <w:webHidden/>
              </w:rPr>
              <w:instrText xml:space="preserve"> PAGEREF _Toc228896453 \h </w:instrText>
            </w:r>
            <w:r>
              <w:rPr>
                <w:noProof/>
                <w:webHidden/>
              </w:rPr>
            </w:r>
            <w:r>
              <w:rPr>
                <w:noProof/>
                <w:webHidden/>
              </w:rPr>
              <w:fldChar w:fldCharType="separate"/>
            </w:r>
            <w:r>
              <w:rPr>
                <w:noProof/>
                <w:webHidden/>
              </w:rPr>
              <w:t>14</w:t>
            </w:r>
            <w:r>
              <w:rPr>
                <w:noProof/>
                <w:webHidden/>
              </w:rPr>
              <w:fldChar w:fldCharType="end"/>
            </w:r>
          </w:hyperlink>
        </w:p>
        <w:p w14:paraId="63746EA0" w14:textId="10A470B7"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4" w:history="1">
            <w:r w:rsidRPr="002177AE">
              <w:rPr>
                <w:rStyle w:val="Hyperlink"/>
                <w:noProof/>
              </w:rPr>
              <w:t>2.5.4</w:t>
            </w:r>
            <w:r>
              <w:rPr>
                <w:rFonts w:eastAsiaTheme="minorEastAsia"/>
                <w:noProof/>
                <w:kern w:val="2"/>
                <w:sz w:val="24"/>
                <w:szCs w:val="24"/>
                <w:lang w:eastAsia="en-IE"/>
                <w14:ligatures w14:val="standardContextual"/>
              </w:rPr>
              <w:tab/>
            </w:r>
            <w:r w:rsidRPr="002177AE">
              <w:rPr>
                <w:rStyle w:val="Hyperlink"/>
                <w:noProof/>
              </w:rPr>
              <w:t>Combined Voltage Window Protection</w:t>
            </w:r>
            <w:r>
              <w:rPr>
                <w:noProof/>
                <w:webHidden/>
              </w:rPr>
              <w:tab/>
            </w:r>
            <w:r>
              <w:rPr>
                <w:noProof/>
                <w:webHidden/>
              </w:rPr>
              <w:fldChar w:fldCharType="begin"/>
            </w:r>
            <w:r>
              <w:rPr>
                <w:noProof/>
                <w:webHidden/>
              </w:rPr>
              <w:instrText xml:space="preserve"> PAGEREF _Toc228896454 \h </w:instrText>
            </w:r>
            <w:r>
              <w:rPr>
                <w:noProof/>
                <w:webHidden/>
              </w:rPr>
            </w:r>
            <w:r>
              <w:rPr>
                <w:noProof/>
                <w:webHidden/>
              </w:rPr>
              <w:fldChar w:fldCharType="separate"/>
            </w:r>
            <w:r>
              <w:rPr>
                <w:noProof/>
                <w:webHidden/>
              </w:rPr>
              <w:t>14</w:t>
            </w:r>
            <w:r>
              <w:rPr>
                <w:noProof/>
                <w:webHidden/>
              </w:rPr>
              <w:fldChar w:fldCharType="end"/>
            </w:r>
          </w:hyperlink>
        </w:p>
        <w:p w14:paraId="04C4DB80" w14:textId="746A2456"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55" w:history="1">
            <w:r w:rsidRPr="002177AE">
              <w:rPr>
                <w:rStyle w:val="Hyperlink"/>
                <w:noProof/>
              </w:rPr>
              <w:t>2.6</w:t>
            </w:r>
            <w:r>
              <w:rPr>
                <w:rFonts w:eastAsiaTheme="minorEastAsia"/>
                <w:noProof/>
                <w:kern w:val="2"/>
                <w:sz w:val="24"/>
                <w:szCs w:val="24"/>
                <w:lang w:eastAsia="en-IE"/>
                <w14:ligatures w14:val="standardContextual"/>
              </w:rPr>
              <w:tab/>
            </w:r>
            <w:r w:rsidRPr="002177AE">
              <w:rPr>
                <w:rStyle w:val="Hyperlink"/>
                <w:noProof/>
              </w:rPr>
              <w:t>PCB Design Considerations for Power Converters</w:t>
            </w:r>
            <w:r>
              <w:rPr>
                <w:noProof/>
                <w:webHidden/>
              </w:rPr>
              <w:tab/>
            </w:r>
            <w:r>
              <w:rPr>
                <w:noProof/>
                <w:webHidden/>
              </w:rPr>
              <w:fldChar w:fldCharType="begin"/>
            </w:r>
            <w:r>
              <w:rPr>
                <w:noProof/>
                <w:webHidden/>
              </w:rPr>
              <w:instrText xml:space="preserve"> PAGEREF _Toc228896455 \h </w:instrText>
            </w:r>
            <w:r>
              <w:rPr>
                <w:noProof/>
                <w:webHidden/>
              </w:rPr>
            </w:r>
            <w:r>
              <w:rPr>
                <w:noProof/>
                <w:webHidden/>
              </w:rPr>
              <w:fldChar w:fldCharType="separate"/>
            </w:r>
            <w:r>
              <w:rPr>
                <w:noProof/>
                <w:webHidden/>
              </w:rPr>
              <w:t>14</w:t>
            </w:r>
            <w:r>
              <w:rPr>
                <w:noProof/>
                <w:webHidden/>
              </w:rPr>
              <w:fldChar w:fldCharType="end"/>
            </w:r>
          </w:hyperlink>
        </w:p>
        <w:p w14:paraId="0F257C25" w14:textId="6C32B5F3" w:rsidR="00A373A5" w:rsidRDefault="00A373A5">
          <w:pPr>
            <w:pStyle w:val="TOC1"/>
            <w:tabs>
              <w:tab w:val="left" w:pos="440"/>
              <w:tab w:val="right" w:leader="dot" w:pos="9016"/>
            </w:tabs>
            <w:rPr>
              <w:rFonts w:eastAsiaTheme="minorEastAsia"/>
              <w:noProof/>
              <w:kern w:val="2"/>
              <w:sz w:val="24"/>
              <w:szCs w:val="24"/>
              <w:lang w:eastAsia="en-IE"/>
              <w14:ligatures w14:val="standardContextual"/>
            </w:rPr>
          </w:pPr>
          <w:hyperlink w:anchor="_Toc228896456" w:history="1">
            <w:r w:rsidRPr="002177AE">
              <w:rPr>
                <w:rStyle w:val="Hyperlink"/>
                <w:noProof/>
              </w:rPr>
              <w:t>3</w:t>
            </w:r>
            <w:r>
              <w:rPr>
                <w:rFonts w:eastAsiaTheme="minorEastAsia"/>
                <w:noProof/>
                <w:kern w:val="2"/>
                <w:sz w:val="24"/>
                <w:szCs w:val="24"/>
                <w:lang w:eastAsia="en-IE"/>
                <w14:ligatures w14:val="standardContextual"/>
              </w:rPr>
              <w:tab/>
            </w:r>
            <w:r w:rsidRPr="002177AE">
              <w:rPr>
                <w:rStyle w:val="Hyperlink"/>
                <w:noProof/>
              </w:rPr>
              <w:t>Design Methodology</w:t>
            </w:r>
            <w:r>
              <w:rPr>
                <w:noProof/>
                <w:webHidden/>
              </w:rPr>
              <w:tab/>
            </w:r>
            <w:r>
              <w:rPr>
                <w:noProof/>
                <w:webHidden/>
              </w:rPr>
              <w:fldChar w:fldCharType="begin"/>
            </w:r>
            <w:r>
              <w:rPr>
                <w:noProof/>
                <w:webHidden/>
              </w:rPr>
              <w:instrText xml:space="preserve"> PAGEREF _Toc228896456 \h </w:instrText>
            </w:r>
            <w:r>
              <w:rPr>
                <w:noProof/>
                <w:webHidden/>
              </w:rPr>
            </w:r>
            <w:r>
              <w:rPr>
                <w:noProof/>
                <w:webHidden/>
              </w:rPr>
              <w:fldChar w:fldCharType="separate"/>
            </w:r>
            <w:r>
              <w:rPr>
                <w:noProof/>
                <w:webHidden/>
              </w:rPr>
              <w:t>15</w:t>
            </w:r>
            <w:r>
              <w:rPr>
                <w:noProof/>
                <w:webHidden/>
              </w:rPr>
              <w:fldChar w:fldCharType="end"/>
            </w:r>
          </w:hyperlink>
        </w:p>
        <w:p w14:paraId="2C184539" w14:textId="3B57B805"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57" w:history="1">
            <w:r w:rsidRPr="002177AE">
              <w:rPr>
                <w:rStyle w:val="Hyperlink"/>
                <w:noProof/>
              </w:rPr>
              <w:t>3.1</w:t>
            </w:r>
            <w:r>
              <w:rPr>
                <w:rFonts w:eastAsiaTheme="minorEastAsia"/>
                <w:noProof/>
                <w:kern w:val="2"/>
                <w:sz w:val="24"/>
                <w:szCs w:val="24"/>
                <w:lang w:eastAsia="en-IE"/>
                <w14:ligatures w14:val="standardContextual"/>
              </w:rPr>
              <w:tab/>
            </w:r>
            <w:r w:rsidRPr="002177AE">
              <w:rPr>
                <w:rStyle w:val="Hyperlink"/>
                <w:noProof/>
              </w:rPr>
              <w:t>Design Specifications and Methodology</w:t>
            </w:r>
            <w:r>
              <w:rPr>
                <w:noProof/>
                <w:webHidden/>
              </w:rPr>
              <w:tab/>
            </w:r>
            <w:r>
              <w:rPr>
                <w:noProof/>
                <w:webHidden/>
              </w:rPr>
              <w:fldChar w:fldCharType="begin"/>
            </w:r>
            <w:r>
              <w:rPr>
                <w:noProof/>
                <w:webHidden/>
              </w:rPr>
              <w:instrText xml:space="preserve"> PAGEREF _Toc228896457 \h </w:instrText>
            </w:r>
            <w:r>
              <w:rPr>
                <w:noProof/>
                <w:webHidden/>
              </w:rPr>
            </w:r>
            <w:r>
              <w:rPr>
                <w:noProof/>
                <w:webHidden/>
              </w:rPr>
              <w:fldChar w:fldCharType="separate"/>
            </w:r>
            <w:r>
              <w:rPr>
                <w:noProof/>
                <w:webHidden/>
              </w:rPr>
              <w:t>16</w:t>
            </w:r>
            <w:r>
              <w:rPr>
                <w:noProof/>
                <w:webHidden/>
              </w:rPr>
              <w:fldChar w:fldCharType="end"/>
            </w:r>
          </w:hyperlink>
        </w:p>
        <w:p w14:paraId="3A2474DF" w14:textId="1838F80C"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58" w:history="1">
            <w:r w:rsidRPr="002177AE">
              <w:rPr>
                <w:rStyle w:val="Hyperlink"/>
                <w:noProof/>
              </w:rPr>
              <w:t>3.2</w:t>
            </w:r>
            <w:r>
              <w:rPr>
                <w:rFonts w:eastAsiaTheme="minorEastAsia"/>
                <w:noProof/>
                <w:kern w:val="2"/>
                <w:sz w:val="24"/>
                <w:szCs w:val="24"/>
                <w:lang w:eastAsia="en-IE"/>
                <w14:ligatures w14:val="standardContextual"/>
              </w:rPr>
              <w:tab/>
            </w:r>
            <w:r w:rsidRPr="002177AE">
              <w:rPr>
                <w:rStyle w:val="Hyperlink"/>
                <w:noProof/>
              </w:rPr>
              <w:t>Power Stage Component Selection</w:t>
            </w:r>
            <w:r>
              <w:rPr>
                <w:noProof/>
                <w:webHidden/>
              </w:rPr>
              <w:tab/>
            </w:r>
            <w:r>
              <w:rPr>
                <w:noProof/>
                <w:webHidden/>
              </w:rPr>
              <w:fldChar w:fldCharType="begin"/>
            </w:r>
            <w:r>
              <w:rPr>
                <w:noProof/>
                <w:webHidden/>
              </w:rPr>
              <w:instrText xml:space="preserve"> PAGEREF _Toc228896458 \h </w:instrText>
            </w:r>
            <w:r>
              <w:rPr>
                <w:noProof/>
                <w:webHidden/>
              </w:rPr>
            </w:r>
            <w:r>
              <w:rPr>
                <w:noProof/>
                <w:webHidden/>
              </w:rPr>
              <w:fldChar w:fldCharType="separate"/>
            </w:r>
            <w:r>
              <w:rPr>
                <w:noProof/>
                <w:webHidden/>
              </w:rPr>
              <w:t>17</w:t>
            </w:r>
            <w:r>
              <w:rPr>
                <w:noProof/>
                <w:webHidden/>
              </w:rPr>
              <w:fldChar w:fldCharType="end"/>
            </w:r>
          </w:hyperlink>
        </w:p>
        <w:p w14:paraId="23A46EB2" w14:textId="35E952B4"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59" w:history="1">
            <w:r w:rsidRPr="002177AE">
              <w:rPr>
                <w:rStyle w:val="Hyperlink"/>
                <w:noProof/>
                <w:lang w:val="en-GB"/>
              </w:rPr>
              <w:t>3.2.1</w:t>
            </w:r>
            <w:r>
              <w:rPr>
                <w:rFonts w:eastAsiaTheme="minorEastAsia"/>
                <w:noProof/>
                <w:kern w:val="2"/>
                <w:sz w:val="24"/>
                <w:szCs w:val="24"/>
                <w:lang w:eastAsia="en-IE"/>
                <w14:ligatures w14:val="standardContextual"/>
              </w:rPr>
              <w:tab/>
            </w:r>
            <w:r w:rsidRPr="002177AE">
              <w:rPr>
                <w:rStyle w:val="Hyperlink"/>
                <w:noProof/>
                <w:lang w:val="en-GB"/>
              </w:rPr>
              <w:t>Switching Frequency and Duty-Cycle Range</w:t>
            </w:r>
            <w:r>
              <w:rPr>
                <w:noProof/>
                <w:webHidden/>
              </w:rPr>
              <w:tab/>
            </w:r>
            <w:r>
              <w:rPr>
                <w:noProof/>
                <w:webHidden/>
              </w:rPr>
              <w:fldChar w:fldCharType="begin"/>
            </w:r>
            <w:r>
              <w:rPr>
                <w:noProof/>
                <w:webHidden/>
              </w:rPr>
              <w:instrText xml:space="preserve"> PAGEREF _Toc228896459 \h </w:instrText>
            </w:r>
            <w:r>
              <w:rPr>
                <w:noProof/>
                <w:webHidden/>
              </w:rPr>
            </w:r>
            <w:r>
              <w:rPr>
                <w:noProof/>
                <w:webHidden/>
              </w:rPr>
              <w:fldChar w:fldCharType="separate"/>
            </w:r>
            <w:r>
              <w:rPr>
                <w:noProof/>
                <w:webHidden/>
              </w:rPr>
              <w:t>17</w:t>
            </w:r>
            <w:r>
              <w:rPr>
                <w:noProof/>
                <w:webHidden/>
              </w:rPr>
              <w:fldChar w:fldCharType="end"/>
            </w:r>
          </w:hyperlink>
        </w:p>
        <w:p w14:paraId="76377AC7" w14:textId="23C34751"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0" w:history="1">
            <w:r w:rsidRPr="002177AE">
              <w:rPr>
                <w:rStyle w:val="Hyperlink"/>
                <w:noProof/>
                <w:lang w:val="en-GB"/>
              </w:rPr>
              <w:t>3.2.2</w:t>
            </w:r>
            <w:r>
              <w:rPr>
                <w:rFonts w:eastAsiaTheme="minorEastAsia"/>
                <w:noProof/>
                <w:kern w:val="2"/>
                <w:sz w:val="24"/>
                <w:szCs w:val="24"/>
                <w:lang w:eastAsia="en-IE"/>
                <w14:ligatures w14:val="standardContextual"/>
              </w:rPr>
              <w:tab/>
            </w:r>
            <w:r w:rsidRPr="002177AE">
              <w:rPr>
                <w:rStyle w:val="Hyperlink"/>
                <w:noProof/>
                <w:lang w:val="en-GB"/>
              </w:rPr>
              <w:t>Inductor Selection</w:t>
            </w:r>
            <w:r>
              <w:rPr>
                <w:noProof/>
                <w:webHidden/>
              </w:rPr>
              <w:tab/>
            </w:r>
            <w:r>
              <w:rPr>
                <w:noProof/>
                <w:webHidden/>
              </w:rPr>
              <w:fldChar w:fldCharType="begin"/>
            </w:r>
            <w:r>
              <w:rPr>
                <w:noProof/>
                <w:webHidden/>
              </w:rPr>
              <w:instrText xml:space="preserve"> PAGEREF _Toc228896460 \h </w:instrText>
            </w:r>
            <w:r>
              <w:rPr>
                <w:noProof/>
                <w:webHidden/>
              </w:rPr>
            </w:r>
            <w:r>
              <w:rPr>
                <w:noProof/>
                <w:webHidden/>
              </w:rPr>
              <w:fldChar w:fldCharType="separate"/>
            </w:r>
            <w:r>
              <w:rPr>
                <w:noProof/>
                <w:webHidden/>
              </w:rPr>
              <w:t>17</w:t>
            </w:r>
            <w:r>
              <w:rPr>
                <w:noProof/>
                <w:webHidden/>
              </w:rPr>
              <w:fldChar w:fldCharType="end"/>
            </w:r>
          </w:hyperlink>
        </w:p>
        <w:p w14:paraId="496E1582" w14:textId="5F32047F"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1" w:history="1">
            <w:r w:rsidRPr="002177AE">
              <w:rPr>
                <w:rStyle w:val="Hyperlink"/>
                <w:noProof/>
                <w:lang w:val="en-GB"/>
              </w:rPr>
              <w:t>3.2.3</w:t>
            </w:r>
            <w:r>
              <w:rPr>
                <w:rFonts w:eastAsiaTheme="minorEastAsia"/>
                <w:noProof/>
                <w:kern w:val="2"/>
                <w:sz w:val="24"/>
                <w:szCs w:val="24"/>
                <w:lang w:eastAsia="en-IE"/>
                <w14:ligatures w14:val="standardContextual"/>
              </w:rPr>
              <w:tab/>
            </w:r>
            <w:r w:rsidRPr="002177AE">
              <w:rPr>
                <w:rStyle w:val="Hyperlink"/>
                <w:noProof/>
                <w:lang w:val="en-GB"/>
              </w:rPr>
              <w:t>Power MOSFET Selection</w:t>
            </w:r>
            <w:r>
              <w:rPr>
                <w:noProof/>
                <w:webHidden/>
              </w:rPr>
              <w:tab/>
            </w:r>
            <w:r>
              <w:rPr>
                <w:noProof/>
                <w:webHidden/>
              </w:rPr>
              <w:fldChar w:fldCharType="begin"/>
            </w:r>
            <w:r>
              <w:rPr>
                <w:noProof/>
                <w:webHidden/>
              </w:rPr>
              <w:instrText xml:space="preserve"> PAGEREF _Toc228896461 \h </w:instrText>
            </w:r>
            <w:r>
              <w:rPr>
                <w:noProof/>
                <w:webHidden/>
              </w:rPr>
            </w:r>
            <w:r>
              <w:rPr>
                <w:noProof/>
                <w:webHidden/>
              </w:rPr>
              <w:fldChar w:fldCharType="separate"/>
            </w:r>
            <w:r>
              <w:rPr>
                <w:noProof/>
                <w:webHidden/>
              </w:rPr>
              <w:t>18</w:t>
            </w:r>
            <w:r>
              <w:rPr>
                <w:noProof/>
                <w:webHidden/>
              </w:rPr>
              <w:fldChar w:fldCharType="end"/>
            </w:r>
          </w:hyperlink>
        </w:p>
        <w:p w14:paraId="1F3C07C0" w14:textId="5C59FBF8"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2" w:history="1">
            <w:r w:rsidRPr="002177AE">
              <w:rPr>
                <w:rStyle w:val="Hyperlink"/>
                <w:noProof/>
                <w:lang w:val="en-GB"/>
              </w:rPr>
              <w:t>3.2.4</w:t>
            </w:r>
            <w:r>
              <w:rPr>
                <w:rFonts w:eastAsiaTheme="minorEastAsia"/>
                <w:noProof/>
                <w:kern w:val="2"/>
                <w:sz w:val="24"/>
                <w:szCs w:val="24"/>
                <w:lang w:eastAsia="en-IE"/>
                <w14:ligatures w14:val="standardContextual"/>
              </w:rPr>
              <w:tab/>
            </w:r>
            <w:r w:rsidRPr="002177AE">
              <w:rPr>
                <w:rStyle w:val="Hyperlink"/>
                <w:noProof/>
                <w:lang w:val="en-GB"/>
              </w:rPr>
              <w:t>Schottky Diode Selection</w:t>
            </w:r>
            <w:r>
              <w:rPr>
                <w:noProof/>
                <w:webHidden/>
              </w:rPr>
              <w:tab/>
            </w:r>
            <w:r>
              <w:rPr>
                <w:noProof/>
                <w:webHidden/>
              </w:rPr>
              <w:fldChar w:fldCharType="begin"/>
            </w:r>
            <w:r>
              <w:rPr>
                <w:noProof/>
                <w:webHidden/>
              </w:rPr>
              <w:instrText xml:space="preserve"> PAGEREF _Toc228896462 \h </w:instrText>
            </w:r>
            <w:r>
              <w:rPr>
                <w:noProof/>
                <w:webHidden/>
              </w:rPr>
            </w:r>
            <w:r>
              <w:rPr>
                <w:noProof/>
                <w:webHidden/>
              </w:rPr>
              <w:fldChar w:fldCharType="separate"/>
            </w:r>
            <w:r>
              <w:rPr>
                <w:noProof/>
                <w:webHidden/>
              </w:rPr>
              <w:t>19</w:t>
            </w:r>
            <w:r>
              <w:rPr>
                <w:noProof/>
                <w:webHidden/>
              </w:rPr>
              <w:fldChar w:fldCharType="end"/>
            </w:r>
          </w:hyperlink>
        </w:p>
        <w:p w14:paraId="5D021D53" w14:textId="1FC580DC"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3" w:history="1">
            <w:r w:rsidRPr="002177AE">
              <w:rPr>
                <w:rStyle w:val="Hyperlink"/>
                <w:noProof/>
                <w:lang w:val="en-GB"/>
              </w:rPr>
              <w:t>3.2.5</w:t>
            </w:r>
            <w:r>
              <w:rPr>
                <w:rFonts w:eastAsiaTheme="minorEastAsia"/>
                <w:noProof/>
                <w:kern w:val="2"/>
                <w:sz w:val="24"/>
                <w:szCs w:val="24"/>
                <w:lang w:eastAsia="en-IE"/>
                <w14:ligatures w14:val="standardContextual"/>
              </w:rPr>
              <w:tab/>
            </w:r>
            <w:r w:rsidRPr="002177AE">
              <w:rPr>
                <w:rStyle w:val="Hyperlink"/>
                <w:noProof/>
                <w:lang w:val="en-GB"/>
              </w:rPr>
              <w:t>Input and Output Capacitor Selection</w:t>
            </w:r>
            <w:r>
              <w:rPr>
                <w:noProof/>
                <w:webHidden/>
              </w:rPr>
              <w:tab/>
            </w:r>
            <w:r>
              <w:rPr>
                <w:noProof/>
                <w:webHidden/>
              </w:rPr>
              <w:fldChar w:fldCharType="begin"/>
            </w:r>
            <w:r>
              <w:rPr>
                <w:noProof/>
                <w:webHidden/>
              </w:rPr>
              <w:instrText xml:space="preserve"> PAGEREF _Toc228896463 \h </w:instrText>
            </w:r>
            <w:r>
              <w:rPr>
                <w:noProof/>
                <w:webHidden/>
              </w:rPr>
            </w:r>
            <w:r>
              <w:rPr>
                <w:noProof/>
                <w:webHidden/>
              </w:rPr>
              <w:fldChar w:fldCharType="separate"/>
            </w:r>
            <w:r>
              <w:rPr>
                <w:noProof/>
                <w:webHidden/>
              </w:rPr>
              <w:t>19</w:t>
            </w:r>
            <w:r>
              <w:rPr>
                <w:noProof/>
                <w:webHidden/>
              </w:rPr>
              <w:fldChar w:fldCharType="end"/>
            </w:r>
          </w:hyperlink>
        </w:p>
        <w:p w14:paraId="352BEB6B" w14:textId="057E3B86"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64" w:history="1">
            <w:r w:rsidRPr="002177AE">
              <w:rPr>
                <w:rStyle w:val="Hyperlink"/>
                <w:noProof/>
                <w:lang w:val="en-GB"/>
              </w:rPr>
              <w:t>3.3</w:t>
            </w:r>
            <w:r>
              <w:rPr>
                <w:rFonts w:eastAsiaTheme="minorEastAsia"/>
                <w:noProof/>
                <w:kern w:val="2"/>
                <w:sz w:val="24"/>
                <w:szCs w:val="24"/>
                <w:lang w:eastAsia="en-IE"/>
                <w14:ligatures w14:val="standardContextual"/>
              </w:rPr>
              <w:tab/>
            </w:r>
            <w:r w:rsidRPr="002177AE">
              <w:rPr>
                <w:rStyle w:val="Hyperlink"/>
                <w:noProof/>
                <w:lang w:val="en-GB"/>
              </w:rPr>
              <w:t>Feedback Divider and Loop Compensation Network Design</w:t>
            </w:r>
            <w:r>
              <w:rPr>
                <w:noProof/>
                <w:webHidden/>
              </w:rPr>
              <w:tab/>
            </w:r>
            <w:r>
              <w:rPr>
                <w:noProof/>
                <w:webHidden/>
              </w:rPr>
              <w:fldChar w:fldCharType="begin"/>
            </w:r>
            <w:r>
              <w:rPr>
                <w:noProof/>
                <w:webHidden/>
              </w:rPr>
              <w:instrText xml:space="preserve"> PAGEREF _Toc228896464 \h </w:instrText>
            </w:r>
            <w:r>
              <w:rPr>
                <w:noProof/>
                <w:webHidden/>
              </w:rPr>
            </w:r>
            <w:r>
              <w:rPr>
                <w:noProof/>
                <w:webHidden/>
              </w:rPr>
              <w:fldChar w:fldCharType="separate"/>
            </w:r>
            <w:r>
              <w:rPr>
                <w:noProof/>
                <w:webHidden/>
              </w:rPr>
              <w:t>21</w:t>
            </w:r>
            <w:r>
              <w:rPr>
                <w:noProof/>
                <w:webHidden/>
              </w:rPr>
              <w:fldChar w:fldCharType="end"/>
            </w:r>
          </w:hyperlink>
        </w:p>
        <w:p w14:paraId="70F341C8" w14:textId="5B200226"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5" w:history="1">
            <w:r w:rsidRPr="002177AE">
              <w:rPr>
                <w:rStyle w:val="Hyperlink"/>
                <w:noProof/>
                <w:lang w:val="en-GB"/>
              </w:rPr>
              <w:t>3.3.1</w:t>
            </w:r>
            <w:r>
              <w:rPr>
                <w:rFonts w:eastAsiaTheme="minorEastAsia"/>
                <w:noProof/>
                <w:kern w:val="2"/>
                <w:sz w:val="24"/>
                <w:szCs w:val="24"/>
                <w:lang w:eastAsia="en-IE"/>
                <w14:ligatures w14:val="standardContextual"/>
              </w:rPr>
              <w:tab/>
            </w:r>
            <w:r w:rsidRPr="002177AE">
              <w:rPr>
                <w:rStyle w:val="Hyperlink"/>
                <w:noProof/>
                <w:lang w:val="en-GB"/>
              </w:rPr>
              <w:t>Output Voltage Feedback Divider</w:t>
            </w:r>
            <w:r>
              <w:rPr>
                <w:noProof/>
                <w:webHidden/>
              </w:rPr>
              <w:tab/>
            </w:r>
            <w:r>
              <w:rPr>
                <w:noProof/>
                <w:webHidden/>
              </w:rPr>
              <w:fldChar w:fldCharType="begin"/>
            </w:r>
            <w:r>
              <w:rPr>
                <w:noProof/>
                <w:webHidden/>
              </w:rPr>
              <w:instrText xml:space="preserve"> PAGEREF _Toc228896465 \h </w:instrText>
            </w:r>
            <w:r>
              <w:rPr>
                <w:noProof/>
                <w:webHidden/>
              </w:rPr>
            </w:r>
            <w:r>
              <w:rPr>
                <w:noProof/>
                <w:webHidden/>
              </w:rPr>
              <w:fldChar w:fldCharType="separate"/>
            </w:r>
            <w:r>
              <w:rPr>
                <w:noProof/>
                <w:webHidden/>
              </w:rPr>
              <w:t>21</w:t>
            </w:r>
            <w:r>
              <w:rPr>
                <w:noProof/>
                <w:webHidden/>
              </w:rPr>
              <w:fldChar w:fldCharType="end"/>
            </w:r>
          </w:hyperlink>
        </w:p>
        <w:p w14:paraId="3F2F94A9" w14:textId="5FD17D93"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6" w:history="1">
            <w:r w:rsidRPr="002177AE">
              <w:rPr>
                <w:rStyle w:val="Hyperlink"/>
                <w:noProof/>
                <w:lang w:val="en-GB"/>
              </w:rPr>
              <w:t>3.3.2</w:t>
            </w:r>
            <w:r>
              <w:rPr>
                <w:rFonts w:eastAsiaTheme="minorEastAsia"/>
                <w:noProof/>
                <w:kern w:val="2"/>
                <w:sz w:val="24"/>
                <w:szCs w:val="24"/>
                <w:lang w:eastAsia="en-IE"/>
                <w14:ligatures w14:val="standardContextual"/>
              </w:rPr>
              <w:tab/>
            </w:r>
            <w:r w:rsidRPr="002177AE">
              <w:rPr>
                <w:rStyle w:val="Hyperlink"/>
                <w:noProof/>
                <w:lang w:val="en-GB"/>
              </w:rPr>
              <w:t>Type II Compensation Network Design</w:t>
            </w:r>
            <w:r>
              <w:rPr>
                <w:noProof/>
                <w:webHidden/>
              </w:rPr>
              <w:tab/>
            </w:r>
            <w:r>
              <w:rPr>
                <w:noProof/>
                <w:webHidden/>
              </w:rPr>
              <w:fldChar w:fldCharType="begin"/>
            </w:r>
            <w:r>
              <w:rPr>
                <w:noProof/>
                <w:webHidden/>
              </w:rPr>
              <w:instrText xml:space="preserve"> PAGEREF _Toc228896466 \h </w:instrText>
            </w:r>
            <w:r>
              <w:rPr>
                <w:noProof/>
                <w:webHidden/>
              </w:rPr>
            </w:r>
            <w:r>
              <w:rPr>
                <w:noProof/>
                <w:webHidden/>
              </w:rPr>
              <w:fldChar w:fldCharType="separate"/>
            </w:r>
            <w:r>
              <w:rPr>
                <w:noProof/>
                <w:webHidden/>
              </w:rPr>
              <w:t>21</w:t>
            </w:r>
            <w:r>
              <w:rPr>
                <w:noProof/>
                <w:webHidden/>
              </w:rPr>
              <w:fldChar w:fldCharType="end"/>
            </w:r>
          </w:hyperlink>
        </w:p>
        <w:p w14:paraId="1F66ECBD" w14:textId="4D22703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7" w:history="1">
            <w:r w:rsidRPr="002177AE">
              <w:rPr>
                <w:rStyle w:val="Hyperlink"/>
                <w:noProof/>
                <w:lang w:val="en-GB"/>
              </w:rPr>
              <w:t>3.3.3</w:t>
            </w:r>
            <w:r>
              <w:rPr>
                <w:rFonts w:eastAsiaTheme="minorEastAsia"/>
                <w:noProof/>
                <w:kern w:val="2"/>
                <w:sz w:val="24"/>
                <w:szCs w:val="24"/>
                <w:lang w:eastAsia="en-IE"/>
                <w14:ligatures w14:val="standardContextual"/>
              </w:rPr>
              <w:tab/>
            </w:r>
            <w:r w:rsidRPr="002177AE">
              <w:rPr>
                <w:rStyle w:val="Hyperlink"/>
                <w:noProof/>
                <w:lang w:val="en-GB"/>
              </w:rPr>
              <w:t>Verification of Expected Loop Performance</w:t>
            </w:r>
            <w:r>
              <w:rPr>
                <w:noProof/>
                <w:webHidden/>
              </w:rPr>
              <w:tab/>
            </w:r>
            <w:r>
              <w:rPr>
                <w:noProof/>
                <w:webHidden/>
              </w:rPr>
              <w:fldChar w:fldCharType="begin"/>
            </w:r>
            <w:r>
              <w:rPr>
                <w:noProof/>
                <w:webHidden/>
              </w:rPr>
              <w:instrText xml:space="preserve"> PAGEREF _Toc228896467 \h </w:instrText>
            </w:r>
            <w:r>
              <w:rPr>
                <w:noProof/>
                <w:webHidden/>
              </w:rPr>
            </w:r>
            <w:r>
              <w:rPr>
                <w:noProof/>
                <w:webHidden/>
              </w:rPr>
              <w:fldChar w:fldCharType="separate"/>
            </w:r>
            <w:r>
              <w:rPr>
                <w:noProof/>
                <w:webHidden/>
              </w:rPr>
              <w:t>22</w:t>
            </w:r>
            <w:r>
              <w:rPr>
                <w:noProof/>
                <w:webHidden/>
              </w:rPr>
              <w:fldChar w:fldCharType="end"/>
            </w:r>
          </w:hyperlink>
        </w:p>
        <w:p w14:paraId="4A94E43A" w14:textId="33720BB7"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68" w:history="1">
            <w:r w:rsidRPr="002177AE">
              <w:rPr>
                <w:rStyle w:val="Hyperlink"/>
                <w:noProof/>
                <w:lang w:val="en-GB"/>
              </w:rPr>
              <w:t>3.4</w:t>
            </w:r>
            <w:r>
              <w:rPr>
                <w:rFonts w:eastAsiaTheme="minorEastAsia"/>
                <w:noProof/>
                <w:kern w:val="2"/>
                <w:sz w:val="24"/>
                <w:szCs w:val="24"/>
                <w:lang w:eastAsia="en-IE"/>
                <w14:ligatures w14:val="standardContextual"/>
              </w:rPr>
              <w:tab/>
            </w:r>
            <w:r w:rsidRPr="002177AE">
              <w:rPr>
                <w:rStyle w:val="Hyperlink"/>
                <w:noProof/>
                <w:lang w:val="en-GB"/>
              </w:rPr>
              <w:t>Input Protection Circuit Implementation</w:t>
            </w:r>
            <w:r>
              <w:rPr>
                <w:noProof/>
                <w:webHidden/>
              </w:rPr>
              <w:tab/>
            </w:r>
            <w:r>
              <w:rPr>
                <w:noProof/>
                <w:webHidden/>
              </w:rPr>
              <w:fldChar w:fldCharType="begin"/>
            </w:r>
            <w:r>
              <w:rPr>
                <w:noProof/>
                <w:webHidden/>
              </w:rPr>
              <w:instrText xml:space="preserve"> PAGEREF _Toc228896468 \h </w:instrText>
            </w:r>
            <w:r>
              <w:rPr>
                <w:noProof/>
                <w:webHidden/>
              </w:rPr>
            </w:r>
            <w:r>
              <w:rPr>
                <w:noProof/>
                <w:webHidden/>
              </w:rPr>
              <w:fldChar w:fldCharType="separate"/>
            </w:r>
            <w:r>
              <w:rPr>
                <w:noProof/>
                <w:webHidden/>
              </w:rPr>
              <w:t>23</w:t>
            </w:r>
            <w:r>
              <w:rPr>
                <w:noProof/>
                <w:webHidden/>
              </w:rPr>
              <w:fldChar w:fldCharType="end"/>
            </w:r>
          </w:hyperlink>
        </w:p>
        <w:p w14:paraId="4D046F8B" w14:textId="3BCE6EBC"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69" w:history="1">
            <w:r w:rsidRPr="002177AE">
              <w:rPr>
                <w:rStyle w:val="Hyperlink"/>
                <w:noProof/>
                <w:lang w:val="en-GB"/>
              </w:rPr>
              <w:t>3.4.1</w:t>
            </w:r>
            <w:r>
              <w:rPr>
                <w:rFonts w:eastAsiaTheme="minorEastAsia"/>
                <w:noProof/>
                <w:kern w:val="2"/>
                <w:sz w:val="24"/>
                <w:szCs w:val="24"/>
                <w:lang w:eastAsia="en-IE"/>
                <w14:ligatures w14:val="standardContextual"/>
              </w:rPr>
              <w:tab/>
            </w:r>
            <w:r w:rsidRPr="002177AE">
              <w:rPr>
                <w:rStyle w:val="Hyperlink"/>
                <w:noProof/>
                <w:lang w:val="en-GB"/>
              </w:rPr>
              <w:t>Reverse Polarity Protection</w:t>
            </w:r>
            <w:r>
              <w:rPr>
                <w:noProof/>
                <w:webHidden/>
              </w:rPr>
              <w:tab/>
            </w:r>
            <w:r>
              <w:rPr>
                <w:noProof/>
                <w:webHidden/>
              </w:rPr>
              <w:fldChar w:fldCharType="begin"/>
            </w:r>
            <w:r>
              <w:rPr>
                <w:noProof/>
                <w:webHidden/>
              </w:rPr>
              <w:instrText xml:space="preserve"> PAGEREF _Toc228896469 \h </w:instrText>
            </w:r>
            <w:r>
              <w:rPr>
                <w:noProof/>
                <w:webHidden/>
              </w:rPr>
            </w:r>
            <w:r>
              <w:rPr>
                <w:noProof/>
                <w:webHidden/>
              </w:rPr>
              <w:fldChar w:fldCharType="separate"/>
            </w:r>
            <w:r>
              <w:rPr>
                <w:noProof/>
                <w:webHidden/>
              </w:rPr>
              <w:t>23</w:t>
            </w:r>
            <w:r>
              <w:rPr>
                <w:noProof/>
                <w:webHidden/>
              </w:rPr>
              <w:fldChar w:fldCharType="end"/>
            </w:r>
          </w:hyperlink>
        </w:p>
        <w:p w14:paraId="3E38059B" w14:textId="7B05A077"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0" w:history="1">
            <w:r w:rsidRPr="002177AE">
              <w:rPr>
                <w:rStyle w:val="Hyperlink"/>
                <w:noProof/>
                <w:lang w:val="en-GB"/>
              </w:rPr>
              <w:t>3.4.2</w:t>
            </w:r>
            <w:r>
              <w:rPr>
                <w:rFonts w:eastAsiaTheme="minorEastAsia"/>
                <w:noProof/>
                <w:kern w:val="2"/>
                <w:sz w:val="24"/>
                <w:szCs w:val="24"/>
                <w:lang w:eastAsia="en-IE"/>
                <w14:ligatures w14:val="standardContextual"/>
              </w:rPr>
              <w:tab/>
            </w:r>
            <w:r w:rsidRPr="002177AE">
              <w:rPr>
                <w:rStyle w:val="Hyperlink"/>
                <w:noProof/>
                <w:lang w:val="en-GB"/>
              </w:rPr>
              <w:t>Undervoltage Lockout (UVLO)</w:t>
            </w:r>
            <w:r>
              <w:rPr>
                <w:noProof/>
                <w:webHidden/>
              </w:rPr>
              <w:tab/>
            </w:r>
            <w:r>
              <w:rPr>
                <w:noProof/>
                <w:webHidden/>
              </w:rPr>
              <w:fldChar w:fldCharType="begin"/>
            </w:r>
            <w:r>
              <w:rPr>
                <w:noProof/>
                <w:webHidden/>
              </w:rPr>
              <w:instrText xml:space="preserve"> PAGEREF _Toc228896470 \h </w:instrText>
            </w:r>
            <w:r>
              <w:rPr>
                <w:noProof/>
                <w:webHidden/>
              </w:rPr>
            </w:r>
            <w:r>
              <w:rPr>
                <w:noProof/>
                <w:webHidden/>
              </w:rPr>
              <w:fldChar w:fldCharType="separate"/>
            </w:r>
            <w:r>
              <w:rPr>
                <w:noProof/>
                <w:webHidden/>
              </w:rPr>
              <w:t>23</w:t>
            </w:r>
            <w:r>
              <w:rPr>
                <w:noProof/>
                <w:webHidden/>
              </w:rPr>
              <w:fldChar w:fldCharType="end"/>
            </w:r>
          </w:hyperlink>
        </w:p>
        <w:p w14:paraId="063BEA8C" w14:textId="273FF7A9"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1" w:history="1">
            <w:r w:rsidRPr="002177AE">
              <w:rPr>
                <w:rStyle w:val="Hyperlink"/>
                <w:noProof/>
                <w:lang w:val="en-GB"/>
              </w:rPr>
              <w:t>3.4.3</w:t>
            </w:r>
            <w:r>
              <w:rPr>
                <w:rFonts w:eastAsiaTheme="minorEastAsia"/>
                <w:noProof/>
                <w:kern w:val="2"/>
                <w:sz w:val="24"/>
                <w:szCs w:val="24"/>
                <w:lang w:eastAsia="en-IE"/>
                <w14:ligatures w14:val="standardContextual"/>
              </w:rPr>
              <w:tab/>
            </w:r>
            <w:r w:rsidRPr="002177AE">
              <w:rPr>
                <w:rStyle w:val="Hyperlink"/>
                <w:noProof/>
                <w:lang w:val="en-GB"/>
              </w:rPr>
              <w:t>Overvoltage Lockout (OVLO)</w:t>
            </w:r>
            <w:r>
              <w:rPr>
                <w:noProof/>
                <w:webHidden/>
              </w:rPr>
              <w:tab/>
            </w:r>
            <w:r>
              <w:rPr>
                <w:noProof/>
                <w:webHidden/>
              </w:rPr>
              <w:fldChar w:fldCharType="begin"/>
            </w:r>
            <w:r>
              <w:rPr>
                <w:noProof/>
                <w:webHidden/>
              </w:rPr>
              <w:instrText xml:space="preserve"> PAGEREF _Toc228896471 \h </w:instrText>
            </w:r>
            <w:r>
              <w:rPr>
                <w:noProof/>
                <w:webHidden/>
              </w:rPr>
            </w:r>
            <w:r>
              <w:rPr>
                <w:noProof/>
                <w:webHidden/>
              </w:rPr>
              <w:fldChar w:fldCharType="separate"/>
            </w:r>
            <w:r>
              <w:rPr>
                <w:noProof/>
                <w:webHidden/>
              </w:rPr>
              <w:t>23</w:t>
            </w:r>
            <w:r>
              <w:rPr>
                <w:noProof/>
                <w:webHidden/>
              </w:rPr>
              <w:fldChar w:fldCharType="end"/>
            </w:r>
          </w:hyperlink>
        </w:p>
        <w:p w14:paraId="43A1AB2A" w14:textId="724AE49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2" w:history="1">
            <w:r w:rsidRPr="002177AE">
              <w:rPr>
                <w:rStyle w:val="Hyperlink"/>
                <w:noProof/>
                <w:lang w:val="en-GB"/>
              </w:rPr>
              <w:t>3.4.4</w:t>
            </w:r>
            <w:r>
              <w:rPr>
                <w:rFonts w:eastAsiaTheme="minorEastAsia"/>
                <w:noProof/>
                <w:kern w:val="2"/>
                <w:sz w:val="24"/>
                <w:szCs w:val="24"/>
                <w:lang w:eastAsia="en-IE"/>
                <w14:ligatures w14:val="standardContextual"/>
              </w:rPr>
              <w:tab/>
            </w:r>
            <w:r w:rsidRPr="002177AE">
              <w:rPr>
                <w:rStyle w:val="Hyperlink"/>
                <w:noProof/>
                <w:lang w:val="en-GB"/>
              </w:rPr>
              <w:t>Combined Voltage Window Protection</w:t>
            </w:r>
            <w:r>
              <w:rPr>
                <w:noProof/>
                <w:webHidden/>
              </w:rPr>
              <w:tab/>
            </w:r>
            <w:r>
              <w:rPr>
                <w:noProof/>
                <w:webHidden/>
              </w:rPr>
              <w:fldChar w:fldCharType="begin"/>
            </w:r>
            <w:r>
              <w:rPr>
                <w:noProof/>
                <w:webHidden/>
              </w:rPr>
              <w:instrText xml:space="preserve"> PAGEREF _Toc228896472 \h </w:instrText>
            </w:r>
            <w:r>
              <w:rPr>
                <w:noProof/>
                <w:webHidden/>
              </w:rPr>
            </w:r>
            <w:r>
              <w:rPr>
                <w:noProof/>
                <w:webHidden/>
              </w:rPr>
              <w:fldChar w:fldCharType="separate"/>
            </w:r>
            <w:r>
              <w:rPr>
                <w:noProof/>
                <w:webHidden/>
              </w:rPr>
              <w:t>24</w:t>
            </w:r>
            <w:r>
              <w:rPr>
                <w:noProof/>
                <w:webHidden/>
              </w:rPr>
              <w:fldChar w:fldCharType="end"/>
            </w:r>
          </w:hyperlink>
        </w:p>
        <w:p w14:paraId="2C304DD7" w14:textId="72474E01"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73" w:history="1">
            <w:r w:rsidRPr="002177AE">
              <w:rPr>
                <w:rStyle w:val="Hyperlink"/>
                <w:noProof/>
                <w:lang w:val="en-GB"/>
              </w:rPr>
              <w:t>3.5</w:t>
            </w:r>
            <w:r>
              <w:rPr>
                <w:rFonts w:eastAsiaTheme="minorEastAsia"/>
                <w:noProof/>
                <w:kern w:val="2"/>
                <w:sz w:val="24"/>
                <w:szCs w:val="24"/>
                <w:lang w:eastAsia="en-IE"/>
                <w14:ligatures w14:val="standardContextual"/>
              </w:rPr>
              <w:tab/>
            </w:r>
            <w:r w:rsidRPr="002177AE">
              <w:rPr>
                <w:rStyle w:val="Hyperlink"/>
                <w:noProof/>
                <w:lang w:val="en-GB"/>
              </w:rPr>
              <w:t>Schematic Capture, PCB Layout, and Prototype Realisation</w:t>
            </w:r>
            <w:r>
              <w:rPr>
                <w:noProof/>
                <w:webHidden/>
              </w:rPr>
              <w:tab/>
            </w:r>
            <w:r>
              <w:rPr>
                <w:noProof/>
                <w:webHidden/>
              </w:rPr>
              <w:fldChar w:fldCharType="begin"/>
            </w:r>
            <w:r>
              <w:rPr>
                <w:noProof/>
                <w:webHidden/>
              </w:rPr>
              <w:instrText xml:space="preserve"> PAGEREF _Toc228896473 \h </w:instrText>
            </w:r>
            <w:r>
              <w:rPr>
                <w:noProof/>
                <w:webHidden/>
              </w:rPr>
            </w:r>
            <w:r>
              <w:rPr>
                <w:noProof/>
                <w:webHidden/>
              </w:rPr>
              <w:fldChar w:fldCharType="separate"/>
            </w:r>
            <w:r>
              <w:rPr>
                <w:noProof/>
                <w:webHidden/>
              </w:rPr>
              <w:t>24</w:t>
            </w:r>
            <w:r>
              <w:rPr>
                <w:noProof/>
                <w:webHidden/>
              </w:rPr>
              <w:fldChar w:fldCharType="end"/>
            </w:r>
          </w:hyperlink>
        </w:p>
        <w:p w14:paraId="5426F3F1" w14:textId="7139CE5A"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4" w:history="1">
            <w:r w:rsidRPr="002177AE">
              <w:rPr>
                <w:rStyle w:val="Hyperlink"/>
                <w:noProof/>
                <w:lang w:val="en-GB"/>
              </w:rPr>
              <w:t>3.5.1</w:t>
            </w:r>
            <w:r>
              <w:rPr>
                <w:rFonts w:eastAsiaTheme="minorEastAsia"/>
                <w:noProof/>
                <w:kern w:val="2"/>
                <w:sz w:val="24"/>
                <w:szCs w:val="24"/>
                <w:lang w:eastAsia="en-IE"/>
                <w14:ligatures w14:val="standardContextual"/>
              </w:rPr>
              <w:tab/>
            </w:r>
            <w:r w:rsidRPr="002177AE">
              <w:rPr>
                <w:rStyle w:val="Hyperlink"/>
                <w:noProof/>
                <w:lang w:val="en-GB"/>
              </w:rPr>
              <w:t>Schematic Capture in KiCad</w:t>
            </w:r>
            <w:r>
              <w:rPr>
                <w:noProof/>
                <w:webHidden/>
              </w:rPr>
              <w:tab/>
            </w:r>
            <w:r>
              <w:rPr>
                <w:noProof/>
                <w:webHidden/>
              </w:rPr>
              <w:fldChar w:fldCharType="begin"/>
            </w:r>
            <w:r>
              <w:rPr>
                <w:noProof/>
                <w:webHidden/>
              </w:rPr>
              <w:instrText xml:space="preserve"> PAGEREF _Toc228896474 \h </w:instrText>
            </w:r>
            <w:r>
              <w:rPr>
                <w:noProof/>
                <w:webHidden/>
              </w:rPr>
            </w:r>
            <w:r>
              <w:rPr>
                <w:noProof/>
                <w:webHidden/>
              </w:rPr>
              <w:fldChar w:fldCharType="separate"/>
            </w:r>
            <w:r>
              <w:rPr>
                <w:noProof/>
                <w:webHidden/>
              </w:rPr>
              <w:t>24</w:t>
            </w:r>
            <w:r>
              <w:rPr>
                <w:noProof/>
                <w:webHidden/>
              </w:rPr>
              <w:fldChar w:fldCharType="end"/>
            </w:r>
          </w:hyperlink>
        </w:p>
        <w:p w14:paraId="75693F49" w14:textId="24D7D419"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5" w:history="1">
            <w:r w:rsidRPr="002177AE">
              <w:rPr>
                <w:rStyle w:val="Hyperlink"/>
                <w:noProof/>
                <w:lang w:val="en-GB"/>
              </w:rPr>
              <w:t>3.5.2</w:t>
            </w:r>
            <w:r>
              <w:rPr>
                <w:rFonts w:eastAsiaTheme="minorEastAsia"/>
                <w:noProof/>
                <w:kern w:val="2"/>
                <w:sz w:val="24"/>
                <w:szCs w:val="24"/>
                <w:lang w:eastAsia="en-IE"/>
                <w14:ligatures w14:val="standardContextual"/>
              </w:rPr>
              <w:tab/>
            </w:r>
            <w:r w:rsidRPr="002177AE">
              <w:rPr>
                <w:rStyle w:val="Hyperlink"/>
                <w:noProof/>
                <w:lang w:val="en-GB"/>
              </w:rPr>
              <w:t>PCB Layout Strategy</w:t>
            </w:r>
            <w:r>
              <w:rPr>
                <w:noProof/>
                <w:webHidden/>
              </w:rPr>
              <w:tab/>
            </w:r>
            <w:r>
              <w:rPr>
                <w:noProof/>
                <w:webHidden/>
              </w:rPr>
              <w:fldChar w:fldCharType="begin"/>
            </w:r>
            <w:r>
              <w:rPr>
                <w:noProof/>
                <w:webHidden/>
              </w:rPr>
              <w:instrText xml:space="preserve"> PAGEREF _Toc228896475 \h </w:instrText>
            </w:r>
            <w:r>
              <w:rPr>
                <w:noProof/>
                <w:webHidden/>
              </w:rPr>
            </w:r>
            <w:r>
              <w:rPr>
                <w:noProof/>
                <w:webHidden/>
              </w:rPr>
              <w:fldChar w:fldCharType="separate"/>
            </w:r>
            <w:r>
              <w:rPr>
                <w:noProof/>
                <w:webHidden/>
              </w:rPr>
              <w:t>24</w:t>
            </w:r>
            <w:r>
              <w:rPr>
                <w:noProof/>
                <w:webHidden/>
              </w:rPr>
              <w:fldChar w:fldCharType="end"/>
            </w:r>
          </w:hyperlink>
        </w:p>
        <w:p w14:paraId="61ADD272" w14:textId="550C1A93" w:rsidR="00A373A5" w:rsidRDefault="00A373A5">
          <w:pPr>
            <w:pStyle w:val="TOC3"/>
            <w:tabs>
              <w:tab w:val="left" w:pos="1200"/>
              <w:tab w:val="right" w:leader="dot" w:pos="9016"/>
            </w:tabs>
            <w:rPr>
              <w:rFonts w:eastAsiaTheme="minorEastAsia"/>
              <w:noProof/>
              <w:kern w:val="2"/>
              <w:sz w:val="24"/>
              <w:szCs w:val="24"/>
              <w:lang w:eastAsia="en-IE"/>
              <w14:ligatures w14:val="standardContextual"/>
            </w:rPr>
          </w:pPr>
          <w:hyperlink w:anchor="_Toc228896476" w:history="1">
            <w:r w:rsidRPr="002177AE">
              <w:rPr>
                <w:rStyle w:val="Hyperlink"/>
                <w:noProof/>
                <w:lang w:val="en-GB"/>
              </w:rPr>
              <w:t>3.5.3</w:t>
            </w:r>
            <w:r>
              <w:rPr>
                <w:rFonts w:eastAsiaTheme="minorEastAsia"/>
                <w:noProof/>
                <w:kern w:val="2"/>
                <w:sz w:val="24"/>
                <w:szCs w:val="24"/>
                <w:lang w:eastAsia="en-IE"/>
                <w14:ligatures w14:val="standardContextual"/>
              </w:rPr>
              <w:tab/>
            </w:r>
            <w:r w:rsidRPr="002177AE">
              <w:rPr>
                <w:rStyle w:val="Hyperlink"/>
                <w:noProof/>
                <w:lang w:val="en-GB"/>
              </w:rPr>
              <w:t>Fabrication and Assembly</w:t>
            </w:r>
            <w:r>
              <w:rPr>
                <w:noProof/>
                <w:webHidden/>
              </w:rPr>
              <w:tab/>
            </w:r>
            <w:r>
              <w:rPr>
                <w:noProof/>
                <w:webHidden/>
              </w:rPr>
              <w:fldChar w:fldCharType="begin"/>
            </w:r>
            <w:r>
              <w:rPr>
                <w:noProof/>
                <w:webHidden/>
              </w:rPr>
              <w:instrText xml:space="preserve"> PAGEREF _Toc228896476 \h </w:instrText>
            </w:r>
            <w:r>
              <w:rPr>
                <w:noProof/>
                <w:webHidden/>
              </w:rPr>
            </w:r>
            <w:r>
              <w:rPr>
                <w:noProof/>
                <w:webHidden/>
              </w:rPr>
              <w:fldChar w:fldCharType="separate"/>
            </w:r>
            <w:r>
              <w:rPr>
                <w:noProof/>
                <w:webHidden/>
              </w:rPr>
              <w:t>27</w:t>
            </w:r>
            <w:r>
              <w:rPr>
                <w:noProof/>
                <w:webHidden/>
              </w:rPr>
              <w:fldChar w:fldCharType="end"/>
            </w:r>
          </w:hyperlink>
        </w:p>
        <w:p w14:paraId="646F543A" w14:textId="3F252B58"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77" w:history="1">
            <w:r w:rsidRPr="002177AE">
              <w:rPr>
                <w:rStyle w:val="Hyperlink"/>
                <w:noProof/>
                <w:lang w:val="en-GB"/>
              </w:rPr>
              <w:t>3.6</w:t>
            </w:r>
            <w:r>
              <w:rPr>
                <w:rFonts w:eastAsiaTheme="minorEastAsia"/>
                <w:noProof/>
                <w:kern w:val="2"/>
                <w:sz w:val="24"/>
                <w:szCs w:val="24"/>
                <w:lang w:eastAsia="en-IE"/>
                <w14:ligatures w14:val="standardContextual"/>
              </w:rPr>
              <w:tab/>
            </w:r>
            <w:r w:rsidRPr="002177AE">
              <w:rPr>
                <w:rStyle w:val="Hyperlink"/>
                <w:noProof/>
                <w:lang w:val="en-GB"/>
              </w:rPr>
              <w:t>Summary of Design Decisions</w:t>
            </w:r>
            <w:r>
              <w:rPr>
                <w:noProof/>
                <w:webHidden/>
              </w:rPr>
              <w:tab/>
            </w:r>
            <w:r>
              <w:rPr>
                <w:noProof/>
                <w:webHidden/>
              </w:rPr>
              <w:fldChar w:fldCharType="begin"/>
            </w:r>
            <w:r>
              <w:rPr>
                <w:noProof/>
                <w:webHidden/>
              </w:rPr>
              <w:instrText xml:space="preserve"> PAGEREF _Toc228896477 \h </w:instrText>
            </w:r>
            <w:r>
              <w:rPr>
                <w:noProof/>
                <w:webHidden/>
              </w:rPr>
            </w:r>
            <w:r>
              <w:rPr>
                <w:noProof/>
                <w:webHidden/>
              </w:rPr>
              <w:fldChar w:fldCharType="separate"/>
            </w:r>
            <w:r>
              <w:rPr>
                <w:noProof/>
                <w:webHidden/>
              </w:rPr>
              <w:t>27</w:t>
            </w:r>
            <w:r>
              <w:rPr>
                <w:noProof/>
                <w:webHidden/>
              </w:rPr>
              <w:fldChar w:fldCharType="end"/>
            </w:r>
          </w:hyperlink>
        </w:p>
        <w:p w14:paraId="1DFF15BB" w14:textId="697D8F09" w:rsidR="00A373A5" w:rsidRDefault="00A373A5">
          <w:pPr>
            <w:pStyle w:val="TOC1"/>
            <w:tabs>
              <w:tab w:val="left" w:pos="440"/>
              <w:tab w:val="right" w:leader="dot" w:pos="9016"/>
            </w:tabs>
            <w:rPr>
              <w:rFonts w:eastAsiaTheme="minorEastAsia"/>
              <w:noProof/>
              <w:kern w:val="2"/>
              <w:sz w:val="24"/>
              <w:szCs w:val="24"/>
              <w:lang w:eastAsia="en-IE"/>
              <w14:ligatures w14:val="standardContextual"/>
            </w:rPr>
          </w:pPr>
          <w:hyperlink w:anchor="_Toc228896478" w:history="1">
            <w:r w:rsidRPr="002177AE">
              <w:rPr>
                <w:rStyle w:val="Hyperlink"/>
                <w:noProof/>
              </w:rPr>
              <w:t>4</w:t>
            </w:r>
            <w:r>
              <w:rPr>
                <w:rFonts w:eastAsiaTheme="minorEastAsia"/>
                <w:noProof/>
                <w:kern w:val="2"/>
                <w:sz w:val="24"/>
                <w:szCs w:val="24"/>
                <w:lang w:eastAsia="en-IE"/>
                <w14:ligatures w14:val="standardContextual"/>
              </w:rPr>
              <w:tab/>
            </w:r>
            <w:r w:rsidRPr="002177AE">
              <w:rPr>
                <w:rStyle w:val="Hyperlink"/>
                <w:noProof/>
              </w:rPr>
              <w:t>Simulation Methodology</w:t>
            </w:r>
            <w:r>
              <w:rPr>
                <w:noProof/>
                <w:webHidden/>
              </w:rPr>
              <w:tab/>
            </w:r>
            <w:r>
              <w:rPr>
                <w:noProof/>
                <w:webHidden/>
              </w:rPr>
              <w:fldChar w:fldCharType="begin"/>
            </w:r>
            <w:r>
              <w:rPr>
                <w:noProof/>
                <w:webHidden/>
              </w:rPr>
              <w:instrText xml:space="preserve"> PAGEREF _Toc228896478 \h </w:instrText>
            </w:r>
            <w:r>
              <w:rPr>
                <w:noProof/>
                <w:webHidden/>
              </w:rPr>
            </w:r>
            <w:r>
              <w:rPr>
                <w:noProof/>
                <w:webHidden/>
              </w:rPr>
              <w:fldChar w:fldCharType="separate"/>
            </w:r>
            <w:r>
              <w:rPr>
                <w:noProof/>
                <w:webHidden/>
              </w:rPr>
              <w:t>28</w:t>
            </w:r>
            <w:r>
              <w:rPr>
                <w:noProof/>
                <w:webHidden/>
              </w:rPr>
              <w:fldChar w:fldCharType="end"/>
            </w:r>
          </w:hyperlink>
        </w:p>
        <w:p w14:paraId="5DF1668C" w14:textId="4458164C"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79" w:history="1">
            <w:r w:rsidRPr="002177AE">
              <w:rPr>
                <w:rStyle w:val="Hyperlink"/>
                <w:noProof/>
              </w:rPr>
              <w:t>4.1</w:t>
            </w:r>
            <w:r>
              <w:rPr>
                <w:rFonts w:eastAsiaTheme="minorEastAsia"/>
                <w:noProof/>
                <w:kern w:val="2"/>
                <w:sz w:val="24"/>
                <w:szCs w:val="24"/>
                <w:lang w:eastAsia="en-IE"/>
                <w14:ligatures w14:val="standardContextual"/>
              </w:rPr>
              <w:tab/>
            </w:r>
            <w:r w:rsidRPr="002177AE">
              <w:rPr>
                <w:rStyle w:val="Hyperlink"/>
                <w:noProof/>
              </w:rPr>
              <w:t>Simulation Environment and Solver Configuration</w:t>
            </w:r>
            <w:r>
              <w:rPr>
                <w:noProof/>
                <w:webHidden/>
              </w:rPr>
              <w:tab/>
            </w:r>
            <w:r>
              <w:rPr>
                <w:noProof/>
                <w:webHidden/>
              </w:rPr>
              <w:fldChar w:fldCharType="begin"/>
            </w:r>
            <w:r>
              <w:rPr>
                <w:noProof/>
                <w:webHidden/>
              </w:rPr>
              <w:instrText xml:space="preserve"> PAGEREF _Toc228896479 \h </w:instrText>
            </w:r>
            <w:r>
              <w:rPr>
                <w:noProof/>
                <w:webHidden/>
              </w:rPr>
            </w:r>
            <w:r>
              <w:rPr>
                <w:noProof/>
                <w:webHidden/>
              </w:rPr>
              <w:fldChar w:fldCharType="separate"/>
            </w:r>
            <w:r>
              <w:rPr>
                <w:noProof/>
                <w:webHidden/>
              </w:rPr>
              <w:t>28</w:t>
            </w:r>
            <w:r>
              <w:rPr>
                <w:noProof/>
                <w:webHidden/>
              </w:rPr>
              <w:fldChar w:fldCharType="end"/>
            </w:r>
          </w:hyperlink>
        </w:p>
        <w:p w14:paraId="10F7EADE" w14:textId="27FF9557"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0" w:history="1">
            <w:r w:rsidRPr="002177AE">
              <w:rPr>
                <w:rStyle w:val="Hyperlink"/>
                <w:noProof/>
              </w:rPr>
              <w:t>4.2</w:t>
            </w:r>
            <w:r>
              <w:rPr>
                <w:rFonts w:eastAsiaTheme="minorEastAsia"/>
                <w:noProof/>
                <w:kern w:val="2"/>
                <w:sz w:val="24"/>
                <w:szCs w:val="24"/>
                <w:lang w:eastAsia="en-IE"/>
                <w14:ligatures w14:val="standardContextual"/>
              </w:rPr>
              <w:tab/>
            </w:r>
            <w:r w:rsidRPr="002177AE">
              <w:rPr>
                <w:rStyle w:val="Hyperlink"/>
                <w:noProof/>
              </w:rPr>
              <w:t>SPICE Models and Component Representation</w:t>
            </w:r>
            <w:r>
              <w:rPr>
                <w:noProof/>
                <w:webHidden/>
              </w:rPr>
              <w:tab/>
            </w:r>
            <w:r>
              <w:rPr>
                <w:noProof/>
                <w:webHidden/>
              </w:rPr>
              <w:fldChar w:fldCharType="begin"/>
            </w:r>
            <w:r>
              <w:rPr>
                <w:noProof/>
                <w:webHidden/>
              </w:rPr>
              <w:instrText xml:space="preserve"> PAGEREF _Toc228896480 \h </w:instrText>
            </w:r>
            <w:r>
              <w:rPr>
                <w:noProof/>
                <w:webHidden/>
              </w:rPr>
            </w:r>
            <w:r>
              <w:rPr>
                <w:noProof/>
                <w:webHidden/>
              </w:rPr>
              <w:fldChar w:fldCharType="separate"/>
            </w:r>
            <w:r>
              <w:rPr>
                <w:noProof/>
                <w:webHidden/>
              </w:rPr>
              <w:t>29</w:t>
            </w:r>
            <w:r>
              <w:rPr>
                <w:noProof/>
                <w:webHidden/>
              </w:rPr>
              <w:fldChar w:fldCharType="end"/>
            </w:r>
          </w:hyperlink>
        </w:p>
        <w:p w14:paraId="11FA109B" w14:textId="099A8F01"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1" w:history="1">
            <w:r w:rsidRPr="002177AE">
              <w:rPr>
                <w:rStyle w:val="Hyperlink"/>
                <w:noProof/>
              </w:rPr>
              <w:t>4.3</w:t>
            </w:r>
            <w:r>
              <w:rPr>
                <w:rFonts w:eastAsiaTheme="minorEastAsia"/>
                <w:noProof/>
                <w:kern w:val="2"/>
                <w:sz w:val="24"/>
                <w:szCs w:val="24"/>
                <w:lang w:eastAsia="en-IE"/>
                <w14:ligatures w14:val="standardContextual"/>
              </w:rPr>
              <w:tab/>
            </w:r>
            <w:r w:rsidRPr="002177AE">
              <w:rPr>
                <w:rStyle w:val="Hyperlink"/>
                <w:noProof/>
              </w:rPr>
              <w:t>Test Circuit Configuration</w:t>
            </w:r>
            <w:r>
              <w:rPr>
                <w:noProof/>
                <w:webHidden/>
              </w:rPr>
              <w:tab/>
            </w:r>
            <w:r>
              <w:rPr>
                <w:noProof/>
                <w:webHidden/>
              </w:rPr>
              <w:fldChar w:fldCharType="begin"/>
            </w:r>
            <w:r>
              <w:rPr>
                <w:noProof/>
                <w:webHidden/>
              </w:rPr>
              <w:instrText xml:space="preserve"> PAGEREF _Toc228896481 \h </w:instrText>
            </w:r>
            <w:r>
              <w:rPr>
                <w:noProof/>
                <w:webHidden/>
              </w:rPr>
            </w:r>
            <w:r>
              <w:rPr>
                <w:noProof/>
                <w:webHidden/>
              </w:rPr>
              <w:fldChar w:fldCharType="separate"/>
            </w:r>
            <w:r>
              <w:rPr>
                <w:noProof/>
                <w:webHidden/>
              </w:rPr>
              <w:t>30</w:t>
            </w:r>
            <w:r>
              <w:rPr>
                <w:noProof/>
                <w:webHidden/>
              </w:rPr>
              <w:fldChar w:fldCharType="end"/>
            </w:r>
          </w:hyperlink>
        </w:p>
        <w:p w14:paraId="415BC880" w14:textId="2FFACEC2"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2" w:history="1">
            <w:r w:rsidRPr="002177AE">
              <w:rPr>
                <w:rStyle w:val="Hyperlink"/>
                <w:noProof/>
              </w:rPr>
              <w:t>4.4</w:t>
            </w:r>
            <w:r>
              <w:rPr>
                <w:rFonts w:eastAsiaTheme="minorEastAsia"/>
                <w:noProof/>
                <w:kern w:val="2"/>
                <w:sz w:val="24"/>
                <w:szCs w:val="24"/>
                <w:lang w:eastAsia="en-IE"/>
                <w14:ligatures w14:val="standardContextual"/>
              </w:rPr>
              <w:tab/>
            </w:r>
            <w:r w:rsidRPr="002177AE">
              <w:rPr>
                <w:rStyle w:val="Hyperlink"/>
                <w:noProof/>
              </w:rPr>
              <w:t>Parametric Sweep Strategy</w:t>
            </w:r>
            <w:r>
              <w:rPr>
                <w:noProof/>
                <w:webHidden/>
              </w:rPr>
              <w:tab/>
            </w:r>
            <w:r>
              <w:rPr>
                <w:noProof/>
                <w:webHidden/>
              </w:rPr>
              <w:fldChar w:fldCharType="begin"/>
            </w:r>
            <w:r>
              <w:rPr>
                <w:noProof/>
                <w:webHidden/>
              </w:rPr>
              <w:instrText xml:space="preserve"> PAGEREF _Toc228896482 \h </w:instrText>
            </w:r>
            <w:r>
              <w:rPr>
                <w:noProof/>
                <w:webHidden/>
              </w:rPr>
            </w:r>
            <w:r>
              <w:rPr>
                <w:noProof/>
                <w:webHidden/>
              </w:rPr>
              <w:fldChar w:fldCharType="separate"/>
            </w:r>
            <w:r>
              <w:rPr>
                <w:noProof/>
                <w:webHidden/>
              </w:rPr>
              <w:t>31</w:t>
            </w:r>
            <w:r>
              <w:rPr>
                <w:noProof/>
                <w:webHidden/>
              </w:rPr>
              <w:fldChar w:fldCharType="end"/>
            </w:r>
          </w:hyperlink>
        </w:p>
        <w:p w14:paraId="7927A732" w14:textId="3999F7E4"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3" w:history="1">
            <w:r w:rsidRPr="002177AE">
              <w:rPr>
                <w:rStyle w:val="Hyperlink"/>
                <w:noProof/>
              </w:rPr>
              <w:t>4.5</w:t>
            </w:r>
            <w:r>
              <w:rPr>
                <w:rFonts w:eastAsiaTheme="minorEastAsia"/>
                <w:noProof/>
                <w:kern w:val="2"/>
                <w:sz w:val="24"/>
                <w:szCs w:val="24"/>
                <w:lang w:eastAsia="en-IE"/>
                <w14:ligatures w14:val="standardContextual"/>
              </w:rPr>
              <w:tab/>
            </w:r>
            <w:r w:rsidRPr="002177AE">
              <w:rPr>
                <w:rStyle w:val="Hyperlink"/>
                <w:noProof/>
              </w:rPr>
              <w:t>Measurement Definitions</w:t>
            </w:r>
            <w:r>
              <w:rPr>
                <w:noProof/>
                <w:webHidden/>
              </w:rPr>
              <w:tab/>
            </w:r>
            <w:r>
              <w:rPr>
                <w:noProof/>
                <w:webHidden/>
              </w:rPr>
              <w:fldChar w:fldCharType="begin"/>
            </w:r>
            <w:r>
              <w:rPr>
                <w:noProof/>
                <w:webHidden/>
              </w:rPr>
              <w:instrText xml:space="preserve"> PAGEREF _Toc228896483 \h </w:instrText>
            </w:r>
            <w:r>
              <w:rPr>
                <w:noProof/>
                <w:webHidden/>
              </w:rPr>
            </w:r>
            <w:r>
              <w:rPr>
                <w:noProof/>
                <w:webHidden/>
              </w:rPr>
              <w:fldChar w:fldCharType="separate"/>
            </w:r>
            <w:r>
              <w:rPr>
                <w:noProof/>
                <w:webHidden/>
              </w:rPr>
              <w:t>32</w:t>
            </w:r>
            <w:r>
              <w:rPr>
                <w:noProof/>
                <w:webHidden/>
              </w:rPr>
              <w:fldChar w:fldCharType="end"/>
            </w:r>
          </w:hyperlink>
        </w:p>
        <w:p w14:paraId="01461B0F" w14:textId="25C00165" w:rsidR="00A373A5" w:rsidRDefault="00A373A5">
          <w:pPr>
            <w:pStyle w:val="TOC2"/>
            <w:tabs>
              <w:tab w:val="left" w:pos="960"/>
              <w:tab w:val="right" w:leader="dot" w:pos="9016"/>
            </w:tabs>
            <w:rPr>
              <w:rFonts w:eastAsiaTheme="minorEastAsia"/>
              <w:noProof/>
              <w:kern w:val="2"/>
              <w:sz w:val="24"/>
              <w:szCs w:val="24"/>
              <w:lang w:eastAsia="en-IE"/>
              <w14:ligatures w14:val="standardContextual"/>
            </w:rPr>
          </w:pPr>
          <w:hyperlink w:anchor="_Toc228896484" w:history="1">
            <w:r w:rsidRPr="002177AE">
              <w:rPr>
                <w:rStyle w:val="Hyperlink"/>
                <w:noProof/>
              </w:rPr>
              <w:t>4.6</w:t>
            </w:r>
            <w:r>
              <w:rPr>
                <w:rFonts w:eastAsiaTheme="minorEastAsia"/>
                <w:noProof/>
                <w:kern w:val="2"/>
                <w:sz w:val="24"/>
                <w:szCs w:val="24"/>
                <w:lang w:eastAsia="en-IE"/>
                <w14:ligatures w14:val="standardContextual"/>
              </w:rPr>
              <w:tab/>
            </w:r>
            <w:r w:rsidRPr="002177AE">
              <w:rPr>
                <w:rStyle w:val="Hyperlink"/>
                <w:noProof/>
              </w:rPr>
              <w:t>Loop Stability Verification (Analytical)</w:t>
            </w:r>
            <w:r>
              <w:rPr>
                <w:noProof/>
                <w:webHidden/>
              </w:rPr>
              <w:tab/>
            </w:r>
            <w:r>
              <w:rPr>
                <w:noProof/>
                <w:webHidden/>
              </w:rPr>
              <w:fldChar w:fldCharType="begin"/>
            </w:r>
            <w:r>
              <w:rPr>
                <w:noProof/>
                <w:webHidden/>
              </w:rPr>
              <w:instrText xml:space="preserve"> PAGEREF _Toc228896484 \h </w:instrText>
            </w:r>
            <w:r>
              <w:rPr>
                <w:noProof/>
                <w:webHidden/>
              </w:rPr>
            </w:r>
            <w:r>
              <w:rPr>
                <w:noProof/>
                <w:webHidden/>
              </w:rPr>
              <w:fldChar w:fldCharType="separate"/>
            </w:r>
            <w:r>
              <w:rPr>
                <w:noProof/>
                <w:webHidden/>
              </w:rPr>
              <w:t>33</w:t>
            </w:r>
            <w:r>
              <w:rPr>
                <w:noProof/>
                <w:webHidden/>
              </w:rPr>
              <w:fldChar w:fldCharType="end"/>
            </w:r>
          </w:hyperlink>
        </w:p>
        <w:p w14:paraId="7988C585" w14:textId="3E79905B"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5" w:history="1">
            <w:r w:rsidRPr="002177AE">
              <w:rPr>
                <w:rStyle w:val="Hyperlink"/>
                <w:noProof/>
              </w:rPr>
              <w:t>Glossary of terms [OPTIONAL]</w:t>
            </w:r>
            <w:r>
              <w:rPr>
                <w:noProof/>
                <w:webHidden/>
              </w:rPr>
              <w:tab/>
            </w:r>
            <w:r>
              <w:rPr>
                <w:noProof/>
                <w:webHidden/>
              </w:rPr>
              <w:fldChar w:fldCharType="begin"/>
            </w:r>
            <w:r>
              <w:rPr>
                <w:noProof/>
                <w:webHidden/>
              </w:rPr>
              <w:instrText xml:space="preserve"> PAGEREF _Toc228896485 \h </w:instrText>
            </w:r>
            <w:r>
              <w:rPr>
                <w:noProof/>
                <w:webHidden/>
              </w:rPr>
            </w:r>
            <w:r>
              <w:rPr>
                <w:noProof/>
                <w:webHidden/>
              </w:rPr>
              <w:fldChar w:fldCharType="separate"/>
            </w:r>
            <w:r>
              <w:rPr>
                <w:noProof/>
                <w:webHidden/>
              </w:rPr>
              <w:t>34</w:t>
            </w:r>
            <w:r>
              <w:rPr>
                <w:noProof/>
                <w:webHidden/>
              </w:rPr>
              <w:fldChar w:fldCharType="end"/>
            </w:r>
          </w:hyperlink>
        </w:p>
        <w:p w14:paraId="0F0E6C91" w14:textId="1E2F2E48"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6" w:history="1">
            <w:r w:rsidRPr="002177AE">
              <w:rPr>
                <w:rStyle w:val="Hyperlink"/>
                <w:noProof/>
              </w:rPr>
              <w:t>Nomenclature [OPTIONAL]</w:t>
            </w:r>
            <w:r>
              <w:rPr>
                <w:noProof/>
                <w:webHidden/>
              </w:rPr>
              <w:tab/>
            </w:r>
            <w:r>
              <w:rPr>
                <w:noProof/>
                <w:webHidden/>
              </w:rPr>
              <w:fldChar w:fldCharType="begin"/>
            </w:r>
            <w:r>
              <w:rPr>
                <w:noProof/>
                <w:webHidden/>
              </w:rPr>
              <w:instrText xml:space="preserve"> PAGEREF _Toc228896486 \h </w:instrText>
            </w:r>
            <w:r>
              <w:rPr>
                <w:noProof/>
                <w:webHidden/>
              </w:rPr>
            </w:r>
            <w:r>
              <w:rPr>
                <w:noProof/>
                <w:webHidden/>
              </w:rPr>
              <w:fldChar w:fldCharType="separate"/>
            </w:r>
            <w:r>
              <w:rPr>
                <w:noProof/>
                <w:webHidden/>
              </w:rPr>
              <w:t>34</w:t>
            </w:r>
            <w:r>
              <w:rPr>
                <w:noProof/>
                <w:webHidden/>
              </w:rPr>
              <w:fldChar w:fldCharType="end"/>
            </w:r>
          </w:hyperlink>
        </w:p>
        <w:p w14:paraId="3767AF3F" w14:textId="4C27FDE6"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7" w:history="1">
            <w:r w:rsidRPr="002177AE">
              <w:rPr>
                <w:rStyle w:val="Hyperlink"/>
                <w:noProof/>
              </w:rPr>
              <w:t>References</w:t>
            </w:r>
            <w:r>
              <w:rPr>
                <w:noProof/>
                <w:webHidden/>
              </w:rPr>
              <w:tab/>
            </w:r>
            <w:r>
              <w:rPr>
                <w:noProof/>
                <w:webHidden/>
              </w:rPr>
              <w:fldChar w:fldCharType="begin"/>
            </w:r>
            <w:r>
              <w:rPr>
                <w:noProof/>
                <w:webHidden/>
              </w:rPr>
              <w:instrText xml:space="preserve"> PAGEREF _Toc228896487 \h </w:instrText>
            </w:r>
            <w:r>
              <w:rPr>
                <w:noProof/>
                <w:webHidden/>
              </w:rPr>
            </w:r>
            <w:r>
              <w:rPr>
                <w:noProof/>
                <w:webHidden/>
              </w:rPr>
              <w:fldChar w:fldCharType="separate"/>
            </w:r>
            <w:r>
              <w:rPr>
                <w:noProof/>
                <w:webHidden/>
              </w:rPr>
              <w:t>34</w:t>
            </w:r>
            <w:r>
              <w:rPr>
                <w:noProof/>
                <w:webHidden/>
              </w:rPr>
              <w:fldChar w:fldCharType="end"/>
            </w:r>
          </w:hyperlink>
        </w:p>
        <w:p w14:paraId="1FBAE30C" w14:textId="15D7427D"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8" w:history="1">
            <w:r w:rsidRPr="002177AE">
              <w:rPr>
                <w:rStyle w:val="Hyperlink"/>
                <w:noProof/>
              </w:rPr>
              <w:t>Appendix A [OPTIONAL]</w:t>
            </w:r>
            <w:r>
              <w:rPr>
                <w:noProof/>
                <w:webHidden/>
              </w:rPr>
              <w:tab/>
            </w:r>
            <w:r>
              <w:rPr>
                <w:noProof/>
                <w:webHidden/>
              </w:rPr>
              <w:fldChar w:fldCharType="begin"/>
            </w:r>
            <w:r>
              <w:rPr>
                <w:noProof/>
                <w:webHidden/>
              </w:rPr>
              <w:instrText xml:space="preserve"> PAGEREF _Toc228896488 \h </w:instrText>
            </w:r>
            <w:r>
              <w:rPr>
                <w:noProof/>
                <w:webHidden/>
              </w:rPr>
            </w:r>
            <w:r>
              <w:rPr>
                <w:noProof/>
                <w:webHidden/>
              </w:rPr>
              <w:fldChar w:fldCharType="separate"/>
            </w:r>
            <w:r>
              <w:rPr>
                <w:noProof/>
                <w:webHidden/>
              </w:rPr>
              <w:t>34</w:t>
            </w:r>
            <w:r>
              <w:rPr>
                <w:noProof/>
                <w:webHidden/>
              </w:rPr>
              <w:fldChar w:fldCharType="end"/>
            </w:r>
          </w:hyperlink>
        </w:p>
        <w:p w14:paraId="5FA5110F" w14:textId="6E51ADA7" w:rsidR="00A373A5" w:rsidRDefault="00A373A5">
          <w:pPr>
            <w:pStyle w:val="TOC1"/>
            <w:tabs>
              <w:tab w:val="right" w:leader="dot" w:pos="9016"/>
            </w:tabs>
            <w:rPr>
              <w:rFonts w:eastAsiaTheme="minorEastAsia"/>
              <w:noProof/>
              <w:kern w:val="2"/>
              <w:sz w:val="24"/>
              <w:szCs w:val="24"/>
              <w:lang w:eastAsia="en-IE"/>
              <w14:ligatures w14:val="standardContextual"/>
            </w:rPr>
          </w:pPr>
          <w:hyperlink w:anchor="_Toc228896489" w:history="1">
            <w:r w:rsidRPr="002177AE">
              <w:rPr>
                <w:rStyle w:val="Hyperlink"/>
                <w:noProof/>
              </w:rPr>
              <w:t>Risk Assessment</w:t>
            </w:r>
            <w:r>
              <w:rPr>
                <w:noProof/>
                <w:webHidden/>
              </w:rPr>
              <w:tab/>
            </w:r>
            <w:r>
              <w:rPr>
                <w:noProof/>
                <w:webHidden/>
              </w:rPr>
              <w:fldChar w:fldCharType="begin"/>
            </w:r>
            <w:r>
              <w:rPr>
                <w:noProof/>
                <w:webHidden/>
              </w:rPr>
              <w:instrText xml:space="preserve"> PAGEREF _Toc228896489 \h </w:instrText>
            </w:r>
            <w:r>
              <w:rPr>
                <w:noProof/>
                <w:webHidden/>
              </w:rPr>
            </w:r>
            <w:r>
              <w:rPr>
                <w:noProof/>
                <w:webHidden/>
              </w:rPr>
              <w:fldChar w:fldCharType="separate"/>
            </w:r>
            <w:r>
              <w:rPr>
                <w:noProof/>
                <w:webHidden/>
              </w:rPr>
              <w:t>34</w:t>
            </w:r>
            <w:r>
              <w:rPr>
                <w:noProof/>
                <w:webHidden/>
              </w:rPr>
              <w:fldChar w:fldCharType="end"/>
            </w:r>
          </w:hyperlink>
        </w:p>
        <w:p w14:paraId="09B666B6" w14:textId="5A8C5426" w:rsidR="00240787" w:rsidRPr="00FD15EB" w:rsidRDefault="00FD15EB" w:rsidP="00FD15EB">
          <w:r w:rsidRPr="00D331CD">
            <w:fldChar w:fldCharType="end"/>
          </w:r>
        </w:p>
      </w:sdtContent>
    </w:sdt>
    <w:p w14:paraId="4D4F0DE8" w14:textId="68844763" w:rsidR="00915E44" w:rsidRDefault="00915E44" w:rsidP="000E0309">
      <w:pPr>
        <w:pStyle w:val="Heading1-NoNumber"/>
      </w:pPr>
      <w:bookmarkStart w:id="0" w:name="_Toc228896426"/>
      <w:r>
        <w:t>Abstract</w:t>
      </w:r>
      <w:bookmarkEnd w:id="0"/>
    </w:p>
    <w:p w14:paraId="1868B2FB" w14:textId="75B7A6FC" w:rsidR="000568D1" w:rsidRDefault="00AA69A4" w:rsidP="000F483E">
      <w:r w:rsidRPr="00AA69A4">
        <w:t xml:space="preserve">This report presents the design, simulation, verification, and hardware implementation of a </w:t>
      </w:r>
      <w:r w:rsidR="00BA703D">
        <w:t>DC</w:t>
      </w:r>
      <w:r w:rsidR="00BA703D" w:rsidRPr="00AA69A4">
        <w:t>-to-DC</w:t>
      </w:r>
      <w:r w:rsidRPr="00AA69A4">
        <w:t xml:space="preserve"> boost converter for battery-powered</w:t>
      </w:r>
      <w:r>
        <w:t xml:space="preserve"> robotic &amp; autonomous devices</w:t>
      </w:r>
      <w:r w:rsidRPr="00AA69A4">
        <w:t xml:space="preserve">. The converter, based on the Linear Technology LTC1871 current mode controller, accepts a three-cell lithium polymer battery input ranging from </w:t>
      </w:r>
      <w:r>
        <w:t>8 – 11V</w:t>
      </w:r>
      <w:r w:rsidRPr="00AA69A4">
        <w:t xml:space="preserve"> and regulates a stable </w:t>
      </w:r>
      <w:r>
        <w:t>12V</w:t>
      </w:r>
      <w:r w:rsidRPr="00AA69A4">
        <w:t xml:space="preserve"> output at up to </w:t>
      </w:r>
      <w:r>
        <w:t>2A</w:t>
      </w:r>
      <w:r w:rsidRPr="00AA69A4">
        <w:t xml:space="preserve"> continuous load current. The project followed a structured methodology beginning with analytical power stage design, during which an initial converter topology was abandoned due to simulation convergence failures and replaced with a boost topology confirmed by sufficiency analysis. A comprehensive simulation campaign validated all performance metrics with substantial margin across the full input range, including an output voltage of 12.20</w:t>
      </w:r>
      <w:r>
        <w:t>V</w:t>
      </w:r>
      <w:r w:rsidRPr="00AA69A4">
        <w:t>, output ripple of 171</w:t>
      </w:r>
      <w:r>
        <w:t xml:space="preserve"> mV</w:t>
      </w:r>
      <w:r w:rsidRPr="00AA69A4">
        <w:t xml:space="preserve">, load transient </w:t>
      </w:r>
      <w:proofErr w:type="spellStart"/>
      <w:r w:rsidRPr="00AA69A4">
        <w:t>droop of</w:t>
      </w:r>
      <w:proofErr w:type="spellEnd"/>
      <w:r w:rsidRPr="00AA69A4">
        <w:t xml:space="preserve"> 123</w:t>
      </w:r>
      <w:r>
        <w:t>mV</w:t>
      </w:r>
      <w:r w:rsidRPr="00AA69A4">
        <w:t xml:space="preserve"> under a 1.5</w:t>
      </w:r>
      <w:r>
        <w:t>A</w:t>
      </w:r>
      <w:r w:rsidRPr="00AA69A4">
        <w:t xml:space="preserve"> inrush step, and a simulated efficiency of 89.84</w:t>
      </w:r>
      <w:r>
        <w:t>%</w:t>
      </w:r>
      <w:r w:rsidRPr="00AA69A4">
        <w:t xml:space="preserve"> at the upper input boundary. A three-layer input protection scheme was developed comprising a series P-channel transistor for reverse polarity blocking, a resistive divider for undervoltage lockout, and a Zener-transistor clamp for overvoltage lockout, together forming a voltage window that restricts active regulation to a validated operating band of 8.</w:t>
      </w:r>
      <w:r w:rsidR="002B1594">
        <w:t>0</w:t>
      </w:r>
      <w:r w:rsidRPr="00AA69A4">
        <w:t xml:space="preserve"> to 11.1 </w:t>
      </w:r>
      <w:r>
        <w:t>V</w:t>
      </w:r>
      <w:r w:rsidRPr="00AA69A4">
        <w:t>. Iterative tuning of the divider ratio and clamp network was required to counteract parasitic loading effects that initially compressed the operating window, with the final design achieving precise alignment with the target battery discharge range. The validated schematic was translated into a compact two-layer printed circuit board measuring 60.5 by 42.5 millimetres using an open-source layout tool, with fabrication files generated for external manufacture and final assembly carried out by hand-soldering in the university electronics laboratory</w:t>
      </w:r>
      <w:r w:rsidR="00FD15EB">
        <w:t>.</w:t>
      </w:r>
    </w:p>
    <w:p w14:paraId="3A644863" w14:textId="77777777" w:rsidR="00240787" w:rsidRDefault="00240787" w:rsidP="000F483E"/>
    <w:p w14:paraId="0B9F586F" w14:textId="6A67F35D" w:rsidR="00240787" w:rsidRPr="000F483E" w:rsidRDefault="002904B0" w:rsidP="000F483E">
      <w:r>
        <w:t xml:space="preserve">                                                                                                                                                                                                                                                                                                                                                                                                                                                                                                                   </w:t>
      </w:r>
    </w:p>
    <w:p w14:paraId="5F74893B" w14:textId="7FB0C8B6" w:rsidR="000F483E" w:rsidRDefault="00BA7362" w:rsidP="000F483E">
      <w:pPr>
        <w:pStyle w:val="Heading1-NoNumber"/>
      </w:pPr>
      <w:bookmarkStart w:id="1" w:name="_Toc228896427"/>
      <w:r w:rsidRPr="00BA7362">
        <w:t>Declaration</w:t>
      </w:r>
      <w:bookmarkEnd w:id="1"/>
    </w:p>
    <w:p w14:paraId="7C4DEAB8" w14:textId="5801FDDA" w:rsidR="000F483E" w:rsidRPr="000F483E" w:rsidRDefault="000F483E" w:rsidP="000F483E">
      <w:r w:rsidRPr="000F483E">
        <w:rPr>
          <w:rFonts w:eastAsia="Arial" w:cs="Arial"/>
        </w:rPr>
        <w:t>I hereby certify that this report and the project that it describes is my original work and has not been taken from the work of others save and to the extent that such work has been cited and acknowledged in the report.</w:t>
      </w:r>
      <w:r>
        <w:t xml:space="preserve"> </w:t>
      </w:r>
      <w:r w:rsidRPr="000F483E">
        <w:rPr>
          <w:rFonts w:eastAsia="Arial" w:cs="Arial"/>
        </w:rPr>
        <w:t xml:space="preserve">I would like to thank my supervisor, </w:t>
      </w:r>
      <w:r w:rsidRPr="000F483E">
        <w:rPr>
          <w:rFonts w:eastAsia="Arial" w:cs="Arial"/>
          <w:b/>
          <w:bCs/>
        </w:rPr>
        <w:t>Dr. Bob Lawlor</w:t>
      </w:r>
      <w:r w:rsidRPr="000F483E">
        <w:rPr>
          <w:rFonts w:eastAsia="Arial" w:cs="Arial"/>
        </w:rPr>
        <w:t xml:space="preserve">, for his guidance and feedback throughout the project. I also wish to thank </w:t>
      </w:r>
      <w:r w:rsidRPr="000F483E">
        <w:rPr>
          <w:rFonts w:eastAsia="Arial" w:cs="Arial"/>
          <w:b/>
          <w:bCs/>
        </w:rPr>
        <w:t>Mr. John Maloco</w:t>
      </w:r>
      <w:r w:rsidRPr="000F483E">
        <w:rPr>
          <w:rFonts w:eastAsia="Arial" w:cs="Arial"/>
        </w:rPr>
        <w:t>, Electronics Laboratory Technician, for his assistance with component procurement and hand-soldering of the printed circuit board. I confirm that any use of Generative AI tools in the preparation of this report complies with Maynooth University’s guidelines. Where GenAI tools have been used to support my work, I have acknowledged this appropriately. A list of prompts is provided in the appendix.</w:t>
      </w:r>
    </w:p>
    <w:p w14:paraId="0A24145E" w14:textId="509C03CB" w:rsidR="000F483E" w:rsidRDefault="000F483E" w:rsidP="000F483E">
      <w:pPr>
        <w:spacing w:before="200" w:after="100"/>
      </w:pPr>
      <w:r>
        <w:rPr>
          <w:rFonts w:ascii="Arial" w:eastAsia="Arial" w:hAnsi="Arial" w:cs="Arial"/>
          <w:b/>
          <w:bCs/>
        </w:rPr>
        <w:t xml:space="preserve">Signed:  </w:t>
      </w:r>
      <w:r>
        <w:rPr>
          <w:noProof/>
        </w:rPr>
        <w:drawing>
          <wp:inline distT="0" distB="0" distL="0" distR="0" wp14:anchorId="76E7C35C" wp14:editId="343EA9B1">
            <wp:extent cx="762000" cy="790575"/>
            <wp:effectExtent l="0" t="0" r="0" b="0"/>
            <wp:docPr id="1532917530" name="Picture 153291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2000" cy="790575"/>
                    </a:xfrm>
                    <a:prstGeom prst="rect">
                      <a:avLst/>
                    </a:prstGeom>
                  </pic:spPr>
                </pic:pic>
              </a:graphicData>
            </a:graphic>
          </wp:inline>
        </w:drawing>
      </w:r>
    </w:p>
    <w:p w14:paraId="252E13D8" w14:textId="77777777" w:rsidR="000F483E" w:rsidRDefault="000F483E" w:rsidP="000F483E">
      <w:pPr>
        <w:pBdr>
          <w:top w:val="single" w:sz="2" w:space="8" w:color="999999"/>
        </w:pBdr>
        <w:spacing w:before="200" w:after="60"/>
      </w:pPr>
      <w:r>
        <w:rPr>
          <w:rFonts w:ascii="Arial" w:eastAsia="Arial" w:hAnsi="Arial" w:cs="Arial"/>
          <w:b/>
          <w:bCs/>
        </w:rPr>
        <w:t>Fortune Olose</w:t>
      </w:r>
    </w:p>
    <w:p w14:paraId="73BC1A0F" w14:textId="77777777" w:rsidR="000F483E" w:rsidRDefault="000F483E" w:rsidP="000F483E">
      <w:pPr>
        <w:spacing w:after="60"/>
      </w:pPr>
      <w:r>
        <w:rPr>
          <w:rFonts w:ascii="Arial" w:eastAsia="Arial" w:hAnsi="Arial" w:cs="Arial"/>
          <w:color w:val="555555"/>
        </w:rPr>
        <w:t>BEng Electronic Engineering</w:t>
      </w:r>
    </w:p>
    <w:p w14:paraId="1240B46D" w14:textId="77777777" w:rsidR="000F483E" w:rsidRDefault="000F483E" w:rsidP="000F483E">
      <w:pPr>
        <w:spacing w:after="60"/>
      </w:pPr>
      <w:r>
        <w:rPr>
          <w:rFonts w:ascii="Arial" w:eastAsia="Arial" w:hAnsi="Arial" w:cs="Arial"/>
          <w:color w:val="555555"/>
        </w:rPr>
        <w:t>Maynooth University</w:t>
      </w:r>
    </w:p>
    <w:p w14:paraId="5756808E" w14:textId="77777777" w:rsidR="000F483E" w:rsidRDefault="000F483E" w:rsidP="000F483E">
      <w:r>
        <w:rPr>
          <w:rFonts w:ascii="Arial" w:eastAsia="Arial" w:hAnsi="Arial" w:cs="Arial"/>
          <w:color w:val="555555"/>
        </w:rPr>
        <w:t>April 2026</w:t>
      </w:r>
    </w:p>
    <w:p w14:paraId="12B3EA7A" w14:textId="2C8EA1F3" w:rsidR="00BA7362" w:rsidRDefault="00BA7362">
      <w:pPr>
        <w:spacing w:line="276" w:lineRule="auto"/>
      </w:pPr>
    </w:p>
    <w:p w14:paraId="44C481FB" w14:textId="77777777" w:rsidR="00EE2364" w:rsidRDefault="00EE2364" w:rsidP="00BA7362">
      <w:pPr>
        <w:sectPr w:rsidR="00EE2364" w:rsidSect="007D1C0A">
          <w:headerReference w:type="default" r:id="rId10"/>
          <w:footerReference w:type="default" r:id="rId11"/>
          <w:pgSz w:w="11906" w:h="16838"/>
          <w:pgMar w:top="1440" w:right="1440" w:bottom="1440" w:left="1440" w:header="708" w:footer="708" w:gutter="0"/>
          <w:pgNumType w:fmt="lowerRoman"/>
          <w:cols w:space="708"/>
          <w:titlePg/>
          <w:docGrid w:linePitch="360"/>
        </w:sectPr>
      </w:pPr>
    </w:p>
    <w:p w14:paraId="41BB4AF5" w14:textId="77777777" w:rsidR="00BA7362" w:rsidRDefault="00BA7362" w:rsidP="00BA7362">
      <w:pPr>
        <w:pStyle w:val="Heading1"/>
      </w:pPr>
      <w:bookmarkStart w:id="2" w:name="_Toc228896428"/>
      <w:r>
        <w:lastRenderedPageBreak/>
        <w:t>Introduction</w:t>
      </w:r>
      <w:bookmarkEnd w:id="2"/>
    </w:p>
    <w:p w14:paraId="02DEBEC4" w14:textId="12FC4540" w:rsidR="007421C6" w:rsidRDefault="001D0CB8" w:rsidP="003C7463">
      <w:r w:rsidRPr="001D0CB8">
        <w:t xml:space="preserve">Mobile robotics platforms depend on compact battery packs whose terminal voltage inevitably sags as the cells discharge, a 3-cell lithium-polymer pack, for instance, falls from 12.6V fully charged to below 9V at end-of-discharge, easily dropping below the voltage required to keep downstream point-of-load regulators in regulation [1,2]. All three payload devices in this project, the Raspberry Pi Compute Module 4, the </w:t>
      </w:r>
      <w:proofErr w:type="spellStart"/>
      <w:r w:rsidRPr="001D0CB8">
        <w:t>RPLiDAR</w:t>
      </w:r>
      <w:proofErr w:type="spellEnd"/>
      <w:r w:rsidRPr="001D0CB8">
        <w:t xml:space="preserve"> A1 laser scanner, and the RFD900x telemetry modem, are fundamentally 5V loads with tight input tolerances. The </w:t>
      </w:r>
      <w:proofErr w:type="spellStart"/>
      <w:r w:rsidRPr="001D0CB8">
        <w:t>RPLiDAR's</w:t>
      </w:r>
      <w:proofErr w:type="spellEnd"/>
      <w:r w:rsidRPr="001D0CB8">
        <w:t xml:space="preserve"> core scanner accepts only 4.9-5.5V and is damaged above 5.5V, while the RFD900x specifies a +5V nominal supply with an absolute maximum of +6V. </w:t>
      </w:r>
      <w:r w:rsidR="003C7463" w:rsidRPr="001D0CB8">
        <w:t>[3, 4] Neither</w:t>
      </w:r>
      <w:r w:rsidRPr="001D0CB8">
        <w:t xml:space="preserve"> device can be powered directly from a fluctuating battery rail. Instead, the system employs a cascaded power architecture: a tightly regulated 12V intermediate bus first is generated from the battery, and each subsystem is then supplied by a dedicated point-of-load step-down converter that delivers a precise 5V. If the 12V bus sags below the dropout threshold of these downstream converters, their output collapses and the loads brown out, regardless of remaining battery capacity. A stable 12V backbone, maintained across the entire discharge curve, therefore guarantees the headroom needed for the 5V conversion stages and ensures continued operation of the LiDAR, telemetry link, and processor throughout an autonomous mission</w:t>
      </w:r>
      <w:r w:rsidR="003C7463">
        <w:t xml:space="preserve"> </w:t>
      </w:r>
      <w:r w:rsidR="003C7463" w:rsidRPr="003C7463">
        <w:t>[5, 6]</w:t>
      </w:r>
      <w:r w:rsidRPr="001D0CB8">
        <w:t xml:space="preserve">. </w:t>
      </w:r>
    </w:p>
    <w:p w14:paraId="621B98CB" w14:textId="046C4CB7" w:rsidR="00B56509" w:rsidRDefault="00B56509" w:rsidP="00C26C9B">
      <w:pPr>
        <w:pStyle w:val="Heading2"/>
      </w:pPr>
      <w:bookmarkStart w:id="3" w:name="_Toc228896429"/>
      <w:r w:rsidRPr="00B56509">
        <w:t>Problem Statement and Scope</w:t>
      </w:r>
      <w:bookmarkEnd w:id="3"/>
    </w:p>
    <w:p w14:paraId="030172A6" w14:textId="24C46E2C" w:rsidR="001D0CB8" w:rsidRDefault="001D0CB8" w:rsidP="00BA7362">
      <w:r w:rsidRPr="001D0CB8">
        <w:t xml:space="preserve">The specific engineering problem addressed in this thesis is the design and implementation of a regulated intermediate power bus for the payload of a proof-of-concept autonomous ground vehicle. The bus is generated from a 3-cell lithium-polymer battery whose terminal voltage during operation is intentionally restricted to an 8–11V window, below the 12V target, so that a boost-only topology can be employed. The converter is built around the LTC1871 current-mode boost controller, which steps up the battery voltage to a tightly regulated 12V rail while supplying the three 5V payload devices (Raspberry Pi Compute Module 4, </w:t>
      </w:r>
      <w:proofErr w:type="spellStart"/>
      <w:r w:rsidRPr="001D0CB8">
        <w:t>RPLiDAR</w:t>
      </w:r>
      <w:proofErr w:type="spellEnd"/>
      <w:r w:rsidRPr="001D0CB8">
        <w:t xml:space="preserve"> A1, RFD900x modem) through their downstream point-of-load regulators</w:t>
      </w:r>
      <w:r w:rsidR="003C7463">
        <w:t xml:space="preserve"> </w:t>
      </w:r>
      <w:r w:rsidR="003C7463" w:rsidRPr="003C7463">
        <w:t>[7, 8]</w:t>
      </w:r>
      <w:r w:rsidRPr="001D0CB8">
        <w:t xml:space="preserve">. The converter is rated to deliver up to 24W at the full 2A continuous load, providing sufficient margin for the combined power draw of the three payload subsystems and their associated point-of-load conversion losses. The scope of this work is confined to the boost converter itself: the design, simulation, and hardware prototyping of the power stage, compensation network, and feedback loop. The downstream 5V regulators are treated as fixed resistive loads, and all navigation, sensing, and communication algorithms lie outside the project boundary. The converter's performance is evaluated against output voltage regulation, efficiency, load transient response, </w:t>
      </w:r>
      <w:r w:rsidRPr="001D0CB8">
        <w:lastRenderedPageBreak/>
        <w:t xml:space="preserve">and the ability to maintain a stable 12V rail across the full 8–11V input range, evaluated primarily through </w:t>
      </w:r>
      <w:proofErr w:type="spellStart"/>
      <w:r w:rsidRPr="001D0CB8">
        <w:t>LTspice</w:t>
      </w:r>
      <w:proofErr w:type="spellEnd"/>
      <w:r w:rsidRPr="001D0CB8">
        <w:t xml:space="preserve"> simulation, with hardware prototyping conducted to validate the physical design. By constraining the problem to this single boost stage, the thesis isolates the power-conditioning function that enables the robot's sensitive electronics to survive a complete battery discharge cycle without supply interruption.</w:t>
      </w:r>
    </w:p>
    <w:p w14:paraId="45CE3B70" w14:textId="2F20D04F" w:rsidR="00B56509" w:rsidRDefault="00B56509" w:rsidP="00C26C9B">
      <w:pPr>
        <w:pStyle w:val="Heading2"/>
      </w:pPr>
      <w:bookmarkStart w:id="4" w:name="_Toc228896430"/>
      <w:r w:rsidRPr="00B56509">
        <w:t>Approach and Methodology</w:t>
      </w:r>
      <w:bookmarkEnd w:id="4"/>
    </w:p>
    <w:p w14:paraId="704E5218" w14:textId="77777777" w:rsidR="00104D4C" w:rsidRDefault="00104D4C" w:rsidP="001D0CB8">
      <w:pPr>
        <w:rPr>
          <w:lang w:val="en-GB"/>
        </w:rPr>
      </w:pPr>
      <w:r w:rsidRPr="00104D4C">
        <w:rPr>
          <w:lang w:val="en-GB"/>
        </w:rPr>
        <w:t xml:space="preserve">An initial SEPIC design using the TPS61088 controller was abandoned due to persistent </w:t>
      </w:r>
      <w:proofErr w:type="spellStart"/>
      <w:r w:rsidRPr="00104D4C">
        <w:rPr>
          <w:lang w:val="en-GB"/>
        </w:rPr>
        <w:t>LTspice</w:t>
      </w:r>
      <w:proofErr w:type="spellEnd"/>
      <w:r w:rsidRPr="00104D4C">
        <w:rPr>
          <w:lang w:val="en-GB"/>
        </w:rPr>
        <w:t xml:space="preserve"> convergence failures [9, 10]. A topology sufficiency analysis confirmed that a simple boost converter could meet the specification because the battery’s 8–11 V operating window lies strictly below the 12 V output. The design was migrated to the LTC1871 current‑mode boost controller, and the power stage was sized through first‑principles calculations: switching frequency, duty‑cycle range, inductor and output capacitor selection (including DC‑bias derating), MOSFET and Schottky diode choices, feedback divider derivation, and Type II compensation network design for loop stability [11].</w:t>
      </w:r>
    </w:p>
    <w:p w14:paraId="1AD7729B" w14:textId="665809DE" w:rsidR="001D0CB8" w:rsidRDefault="00104D4C" w:rsidP="001D0CB8">
      <w:pPr>
        <w:rPr>
          <w:lang w:val="en-GB"/>
        </w:rPr>
      </w:pPr>
      <w:r w:rsidRPr="00104D4C">
        <w:t xml:space="preserve">The analytical design was subjected to a structured </w:t>
      </w:r>
      <w:proofErr w:type="spellStart"/>
      <w:r w:rsidRPr="00104D4C">
        <w:t>LTspice</w:t>
      </w:r>
      <w:proofErr w:type="spellEnd"/>
      <w:r w:rsidRPr="00104D4C">
        <w:t xml:space="preserve"> simulation campaign that validated eight performance metrics across the full input range, supplemented by AC analysis for loop stability.</w:t>
      </w:r>
      <w:r w:rsidRPr="00104D4C">
        <w:rPr>
          <w:rFonts w:ascii="Segoe UI" w:hAnsi="Segoe UI" w:cs="Segoe UI"/>
          <w:color w:val="0F1115"/>
          <w:shd w:val="clear" w:color="auto" w:fill="FFFFFF"/>
        </w:rPr>
        <w:t xml:space="preserve"> </w:t>
      </w:r>
      <w:r w:rsidRPr="00104D4C">
        <w:t>The validated design was translated into hardware with a three</w:t>
      </w:r>
      <w:r w:rsidRPr="00104D4C">
        <w:noBreakHyphen/>
        <w:t>layer input protection scheme (reverse polarity blocking via an AO6407 PMOS, undervoltage lockout, and overvoltage lockout). The protection thresholds were iteratively tuned through simulation to yield an 8.</w:t>
      </w:r>
      <w:r w:rsidR="002B1594">
        <w:t xml:space="preserve">0 </w:t>
      </w:r>
      <w:r w:rsidRPr="00104D4C">
        <w:t xml:space="preserve">–11.1 V operating window matching the battery specification [12]. The final schematic was captured in </w:t>
      </w:r>
      <w:proofErr w:type="spellStart"/>
      <w:r w:rsidRPr="00104D4C">
        <w:t>KiCad</w:t>
      </w:r>
      <w:proofErr w:type="spellEnd"/>
      <w:r w:rsidRPr="00104D4C">
        <w:t>, laid out as a two</w:t>
      </w:r>
      <w:r w:rsidRPr="00104D4C">
        <w:noBreakHyphen/>
        <w:t>layer PCB, fabricated by JLCPCB, and hand</w:t>
      </w:r>
      <w:r w:rsidRPr="00104D4C">
        <w:noBreakHyphen/>
        <w:t>assembled in the university laboratory [13, 14].</w:t>
      </w:r>
      <w:r w:rsidR="001D0CB8" w:rsidRPr="001D0CB8">
        <w:rPr>
          <w:lang w:val="en-GB"/>
        </w:rPr>
        <w:t xml:space="preserve"> </w:t>
      </w:r>
    </w:p>
    <w:p w14:paraId="18F0808B" w14:textId="1D025755" w:rsidR="00B56509" w:rsidRPr="001D0CB8" w:rsidRDefault="00B56509" w:rsidP="00C26C9B">
      <w:pPr>
        <w:pStyle w:val="Heading2"/>
        <w:rPr>
          <w:lang w:val="en-GB"/>
        </w:rPr>
      </w:pPr>
      <w:bookmarkStart w:id="5" w:name="_Toc228896431"/>
      <w:r w:rsidRPr="00B56509">
        <w:t>Evaluation Strategy</w:t>
      </w:r>
      <w:bookmarkEnd w:id="5"/>
    </w:p>
    <w:p w14:paraId="39577BFE" w14:textId="62FEF6FA" w:rsidR="00D065E6" w:rsidRDefault="00AD400F" w:rsidP="00D065E6">
      <w:pPr>
        <w:pStyle w:val="NormalWeb"/>
        <w:spacing w:line="360" w:lineRule="auto"/>
      </w:pPr>
      <w:r w:rsidRPr="00AD400F">
        <w:rPr>
          <w:rFonts w:asciiTheme="minorHAnsi" w:hAnsiTheme="minorHAnsi"/>
          <w:sz w:val="22"/>
          <w:szCs w:val="22"/>
          <w:lang w:val="en-IE"/>
        </w:rPr>
        <w:t xml:space="preserve">The design was validated primarily through </w:t>
      </w:r>
      <w:proofErr w:type="spellStart"/>
      <w:r w:rsidRPr="00AD400F">
        <w:rPr>
          <w:rFonts w:asciiTheme="minorHAnsi" w:hAnsiTheme="minorHAnsi"/>
          <w:sz w:val="22"/>
          <w:szCs w:val="22"/>
          <w:lang w:val="en-IE"/>
        </w:rPr>
        <w:t>LTspice</w:t>
      </w:r>
      <w:proofErr w:type="spellEnd"/>
      <w:r w:rsidRPr="00AD400F">
        <w:rPr>
          <w:rFonts w:asciiTheme="minorHAnsi" w:hAnsiTheme="minorHAnsi"/>
          <w:sz w:val="22"/>
          <w:szCs w:val="22"/>
          <w:lang w:val="en-IE"/>
        </w:rPr>
        <w:t xml:space="preserve"> transient and AC simulations, with additional verification provided by a fabricated hardware prototype. Transient simulations were used to evaluate output voltage regulation, ripple, line and load regulation, transient response, peak inductor current, and efficiency across the full input voltage range. AC analysis was performed to confirm loop stability through extraction of phase and gain margins. Input protection functionality was verified by sweeping the input voltage across the expected operating regions. A fabricated PCB confirmed schematic</w:t>
      </w:r>
      <w:r w:rsidRPr="00AD400F">
        <w:rPr>
          <w:rFonts w:asciiTheme="minorHAnsi" w:hAnsiTheme="minorHAnsi"/>
          <w:sz w:val="22"/>
          <w:szCs w:val="22"/>
          <w:lang w:val="en-IE"/>
        </w:rPr>
        <w:noBreakHyphen/>
        <w:t>to</w:t>
      </w:r>
      <w:r w:rsidRPr="00AD400F">
        <w:rPr>
          <w:rFonts w:asciiTheme="minorHAnsi" w:hAnsiTheme="minorHAnsi"/>
          <w:sz w:val="22"/>
          <w:szCs w:val="22"/>
          <w:lang w:val="en-IE"/>
        </w:rPr>
        <w:noBreakHyphen/>
        <w:t>layout translation and manufacturing feasibility. Detailed simulation test conditions, measurement procedures, and results are presented in Chapters 4 and 5. Electrical bench testing, thermal imaging, EMI measurements, and long</w:t>
      </w:r>
      <w:r w:rsidRPr="00AD400F">
        <w:rPr>
          <w:rFonts w:asciiTheme="minorHAnsi" w:hAnsiTheme="minorHAnsi"/>
          <w:sz w:val="22"/>
          <w:szCs w:val="22"/>
          <w:lang w:val="en-IE"/>
        </w:rPr>
        <w:noBreakHyphen/>
        <w:t xml:space="preserve">term reliability testing were not performed; these are noted as future </w:t>
      </w:r>
      <w:r w:rsidRPr="00AD400F">
        <w:rPr>
          <w:rFonts w:asciiTheme="minorHAnsi" w:hAnsiTheme="minorHAnsi"/>
          <w:sz w:val="22"/>
          <w:szCs w:val="22"/>
          <w:lang w:val="en-IE"/>
        </w:rPr>
        <w:lastRenderedPageBreak/>
        <w:t>work. Pre</w:t>
      </w:r>
      <w:r w:rsidRPr="00AD400F">
        <w:rPr>
          <w:rFonts w:asciiTheme="minorHAnsi" w:hAnsiTheme="minorHAnsi"/>
          <w:sz w:val="22"/>
          <w:szCs w:val="22"/>
          <w:lang w:val="en-IE"/>
        </w:rPr>
        <w:noBreakHyphen/>
        <w:t xml:space="preserve">hardware simulation validation is standard practice in power converter development, as </w:t>
      </w:r>
      <w:proofErr w:type="spellStart"/>
      <w:r w:rsidRPr="00AD400F">
        <w:rPr>
          <w:rFonts w:asciiTheme="minorHAnsi" w:hAnsiTheme="minorHAnsi"/>
          <w:sz w:val="22"/>
          <w:szCs w:val="22"/>
          <w:lang w:val="en-IE"/>
        </w:rPr>
        <w:t>LTspice’s</w:t>
      </w:r>
      <w:proofErr w:type="spellEnd"/>
      <w:r w:rsidRPr="00AD400F">
        <w:rPr>
          <w:rFonts w:asciiTheme="minorHAnsi" w:hAnsiTheme="minorHAnsi"/>
          <w:sz w:val="22"/>
          <w:szCs w:val="22"/>
          <w:lang w:val="en-IE"/>
        </w:rPr>
        <w:t xml:space="preserve"> device</w:t>
      </w:r>
      <w:r w:rsidRPr="00AD400F">
        <w:rPr>
          <w:rFonts w:asciiTheme="minorHAnsi" w:hAnsiTheme="minorHAnsi"/>
          <w:sz w:val="22"/>
          <w:szCs w:val="22"/>
          <w:lang w:val="en-IE"/>
        </w:rPr>
        <w:noBreakHyphen/>
        <w:t>level models – including the manufacturer</w:t>
      </w:r>
      <w:r w:rsidRPr="00AD400F">
        <w:rPr>
          <w:rFonts w:asciiTheme="minorHAnsi" w:hAnsiTheme="minorHAnsi"/>
          <w:sz w:val="22"/>
          <w:szCs w:val="22"/>
          <w:lang w:val="en-IE"/>
        </w:rPr>
        <w:noBreakHyphen/>
        <w:t>supplied LTC1871 macro model – capture the dominant electrical behaviour with sufficient fidelity to confirm design feasibility before committing to fabrication.</w:t>
      </w:r>
    </w:p>
    <w:p w14:paraId="419BB942" w14:textId="33338286" w:rsidR="00B56509" w:rsidRDefault="00B56509" w:rsidP="00C26C9B">
      <w:pPr>
        <w:pStyle w:val="Heading2"/>
      </w:pPr>
      <w:bookmarkStart w:id="6" w:name="_Toc228896432"/>
      <w:r w:rsidRPr="00B56509">
        <w:t>Broader Impact</w:t>
      </w:r>
      <w:bookmarkEnd w:id="6"/>
    </w:p>
    <w:p w14:paraId="21DC449D" w14:textId="442EDBC0" w:rsidR="001D0CB8" w:rsidRDefault="00FA724A" w:rsidP="00BA7362">
      <w:r w:rsidRPr="00FA724A">
        <w:t>This project provides a regulated 12 V rail from a 3</w:t>
      </w:r>
      <w:r w:rsidRPr="00FA724A">
        <w:noBreakHyphen/>
        <w:t>cell Li</w:t>
      </w:r>
      <w:r w:rsidRPr="00FA724A">
        <w:noBreakHyphen/>
        <w:t>Po battery pack (8</w:t>
      </w:r>
      <w:r w:rsidR="00A7378E">
        <w:t xml:space="preserve">.0 </w:t>
      </w:r>
      <w:r w:rsidRPr="00FA724A">
        <w:t>–11.1 V) for autonomous ground vehicle applications such as environmental monitoring, agricultural inspection, or search and rescue. The converter achieves 89 % efficiency at full load, dissipating approximately 2.7 W of heat; an equivalent design operating at only 80 % efficiency would waste 6 W, nearly doubling thermal losses. This improvement directly supports SDG 7 (Affordable and Clean Energy) by extending battery life and reducing charging cycles, which lowers net energy consumption over the vehicle's operational lifetime. The higher efficiency translates into a measurable increase in mission duration compared to a conventional 80 %</w:t>
      </w:r>
      <w:r w:rsidRPr="00FA724A">
        <w:noBreakHyphen/>
        <w:t>efficient converter, particularly for subsystems that draw heavily from the 12 V rail. This enables longer</w:t>
      </w:r>
      <w:r w:rsidRPr="00FA724A">
        <w:noBreakHyphen/>
        <w:t>lasting field deployments.</w:t>
      </w:r>
    </w:p>
    <w:p w14:paraId="4E227EAA" w14:textId="7A1E0801" w:rsidR="00FA724A" w:rsidRDefault="00FA724A" w:rsidP="00BA7362">
      <w:r w:rsidRPr="00FA724A">
        <w:t>The design also contributes to SDG 9 (Industry, Innovation and Infrastructure) by demonstrating a robust, reproducible DC</w:t>
      </w:r>
      <w:r w:rsidRPr="00FA724A">
        <w:noBreakHyphen/>
        <w:t>DC converter architecture suitable for battery</w:t>
      </w:r>
      <w:r w:rsidRPr="00FA724A">
        <w:noBreakHyphen/>
        <w:t>powered robotic systems, and to SDG 12 (Responsible Consumption and Production) through the use of lead</w:t>
      </w:r>
      <w:r w:rsidRPr="00FA724A">
        <w:noBreakHyphen/>
        <w:t>free, standard discrete components that facilitate recycling and reduce hazardous waste [15–17]. No inherent ethical conflicts are associated with this design, as it is intended for general</w:t>
      </w:r>
      <w:r w:rsidRPr="00FA724A">
        <w:noBreakHyphen/>
        <w:t>purpose power conversion on autonomous platforms.</w:t>
      </w:r>
    </w:p>
    <w:p w14:paraId="1245B9C9" w14:textId="017DE6AA" w:rsidR="00B56509" w:rsidRDefault="00B56509" w:rsidP="00C26C9B">
      <w:pPr>
        <w:pStyle w:val="Heading2"/>
      </w:pPr>
      <w:bookmarkStart w:id="7" w:name="_Toc228896433"/>
      <w:r w:rsidRPr="00B56509">
        <w:t>Original Contributions and Externally Provided Resources</w:t>
      </w:r>
      <w:bookmarkEnd w:id="7"/>
    </w:p>
    <w:p w14:paraId="64041CB2" w14:textId="77777777" w:rsidR="001D0CB8" w:rsidRPr="001D0CB8" w:rsidRDefault="001D0CB8" w:rsidP="001D0CB8">
      <w:pPr>
        <w:rPr>
          <w:lang w:val="en-GB"/>
        </w:rPr>
      </w:pPr>
      <w:r w:rsidRPr="001D0CB8">
        <w:rPr>
          <w:lang w:val="en-GB"/>
        </w:rPr>
        <w:t>The following original contributions were made by the author:</w:t>
      </w:r>
    </w:p>
    <w:p w14:paraId="0CCDCAEF" w14:textId="77777777" w:rsidR="001D0CB8" w:rsidRPr="001D0CB8" w:rsidRDefault="001D0CB8" w:rsidP="006B2B7E">
      <w:pPr>
        <w:numPr>
          <w:ilvl w:val="0"/>
          <w:numId w:val="7"/>
        </w:numPr>
        <w:rPr>
          <w:lang w:val="en-GB"/>
        </w:rPr>
      </w:pPr>
      <w:r w:rsidRPr="001D0CB8">
        <w:rPr>
          <w:lang w:val="en-GB"/>
        </w:rPr>
        <w:t>Design and sizing of the power stage (inductor, MOSFET, diode, output capacitors) for a 0.5A to 2A load range.</w:t>
      </w:r>
    </w:p>
    <w:p w14:paraId="4DEEE660" w14:textId="77777777" w:rsidR="001D0CB8" w:rsidRPr="001D0CB8" w:rsidRDefault="001D0CB8" w:rsidP="006B2B7E">
      <w:pPr>
        <w:numPr>
          <w:ilvl w:val="0"/>
          <w:numId w:val="7"/>
        </w:numPr>
        <w:rPr>
          <w:lang w:val="en-GB"/>
        </w:rPr>
      </w:pPr>
      <w:r w:rsidRPr="001D0CB8">
        <w:rPr>
          <w:lang w:val="en-GB"/>
        </w:rPr>
        <w:t>Selection and configuration of the compensation network to achieve stable loop response.</w:t>
      </w:r>
    </w:p>
    <w:p w14:paraId="6108C983" w14:textId="77777777" w:rsidR="001D0CB8" w:rsidRPr="001D0CB8" w:rsidRDefault="001D0CB8" w:rsidP="006B2B7E">
      <w:pPr>
        <w:numPr>
          <w:ilvl w:val="0"/>
          <w:numId w:val="7"/>
        </w:numPr>
        <w:rPr>
          <w:lang w:val="en-GB"/>
        </w:rPr>
      </w:pPr>
      <w:r w:rsidRPr="001D0CB8">
        <w:rPr>
          <w:lang w:val="en-GB"/>
        </w:rPr>
        <w:t>Implementation of input window protection (UVLO/OVLO) using a resistive divider and Zener-NPN clamp circuit.</w:t>
      </w:r>
    </w:p>
    <w:p w14:paraId="2927A239" w14:textId="77777777" w:rsidR="001D0CB8" w:rsidRPr="001D0CB8" w:rsidRDefault="001D0CB8" w:rsidP="006B2B7E">
      <w:pPr>
        <w:numPr>
          <w:ilvl w:val="0"/>
          <w:numId w:val="7"/>
        </w:numPr>
        <w:rPr>
          <w:lang w:val="en-GB"/>
        </w:rPr>
      </w:pPr>
      <w:r w:rsidRPr="001D0CB8">
        <w:rPr>
          <w:lang w:val="en-GB"/>
        </w:rPr>
        <w:t xml:space="preserve">Full </w:t>
      </w:r>
      <w:proofErr w:type="spellStart"/>
      <w:r w:rsidRPr="001D0CB8">
        <w:rPr>
          <w:lang w:val="en-GB"/>
        </w:rPr>
        <w:t>LTspice</w:t>
      </w:r>
      <w:proofErr w:type="spellEnd"/>
      <w:r w:rsidRPr="001D0CB8">
        <w:rPr>
          <w:lang w:val="en-GB"/>
        </w:rPr>
        <w:t xml:space="preserve"> simulation framework, including parametric sweeps, transient measurement windows, and Bode analysis.</w:t>
      </w:r>
    </w:p>
    <w:p w14:paraId="7087334E" w14:textId="77777777" w:rsidR="001D0CB8" w:rsidRPr="001D0CB8" w:rsidRDefault="001D0CB8" w:rsidP="006B2B7E">
      <w:pPr>
        <w:numPr>
          <w:ilvl w:val="0"/>
          <w:numId w:val="7"/>
        </w:numPr>
        <w:rPr>
          <w:lang w:val="en-GB"/>
        </w:rPr>
      </w:pPr>
      <w:r w:rsidRPr="001D0CB8">
        <w:rPr>
          <w:lang w:val="en-GB"/>
        </w:rPr>
        <w:lastRenderedPageBreak/>
        <w:t>PCB layout, component sourcing, and assembly oversight.</w:t>
      </w:r>
    </w:p>
    <w:p w14:paraId="620ACCB7" w14:textId="77777777" w:rsidR="001D0CB8" w:rsidRPr="001D0CB8" w:rsidRDefault="001D0CB8" w:rsidP="001D0CB8">
      <w:pPr>
        <w:rPr>
          <w:lang w:val="en-GB"/>
        </w:rPr>
      </w:pPr>
      <w:r w:rsidRPr="001D0CB8">
        <w:rPr>
          <w:lang w:val="en-GB"/>
        </w:rPr>
        <w:t>Externally provided resources are acknowledged as follows:</w:t>
      </w:r>
    </w:p>
    <w:p w14:paraId="535C8024" w14:textId="77777777" w:rsidR="001D0CB8" w:rsidRPr="001D0CB8" w:rsidRDefault="001D0CB8" w:rsidP="001D0CB8">
      <w:pPr>
        <w:numPr>
          <w:ilvl w:val="0"/>
          <w:numId w:val="6"/>
        </w:numPr>
        <w:rPr>
          <w:lang w:val="en-GB"/>
        </w:rPr>
      </w:pPr>
      <w:r w:rsidRPr="001D0CB8">
        <w:rPr>
          <w:lang w:val="en-GB"/>
        </w:rPr>
        <w:t>Dr. Lawlor provided supervisory guidance on converter topology selection and review of the feedback loop design.</w:t>
      </w:r>
    </w:p>
    <w:p w14:paraId="1EACC1FE" w14:textId="77777777" w:rsidR="001D0CB8" w:rsidRPr="001D0CB8" w:rsidRDefault="001D0CB8" w:rsidP="001D0CB8">
      <w:pPr>
        <w:numPr>
          <w:ilvl w:val="0"/>
          <w:numId w:val="6"/>
        </w:numPr>
        <w:rPr>
          <w:lang w:val="en-GB"/>
        </w:rPr>
      </w:pPr>
      <w:r w:rsidRPr="001D0CB8">
        <w:rPr>
          <w:lang w:val="en-GB"/>
        </w:rPr>
        <w:t>John Maloco performed the soldering of surface-mount components on the fabricated PCB.</w:t>
      </w:r>
    </w:p>
    <w:p w14:paraId="649AE9BD" w14:textId="77777777" w:rsidR="001D0CB8" w:rsidRPr="001D0CB8" w:rsidRDefault="001D0CB8" w:rsidP="001D0CB8">
      <w:pPr>
        <w:numPr>
          <w:ilvl w:val="0"/>
          <w:numId w:val="6"/>
        </w:numPr>
        <w:rPr>
          <w:lang w:val="en-GB"/>
        </w:rPr>
      </w:pPr>
      <w:r w:rsidRPr="001D0CB8">
        <w:rPr>
          <w:lang w:val="en-GB"/>
        </w:rPr>
        <w:t>Third-party SPICE models for the LTC1871 controller, MOSFETs, and diode were sourced from the manufacturer (Analog Devices) and third-party libraries; their limitations are noted in the simulation methodology.</w:t>
      </w:r>
    </w:p>
    <w:p w14:paraId="2605E7E8" w14:textId="77777777" w:rsidR="001D0CB8" w:rsidRDefault="001D0CB8" w:rsidP="001D0CB8">
      <w:pPr>
        <w:numPr>
          <w:ilvl w:val="0"/>
          <w:numId w:val="6"/>
        </w:numPr>
        <w:rPr>
          <w:lang w:val="en-GB"/>
        </w:rPr>
      </w:pPr>
      <w:r w:rsidRPr="001D0CB8">
        <w:rPr>
          <w:lang w:val="en-GB"/>
        </w:rPr>
        <w:t>JLCPCB fabricated the bare PCB according to the submitted Gerber files.</w:t>
      </w:r>
    </w:p>
    <w:p w14:paraId="7C4BB0A5" w14:textId="7BB39E59" w:rsidR="00B56509" w:rsidRPr="001D0CB8" w:rsidRDefault="00B56509" w:rsidP="00C26C9B">
      <w:pPr>
        <w:pStyle w:val="Heading2"/>
        <w:rPr>
          <w:lang w:val="en-GB"/>
        </w:rPr>
      </w:pPr>
      <w:bookmarkStart w:id="8" w:name="_Toc228896434"/>
      <w:r w:rsidRPr="00B56509">
        <w:t>Structure of the Report</w:t>
      </w:r>
      <w:bookmarkEnd w:id="8"/>
    </w:p>
    <w:p w14:paraId="77EBE494" w14:textId="34AC09B4" w:rsidR="001D0CB8" w:rsidRDefault="001D0CB8" w:rsidP="00BA7362">
      <w:r w:rsidRPr="001D0CB8">
        <w:t>Chapter 2 reviews the relevant background theory of boost converters, including continuous-conduction mode, feedback compensation, and input protection principles. Chapter 3 presents the design methodology, covering component selection, loop compensation calculations, and protection threshold setting. Chapter 4 describes the simulation setup, parametric test conditions, and the metrics used for validation. Chapter 5 reports the results from transient and AC simulations, including efficiency, ripple, load transient response, and protection verification. Chapter 6 discusses the limitations of the simulation-only validation and the status of the hardware prototype, followed by conclusions and recommendations for future work.</w:t>
      </w:r>
    </w:p>
    <w:p w14:paraId="7BFB93E6" w14:textId="77777777" w:rsidR="0053467F" w:rsidRDefault="0053467F" w:rsidP="0053467F">
      <w:pPr>
        <w:pStyle w:val="Heading1"/>
      </w:pPr>
      <w:bookmarkStart w:id="9" w:name="_Toc228896435"/>
      <w:r>
        <w:t>Technical Background</w:t>
      </w:r>
      <w:bookmarkEnd w:id="9"/>
    </w:p>
    <w:p w14:paraId="0CA2B1FD" w14:textId="2A87E476" w:rsidR="00A35198" w:rsidRDefault="00A0137B" w:rsidP="0053467F">
      <w:r>
        <w:t>This chapter establishes the theoretical foundation underpinning the converter design, driven by key specifications: an 8 - 11V input from the 3S Li</w:t>
      </w:r>
      <w:r w:rsidR="00C03F4B">
        <w:t>-</w:t>
      </w:r>
      <w:r>
        <w:t>Po battery, a regulated 12V output at 2A continuous load, a 350</w:t>
      </w:r>
      <w:r w:rsidR="00C03F4B">
        <w:t xml:space="preserve"> </w:t>
      </w:r>
      <w:r>
        <w:t>kH</w:t>
      </w:r>
      <w:r w:rsidR="00A76D2A">
        <w:t>z</w:t>
      </w:r>
      <w:r>
        <w:t xml:space="preserve"> switching frequency, a current-mode control implemented with the LTC1871 controller. The chapter begins with a review of DC-DC converter fundamentals </w:t>
      </w:r>
      <w:r w:rsidR="0099684A">
        <w:t xml:space="preserve">and the operating principles of a boost converter in continuous conduction mode. From there, it develops the theory behind current-mode control, feedback loop compensation, and input protection topologies, followed by PCB layout considerations for switching converters. The material presented here directly informs the design decisions detailed in Chapter 3. </w:t>
      </w:r>
      <w:r>
        <w:t xml:space="preserve">            </w:t>
      </w:r>
    </w:p>
    <w:p w14:paraId="09A80370" w14:textId="77777777" w:rsidR="00A35198" w:rsidRDefault="00A35198" w:rsidP="00A35198">
      <w:pPr>
        <w:pStyle w:val="Heading2"/>
      </w:pPr>
      <w:bookmarkStart w:id="10" w:name="_Toc228896436"/>
      <w:r>
        <w:lastRenderedPageBreak/>
        <w:t>DC-DC Converter Fundamentals</w:t>
      </w:r>
      <w:bookmarkEnd w:id="10"/>
    </w:p>
    <w:p w14:paraId="671343AC" w14:textId="581105BA" w:rsidR="00AE5D14" w:rsidRDefault="00CA79FF" w:rsidP="00CA79FF">
      <w:pPr>
        <w:rPr>
          <w:rFonts w:eastAsiaTheme="minorEastAsia"/>
        </w:rPr>
      </w:pPr>
      <w:r>
        <w:t>A battery delivers a variable, unregulated voltage, yet the load requires a fixed, stable potential. In robotic systems, loads are time-varying: motor</w:t>
      </w:r>
      <w:r w:rsidR="00C94ADC">
        <w:t>s</w:t>
      </w:r>
      <w:r>
        <w:t xml:space="preserve"> draw inrush currents during setup</w:t>
      </w:r>
      <w:r w:rsidR="00763C12">
        <w:t xml:space="preserve">, </w:t>
      </w:r>
      <w:proofErr w:type="spellStart"/>
      <w:r w:rsidR="00763C12">
        <w:t>LiDARs</w:t>
      </w:r>
      <w:proofErr w:type="spellEnd"/>
      <w:r w:rsidR="00763C12">
        <w:t xml:space="preserve"> and communication radios exhibit burst-mode power demands, and compute modules require clean rails to avoid erratic behaviour</w:t>
      </w:r>
      <w:r w:rsidR="00BB1629">
        <w:t xml:space="preserve">. Poor regulation under these transients can cause brownouts, sensor data corruption, or radio dropouts. Consequently, a regulator must be placed between the source and the load. A linear regulator (e.g., LM7812) can only step down, dissipating the voltage difference as heat; with an 8-11V input and a 12V output, a conventional linear regulator cannot step up, and even in step-down applications its efficiency is limited to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oMath>
      <w:r w:rsidR="00BB1629">
        <w:rPr>
          <w:rFonts w:eastAsiaTheme="minorEastAsia"/>
        </w:rPr>
        <w:t>. In contrast, a switch-mode converter stores energy in an inductor during one part of a switching cycle</w:t>
      </w:r>
      <w:r w:rsidR="00A41244">
        <w:rPr>
          <w:rFonts w:eastAsiaTheme="minorEastAsia"/>
        </w:rPr>
        <w:t xml:space="preserve"> and releases it to the load during another, achieving typical efficiencies of 85-95%.</w:t>
      </w:r>
      <w:r w:rsidR="00AE5D14">
        <w:rPr>
          <w:rFonts w:eastAsiaTheme="minorEastAsia"/>
        </w:rPr>
        <w:t xml:space="preserve"> </w:t>
      </w:r>
    </w:p>
    <w:p w14:paraId="6BE1FEC8" w14:textId="77777777" w:rsidR="00AE5D14" w:rsidRDefault="00AE5D14" w:rsidP="00CA79FF">
      <w:pPr>
        <w:rPr>
          <w:rFonts w:eastAsiaTheme="minorEastAsia"/>
        </w:rPr>
      </w:pPr>
      <w:r>
        <w:rPr>
          <w:rFonts w:eastAsiaTheme="minorEastAsia"/>
        </w:rPr>
        <w:t xml:space="preserve">Three fundamental topologies exist in continuous conduction mode (CCM). The buck converter produces an output voltage lower than the input, with the transfer function </w:t>
      </w:r>
    </w:p>
    <w:p w14:paraId="375A3869" w14:textId="73F9FA06" w:rsidR="008F17C2" w:rsidRDefault="00000000" w:rsidP="008F17C2">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=D</m:t>
          </m:r>
        </m:oMath>
      </m:oMathPara>
    </w:p>
    <w:p w14:paraId="7D65EA4B" w14:textId="558EDA84" w:rsidR="0053467F" w:rsidRDefault="008F17C2" w:rsidP="008F17C2">
      <w:pPr>
        <w:rPr>
          <w:rFonts w:eastAsiaTheme="minorEastAsia"/>
        </w:rPr>
      </w:pPr>
      <w:r>
        <w:rPr>
          <w:rFonts w:eastAsiaTheme="minorEastAsia"/>
        </w:rPr>
        <w:t xml:space="preserve">Where D is the duty cycle. The boost converter steps up the voltage, following </w:t>
      </w:r>
    </w:p>
    <w:p w14:paraId="1B9EBB09" w14:textId="5B3FA347" w:rsidR="008F17C2" w:rsidRPr="008F17C2" w:rsidRDefault="00000000" w:rsidP="008F17C2">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oMath>
      </m:oMathPara>
    </w:p>
    <w:p w14:paraId="62AE9517" w14:textId="2813327D" w:rsidR="008F17C2" w:rsidRDefault="008F17C2" w:rsidP="008F17C2">
      <w:pPr>
        <w:rPr>
          <w:rFonts w:eastAsiaTheme="minorEastAsia"/>
        </w:rPr>
      </w:pPr>
      <w:r>
        <w:rPr>
          <w:rFonts w:eastAsiaTheme="minorEastAsia"/>
        </w:rPr>
        <w:t xml:space="preserve">The basic buck-boost converter can either step up or step down, but it inverts the output polarity: </w:t>
      </w:r>
    </w:p>
    <w:p w14:paraId="0C38A876" w14:textId="23402E5C" w:rsidR="008F17C2" w:rsidRPr="00E32E92" w:rsidRDefault="00000000" w:rsidP="008F17C2">
      <w:pPr>
        <w:jc w:val="cente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(1-D)</m:t>
              </m:r>
            </m:den>
          </m:f>
        </m:oMath>
      </m:oMathPara>
    </w:p>
    <w:p w14:paraId="69A7DA03" w14:textId="3EB23AF9" w:rsidR="00E32E92" w:rsidRDefault="004B60F3" w:rsidP="00E32E92">
      <w:pPr>
        <w:rPr>
          <w:rFonts w:eastAsiaTheme="minorEastAsia"/>
        </w:rPr>
      </w:pPr>
      <w:r>
        <w:rPr>
          <w:rFonts w:eastAsiaTheme="minorEastAsia"/>
        </w:rPr>
        <w:t xml:space="preserve">For applications requiring a non-inverting buck-boost capability, the SEPIC (single-ended primary inductance converter) </w:t>
      </w:r>
      <w:r w:rsidR="00666CF9">
        <w:rPr>
          <w:rFonts w:eastAsiaTheme="minorEastAsia"/>
        </w:rPr>
        <w:t>is a practical alternative</w:t>
      </w:r>
      <w:r w:rsidR="00C108D9">
        <w:rPr>
          <w:rFonts w:eastAsiaTheme="minorEastAsia"/>
        </w:rPr>
        <w:t xml:space="preserve">, </w:t>
      </w:r>
      <w:r w:rsidR="003B6F1F">
        <w:rPr>
          <w:rFonts w:eastAsiaTheme="minorEastAsia"/>
        </w:rPr>
        <w:t>while preserving polarity.</w:t>
      </w:r>
    </w:p>
    <w:p w14:paraId="77976AB0" w14:textId="3A545836" w:rsidR="006E75A6" w:rsidRDefault="006E75A6" w:rsidP="00E32E92">
      <w:pPr>
        <w:rPr>
          <w:rFonts w:eastAsiaTheme="minorEastAsia"/>
        </w:rPr>
      </w:pPr>
      <w:r>
        <w:rPr>
          <w:rFonts w:eastAsiaTheme="minorEastAsia"/>
        </w:rPr>
        <w:t>Given the specification of an 8-11V input (from a 3S Li</w:t>
      </w:r>
      <w:r w:rsidR="00C03F4B">
        <w:rPr>
          <w:rFonts w:eastAsiaTheme="minorEastAsia"/>
        </w:rPr>
        <w:t>-</w:t>
      </w:r>
      <w:r>
        <w:rPr>
          <w:rFonts w:eastAsiaTheme="minorEastAsia"/>
        </w:rPr>
        <w:t>Po battery)</w:t>
      </w:r>
      <w:r w:rsidR="00C12DCD">
        <w:rPr>
          <w:rFonts w:eastAsiaTheme="minorEastAsia"/>
        </w:rPr>
        <w:t xml:space="preserve"> and a regulated 12V output, the input voltage always lies below the output voltage. </w:t>
      </w:r>
      <w:r w:rsidR="00736BD1">
        <w:rPr>
          <w:rFonts w:eastAsiaTheme="minorEastAsia"/>
        </w:rPr>
        <w:t>Thus,</w:t>
      </w:r>
      <w:r w:rsidR="00C12DCD">
        <w:rPr>
          <w:rFonts w:eastAsiaTheme="minorEastAsia"/>
        </w:rPr>
        <w:t xml:space="preserve"> a simple boost topology is sufficient</w:t>
      </w:r>
      <w:r w:rsidR="000866C1">
        <w:rPr>
          <w:rFonts w:eastAsiaTheme="minorEastAsia"/>
        </w:rPr>
        <w:t xml:space="preserve">; the additional flexibility of a buck-boost </w:t>
      </w:r>
      <w:r w:rsidR="00E25FB5">
        <w:rPr>
          <w:rFonts w:eastAsiaTheme="minorEastAsia"/>
        </w:rPr>
        <w:t xml:space="preserve">or SEPIC </w:t>
      </w:r>
      <w:r w:rsidR="000866C1">
        <w:rPr>
          <w:rFonts w:eastAsiaTheme="minorEastAsia"/>
        </w:rPr>
        <w:t>converter</w:t>
      </w:r>
      <w:r w:rsidR="00E25FB5">
        <w:rPr>
          <w:rFonts w:eastAsiaTheme="minorEastAsia"/>
        </w:rPr>
        <w:t xml:space="preserve"> would introduce unnecessary component and control complexity. This choice motivated the detailed analysis of boost converter operation </w:t>
      </w:r>
      <w:r w:rsidR="00736BD1">
        <w:rPr>
          <w:rFonts w:eastAsiaTheme="minorEastAsia"/>
        </w:rPr>
        <w:t>presented in Section 2.2.</w:t>
      </w:r>
      <w:r w:rsidR="000866C1">
        <w:rPr>
          <w:rFonts w:eastAsiaTheme="minorEastAsia"/>
        </w:rPr>
        <w:t xml:space="preserve"> </w:t>
      </w:r>
    </w:p>
    <w:p w14:paraId="66428052" w14:textId="5A82ADBA" w:rsidR="00F7204C" w:rsidRDefault="004E6390" w:rsidP="004E6390">
      <w:pPr>
        <w:pStyle w:val="Heading2"/>
      </w:pPr>
      <w:bookmarkStart w:id="11" w:name="_Toc228896437"/>
      <w:r>
        <w:lastRenderedPageBreak/>
        <w:t>Boost Converter</w:t>
      </w:r>
      <w:r w:rsidR="00F72D36">
        <w:t xml:space="preserve"> </w:t>
      </w:r>
      <w:r>
        <w:t>Operatin</w:t>
      </w:r>
      <w:r w:rsidR="00F72D36">
        <w:t>g Principle</w:t>
      </w:r>
      <w:bookmarkEnd w:id="11"/>
    </w:p>
    <w:p w14:paraId="7B086625" w14:textId="0565BFEE" w:rsidR="001C2614" w:rsidRDefault="001C2614" w:rsidP="001C2614">
      <w:pPr>
        <w:pStyle w:val="Heading3"/>
      </w:pPr>
      <w:bookmarkStart w:id="12" w:name="_Toc228896438"/>
      <w:r>
        <w:t>Circuit Topology and Switching Intervals</w:t>
      </w:r>
      <w:bookmarkEnd w:id="12"/>
    </w:p>
    <w:p w14:paraId="05DB2456" w14:textId="5EE0EA88" w:rsidR="001C2614" w:rsidRDefault="001C2614" w:rsidP="001C2614">
      <w:pPr>
        <w:rPr>
          <w:rFonts w:eastAsiaTheme="minorEastAsia"/>
        </w:rPr>
      </w:pPr>
      <w:r>
        <w:t xml:space="preserve">Figure 2.1 shows the canonical boost converter circuit, consisting of four principal elements: an inductor L, a power MOSFET switch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Pr>
          <w:rFonts w:eastAsiaTheme="minorEastAsia"/>
        </w:rPr>
        <w:t xml:space="preserve">, a diode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rPr>
        <w:t xml:space="preserve">, and an output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oMath>
      <w:r w:rsidR="006060A9">
        <w:rPr>
          <w:rFonts w:eastAsiaTheme="minorEastAsia"/>
        </w:rPr>
        <w:t xml:space="preserve">. The input voltage source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oMath>
      <w:r w:rsidR="00C3750F">
        <w:rPr>
          <w:rFonts w:eastAsiaTheme="minorEastAsia"/>
        </w:rPr>
        <w:t>(here, a 3S Li</w:t>
      </w:r>
      <w:r w:rsidR="00C03F4B">
        <w:rPr>
          <w:rFonts w:eastAsiaTheme="minorEastAsia"/>
        </w:rPr>
        <w:t>-</w:t>
      </w:r>
      <w:r w:rsidR="00C3750F">
        <w:rPr>
          <w:rFonts w:eastAsiaTheme="minorEastAsia"/>
        </w:rPr>
        <w:t>Po battery) supplies energy to the inductor, while the output</w:t>
      </w:r>
      <w:r w:rsidR="003215B6">
        <w:rPr>
          <w:rFonts w:eastAsiaTheme="minorEastAsia"/>
        </w:rPr>
        <w:t xml:space="preserve"> delivers a regulated higher voltage to the load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load</m:t>
            </m:r>
          </m:sub>
        </m:sSub>
      </m:oMath>
      <w:r w:rsidR="003215B6">
        <w:rPr>
          <w:rFonts w:eastAsiaTheme="minorEastAsia"/>
        </w:rPr>
        <w:t xml:space="preserve">. The LTC1871 controller drives the MOSFET gate; a current-sense </w:t>
      </w:r>
      <w:r w:rsidR="00BD6683">
        <w:rPr>
          <w:rFonts w:eastAsiaTheme="minorEastAsia"/>
        </w:rPr>
        <w:t xml:space="preserve">signal is derived from the MOSFET drain-source voltage, eliminating the need for a discrete sense resistor. </w:t>
      </w:r>
    </w:p>
    <w:p w14:paraId="1670E55B" w14:textId="50E35F3B" w:rsidR="00D324E2" w:rsidRDefault="00F701D3" w:rsidP="00D324E2">
      <w:pPr>
        <w:keepNext/>
        <w:jc w:val="center"/>
      </w:pPr>
      <w:r>
        <w:rPr>
          <w:noProof/>
        </w:rPr>
        <w:drawing>
          <wp:inline distT="0" distB="0" distL="0" distR="0" wp14:anchorId="3DC932D9" wp14:editId="5AF9FD1D">
            <wp:extent cx="5731510" cy="2950210"/>
            <wp:effectExtent l="0" t="0" r="0" b="0"/>
            <wp:docPr id="499231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115" name="Graphic 49923115"/>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2950210"/>
                    </a:xfrm>
                    <a:prstGeom prst="rect">
                      <a:avLst/>
                    </a:prstGeom>
                  </pic:spPr>
                </pic:pic>
              </a:graphicData>
            </a:graphic>
          </wp:inline>
        </w:drawing>
      </w:r>
    </w:p>
    <w:p w14:paraId="6E07D6FB" w14:textId="247D3BA6" w:rsidR="00F0539F" w:rsidRDefault="00D324E2" w:rsidP="00D324E2">
      <w:pPr>
        <w:pStyle w:val="Caption"/>
        <w:jc w:val="center"/>
      </w:pPr>
      <w:r>
        <w:t xml:space="preserve">Figure </w:t>
      </w:r>
      <w:r>
        <w:fldChar w:fldCharType="begin"/>
      </w:r>
      <w:r>
        <w:instrText xml:space="preserve"> SEQ Figure \* ARABIC </w:instrText>
      </w:r>
      <w:r>
        <w:fldChar w:fldCharType="separate"/>
      </w:r>
      <w:r w:rsidR="00A2757B">
        <w:rPr>
          <w:noProof/>
        </w:rPr>
        <w:t>1</w:t>
      </w:r>
      <w:r>
        <w:rPr>
          <w:noProof/>
        </w:rPr>
        <w:fldChar w:fldCharType="end"/>
      </w:r>
      <w:r>
        <w:t>: Boost converter topology - inductor L, MOSFET Q1, diode D1, output capacitor C_OUT, input voltage V_IN, and load</w:t>
      </w:r>
    </w:p>
    <w:p w14:paraId="4101CA96" w14:textId="463EBA65" w:rsidR="00F701D3" w:rsidRDefault="0053113E" w:rsidP="00F701D3">
      <w:pPr>
        <w:rPr>
          <w:rFonts w:eastAsiaTheme="minorEastAsia"/>
        </w:rPr>
      </w:pPr>
      <w:r>
        <w:t xml:space="preserve">The converter operates in two </w:t>
      </w:r>
      <w:r w:rsidR="00575DE8">
        <w:t xml:space="preserve">distinct intervals per switching cycle. </w:t>
      </w:r>
      <w:r w:rsidR="008F1944">
        <w:t xml:space="preserve">During the on interval (0 &lt; t &lt;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008F1944">
        <w:rPr>
          <w:rFonts w:eastAsiaTheme="minorEastAsia"/>
        </w:rPr>
        <w:t xml:space="preserve">), the MOSFET </w:t>
      </w:r>
      <w:r w:rsidR="00086F13">
        <w:rPr>
          <w:rFonts w:eastAsiaTheme="minorEastAsia"/>
        </w:rPr>
        <w:t>conducts, connecting the inductor-diode junction to ground</w:t>
      </w:r>
      <w:r w:rsidR="00AF2544">
        <w:rPr>
          <w:rFonts w:eastAsiaTheme="minorEastAsia"/>
        </w:rPr>
        <w:t>. The diode becomes reverse-biased, disconnecting the input from the output</w:t>
      </w:r>
      <w:r w:rsidR="00666630">
        <w:rPr>
          <w:rFonts w:eastAsiaTheme="minorEastAsia"/>
        </w:rPr>
        <w:t xml:space="preserve">. The inductor voltage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666630">
        <w:rPr>
          <w:rFonts w:eastAsiaTheme="minorEastAsia"/>
        </w:rPr>
        <w:t xml:space="preserve">, causing </w:t>
      </w:r>
      <w:r w:rsidR="00BC6916">
        <w:rPr>
          <w:rFonts w:eastAsiaTheme="minorEastAsia"/>
        </w:rPr>
        <w:t>it’s</w:t>
      </w:r>
      <w:r w:rsidR="00666630">
        <w:rPr>
          <w:rFonts w:eastAsiaTheme="minorEastAsia"/>
        </w:rPr>
        <w:t xml:space="preserve"> current to ramp linearly upward, storing energy</w:t>
      </w:r>
      <w:r w:rsidR="00A054B0">
        <w:rPr>
          <w:rFonts w:eastAsiaTheme="minorEastAsia"/>
        </w:rPr>
        <w:t>. During this interval, the output capacitor solely supplies the load current, and the capacitor voltage decreases slightly.</w:t>
      </w:r>
    </w:p>
    <w:p w14:paraId="24E67140" w14:textId="2348F762" w:rsidR="00C66A21" w:rsidRDefault="001B0E8B" w:rsidP="00F701D3">
      <w:pPr>
        <w:rPr>
          <w:rFonts w:eastAsiaTheme="minorEastAsia"/>
        </w:rPr>
      </w:pPr>
      <w:r>
        <w:rPr>
          <w:rFonts w:eastAsiaTheme="minorEastAsia"/>
        </w:rPr>
        <w:t xml:space="preserve">During the off interval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 xml:space="preserve">&lt;t&lt;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m:t>
        </m:r>
      </m:oMath>
      <w:r>
        <w:rPr>
          <w:rFonts w:eastAsiaTheme="minorEastAsia"/>
        </w:rPr>
        <w:t>, the MOSFET turns off</w:t>
      </w:r>
      <w:r w:rsidR="00880C4A">
        <w:rPr>
          <w:rFonts w:eastAsiaTheme="minorEastAsia"/>
        </w:rPr>
        <w:t xml:space="preserve">. The inductor’s magnetic field collapses. Reversing the polarity across the inductor such that its voltage adds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sidR="00107F0E">
        <w:rPr>
          <w:rFonts w:eastAsiaTheme="minorEastAsia"/>
        </w:rPr>
        <w:t xml:space="preserve">. The diode becomes forward biased, and the inductor current flows through the </w:t>
      </w:r>
      <w:r w:rsidR="00FE6F37">
        <w:rPr>
          <w:rFonts w:eastAsiaTheme="minorEastAsia"/>
        </w:rPr>
        <w:t>diode into</w:t>
      </w:r>
      <w:r w:rsidR="00107F0E">
        <w:rPr>
          <w:rFonts w:eastAsiaTheme="minorEastAsia"/>
        </w:rPr>
        <w:t xml:space="preserve"> the outpu</w:t>
      </w:r>
      <w:r w:rsidR="00FE6F37">
        <w:rPr>
          <w:rFonts w:eastAsiaTheme="minorEastAsia"/>
        </w:rPr>
        <w:t xml:space="preserve">t capacitor and load. The inductor voltage now equals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sidR="00335978">
        <w:rPr>
          <w:rFonts w:eastAsiaTheme="minorEastAsia"/>
        </w:rPr>
        <w:t xml:space="preserve"> (negative, since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 xml:space="preserve">&gt;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oMath>
      <w:r w:rsidR="00335978">
        <w:rPr>
          <w:rFonts w:eastAsiaTheme="minorEastAsia"/>
        </w:rPr>
        <w:t xml:space="preserve">, so the inductor current ramps downward, transferring the stored energy to the output. </w:t>
      </w:r>
    </w:p>
    <w:p w14:paraId="330D8278" w14:textId="2EAB6D97" w:rsidR="005301FB" w:rsidRDefault="005301FB" w:rsidP="005301FB">
      <w:pPr>
        <w:pStyle w:val="Heading3"/>
      </w:pPr>
      <w:bookmarkStart w:id="13" w:name="_Toc228896439"/>
      <w:r>
        <w:lastRenderedPageBreak/>
        <w:t>Voltage Transfer Ratio from Volt-Second Balance</w:t>
      </w:r>
      <w:bookmarkEnd w:id="13"/>
    </w:p>
    <w:p w14:paraId="4060FA8C" w14:textId="1A0B6665" w:rsidR="005301FB" w:rsidRDefault="005301FB" w:rsidP="005301FB">
      <w:r>
        <w:t>In steady state, the net charge in inductor current over one switching cycle must be zero – the volt-second balance principle. Applying this to the boost converter:</w:t>
      </w:r>
    </w:p>
    <w:p w14:paraId="2F8E04FA" w14:textId="79428F74" w:rsidR="00F969EA" w:rsidRPr="00F969EA" w:rsidRDefault="00F969EA" w:rsidP="00F969EA">
      <w:pPr>
        <w:numPr>
          <w:ilvl w:val="0"/>
          <w:numId w:val="12"/>
        </w:numPr>
        <w:rPr>
          <w:lang w:val="en-GB"/>
        </w:rPr>
      </w:pPr>
      <w:r w:rsidRPr="00F969EA">
        <w:rPr>
          <w:lang w:val="en-GB"/>
        </w:rPr>
        <w:t>On interval (</w:t>
      </w:r>
      <m:oMath>
        <m:r>
          <w:rPr>
            <w:rFonts w:ascii="Cambria Math" w:hAnsi="Cambria Math"/>
            <w:lang w:val="en-GB"/>
          </w:rPr>
          <m:t>0&lt;t&lt;DT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oMath>
    </w:p>
    <w:p w14:paraId="3210F1A1" w14:textId="1548DD96" w:rsidR="00F969EA" w:rsidRPr="00F969EA" w:rsidRDefault="00F969EA" w:rsidP="005301FB">
      <w:pPr>
        <w:numPr>
          <w:ilvl w:val="0"/>
          <w:numId w:val="12"/>
        </w:numPr>
        <w:rPr>
          <w:lang w:val="en-GB"/>
        </w:rPr>
      </w:pPr>
      <w:r w:rsidRPr="00F969EA">
        <w:rPr>
          <w:lang w:val="en-GB"/>
        </w:rPr>
        <w:t>Off interval (</w:t>
      </w:r>
      <m:oMath>
        <m:r>
          <w:rPr>
            <w:rFonts w:ascii="Cambria Math" w:hAnsi="Cambria Math"/>
            <w:lang w:val="en-GB"/>
          </w:rPr>
          <m:t>DT&lt;t&lt;T</m:t>
        </m:r>
      </m:oMath>
      <w:r w:rsidRPr="00F969EA">
        <w:rPr>
          <w:lang w:val="en-GB"/>
        </w:rPr>
        <w:t xml:space="preserv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IN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m:rPr>
                <m:nor/>
              </m:rPr>
              <w:rPr>
                <w:lang w:val="en-GB"/>
              </w:rPr>
              <m:t>OUT</m:t>
            </m:r>
          </m:sub>
        </m:sSub>
      </m:oMath>
    </w:p>
    <w:p w14:paraId="43BF96B2" w14:textId="139011AF" w:rsidR="005301FB" w:rsidRDefault="00000000" w:rsidP="00EB1ACE">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D</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e>
          </m:d>
          <m:r>
            <w:rPr>
              <w:rFonts w:ascii="Cambria Math" w:eastAsiaTheme="minorEastAsia" w:hAnsi="Cambria Math"/>
            </w:rPr>
            <m:t xml:space="preserve"> . </m:t>
          </m:r>
          <m:d>
            <m:dPr>
              <m:ctrlPr>
                <w:rPr>
                  <w:rFonts w:ascii="Cambria Math" w:eastAsiaTheme="minorEastAsia" w:hAnsi="Cambria Math"/>
                  <w:i/>
                </w:rPr>
              </m:ctrlPr>
            </m:dPr>
            <m:e>
              <m:r>
                <w:rPr>
                  <w:rFonts w:ascii="Cambria Math" w:eastAsiaTheme="minorEastAsia" w:hAnsi="Cambria Math"/>
                </w:rPr>
                <m:t>1-D</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=0</m:t>
          </m:r>
        </m:oMath>
      </m:oMathPara>
    </w:p>
    <w:p w14:paraId="18400C28" w14:textId="6783BB91" w:rsidR="005301FB" w:rsidRDefault="005301FB" w:rsidP="005301FB">
      <w:pPr>
        <w:rPr>
          <w:rFonts w:eastAsiaTheme="minorEastAsia"/>
        </w:rPr>
      </w:pPr>
      <w:r>
        <w:rPr>
          <w:rFonts w:eastAsiaTheme="minorEastAsia"/>
        </w:rPr>
        <w:t>Expanding and simplifying:</w:t>
      </w:r>
    </w:p>
    <w:p w14:paraId="560F985E" w14:textId="75813E0E" w:rsidR="005301FB" w:rsidRPr="005301FB" w:rsidRDefault="00000000" w:rsidP="005301FB">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D </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=0</m:t>
          </m:r>
        </m:oMath>
      </m:oMathPara>
    </w:p>
    <w:p w14:paraId="23EA1DBE" w14:textId="7F131DC3" w:rsidR="005301FB" w:rsidRDefault="005301FB" w:rsidP="005301FB">
      <w:r>
        <w:t>Solving for the voltage transfer ratio:</w:t>
      </w:r>
    </w:p>
    <w:p w14:paraId="30B02F9C" w14:textId="4CB86583" w:rsidR="005301FB" w:rsidRDefault="00000000" w:rsidP="005301FB">
      <w:pPr>
        <w:jc w:val="center"/>
        <w:rPr>
          <w:rFonts w:eastAsiaTheme="minorEastAsia"/>
        </w:rPr>
      </w:pP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1-D</m:t>
            </m:r>
          </m:den>
        </m:f>
        <m:r>
          <w:rPr>
            <w:rFonts w:ascii="Cambria Math" w:hAnsi="Cambria Math"/>
          </w:rPr>
          <m:t xml:space="preserve"> and D=1-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out</m:t>
                </m:r>
              </m:sub>
            </m:sSub>
          </m:den>
        </m:f>
      </m:oMath>
      <w:r w:rsidR="005301FB">
        <w:rPr>
          <w:rFonts w:eastAsiaTheme="minorEastAsia"/>
        </w:rPr>
        <w:t xml:space="preserve">       </w:t>
      </w:r>
    </w:p>
    <w:p w14:paraId="74A0CB9B" w14:textId="77777777" w:rsidR="001F1E97" w:rsidRDefault="001F1E97" w:rsidP="00F701D3">
      <w:pPr>
        <w:rPr>
          <w:rFonts w:eastAsiaTheme="minorEastAsia"/>
        </w:rPr>
      </w:pPr>
      <w:r>
        <w:rPr>
          <w:rFonts w:eastAsiaTheme="minorEastAsia"/>
        </w:rPr>
        <w:t xml:space="preserve">For the design,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r>
          <w:rPr>
            <w:rFonts w:ascii="Cambria Math" w:eastAsiaTheme="minorEastAsia" w:hAnsi="Cambria Math"/>
          </w:rPr>
          <m:t>=12V.</m:t>
        </m:r>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=11</m:t>
        </m:r>
      </m:oMath>
      <w:r>
        <w:rPr>
          <w:rFonts w:eastAsiaTheme="minorEastAsia"/>
        </w:rPr>
        <w:t xml:space="preserve">V (battery near full), the required duty cycle is </w:t>
      </w:r>
    </w:p>
    <w:p w14:paraId="2716AE90" w14:textId="7096CAE1" w:rsidR="00A054B0" w:rsidRDefault="001F1E97" w:rsidP="001F1E97">
      <w:pPr>
        <w:jc w:val="center"/>
        <w:rPr>
          <w:rFonts w:eastAsiaTheme="minorEastAsia"/>
        </w:rPr>
      </w:pPr>
      <w:r>
        <w:rPr>
          <w:rFonts w:eastAsiaTheme="minorEastAsia"/>
        </w:rPr>
        <w:t xml:space="preserve">D = 1 - </w:t>
      </w:r>
      <m:oMath>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12</m:t>
            </m:r>
          </m:den>
        </m:f>
      </m:oMath>
      <w:r>
        <w:rPr>
          <w:rFonts w:eastAsiaTheme="minorEastAsia"/>
        </w:rPr>
        <w:t xml:space="preserve"> = 0.083 (8.3%).</w:t>
      </w:r>
    </w:p>
    <w:p w14:paraId="5246D9AA" w14:textId="77777777" w:rsidR="008147D6" w:rsidRDefault="001F1E97" w:rsidP="001F1E97">
      <w:pPr>
        <w:rPr>
          <w:rFonts w:eastAsiaTheme="minorEastAsia"/>
        </w:rPr>
      </w:pPr>
      <w:r>
        <w:rPr>
          <w:rFonts w:eastAsiaTheme="minorEastAsia"/>
        </w:rPr>
        <w:t xml:space="preserve">At the minimum input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sub>
        </m:sSub>
        <m:r>
          <w:rPr>
            <w:rFonts w:ascii="Cambria Math" w:eastAsiaTheme="minorEastAsia" w:hAnsi="Cambria Math"/>
          </w:rPr>
          <m:t>=8V</m:t>
        </m:r>
      </m:oMath>
      <w:r>
        <w:rPr>
          <w:rFonts w:eastAsiaTheme="minorEastAsia"/>
        </w:rPr>
        <w:t xml:space="preserve">, D = 1 - </w:t>
      </w:r>
      <m:oMath>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12</m:t>
            </m:r>
          </m:den>
        </m:f>
      </m:oMath>
      <w:r>
        <w:rPr>
          <w:rFonts w:eastAsiaTheme="minorEastAsia"/>
        </w:rPr>
        <w:t xml:space="preserve"> = 0.333 (33.3%). All duty cycles remain below 50%, so the LTC1871’s internal slope compensation circuit remains inactive, simplifying loop dynamics. </w:t>
      </w:r>
      <w:r w:rsidR="00822B3C">
        <w:rPr>
          <w:rFonts w:eastAsiaTheme="minorEastAsia"/>
        </w:rPr>
        <w:t xml:space="preserve">         </w:t>
      </w:r>
    </w:p>
    <w:p w14:paraId="5ED4041B" w14:textId="77777777" w:rsidR="008147D6" w:rsidRDefault="008147D6" w:rsidP="008147D6">
      <w:pPr>
        <w:pStyle w:val="Heading3"/>
      </w:pPr>
      <w:bookmarkStart w:id="14" w:name="_Toc228896440"/>
      <w:r>
        <w:t>Inductor Current Waveform and Ripple</w:t>
      </w:r>
      <w:bookmarkEnd w:id="14"/>
    </w:p>
    <w:p w14:paraId="25B0ED0B" w14:textId="77777777" w:rsidR="008147D6" w:rsidRDefault="008147D6" w:rsidP="008147D6">
      <w:r>
        <w:t xml:space="preserve">During the on interval, the inductor voltage is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t>. From the inductor voltage-current relationship:</w:t>
      </w:r>
    </w:p>
    <w:p w14:paraId="589DD286" w14:textId="78698243" w:rsidR="001F1E97" w:rsidRPr="008147D6" w:rsidRDefault="008147D6" w:rsidP="008147D6">
      <w:pPr>
        <w:jc w:val="center"/>
        <w:rPr>
          <w:rFonts w:eastAsiaTheme="minorEastAsia"/>
        </w:rPr>
      </w:pPr>
      <m:oMathPara>
        <m:oMath>
          <m:r>
            <w:rPr>
              <w:rFonts w:ascii="Cambria Math" w:hAnsi="Cambria Math"/>
            </w:rPr>
            <m:t>V=L</m:t>
          </m:r>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626F1911" w14:textId="736F324A" w:rsidR="008147D6" w:rsidRDefault="00E81487" w:rsidP="008147D6">
      <w:pPr>
        <w:rPr>
          <w:rFonts w:eastAsiaTheme="minorEastAsia"/>
        </w:rPr>
      </w:pPr>
      <w:r>
        <w:rPr>
          <w:rFonts w:eastAsiaTheme="minorEastAsia"/>
        </w:rPr>
        <w:t>Shifting</w:t>
      </w:r>
      <w:r w:rsidR="008147D6">
        <w:rPr>
          <w:rFonts w:eastAsiaTheme="minorEastAsia"/>
        </w:rPr>
        <w:t xml:space="preserve"> the terms around and make di the subject of the formula:</w:t>
      </w:r>
    </w:p>
    <w:p w14:paraId="2084BF40" w14:textId="7C22EE3F" w:rsidR="008147D6" w:rsidRPr="008147D6" w:rsidRDefault="00000000" w:rsidP="008147D6">
      <w:pPr>
        <w:jc w:val="center"/>
        <w:rPr>
          <w:rFonts w:eastAsiaTheme="minorEastAsia"/>
        </w:rPr>
      </w:pPr>
      <m:oMathPara>
        <m:oMath>
          <m:f>
            <m:fPr>
              <m:ctrlPr>
                <w:rPr>
                  <w:rFonts w:ascii="Cambria Math" w:hAnsi="Cambria Math"/>
                  <w:i/>
                </w:rPr>
              </m:ctrlPr>
            </m:fPr>
            <m:num>
              <m:r>
                <w:rPr>
                  <w:rFonts w:ascii="Cambria Math" w:hAnsi="Cambria Math"/>
                </w:rPr>
                <m:t>V</m:t>
              </m:r>
            </m:num>
            <m:den>
              <m:r>
                <w:rPr>
                  <w:rFonts w:ascii="Cambria Math" w:hAnsi="Cambria Math"/>
                </w:rPr>
                <m:t>L</m:t>
              </m:r>
            </m:den>
          </m:f>
          <m:r>
            <w:rPr>
              <w:rFonts w:ascii="Cambria Math" w:hAnsi="Cambria Math"/>
            </w:rPr>
            <m:t xml:space="preserve">= </m:t>
          </m:r>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4C1F9C61" w14:textId="269325A3" w:rsidR="008147D6" w:rsidRPr="005F0A52" w:rsidRDefault="00000000" w:rsidP="008147D6">
      <w:pPr>
        <w:jc w:val="center"/>
        <w:rPr>
          <w:rFonts w:eastAsiaTheme="minorEastAsia"/>
        </w:rPr>
      </w:pPr>
      <m:oMathPara>
        <m:oMath>
          <m:f>
            <m:fPr>
              <m:ctrlPr>
                <w:rPr>
                  <w:rFonts w:ascii="Cambria Math" w:hAnsi="Cambria Math"/>
                  <w:i/>
                </w:rPr>
              </m:ctrlPr>
            </m:fPr>
            <m:num>
              <m:r>
                <w:rPr>
                  <w:rFonts w:ascii="Cambria Math" w:hAnsi="Cambria Math"/>
                </w:rPr>
                <m:t>V</m:t>
              </m:r>
            </m:num>
            <m:den>
              <m:r>
                <w:rPr>
                  <w:rFonts w:ascii="Cambria Math" w:hAnsi="Cambria Math"/>
                </w:rPr>
                <m:t>L</m:t>
              </m:r>
            </m:den>
          </m:f>
          <m:r>
            <w:rPr>
              <w:rFonts w:ascii="Cambria Math" w:hAnsi="Cambria Math"/>
            </w:rPr>
            <m:t>dt=di</m:t>
          </m:r>
        </m:oMath>
      </m:oMathPara>
    </w:p>
    <w:p w14:paraId="3248B956" w14:textId="7425FBCF" w:rsidR="005F0A52" w:rsidRPr="008147D6" w:rsidRDefault="001C4C15" w:rsidP="005F0A52">
      <w:pPr>
        <w:rPr>
          <w:rFonts w:eastAsiaTheme="minorEastAsia"/>
        </w:rPr>
      </w:pPr>
      <w:r w:rsidRPr="001C4C15">
        <w:rPr>
          <w:rFonts w:eastAsiaTheme="minorEastAsia"/>
        </w:rPr>
        <w:t xml:space="preserve">During the on interval the inductor voltage is </w:t>
      </w:r>
      <m:oMath>
        <m:sSub>
          <m:sSubPr>
            <m:ctrlPr>
              <w:rPr>
                <w:rFonts w:ascii="Cambria Math" w:eastAsiaTheme="minorEastAsia" w:hAnsi="Cambria Math"/>
              </w:rPr>
            </m:ctrlPr>
          </m:sSubPr>
          <m:e>
            <m:r>
              <w:rPr>
                <w:rFonts w:ascii="Cambria Math" w:eastAsiaTheme="minorEastAsia" w:hAnsi="Cambria Math"/>
              </w:rPr>
              <m:t>V</m:t>
            </m:r>
          </m:e>
          <m:sub>
            <m:r>
              <m:rPr>
                <m:nor/>
              </m:rPr>
              <w:rPr>
                <w:rFonts w:eastAsiaTheme="minorEastAsia"/>
              </w:rPr>
              <m:t>IN</m:t>
            </m:r>
          </m:sub>
        </m:sSub>
      </m:oMath>
      <w:r w:rsidR="00191E35">
        <w:rPr>
          <w:rFonts w:eastAsiaTheme="minorEastAsia"/>
        </w:rPr>
        <w:t xml:space="preserve"> </w:t>
      </w:r>
      <w:r w:rsidR="005F0A52">
        <w:rPr>
          <w:rFonts w:eastAsiaTheme="minorEastAsia"/>
        </w:rPr>
        <w:t>:</w:t>
      </w:r>
    </w:p>
    <w:p w14:paraId="549C4F96" w14:textId="795E5AC6" w:rsidR="00175CB6" w:rsidRDefault="005F0A52" w:rsidP="00266F4D">
      <w:pPr>
        <w:jc w:val="center"/>
        <w:rPr>
          <w:rFonts w:eastAsiaTheme="minorEastAsia"/>
        </w:rPr>
      </w:pPr>
      <m:oMathPara>
        <m:oMath>
          <m:r>
            <m:rPr>
              <m:sty m:val="p"/>
            </m:rPr>
            <w:rPr>
              <w:rFonts w:ascii="Cambria Math" w:hAnsi="Cambria Math"/>
            </w:rPr>
            <w:lastRenderedPageBreak/>
            <m:t>Δ</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 xml:space="preserve"> L</m:t>
              </m:r>
            </m:den>
          </m:f>
        </m:oMath>
      </m:oMathPara>
    </w:p>
    <w:p w14:paraId="62156FC1" w14:textId="5700CBEE" w:rsidR="00540D62" w:rsidRDefault="00540D62" w:rsidP="00540D62">
      <w:pPr>
        <w:rPr>
          <w:rFonts w:eastAsiaTheme="minorEastAsia"/>
        </w:rPr>
      </w:pPr>
      <w:r>
        <w:rPr>
          <w:rFonts w:eastAsiaTheme="minorEastAsia"/>
        </w:rPr>
        <w:t>The average inductor current is derived from power balance, assuming ideal efficiency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out</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 AVG</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oMath>
      <w:r>
        <w:rPr>
          <w:rFonts w:eastAsiaTheme="minorEastAsia"/>
        </w:rPr>
        <w:t xml:space="preserve">. Substituting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(1-D)</m:t>
            </m:r>
          </m:den>
        </m:f>
      </m:oMath>
      <w:r w:rsidR="00175CB6">
        <w:rPr>
          <w:rFonts w:eastAsiaTheme="minorEastAsia"/>
        </w:rPr>
        <w:t xml:space="preserve"> gives:</w:t>
      </w:r>
    </w:p>
    <w:p w14:paraId="7EC41365" w14:textId="02D3A9DD" w:rsidR="00175CB6" w:rsidRPr="00175CB6" w:rsidRDefault="00000000" w:rsidP="00175CB6">
      <w:pPr>
        <w:jc w:val="cente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 AVG</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num>
            <m:den>
              <m:r>
                <w:rPr>
                  <w:rFonts w:ascii="Cambria Math" w:hAnsi="Cambria Math"/>
                </w:rPr>
                <m:t>1-D</m:t>
              </m:r>
            </m:den>
          </m:f>
        </m:oMath>
      </m:oMathPara>
    </w:p>
    <w:p w14:paraId="02455499" w14:textId="07F6E7FD" w:rsidR="00B329FF" w:rsidRDefault="00B329FF" w:rsidP="00B329FF">
      <w:pPr>
        <w:rPr>
          <w:rFonts w:eastAsiaTheme="minorEastAsia"/>
        </w:rPr>
      </w:pPr>
      <w:r>
        <w:rPr>
          <w:rFonts w:eastAsiaTheme="minorEastAsia"/>
        </w:rPr>
        <w:t xml:space="preserve">This analytical peak is lower than the LTC1871’s internal current-limit threshold (nominally 3.59A for this design); the inductor’s saturation rating must exceed the higher of the two. The selected inductor (XAL6060-103MEC) has a saturation current rating of 11.2A, providing ample margin. </w:t>
      </w:r>
    </w:p>
    <w:p w14:paraId="647940F1" w14:textId="797CEB3D" w:rsidR="00D20F91" w:rsidRDefault="00D00192" w:rsidP="00D20F91">
      <w:pPr>
        <w:pStyle w:val="Heading3"/>
      </w:pPr>
      <w:bookmarkStart w:id="15" w:name="_Toc228896441"/>
      <w:r>
        <w:t>Inductor Current RMS Value</w:t>
      </w:r>
      <w:bookmarkEnd w:id="15"/>
    </w:p>
    <w:p w14:paraId="2BF7A535" w14:textId="32D7215D" w:rsidR="00D00192" w:rsidRDefault="00D00192" w:rsidP="00D00192">
      <w:pPr>
        <w:rPr>
          <w:rFonts w:eastAsiaTheme="minorEastAsia"/>
        </w:rPr>
      </w:pPr>
      <w:r>
        <w:t xml:space="preserve">The inductor current waveform in CCM consists of a DC average </w:t>
      </w:r>
      <m:oMath>
        <m:sSub>
          <m:sSubPr>
            <m:ctrlPr>
              <w:rPr>
                <w:rFonts w:ascii="Cambria Math" w:hAnsi="Cambria Math"/>
                <w:i/>
              </w:rPr>
            </m:ctrlPr>
          </m:sSubPr>
          <m:e>
            <m:r>
              <w:rPr>
                <w:rFonts w:ascii="Cambria Math" w:hAnsi="Cambria Math"/>
              </w:rPr>
              <m:t>I</m:t>
            </m:r>
          </m:e>
          <m:sub>
            <m:r>
              <w:rPr>
                <w:rFonts w:ascii="Cambria Math" w:hAnsi="Cambria Math"/>
              </w:rPr>
              <m:t>L, avg</m:t>
            </m:r>
          </m:sub>
        </m:sSub>
      </m:oMath>
      <w:r>
        <w:rPr>
          <w:rFonts w:eastAsiaTheme="minorEastAsia"/>
        </w:rPr>
        <w:t xml:space="preserve"> with a superimposed triangular ripple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oMath>
      <w:r>
        <w:rPr>
          <w:rFonts w:eastAsiaTheme="minorEastAsia"/>
        </w:rPr>
        <w:t xml:space="preserve"> (peak-to-peak). The RMS (root-mean-square) current is needed to calculate the copper loss in the inductor winding and to verify that the selected inductor does not exceed its thermal current rating. For a triangular ripple on a DC offset, the RMS current is given by: </w:t>
      </w:r>
    </w:p>
    <w:p w14:paraId="6C58BBB4" w14:textId="57CC5877" w:rsidR="00F12847" w:rsidRDefault="00000000" w:rsidP="00266F4D">
      <w:pPr>
        <w:jc w:val="cente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L, RMS</m:t>
              </m:r>
            </m:sub>
          </m:sSub>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I</m:t>
                  </m:r>
                </m:e>
                <m:sub>
                  <m:r>
                    <w:rPr>
                      <w:rFonts w:ascii="Cambria Math" w:hAnsi="Cambria Math"/>
                    </w:rPr>
                    <m:t xml:space="preserve">L, avg </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L</m:t>
                      </m:r>
                    </m:sub>
                    <m:sup>
                      <m:r>
                        <w:rPr>
                          <w:rFonts w:ascii="Cambria Math" w:hAnsi="Cambria Math"/>
                        </w:rPr>
                        <m:t>2</m:t>
                      </m:r>
                    </m:sup>
                  </m:sSubSup>
                </m:num>
                <m:den>
                  <m:r>
                    <w:rPr>
                      <w:rFonts w:ascii="Cambria Math" w:hAnsi="Cambria Math"/>
                    </w:rPr>
                    <m:t>12</m:t>
                  </m:r>
                </m:den>
              </m:f>
            </m:e>
          </m:rad>
        </m:oMath>
      </m:oMathPara>
    </w:p>
    <w:p w14:paraId="42BA4D12" w14:textId="556AB2E8" w:rsidR="00F12847" w:rsidRPr="00F12847" w:rsidRDefault="00F12847" w:rsidP="00F12847">
      <w:r w:rsidRPr="00F12847">
        <w:t>The RMS current is the quantity that determines the inductor’s copper loss: </w:t>
      </w:r>
      <m:oMath>
        <m:sSub>
          <m:sSubPr>
            <m:ctrlPr>
              <w:rPr>
                <w:rFonts w:ascii="Cambria Math" w:hAnsi="Cambria Math"/>
              </w:rPr>
            </m:ctrlPr>
          </m:sSubPr>
          <m:e>
            <m:r>
              <w:rPr>
                <w:rFonts w:ascii="Cambria Math" w:hAnsi="Cambria Math"/>
              </w:rPr>
              <m:t>P</m:t>
            </m:r>
          </m:e>
          <m:sub>
            <m:r>
              <w:rPr>
                <w:rFonts w:ascii="Cambria Math" w:hAnsi="Cambria Math"/>
              </w:rPr>
              <m:t>Cu</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L,RMS</m:t>
            </m:r>
          </m:sub>
          <m:sup>
            <m:r>
              <w:rPr>
                <w:rFonts w:ascii="Cambria Math" w:hAnsi="Cambria Math"/>
              </w:rPr>
              <m:t>2</m:t>
            </m:r>
          </m:sup>
        </m:sSubSup>
        <m:r>
          <w:rPr>
            <w:rFonts w:ascii="Cambria Math" w:hAnsi="Cambria Math"/>
          </w:rPr>
          <m:t>⋅DCR</m:t>
        </m:r>
      </m:oMath>
      <w:r w:rsidRPr="00F12847">
        <w:t>, where </w:t>
      </w:r>
      <m:oMath>
        <m:r>
          <w:rPr>
            <w:rFonts w:ascii="Cambria Math" w:hAnsi="Cambria Math"/>
          </w:rPr>
          <m:t>DCR</m:t>
        </m:r>
      </m:oMath>
      <w:r w:rsidRPr="00F12847">
        <w:t> is the winding DC resistance. The three current metrics therefore serve distinct purposes:</w:t>
      </w:r>
    </w:p>
    <w:p w14:paraId="002B798B" w14:textId="5B5B1E4E" w:rsidR="00F12847" w:rsidRPr="00F12847" w:rsidRDefault="00F12847" w:rsidP="00F12847">
      <w:pPr>
        <w:numPr>
          <w:ilvl w:val="0"/>
          <w:numId w:val="9"/>
        </w:numPr>
      </w:pPr>
      <w:r w:rsidRPr="00F12847">
        <w:rPr>
          <w:b/>
          <w:bCs/>
        </w:rPr>
        <w:t>Average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L,avg</m:t>
            </m:r>
          </m:sub>
        </m:sSub>
      </m:oMath>
      <w:r w:rsidRPr="00F12847">
        <w:t> — used in power balance and output current delivery.</w:t>
      </w:r>
    </w:p>
    <w:p w14:paraId="1EE28059" w14:textId="34ECCA19" w:rsidR="00F12847" w:rsidRPr="00F12847" w:rsidRDefault="00F12847" w:rsidP="00F12847">
      <w:pPr>
        <w:numPr>
          <w:ilvl w:val="0"/>
          <w:numId w:val="9"/>
        </w:numPr>
      </w:pPr>
      <w:r w:rsidRPr="00F12847">
        <w:rPr>
          <w:b/>
          <w:bCs/>
        </w:rPr>
        <w:t>Peak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L,pk</m:t>
            </m:r>
          </m:sub>
        </m:sSub>
      </m:oMath>
      <w:r w:rsidRPr="00F12847">
        <w:t> — used to ensure the inductor does not saturate (must be below </w:t>
      </w:r>
      <m:oMath>
        <m:sSub>
          <m:sSubPr>
            <m:ctrlPr>
              <w:rPr>
                <w:rFonts w:ascii="Cambria Math" w:hAnsi="Cambria Math"/>
              </w:rPr>
            </m:ctrlPr>
          </m:sSubPr>
          <m:e>
            <m:r>
              <w:rPr>
                <w:rFonts w:ascii="Cambria Math" w:hAnsi="Cambria Math"/>
              </w:rPr>
              <m:t>I</m:t>
            </m:r>
          </m:e>
          <m:sub>
            <m:r>
              <w:rPr>
                <w:rFonts w:ascii="Cambria Math" w:hAnsi="Cambria Math"/>
              </w:rPr>
              <m:t>sat</m:t>
            </m:r>
          </m:sub>
        </m:sSub>
      </m:oMath>
      <w:r w:rsidRPr="00F12847">
        <w:t>).</w:t>
      </w:r>
    </w:p>
    <w:p w14:paraId="7262884F" w14:textId="7627C334" w:rsidR="00F12847" w:rsidRPr="00F12847" w:rsidRDefault="00F12847" w:rsidP="00F12847">
      <w:pPr>
        <w:numPr>
          <w:ilvl w:val="0"/>
          <w:numId w:val="9"/>
        </w:numPr>
      </w:pPr>
      <w:r w:rsidRPr="00F12847">
        <w:rPr>
          <w:b/>
          <w:bCs/>
        </w:rPr>
        <w:t>RMS current </w:t>
      </w:r>
      <m:oMath>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L,RMS</m:t>
            </m:r>
          </m:sub>
        </m:sSub>
      </m:oMath>
      <w:r w:rsidRPr="00F12847">
        <w:t> — used to ensure the inductor does not overheat (must be below the manufacturer’s RMS current rating).</w:t>
      </w:r>
    </w:p>
    <w:p w14:paraId="075F2CBE" w14:textId="34DE1C2A" w:rsidR="00F12847" w:rsidRPr="00D00192" w:rsidRDefault="00F12847" w:rsidP="00FD7A56">
      <w:r w:rsidRPr="00F12847">
        <w:t>The selected inductor (XAL6060</w:t>
      </w:r>
      <w:r w:rsidRPr="00F12847">
        <w:noBreakHyphen/>
        <w:t>103MEC) has an RMS current rating of 8.3 A, providing a large margin over the 3.01 A calculated above.</w:t>
      </w:r>
    </w:p>
    <w:p w14:paraId="20D5F199" w14:textId="16E85292" w:rsidR="00731EB7" w:rsidRDefault="00FC6D55" w:rsidP="00731EB7">
      <w:pPr>
        <w:pStyle w:val="Heading3"/>
      </w:pPr>
      <w:bookmarkStart w:id="16" w:name="_Toc228896442"/>
      <w:r>
        <w:lastRenderedPageBreak/>
        <w:t>Output Capacitor Voltage Ripple – General Principles</w:t>
      </w:r>
      <w:bookmarkEnd w:id="16"/>
    </w:p>
    <w:p w14:paraId="2DFE0A44" w14:textId="596ED8D1" w:rsidR="00731EB7" w:rsidRDefault="00731EB7" w:rsidP="00731EB7">
      <w:r>
        <w:t>During the MOSFET on interval, the output capacitor alone supplies the load current. The charge removed is</w:t>
      </w:r>
      <w:r w:rsidR="00B817DC">
        <w:t>:</w:t>
      </w:r>
    </w:p>
    <w:p w14:paraId="3F5F1922" w14:textId="2016653C" w:rsidR="00B817DC" w:rsidRPr="00B817DC" w:rsidRDefault="00B817DC" w:rsidP="00B817DC">
      <w:pPr>
        <w:jc w:val="center"/>
        <w:rPr>
          <w:rFonts w:eastAsiaTheme="minorEastAsia"/>
        </w:rPr>
      </w:pPr>
      <m:oMathPara>
        <m:oMath>
          <m:r>
            <w:rPr>
              <w:rFonts w:ascii="Cambria Math" w:hAnsi="Cambria Math"/>
            </w:rPr>
            <m:t xml:space="preserve">∆Q=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D</m:t>
              </m:r>
            </m:num>
            <m:den>
              <m:sSub>
                <m:sSubPr>
                  <m:ctrlPr>
                    <w:rPr>
                      <w:rFonts w:ascii="Cambria Math" w:hAnsi="Cambria Math"/>
                      <w:i/>
                    </w:rPr>
                  </m:ctrlPr>
                </m:sSubPr>
                <m:e>
                  <m:r>
                    <w:rPr>
                      <w:rFonts w:ascii="Cambria Math" w:hAnsi="Cambria Math"/>
                    </w:rPr>
                    <m:t>f</m:t>
                  </m:r>
                </m:e>
                <m:sub>
                  <m:r>
                    <w:rPr>
                      <w:rFonts w:ascii="Cambria Math" w:hAnsi="Cambria Math"/>
                    </w:rPr>
                    <m:t>sw</m:t>
                  </m:r>
                </m:sub>
              </m:sSub>
            </m:den>
          </m:f>
        </m:oMath>
      </m:oMathPara>
    </w:p>
    <w:p w14:paraId="28841FFC" w14:textId="7164C4E9" w:rsidR="00B817DC" w:rsidRDefault="00B817DC" w:rsidP="00B817DC">
      <w:pPr>
        <w:rPr>
          <w:rFonts w:eastAsiaTheme="minorEastAsia"/>
        </w:rPr>
      </w:pPr>
      <w:r>
        <w:rPr>
          <w:rFonts w:eastAsiaTheme="minorEastAsia"/>
        </w:rPr>
        <w:t>Giving a charge-based ripple of:</w:t>
      </w:r>
    </w:p>
    <w:p w14:paraId="41AD365F" w14:textId="3288E5A8" w:rsidR="00B817DC" w:rsidRPr="00B817DC" w:rsidRDefault="00B817DC" w:rsidP="00B817DC">
      <w:pPr>
        <w:jc w:val="cente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   ESR</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ESR</m:t>
              </m:r>
            </m:sub>
          </m:sSub>
        </m:oMath>
      </m:oMathPara>
    </w:p>
    <w:p w14:paraId="00A031F8" w14:textId="4E8267B1" w:rsidR="00B817DC" w:rsidRPr="00FC6D55" w:rsidRDefault="00B817DC" w:rsidP="00FC6D55">
      <w:pPr>
        <w:rPr>
          <w:rFonts w:eastAsiaTheme="minorEastAsia"/>
        </w:rPr>
      </w:pPr>
      <w:r w:rsidRPr="00FC6D55">
        <w:t>The total output voltage is the sum of the charge-based and ESR contributions. Furthermore, the output capacitor must be rated to carry the AC ripple without excessive heating. For a boost converter in CCM</w:t>
      </w:r>
      <w:r w:rsidR="00FC6D55" w:rsidRPr="00FC6D55">
        <w:t>, the RMS ripple current through the output capacitor is:</w:t>
      </w:r>
      <w:r w:rsidR="00FC6D55">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IN</m:t>
                      </m:r>
                    </m:sub>
                  </m:sSub>
                </m:num>
                <m:den>
                  <m:sSub>
                    <m:sSubPr>
                      <m:ctrlPr>
                        <w:rPr>
                          <w:rFonts w:ascii="Cambria Math" w:hAnsi="Cambria Math"/>
                          <w:i/>
                        </w:rPr>
                      </m:ctrlPr>
                    </m:sSubPr>
                    <m:e>
                      <m:r>
                        <w:rPr>
                          <w:rFonts w:ascii="Cambria Math" w:hAnsi="Cambria Math"/>
                        </w:rPr>
                        <m:t>V</m:t>
                      </m:r>
                    </m:e>
                    <m:sub>
                      <m:r>
                        <w:rPr>
                          <w:rFonts w:ascii="Cambria Math" w:hAnsi="Cambria Math"/>
                        </w:rPr>
                        <m:t>IN</m:t>
                      </m:r>
                    </m:sub>
                  </m:sSub>
                </m:den>
              </m:f>
            </m:e>
          </m:rad>
        </m:oMath>
      </m:oMathPara>
    </w:p>
    <w:p w14:paraId="681CD30F" w14:textId="13E5A52F" w:rsidR="00F36DEB" w:rsidRPr="001F04D2" w:rsidRDefault="00FC6D55" w:rsidP="00B817DC">
      <w:pPr>
        <w:rPr>
          <w:rFonts w:eastAsiaTheme="minorEastAsia"/>
        </w:rPr>
      </w:pPr>
      <w:r>
        <w:rPr>
          <w:rFonts w:eastAsiaTheme="minorEastAsia"/>
        </w:rPr>
        <w:t xml:space="preserve">Finally, for ceramic (MLCC) capacitors, the effective capacitance decreases under DC bias. Manufacturer derating curves must be consulted; the design should oversize the nominal capacitance accordingly. The detailed selection and numerical verification are presented in Chapter 3. </w:t>
      </w:r>
      <w:r w:rsidR="001F04D2">
        <w:rPr>
          <w:rFonts w:eastAsiaTheme="minorEastAsia"/>
        </w:rPr>
        <w:t xml:space="preserve">                                                                                                                                                                                                                                                                                                                                                                                                                                                                                                                                                </w:t>
      </w:r>
      <w:r w:rsidR="00F36DEB">
        <w:rPr>
          <w:rFonts w:eastAsiaTheme="minorEastAsia"/>
        </w:rPr>
        <w:t xml:space="preserve">                                                                                                                                                                                                                                                                                                                                                                                                                                                                                                                                                                                                                                                                                                                                                                                                                                                                                                                                                                                                                                                                                                                                                                                                                                                                                                                                                                                                                                                                                                                                                                                                                                                                                                                                                                                                                                                                                                             </w:t>
      </w:r>
    </w:p>
    <w:p w14:paraId="6372F9A7" w14:textId="456E49FC" w:rsidR="00FC6D55" w:rsidRDefault="009F4B62" w:rsidP="00FC6D55">
      <w:pPr>
        <w:pStyle w:val="Heading3"/>
      </w:pPr>
      <w:bookmarkStart w:id="17" w:name="_Toc228896443"/>
      <w:r>
        <w:t>Input Capacitor Ripple Current</w:t>
      </w:r>
      <w:bookmarkEnd w:id="17"/>
    </w:p>
    <w:p w14:paraId="641B5AB9" w14:textId="402A351F" w:rsidR="00FC6D55" w:rsidRPr="00FC6D55" w:rsidRDefault="00FC6D55" w:rsidP="00FC6D55">
      <w:r>
        <w:t xml:space="preserve">The input capacitor </w:t>
      </w:r>
      <w:r w:rsidR="001F04D2">
        <w:t xml:space="preserve">handles the AC component of the inductor current. In a boost converter, the input current is continuous, and only the ripple portion flows through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1F04D2">
        <w:rPr>
          <w:rFonts w:eastAsiaTheme="minorEastAsia"/>
        </w:rPr>
        <w:t>. The RMS ripple current is:</w:t>
      </w:r>
    </w:p>
    <w:p w14:paraId="4CE05C06" w14:textId="6581EB55" w:rsidR="00FC6D55" w:rsidRPr="00FC6D55" w:rsidRDefault="00000000" w:rsidP="00FC6D55">
      <w:pPr>
        <w:spacing w:after="0" w:line="240" w:lineRule="auto"/>
        <w:rPr>
          <w:rFonts w:ascii="Times New Roman" w:eastAsia="Times New Roman" w:hAnsi="Times New Roman" w:cs="Times New Roman"/>
          <w:sz w:val="24"/>
          <w:szCs w:val="24"/>
          <w:lang w:val="en-GB" w:eastAsia="en-GB"/>
        </w:rPr>
      </w:pPr>
      <m:oMathPara>
        <m:oMath>
          <m:m>
            <m:mPr>
              <m:plcHide m:val="1"/>
              <m:mcs>
                <m:mc>
                  <m:mcPr>
                    <m:count m:val="4"/>
                    <m:mcJc m:val="center"/>
                  </m:mcPr>
                </m:mc>
              </m:mcs>
              <m:ctrlPr>
                <w:rPr>
                  <w:rFonts w:ascii="Cambria Math" w:eastAsia="Times New Roman" w:hAnsi="Cambria Math" w:cs="Times New Roman"/>
                  <w:sz w:val="24"/>
                  <w:szCs w:val="24"/>
                  <w:lang w:val="en-GB" w:eastAsia="en-GB"/>
                </w:rPr>
              </m:ctrlPr>
            </m:mPr>
            <m:mr>
              <m:e/>
              <m:e>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RMS(</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C</m:t>
                        </m:r>
                      </m:e>
                      <m:sub>
                        <m:r>
                          <w:rPr>
                            <w:rFonts w:ascii="Cambria Math" w:eastAsia="Times New Roman" w:hAnsi="Cambria Math" w:cs="Times New Roman"/>
                            <w:sz w:val="24"/>
                            <w:szCs w:val="24"/>
                            <w:lang w:val="en-GB" w:eastAsia="en-GB"/>
                          </w:rPr>
                          <m:t>in</m:t>
                        </m:r>
                      </m:sub>
                    </m:sSub>
                    <m:r>
                      <w:rPr>
                        <w:rFonts w:ascii="Cambria Math" w:eastAsia="Times New Roman" w:hAnsi="Cambria Math" w:cs="Times New Roman"/>
                        <w:sz w:val="24"/>
                        <w:szCs w:val="24"/>
                        <w:lang w:val="en-GB" w:eastAsia="en-GB"/>
                      </w:rPr>
                      <m:t>)</m:t>
                    </m:r>
                  </m:sub>
                </m:sSub>
                <m:r>
                  <w:rPr>
                    <w:rFonts w:ascii="Cambria Math" w:eastAsia="Times New Roman" w:hAnsi="Cambria Math" w:cs="Times New Roman"/>
                    <w:sz w:val="24"/>
                    <w:szCs w:val="24"/>
                    <w:lang w:val="en-GB" w:eastAsia="en-GB"/>
                  </w:rPr>
                  <m:t>=</m:t>
                </m:r>
                <m:f>
                  <m:fPr>
                    <m:ctrlPr>
                      <w:rPr>
                        <w:rFonts w:ascii="Cambria Math" w:eastAsia="Times New Roman" w:hAnsi="Cambria Math" w:cs="Times New Roman"/>
                        <w:sz w:val="24"/>
                        <w:szCs w:val="24"/>
                        <w:lang w:val="en-GB" w:eastAsia="en-GB"/>
                      </w:rPr>
                    </m:ctrlPr>
                  </m:fPr>
                  <m:num>
                    <m:r>
                      <m:rPr>
                        <m:sty m:val="p"/>
                      </m:rPr>
                      <w:rPr>
                        <w:rFonts w:ascii="Cambria Math" w:eastAsia="Times New Roman" w:hAnsi="Cambria Math" w:cs="Times New Roman"/>
                        <w:sz w:val="24"/>
                        <w:szCs w:val="24"/>
                        <w:lang w:val="en-GB" w:eastAsia="en-GB"/>
                      </w:rPr>
                      <m:t>Δ</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L</m:t>
                        </m:r>
                      </m:sub>
                    </m:sSub>
                  </m:num>
                  <m:den>
                    <m:rad>
                      <m:radPr>
                        <m:degHide m:val="1"/>
                        <m:ctrlPr>
                          <w:rPr>
                            <w:rFonts w:ascii="Cambria Math" w:eastAsia="Times New Roman" w:hAnsi="Cambria Math" w:cs="Times New Roman"/>
                            <w:sz w:val="24"/>
                            <w:szCs w:val="24"/>
                            <w:lang w:val="en-GB" w:eastAsia="en-GB"/>
                          </w:rPr>
                        </m:ctrlPr>
                      </m:radPr>
                      <m:deg/>
                      <m:e>
                        <m:r>
                          <w:rPr>
                            <w:rFonts w:ascii="Cambria Math" w:eastAsia="Times New Roman" w:hAnsi="Cambria Math" w:cs="Times New Roman"/>
                            <w:sz w:val="24"/>
                            <w:szCs w:val="24"/>
                            <w:lang w:val="en-GB" w:eastAsia="en-GB"/>
                          </w:rPr>
                          <m:t>12</m:t>
                        </m:r>
                      </m:e>
                    </m:rad>
                  </m:den>
                </m:f>
              </m:e>
              <m:e/>
              <m:e/>
            </m:mr>
          </m:m>
          <m:r>
            <m:rPr>
              <m:sty m:val="p"/>
            </m:rPr>
            <w:rPr>
              <w:rFonts w:ascii="Cambria Math" w:eastAsia="Times New Roman" w:hAnsi="Cambria Math" w:cs="Times New Roman"/>
              <w:sz w:val="24"/>
              <w:szCs w:val="24"/>
              <w:lang w:val="en-GB" w:eastAsia="en-GB"/>
            </w:rPr>
            <w:br/>
          </m:r>
        </m:oMath>
      </m:oMathPara>
    </w:p>
    <w:p w14:paraId="0104C559" w14:textId="526338BA" w:rsidR="001F04D2" w:rsidRDefault="001F04D2" w:rsidP="00FC6D55">
      <w:pPr>
        <w:spacing w:after="0" w:line="240" w:lineRule="auto"/>
        <w:rPr>
          <w:rFonts w:eastAsia="Times New Roman" w:cs="Segoe UI"/>
          <w:color w:val="0F1115"/>
          <w:lang w:val="en-GB" w:eastAsia="en-GB"/>
        </w:rPr>
      </w:pPr>
      <w:r>
        <w:rPr>
          <w:rFonts w:eastAsia="Times New Roman" w:cs="Segoe UI"/>
          <w:color w:val="0F1115"/>
          <w:lang w:val="en-GB" w:eastAsia="en-GB"/>
        </w:rPr>
        <w:t xml:space="preserve">The input voltage ripple has a capacitive component and an ESR component.  </w:t>
      </w:r>
    </w:p>
    <w:p w14:paraId="2B9D9FDE" w14:textId="77777777" w:rsidR="004076E6" w:rsidRDefault="004076E6" w:rsidP="00FC6D55">
      <w:pPr>
        <w:spacing w:after="0" w:line="240" w:lineRule="auto"/>
        <w:rPr>
          <w:rFonts w:eastAsia="Times New Roman" w:cs="Segoe UI"/>
          <w:color w:val="0F1115"/>
          <w:lang w:val="en-GB" w:eastAsia="en-GB"/>
        </w:rPr>
      </w:pPr>
    </w:p>
    <w:p w14:paraId="2104A66F" w14:textId="26549CA7" w:rsidR="00FC6D55" w:rsidRPr="00FC6D55" w:rsidRDefault="00000000" w:rsidP="008B55DF">
      <w:pPr>
        <w:spacing w:after="0" w:line="240" w:lineRule="auto"/>
        <w:jc w:val="center"/>
        <w:rPr>
          <w:rFonts w:ascii="Times New Roman" w:eastAsia="Times New Roman" w:hAnsi="Times New Roman" w:cs="Times New Roman"/>
          <w:sz w:val="24"/>
          <w:szCs w:val="24"/>
          <w:lang w:val="en-GB" w:eastAsia="en-GB"/>
        </w:rPr>
      </w:pPr>
      <m:oMathPara>
        <m:oMath>
          <m:m>
            <m:mPr>
              <m:plcHide m:val="1"/>
              <m:mcs>
                <m:mc>
                  <m:mcPr>
                    <m:count m:val="4"/>
                    <m:mcJc m:val="center"/>
                  </m:mcPr>
                </m:mc>
              </m:mcs>
              <m:ctrlPr>
                <w:rPr>
                  <w:rFonts w:ascii="Cambria Math" w:eastAsia="Times New Roman" w:hAnsi="Cambria Math" w:cs="Times New Roman"/>
                  <w:sz w:val="24"/>
                  <w:szCs w:val="24"/>
                  <w:lang w:val="en-GB" w:eastAsia="en-GB"/>
                </w:rPr>
              </m:ctrlPr>
            </m:mPr>
            <m:mr>
              <m:e/>
              <m:e>
                <m:r>
                  <m:rPr>
                    <m:sty m:val="p"/>
                  </m:rPr>
                  <w:rPr>
                    <w:rFonts w:ascii="Cambria Math" w:eastAsia="Times New Roman" w:hAnsi="Cambria Math" w:cs="Times New Roman"/>
                    <w:sz w:val="24"/>
                    <w:szCs w:val="24"/>
                    <w:lang w:val="en-GB" w:eastAsia="en-GB"/>
                  </w:rPr>
                  <m:t>Δ</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V</m:t>
                    </m:r>
                  </m:e>
                  <m:sub>
                    <m:r>
                      <w:rPr>
                        <w:rFonts w:ascii="Cambria Math" w:eastAsia="Times New Roman" w:hAnsi="Cambria Math" w:cs="Times New Roman"/>
                        <w:sz w:val="24"/>
                        <w:szCs w:val="24"/>
                        <w:lang w:val="en-GB" w:eastAsia="en-GB"/>
                      </w:rPr>
                      <m:t>in</m:t>
                    </m:r>
                  </m:sub>
                </m:sSub>
                <m:r>
                  <w:rPr>
                    <w:rFonts w:ascii="Cambria Math" w:eastAsia="Times New Roman" w:hAnsi="Cambria Math" w:cs="Times New Roman"/>
                    <w:sz w:val="24"/>
                    <w:szCs w:val="24"/>
                    <w:lang w:val="en-GB" w:eastAsia="en-GB"/>
                  </w:rPr>
                  <m:t>=</m:t>
                </m:r>
                <m:f>
                  <m:fPr>
                    <m:ctrlPr>
                      <w:rPr>
                        <w:rFonts w:ascii="Cambria Math" w:eastAsia="Times New Roman" w:hAnsi="Cambria Math" w:cs="Times New Roman"/>
                        <w:sz w:val="24"/>
                        <w:szCs w:val="24"/>
                        <w:lang w:val="en-GB" w:eastAsia="en-GB"/>
                      </w:rPr>
                    </m:ctrlPr>
                  </m:fPr>
                  <m:num>
                    <m:r>
                      <m:rPr>
                        <m:sty m:val="p"/>
                      </m:rPr>
                      <w:rPr>
                        <w:rFonts w:ascii="Cambria Math" w:eastAsia="Times New Roman" w:hAnsi="Cambria Math" w:cs="Times New Roman"/>
                        <w:sz w:val="24"/>
                        <w:szCs w:val="24"/>
                        <w:lang w:val="en-GB" w:eastAsia="en-GB"/>
                      </w:rPr>
                      <m:t>Δ</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L</m:t>
                        </m:r>
                      </m:sub>
                    </m:sSub>
                  </m:num>
                  <m:den>
                    <m:r>
                      <w:rPr>
                        <w:rFonts w:ascii="Cambria Math" w:eastAsia="Times New Roman" w:hAnsi="Cambria Math" w:cs="Times New Roman"/>
                        <w:sz w:val="24"/>
                        <w:szCs w:val="24"/>
                        <w:lang w:val="en-GB" w:eastAsia="en-GB"/>
                      </w:rPr>
                      <m:t>8</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f</m:t>
                        </m:r>
                      </m:e>
                      <m:sub>
                        <m:r>
                          <w:rPr>
                            <w:rFonts w:ascii="Cambria Math" w:eastAsia="Times New Roman" w:hAnsi="Cambria Math" w:cs="Times New Roman"/>
                            <w:sz w:val="24"/>
                            <w:szCs w:val="24"/>
                            <w:lang w:val="en-GB" w:eastAsia="en-GB"/>
                          </w:rPr>
                          <m:t>sw</m:t>
                        </m:r>
                      </m:sub>
                    </m:sSub>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C</m:t>
                        </m:r>
                      </m:e>
                      <m:sub>
                        <m:r>
                          <w:rPr>
                            <w:rFonts w:ascii="Cambria Math" w:eastAsia="Times New Roman" w:hAnsi="Cambria Math" w:cs="Times New Roman"/>
                            <w:sz w:val="24"/>
                            <w:szCs w:val="24"/>
                            <w:lang w:val="en-GB" w:eastAsia="en-GB"/>
                          </w:rPr>
                          <m:t>in</m:t>
                        </m:r>
                      </m:sub>
                    </m:sSub>
                  </m:den>
                </m:f>
                <m:r>
                  <w:rPr>
                    <w:rFonts w:ascii="Cambria Math" w:eastAsia="Times New Roman" w:hAnsi="Cambria Math" w:cs="Times New Roman"/>
                    <w:sz w:val="24"/>
                    <w:szCs w:val="24"/>
                    <w:lang w:val="en-GB" w:eastAsia="en-GB"/>
                  </w:rPr>
                  <m:t>+</m:t>
                </m:r>
                <m:r>
                  <m:rPr>
                    <m:sty m:val="p"/>
                  </m:rPr>
                  <w:rPr>
                    <w:rFonts w:ascii="Cambria Math" w:eastAsia="Times New Roman" w:hAnsi="Cambria Math" w:cs="Times New Roman"/>
                    <w:sz w:val="24"/>
                    <w:szCs w:val="24"/>
                    <w:lang w:val="en-GB" w:eastAsia="en-GB"/>
                  </w:rPr>
                  <m:t>Δ</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I</m:t>
                    </m:r>
                  </m:e>
                  <m:sub>
                    <m:r>
                      <w:rPr>
                        <w:rFonts w:ascii="Cambria Math" w:eastAsia="Times New Roman" w:hAnsi="Cambria Math" w:cs="Times New Roman"/>
                        <w:sz w:val="24"/>
                        <w:szCs w:val="24"/>
                        <w:lang w:val="en-GB" w:eastAsia="en-GB"/>
                      </w:rPr>
                      <m:t>L</m:t>
                    </m:r>
                  </m:sub>
                </m:sSub>
                <m:r>
                  <w:rPr>
                    <w:rFonts w:ascii="Cambria Math" w:eastAsia="Times New Roman" w:hAnsi="Cambria Math" w:cs="Times New Roman"/>
                    <w:sz w:val="24"/>
                    <w:szCs w:val="24"/>
                    <w:lang w:val="en-GB" w:eastAsia="en-GB"/>
                  </w:rPr>
                  <m:t>⋅</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R</m:t>
                    </m:r>
                  </m:e>
                  <m:sub>
                    <m:r>
                      <w:rPr>
                        <w:rFonts w:ascii="Cambria Math" w:eastAsia="Times New Roman" w:hAnsi="Cambria Math" w:cs="Times New Roman"/>
                        <w:sz w:val="24"/>
                        <w:szCs w:val="24"/>
                        <w:lang w:val="en-GB" w:eastAsia="en-GB"/>
                      </w:rPr>
                      <m:t>ESR,</m:t>
                    </m:r>
                    <m:sSub>
                      <m:sSubPr>
                        <m:ctrlPr>
                          <w:rPr>
                            <w:rFonts w:ascii="Cambria Math" w:eastAsia="Times New Roman" w:hAnsi="Cambria Math" w:cs="Times New Roman"/>
                            <w:sz w:val="24"/>
                            <w:szCs w:val="24"/>
                            <w:lang w:val="en-GB" w:eastAsia="en-GB"/>
                          </w:rPr>
                        </m:ctrlPr>
                      </m:sSubPr>
                      <m:e>
                        <m:r>
                          <w:rPr>
                            <w:rFonts w:ascii="Cambria Math" w:eastAsia="Times New Roman" w:hAnsi="Cambria Math" w:cs="Times New Roman"/>
                            <w:sz w:val="24"/>
                            <w:szCs w:val="24"/>
                            <w:lang w:val="en-GB" w:eastAsia="en-GB"/>
                          </w:rPr>
                          <m:t>C</m:t>
                        </m:r>
                      </m:e>
                      <m:sub>
                        <m:r>
                          <w:rPr>
                            <w:rFonts w:ascii="Cambria Math" w:eastAsia="Times New Roman" w:hAnsi="Cambria Math" w:cs="Times New Roman"/>
                            <w:sz w:val="24"/>
                            <w:szCs w:val="24"/>
                            <w:lang w:val="en-GB" w:eastAsia="en-GB"/>
                          </w:rPr>
                          <m:t>in</m:t>
                        </m:r>
                      </m:sub>
                    </m:sSub>
                  </m:sub>
                </m:sSub>
              </m:e>
              <m:e/>
              <m:e/>
            </m:mr>
          </m:m>
        </m:oMath>
      </m:oMathPara>
    </w:p>
    <w:p w14:paraId="4A71B8C8" w14:textId="77777777" w:rsidR="00FC6D55" w:rsidRPr="008C5160" w:rsidRDefault="00FC6D55" w:rsidP="008C5160">
      <w:pPr>
        <w:shd w:val="clear" w:color="auto" w:fill="FFFFFF"/>
        <w:spacing w:before="240" w:after="240"/>
        <w:rPr>
          <w:rFonts w:eastAsia="Times New Roman" w:cs="Segoe UI"/>
          <w:color w:val="0F1115"/>
          <w:lang w:val="en-GB" w:eastAsia="en-GB"/>
        </w:rPr>
      </w:pPr>
      <w:r w:rsidRPr="008C5160">
        <w:rPr>
          <w:rFonts w:eastAsia="Times New Roman" w:cs="Segoe UI"/>
          <w:color w:val="0F1115"/>
          <w:lang w:val="en-GB" w:eastAsia="en-GB"/>
        </w:rPr>
        <w:t>Excessive input ripple can degrade the accuracy of the LTC1871’s </w:t>
      </w:r>
      <m:oMath>
        <m:sSub>
          <m:sSubPr>
            <m:ctrlPr>
              <w:rPr>
                <w:rFonts w:ascii="Cambria Math" w:eastAsia="Times New Roman" w:hAnsi="Cambria Math" w:cs="Times New Roman"/>
                <w:lang w:val="en-GB" w:eastAsia="en-GB"/>
              </w:rPr>
            </m:ctrlPr>
          </m:sSubPr>
          <m:e>
            <m:r>
              <w:rPr>
                <w:rFonts w:ascii="Cambria Math" w:eastAsia="Times New Roman" w:hAnsi="Cambria Math" w:cs="Times New Roman"/>
                <w:lang w:val="en-GB" w:eastAsia="en-GB"/>
              </w:rPr>
              <m:t>R</m:t>
            </m:r>
          </m:e>
          <m:sub>
            <m:r>
              <w:rPr>
                <w:rFonts w:ascii="Cambria Math" w:eastAsia="Times New Roman" w:hAnsi="Cambria Math" w:cs="Times New Roman"/>
                <w:lang w:val="en-GB" w:eastAsia="en-GB"/>
              </w:rPr>
              <m:t>DS(on)</m:t>
            </m:r>
          </m:sub>
        </m:sSub>
      </m:oMath>
      <w:r w:rsidRPr="008C5160">
        <w:rPr>
          <w:rFonts w:eastAsia="Times New Roman" w:cs="Segoe UI"/>
          <w:color w:val="0F1115"/>
          <w:lang w:val="en-GB" w:eastAsia="en-GB"/>
        </w:rPr>
        <w:t>-based current sensing and may perturb the UVLO divider threshold. Therefore, adequate input capacitance (typically a low</w:t>
      </w:r>
      <w:r w:rsidRPr="008C5160">
        <w:rPr>
          <w:rFonts w:eastAsia="Times New Roman" w:cs="Segoe UI"/>
          <w:color w:val="0F1115"/>
          <w:lang w:val="en-GB" w:eastAsia="en-GB"/>
        </w:rPr>
        <w:noBreakHyphen/>
        <w:t>ESR ceramic placed directly at the IC’s VIN pin) is required. The specific capacitance value, derating considerations, and verification of negligible ripple are provided in Chapter 3.</w:t>
      </w:r>
    </w:p>
    <w:p w14:paraId="1D98F9C1" w14:textId="125CF20E" w:rsidR="006016C4" w:rsidRDefault="006016C4" w:rsidP="006016C4">
      <w:pPr>
        <w:pStyle w:val="Heading2"/>
      </w:pPr>
      <w:bookmarkStart w:id="18" w:name="_Toc228896444"/>
      <w:r>
        <w:lastRenderedPageBreak/>
        <w:t>Current-Mode Control and the LTC1871 Architecture</w:t>
      </w:r>
      <w:bookmarkEnd w:id="18"/>
    </w:p>
    <w:p w14:paraId="3C6561D8" w14:textId="3E49F32E" w:rsidR="006016C4" w:rsidRDefault="006016C4" w:rsidP="006016C4">
      <w:r>
        <w:t>Two fundamental approaches exist for controlling a switch-mode converter: voltage-mode control and current-mode control. In voltage-mode control</w:t>
      </w:r>
      <w:r w:rsidR="009A0F19">
        <w:t>, the error amplifier directly sets the duty cycle, and the modulator operates as a voltage-controlled pulse -width modulator. The power stage then exhibits a second-order response (the double pole of the LC filter), requiring a Type III compensator with multiple poles and zeros to achieve stable operation over the full input and load range. [18]</w:t>
      </w:r>
    </w:p>
    <w:p w14:paraId="22D1A9B6" w14:textId="79CDB37E" w:rsidR="009A0F19" w:rsidRDefault="009A0F19" w:rsidP="006016C4">
      <w:r>
        <w:t xml:space="preserve">Current-mode control, by contrast, introduces an inner current loop. The outer voltage error amplifier sets a peak-current threshold, and the inner loop terminates each switching cycle when the inductor current reaches that threshold. This converts the inductor from a voltage-driven element (which contributes a second-order response) into a controlled current source (first-order, single-pole response). The resulting plant behaves approximately as a single pole at the output capacitor’s load resistance, dramatically simplifying compensation. The LTC1871 controller implements current-mode control using the MOSFET’s on-resistance for sensing, as described in </w:t>
      </w:r>
      <w:r w:rsidR="0077222D">
        <w:t>its</w:t>
      </w:r>
      <w:r>
        <w:t xml:space="preserve"> datasheet. [19]</w:t>
      </w:r>
    </w:p>
    <w:p w14:paraId="3C6B60DD" w14:textId="51D4CF8D" w:rsidR="0077222D" w:rsidRPr="004B2EF7" w:rsidRDefault="0077222D" w:rsidP="006016C4">
      <w:pPr>
        <w:rPr>
          <w:iCs/>
        </w:rPr>
      </w:pPr>
      <w:r>
        <w:t>The architecture consists of two nested feedback loops. The inner current loop operates cycle-by-cycle at the switching frequency (350kHz). The outer voltage loop operates through the compensation network connected to the ITH pin, with a crossover frequency of 4.91kHz (as designed in Section 4.8)</w:t>
      </w:r>
      <w:r w:rsidR="004C6EB7">
        <w:t>. The ITH pin serves as the interface between the two loops: the outer loop sets the ITH voltage, which the inner loop uses as a peak-current reference. The inner loop responds to input voltage perturbations within one switching cycle (2.86</w:t>
      </w:r>
      <m:oMath>
        <m:r>
          <w:rPr>
            <w:rFonts w:ascii="Cambria Math" w:hAnsi="Cambria Math"/>
          </w:rPr>
          <m:t>μs</m:t>
        </m:r>
      </m:oMath>
      <w:r w:rsidR="004C6EB7">
        <w:rPr>
          <w:rFonts w:eastAsiaTheme="minorEastAsia"/>
        </w:rPr>
        <w:t xml:space="preserve">), before the output capacitors </w:t>
      </w:r>
      <w:r w:rsidR="004B2EF7">
        <w:rPr>
          <w:rFonts w:eastAsiaTheme="minorEastAsia"/>
        </w:rPr>
        <w:t>can charge or discharge meaningfully, a mechanism that produces the line regulation of 2.9</w:t>
      </w:r>
      <w:r w:rsidR="004B2EF7" w:rsidRPr="004B2EF7">
        <w:rPr>
          <w:rFonts w:ascii="Cambria Math" w:hAnsi="Cambria Math"/>
          <w:i/>
        </w:rPr>
        <w:t xml:space="preserve"> </w:t>
      </w:r>
      <m:oMath>
        <m:r>
          <w:rPr>
            <w:rFonts w:ascii="Cambria Math" w:hAnsi="Cambria Math"/>
          </w:rPr>
          <m:t>μV/V</m:t>
        </m:r>
      </m:oMath>
      <w:r w:rsidR="004B2EF7">
        <w:rPr>
          <w:rFonts w:ascii="Cambria Math" w:eastAsiaTheme="minorEastAsia" w:hAnsi="Cambria Math"/>
          <w:i/>
        </w:rPr>
        <w:t xml:space="preserve"> </w:t>
      </w:r>
      <w:r w:rsidR="004B2EF7">
        <w:rPr>
          <w:rFonts w:ascii="Cambria Math" w:eastAsiaTheme="minorEastAsia" w:hAnsi="Cambria Math"/>
          <w:iCs/>
        </w:rPr>
        <w:t>measured in simulation (Section 6.2)</w:t>
      </w:r>
    </w:p>
    <w:p w14:paraId="6F2115B6" w14:textId="77777777" w:rsidR="00CC1AB8" w:rsidRDefault="005F76CA" w:rsidP="005F76CA">
      <w:pPr>
        <w:rPr>
          <w:rFonts w:eastAsiaTheme="minorEastAsia"/>
        </w:rPr>
      </w:pPr>
      <w:r>
        <w:rPr>
          <w:rFonts w:eastAsiaTheme="minorEastAsia"/>
        </w:rPr>
        <w:t xml:space="preserve">The LTC1871 eliminates the need for a discrete current-sense resistor by using the MOSFET’s drain, and the internal current-sense comparator measures the voltage drop across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Pr>
          <w:rFonts w:eastAsiaTheme="minorEastAsia"/>
        </w:rPr>
        <w:t xml:space="preserve"> during the on-interval. This lossless sensing maximises </w:t>
      </w:r>
      <w:r w:rsidR="00CC1AB8">
        <w:rPr>
          <w:rFonts w:eastAsiaTheme="minorEastAsia"/>
        </w:rPr>
        <w:t>efficiency but</w:t>
      </w:r>
      <w:r>
        <w:rPr>
          <w:rFonts w:eastAsiaTheme="minorEastAsia"/>
        </w:rPr>
        <w:t xml:space="preserve"> introduces a temperature dependency </w:t>
      </w:r>
      <w:r w:rsidR="00CC1AB8">
        <w:rPr>
          <w:rFonts w:eastAsiaTheme="minorEastAsia"/>
        </w:rPr>
        <w:t xml:space="preserve">because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increases with junction temperature. For this design, the duty cycle range is 8.3%to 33.3%, and the selected MOSFET (IRF7811) has a typical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CC1AB8">
        <w:rPr>
          <w:rFonts w:eastAsiaTheme="minorEastAsia"/>
        </w:rPr>
        <w:t xml:space="preserve"> of 12mΩ. The resulting sense voltage remains well within the LTC1871’s current-limit threshold across the expected temperature range, so no external compensation for temperature is required.</w:t>
      </w:r>
    </w:p>
    <w:p w14:paraId="1ABA4C80" w14:textId="22194B63" w:rsidR="00DD7D9F" w:rsidRDefault="00CC1AB8" w:rsidP="005F76CA">
      <w:pPr>
        <w:rPr>
          <w:rFonts w:eastAsiaTheme="minorEastAsia"/>
        </w:rPr>
      </w:pPr>
      <w:r>
        <w:rPr>
          <w:rFonts w:eastAsiaTheme="minorEastAsia"/>
        </w:rPr>
        <w:t xml:space="preserve">Slope compensation is a standard addition to current-mode controllers to prevent subharmonic oscillation at duty cycles above 50%. The LTC1871 includes internal slope compensation that activates automatically when the duty cycle exceeds 50%. Because the present design operates </w:t>
      </w:r>
      <w:r>
        <w:rPr>
          <w:rFonts w:eastAsiaTheme="minorEastAsia"/>
        </w:rPr>
        <w:lastRenderedPageBreak/>
        <w:t xml:space="preserve">entirely below 50% duty cycle (  </w:t>
      </w: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=33.3%</m:t>
        </m:r>
      </m:oMath>
      <w:r>
        <w:rPr>
          <w:rFonts w:eastAsiaTheme="minorEastAsia"/>
        </w:rPr>
        <w:t xml:space="preserve"> ), the internal slope compensation remains inactive. This simplifies the loop dynamics and further reduces the component count; it is a direct benefit of the boost-only</w:t>
      </w:r>
      <w:r w:rsidR="008607D2">
        <w:rPr>
          <w:rFonts w:eastAsiaTheme="minorEastAsia"/>
        </w:rPr>
        <w:t xml:space="preserve"> topology section (Chapter 5).</w:t>
      </w:r>
    </w:p>
    <w:p w14:paraId="72C3734F" w14:textId="75923E37" w:rsidR="008607D2" w:rsidRDefault="008607D2" w:rsidP="005F76CA">
      <w:pPr>
        <w:rPr>
          <w:rFonts w:eastAsiaTheme="minorEastAsia"/>
        </w:rPr>
      </w:pPr>
      <w:r>
        <w:rPr>
          <w:rFonts w:eastAsiaTheme="minorEastAsia"/>
        </w:rPr>
        <w:t>For this battery-powered robotic application, current mode control offers several advantages over voltage-mode control. First, the power stage becomes first-order, requiring only a Type II compensator (one zero, one pole) instead of a Type III. Second, the peak-current limit is set by the voltage at ITH, providing cycle-by-cycle current limiting without additional components. Third, input voltage variations (as the Li</w:t>
      </w:r>
      <w:r w:rsidR="00C03F4B">
        <w:rPr>
          <w:rFonts w:eastAsiaTheme="minorEastAsia"/>
        </w:rPr>
        <w:t>-</w:t>
      </w:r>
      <w:r>
        <w:rPr>
          <w:rFonts w:eastAsiaTheme="minorEastAsia"/>
        </w:rPr>
        <w:t>Po discharges) are rejected within one switching cycle, producing the measured line regulation of 2.9µV/V. Fourth, the indicator no longer appears as a second-order element in the control-to-output transfer function, reducing phase lag and easing stabilisation</w:t>
      </w:r>
      <w:r w:rsidR="00C4452E">
        <w:rPr>
          <w:rFonts w:eastAsiaTheme="minorEastAsia"/>
        </w:rPr>
        <w:t>. These characteristics make the LTC1871 particularly well-suited to the variable input voltage and transient load demands of mobile robotic systems. The theoretical treatment of current-mode control can be found in standard power electronics texts [18], while the LTC1871’s specific implementation details are covered in this datasheet. [19].</w:t>
      </w:r>
    </w:p>
    <w:p w14:paraId="4B1CD548" w14:textId="55C7981B" w:rsidR="004521E7" w:rsidRDefault="004521E7" w:rsidP="004521E7">
      <w:pPr>
        <w:pStyle w:val="Heading2"/>
      </w:pPr>
      <w:bookmarkStart w:id="19" w:name="_Toc228896445"/>
      <w:r>
        <w:t>Feedback and Loop Compensation</w:t>
      </w:r>
      <w:bookmarkEnd w:id="19"/>
    </w:p>
    <w:p w14:paraId="12ECB02C" w14:textId="125DF0C0" w:rsidR="004521E7" w:rsidRDefault="004521E7" w:rsidP="004521E7">
      <w:pPr>
        <w:rPr>
          <w:rFonts w:eastAsiaTheme="minorEastAsia"/>
        </w:rPr>
      </w:pPr>
      <w:r>
        <w:t xml:space="preserve">The purpose of the feedback loop is to maintain tight regulation of the output voltage despite variations in input voltage and load current. In an open-loop converter, the output voltage would vary directly with changes in input voltage and duty cycle. Closed loop operation continuously compares the scaled output voltage to a precise internal reference and adjusts the duty cycle accordingly. The effectiveness of this correction is quantified by the loop gain </w:t>
      </w:r>
      <m:oMath>
        <m:r>
          <w:rPr>
            <w:rFonts w:ascii="Cambria Math" w:hAnsi="Cambria Math"/>
          </w:rPr>
          <m:t>T(s)</m:t>
        </m:r>
      </m:oMath>
      <w:r>
        <w:rPr>
          <w:rFonts w:eastAsiaTheme="minorEastAsia"/>
        </w:rPr>
        <w:t>, the product of the gains around the feedback path. Loop gain determines both steady-state accuracy (via its low-frequency magnitude) and dynamic performance (via its crossover frequency and phase margin). The LTC1871 implements current-mode control, which simplifies the power-stage transfer function</w:t>
      </w:r>
      <w:r w:rsidR="001C7B17">
        <w:rPr>
          <w:rFonts w:eastAsiaTheme="minorEastAsia"/>
        </w:rPr>
        <w:t xml:space="preserve"> to approximately a single pole. This characteristic makes the converter well-suited to compensation with a Type II network [18, 19]. </w:t>
      </w:r>
    </w:p>
    <w:p w14:paraId="77C5DF76" w14:textId="29B75525" w:rsidR="001C7B17" w:rsidRDefault="001C7B17" w:rsidP="001C7B17">
      <w:pPr>
        <w:pStyle w:val="Heading3"/>
      </w:pPr>
      <w:bookmarkStart w:id="20" w:name="_Toc228896446"/>
      <w:r>
        <w:t>Feedback Divider and Reference Scaling</w:t>
      </w:r>
      <w:bookmarkEnd w:id="20"/>
    </w:p>
    <w:p w14:paraId="7CA69360" w14:textId="77777777" w:rsidR="001C7B17" w:rsidRDefault="001C7B17" w:rsidP="001C7B17">
      <w:pPr>
        <w:rPr>
          <w:rFonts w:eastAsiaTheme="minorEastAsia"/>
        </w:rPr>
      </w:pPr>
      <w:r>
        <w:t xml:space="preserve">The output voltage is sensed by a resistive divider connected to the FB pin of the LTC1871. The internal reference voltage is </w:t>
      </w: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=1.230 V</m:t>
        </m:r>
      </m:oMath>
      <w:r>
        <w:rPr>
          <w:rFonts w:eastAsiaTheme="minorEastAsia"/>
        </w:rPr>
        <w:t xml:space="preserve">. In steady state, the error amplifier forces the FB pin to equal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REF. </m:t>
            </m:r>
          </m:sub>
        </m:sSub>
      </m:oMath>
      <w:r>
        <w:rPr>
          <w:rFonts w:eastAsiaTheme="minorEastAsia"/>
        </w:rPr>
        <w:t xml:space="preserve"> The relationship between the output voltage and the divider resistors is given by:</w:t>
      </w:r>
    </w:p>
    <w:p w14:paraId="2D01DD2C" w14:textId="11E20FAA" w:rsidR="001C7B17" w:rsidRPr="001C7B17" w:rsidRDefault="00000000" w:rsidP="001C7B17">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TOP</m:t>
                  </m:r>
                </m:sub>
              </m:sSub>
            </m:num>
            <m:den>
              <m:sSub>
                <m:sSubPr>
                  <m:ctrlPr>
                    <w:rPr>
                      <w:rFonts w:ascii="Cambria Math" w:hAnsi="Cambria Math"/>
                      <w:i/>
                    </w:rPr>
                  </m:ctrlPr>
                </m:sSubPr>
                <m:e>
                  <m:r>
                    <w:rPr>
                      <w:rFonts w:ascii="Cambria Math" w:hAnsi="Cambria Math"/>
                    </w:rPr>
                    <m:t>R</m:t>
                  </m:r>
                </m:e>
                <m:sub>
                  <m:r>
                    <w:rPr>
                      <w:rFonts w:ascii="Cambria Math" w:hAnsi="Cambria Math"/>
                    </w:rPr>
                    <m:t>BOT</m:t>
                  </m:r>
                </m:sub>
              </m:sSub>
            </m:den>
          </m:f>
        </m:oMath>
      </m:oMathPara>
    </w:p>
    <w:p w14:paraId="5CB1DC6E" w14:textId="0C0F58F8" w:rsidR="001C7B17" w:rsidRDefault="001C7B17" w:rsidP="001C7B17">
      <w:pPr>
        <w:rPr>
          <w:rFonts w:eastAsiaTheme="minorEastAsia"/>
        </w:rPr>
      </w:pPr>
      <w:r>
        <w:rPr>
          <w:rFonts w:eastAsiaTheme="minorEastAsia"/>
        </w:rPr>
        <w:lastRenderedPageBreak/>
        <w:t xml:space="preserve">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TOP</m:t>
            </m:r>
          </m:sub>
        </m:sSub>
      </m:oMath>
      <w:r>
        <w:rPr>
          <w:rFonts w:eastAsiaTheme="minorEastAsia"/>
        </w:rPr>
        <w:t xml:space="preserve"> is the resistor from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oMath>
      <w:r>
        <w:rPr>
          <w:rFonts w:eastAsiaTheme="minorEastAsia"/>
        </w:rPr>
        <w:t xml:space="preserve"> to FB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BOT</m:t>
            </m:r>
          </m:sub>
        </m:sSub>
      </m:oMath>
      <w:r>
        <w:rPr>
          <w:rFonts w:eastAsiaTheme="minorEastAsia"/>
        </w:rPr>
        <w:t xml:space="preserve"> is the resistor from FB to ground. The absolute values of these resistors are selected to balance noise immunity (favoured by lower impedance</w:t>
      </w:r>
      <w:r w:rsidR="00E22FBB">
        <w:rPr>
          <w:rFonts w:eastAsiaTheme="minorEastAsia"/>
        </w:rPr>
        <w:t>)</w:t>
      </w:r>
      <w:r>
        <w:rPr>
          <w:rFonts w:eastAsiaTheme="minorEastAsia"/>
        </w:rPr>
        <w:t xml:space="preserve"> </w:t>
      </w:r>
      <w:r w:rsidR="00E22FBB">
        <w:rPr>
          <w:rFonts w:eastAsiaTheme="minorEastAsia"/>
        </w:rPr>
        <w:t xml:space="preserve">against quiescent current consumption (favoured by higher impedance). This divider constitutes the sensing element of the outer voltage loop; its accuracy directly influences output voltage regulation. </w:t>
      </w:r>
    </w:p>
    <w:p w14:paraId="55A7E401" w14:textId="464D7C34" w:rsidR="00E22FBB" w:rsidRDefault="00E22FBB" w:rsidP="00E22FBB">
      <w:pPr>
        <w:pStyle w:val="Heading3"/>
      </w:pPr>
      <w:bookmarkStart w:id="21" w:name="_Toc228896447"/>
      <w:r>
        <w:t>Loop Gain, Crossover Frequency, and Stability Margins</w:t>
      </w:r>
      <w:bookmarkEnd w:id="21"/>
    </w:p>
    <w:p w14:paraId="6B773DB8" w14:textId="31421E3F" w:rsidR="00E22FBB" w:rsidRDefault="00E22FBB" w:rsidP="00E22FBB">
      <w:pPr>
        <w:rPr>
          <w:rFonts w:eastAsiaTheme="minorEastAsia"/>
        </w:rPr>
      </w:pPr>
      <w:r>
        <w:t xml:space="preserve">The loop gain </w:t>
      </w:r>
      <m:oMath>
        <m:r>
          <w:rPr>
            <w:rFonts w:ascii="Cambria Math" w:hAnsi="Cambria Math"/>
          </w:rPr>
          <m:t>T</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plant</m:t>
            </m:r>
          </m:sub>
        </m:sSub>
        <m:d>
          <m:dPr>
            <m:ctrlPr>
              <w:rPr>
                <w:rFonts w:ascii="Cambria Math" w:hAnsi="Cambria Math"/>
                <w:i/>
              </w:rPr>
            </m:ctrlPr>
          </m:dPr>
          <m:e>
            <m:r>
              <w:rPr>
                <w:rFonts w:ascii="Cambria Math" w:hAnsi="Cambria Math"/>
              </w:rPr>
              <m:t>s</m:t>
            </m:r>
          </m:e>
        </m:d>
        <m:r>
          <w:rPr>
            <w:rFonts w:ascii="Cambria Math" w:hAnsi="Cambria Math"/>
          </w:rPr>
          <m:t xml:space="preserve"> . H</m:t>
        </m:r>
        <m:d>
          <m:dPr>
            <m:ctrlPr>
              <w:rPr>
                <w:rFonts w:ascii="Cambria Math" w:hAnsi="Cambria Math"/>
                <w:i/>
              </w:rPr>
            </m:ctrlPr>
          </m:dPr>
          <m:e>
            <m:r>
              <w:rPr>
                <w:rFonts w:ascii="Cambria Math" w:hAnsi="Cambria Math"/>
              </w:rPr>
              <m:t>s</m:t>
            </m:r>
          </m:e>
        </m:d>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(s) </m:t>
        </m:r>
      </m:oMath>
      <w:r>
        <w:rPr>
          <w:rFonts w:eastAsiaTheme="minorEastAsia"/>
        </w:rPr>
        <w:t>describes the propagation of a perturbation around the feedback path and is analysed using Bode plots of magnitude and phase. Three key metrics determine stability and performance:</w:t>
      </w:r>
    </w:p>
    <w:p w14:paraId="7C4EC4C2" w14:textId="1C3CE797" w:rsidR="00E22FBB" w:rsidRPr="00E22FBB" w:rsidRDefault="00E22FBB" w:rsidP="00E22FBB">
      <w:pPr>
        <w:pStyle w:val="ListParagraph"/>
        <w:numPr>
          <w:ilvl w:val="0"/>
          <w:numId w:val="10"/>
        </w:numPr>
        <w:rPr>
          <w:b/>
          <w:bCs/>
        </w:rPr>
      </w:pPr>
      <w:r w:rsidRPr="00E22FBB">
        <w:rPr>
          <w:b/>
          <w:bCs/>
        </w:rPr>
        <w:t xml:space="preserve">Crossover frequency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c</m:t>
            </m:r>
          </m:sub>
        </m:sSub>
      </m:oMath>
      <w:r>
        <w:rPr>
          <w:rFonts w:eastAsiaTheme="minorEastAsia"/>
          <w:b/>
          <w:bCs/>
        </w:rPr>
        <w:t xml:space="preserve"> : </w:t>
      </w:r>
      <w:r>
        <w:rPr>
          <w:rFonts w:eastAsiaTheme="minorEastAsia"/>
        </w:rPr>
        <w:t xml:space="preserve">the frequency at which </w:t>
      </w:r>
      <m:oMath>
        <m:d>
          <m:dPr>
            <m:begChr m:val="|"/>
            <m:endChr m:val="|"/>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m:t>
            </m:r>
          </m:e>
        </m:d>
        <m:r>
          <w:rPr>
            <w:rFonts w:ascii="Cambria Math" w:eastAsiaTheme="minorEastAsia" w:hAnsi="Cambria Math"/>
          </w:rPr>
          <m:t xml:space="preserve">=1 </m:t>
        </m:r>
        <m:d>
          <m:dPr>
            <m:ctrlPr>
              <w:rPr>
                <w:rFonts w:ascii="Cambria Math" w:eastAsiaTheme="minorEastAsia" w:hAnsi="Cambria Math"/>
                <w:i/>
              </w:rPr>
            </m:ctrlPr>
          </m:dPr>
          <m:e>
            <m:r>
              <w:rPr>
                <w:rFonts w:ascii="Cambria Math" w:eastAsiaTheme="minorEastAsia" w:hAnsi="Cambria Math"/>
              </w:rPr>
              <m:t>0dB</m:t>
            </m:r>
          </m:e>
        </m:d>
        <m:r>
          <w:rPr>
            <w:rFonts w:ascii="Cambria Math" w:eastAsiaTheme="minorEastAsia" w:hAnsi="Cambria Math"/>
          </w:rPr>
          <m:t>.</m:t>
        </m:r>
      </m:oMath>
      <w:r>
        <w:rPr>
          <w:rFonts w:eastAsiaTheme="minorEastAsia"/>
        </w:rPr>
        <w:t xml:space="preserve"> This provides an indication of closed</w:t>
      </w:r>
      <w:r w:rsidR="00B80663">
        <w:rPr>
          <w:rFonts w:eastAsiaTheme="minorEastAsia"/>
        </w:rPr>
        <w:t xml:space="preserve"> </w:t>
      </w:r>
      <w:r>
        <w:rPr>
          <w:rFonts w:eastAsiaTheme="minorEastAsia"/>
        </w:rPr>
        <w:t xml:space="preserve">loop bandwidth. </w:t>
      </w:r>
    </w:p>
    <w:p w14:paraId="1E3C390A" w14:textId="5B70C413" w:rsidR="00E22FBB" w:rsidRPr="00495D8E" w:rsidRDefault="00495D8E" w:rsidP="00E22FBB">
      <w:pPr>
        <w:pStyle w:val="ListParagraph"/>
        <w:numPr>
          <w:ilvl w:val="0"/>
          <w:numId w:val="10"/>
        </w:numPr>
        <w:rPr>
          <w:b/>
          <w:bCs/>
        </w:rPr>
      </w:pPr>
      <w:r>
        <w:rPr>
          <w:b/>
          <w:bCs/>
        </w:rPr>
        <w:t>Phase Margin:</w:t>
      </w:r>
      <w:r>
        <w:rPr>
          <w:rFonts w:eastAsiaTheme="minorEastAsia"/>
          <w:b/>
          <w:bCs/>
        </w:rPr>
        <w:t xml:space="preserve"> </w:t>
      </w:r>
      <w:r>
        <w:rPr>
          <w:rFonts w:eastAsiaTheme="minorEastAsia"/>
        </w:rPr>
        <w:t xml:space="preserve">the difference between the phase of </w:t>
      </w:r>
      <m:oMath>
        <m:r>
          <w:rPr>
            <w:rFonts w:ascii="Cambria Math" w:eastAsiaTheme="minorEastAsia" w:hAnsi="Cambria Math"/>
          </w:rPr>
          <m:t>T(s)</m:t>
        </m:r>
      </m:oMath>
      <w:r>
        <w:rPr>
          <w:rFonts w:eastAsiaTheme="minorEastAsia"/>
        </w:rPr>
        <w:t xml:space="preserve"> at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Values below </w:t>
      </w:r>
      <m:oMath>
        <m:sSup>
          <m:sSupPr>
            <m:ctrlPr>
              <w:rPr>
                <w:rFonts w:ascii="Cambria Math" w:eastAsiaTheme="minorEastAsia" w:hAnsi="Cambria Math"/>
                <w:i/>
              </w:rPr>
            </m:ctrlPr>
          </m:sSupPr>
          <m:e>
            <m:r>
              <w:rPr>
                <w:rFonts w:ascii="Cambria Math" w:eastAsiaTheme="minorEastAsia" w:hAnsi="Cambria Math"/>
              </w:rPr>
              <m:t>45</m:t>
            </m:r>
          </m:e>
          <m:sup>
            <m:r>
              <w:rPr>
                <w:rFonts w:ascii="Cambria Math" w:eastAsiaTheme="minorEastAsia" w:hAnsi="Cambria Math"/>
              </w:rPr>
              <m:t>o</m:t>
            </m:r>
          </m:sup>
        </m:sSup>
      </m:oMath>
      <w:r>
        <w:rPr>
          <w:rFonts w:eastAsiaTheme="minorEastAsia"/>
        </w:rPr>
        <w:t xml:space="preserve"> risk ringing or instability. </w:t>
      </w:r>
    </w:p>
    <w:p w14:paraId="10440DA2" w14:textId="6EAFBC9C" w:rsidR="00495D8E" w:rsidRPr="00495D8E" w:rsidRDefault="00495D8E" w:rsidP="00E22FBB">
      <w:pPr>
        <w:pStyle w:val="ListParagraph"/>
        <w:numPr>
          <w:ilvl w:val="0"/>
          <w:numId w:val="10"/>
        </w:numPr>
        <w:rPr>
          <w:b/>
          <w:bCs/>
        </w:rPr>
      </w:pPr>
      <w:r>
        <w:rPr>
          <w:b/>
          <w:bCs/>
        </w:rPr>
        <w:t xml:space="preserve">Gain Margin: </w:t>
      </w:r>
      <w:r>
        <w:t xml:space="preserve">the amount by which </w:t>
      </w:r>
      <m:oMath>
        <m:d>
          <m:dPr>
            <m:begChr m:val="|"/>
            <m:endChr m:val="|"/>
            <m:ctrlPr>
              <w:rPr>
                <w:rFonts w:ascii="Cambria Math" w:eastAsiaTheme="minorEastAsia" w:hAnsi="Cambria Math"/>
                <w:i/>
              </w:rPr>
            </m:ctrlPr>
          </m:dPr>
          <m:e>
            <m:r>
              <w:rPr>
                <w:rFonts w:ascii="Cambria Math" w:eastAsiaTheme="minorEastAsia" w:hAnsi="Cambria Math"/>
              </w:rPr>
              <m:t>T(s)</m:t>
            </m:r>
          </m:e>
        </m:d>
      </m:oMath>
      <w:r>
        <w:rPr>
          <w:rFonts w:eastAsiaTheme="minorEastAsia"/>
        </w:rPr>
        <w:t xml:space="preserve"> is below 0 dB at the frequency where phase equals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o</m:t>
            </m:r>
          </m:sup>
        </m:sSup>
      </m:oMath>
      <w:r>
        <w:rPr>
          <w:rFonts w:eastAsiaTheme="minorEastAsia"/>
        </w:rPr>
        <w:t xml:space="preserve">. A margin of at least 10dB is generally desired. </w:t>
      </w:r>
    </w:p>
    <w:p w14:paraId="4391EB68" w14:textId="54818790" w:rsidR="00495D8E" w:rsidRDefault="00495D8E" w:rsidP="00495D8E">
      <w:r>
        <w:t xml:space="preserve">A fundamental limitation </w:t>
      </w:r>
      <w:r w:rsidR="007C70B1">
        <w:t>in boost converters is the Right-Half-Plane-Zero (RHPZ), which arises because an increase in duty cycle initially reduces the energy delivered to the output before the inductor stores additional energy. Its location is approximately:</w:t>
      </w:r>
    </w:p>
    <w:p w14:paraId="0B229684" w14:textId="1C270EED" w:rsidR="007C70B1" w:rsidRPr="007C70B1" w:rsidRDefault="00000000" w:rsidP="007C70B1">
      <w:pPr>
        <w:jc w:val="cente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RHPZ</m:t>
              </m:r>
            </m:sub>
          </m:sSub>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(1-D)</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OUT</m:t>
                  </m:r>
                </m:sub>
              </m:sSub>
            </m:num>
            <m:den>
              <m:r>
                <w:rPr>
                  <w:rFonts w:ascii="Cambria Math" w:eastAsiaTheme="minorEastAsia" w:hAnsi="Cambria Math"/>
                </w:rPr>
                <m:t>2πL</m:t>
              </m:r>
            </m:den>
          </m:f>
        </m:oMath>
      </m:oMathPara>
    </w:p>
    <w:p w14:paraId="3BAB35F7" w14:textId="32421F05" w:rsidR="00527113" w:rsidRDefault="007C70B1" w:rsidP="00527113">
      <w:pPr>
        <w:rPr>
          <w:rFonts w:eastAsiaTheme="minorEastAsia"/>
        </w:rPr>
      </w:pPr>
      <w:r>
        <w:rPr>
          <w:rFonts w:eastAsiaTheme="minorEastAsia"/>
        </w:rPr>
        <w:t xml:space="preserve">Because the RHPZ contributes gain but negative phase shift, the crossover frequency must be placed significantly below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oMath>
      <w:r>
        <w:rPr>
          <w:rFonts w:eastAsiaTheme="minorEastAsia"/>
        </w:rPr>
        <w:t xml:space="preserve"> (commonly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m:t>
            </m:r>
          </m:sub>
        </m:sSub>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RHPZ</m:t>
                </m:r>
              </m:sub>
            </m:sSub>
          </m:num>
          <m:den>
            <m:r>
              <w:rPr>
                <w:rFonts w:ascii="Cambria Math" w:eastAsiaTheme="minorEastAsia" w:hAnsi="Cambria Math"/>
              </w:rPr>
              <m:t>5</m:t>
            </m:r>
          </m:den>
        </m:f>
      </m:oMath>
      <w:r>
        <w:rPr>
          <w:rFonts w:eastAsiaTheme="minorEastAsia"/>
        </w:rPr>
        <w:t xml:space="preserve"> ) to preserve stability. This constraint is evaluated at the worst-case operating point. </w:t>
      </w:r>
    </w:p>
    <w:p w14:paraId="5AE4D2D9" w14:textId="77777777" w:rsidR="00527113" w:rsidRPr="00527113" w:rsidRDefault="00527113" w:rsidP="00527113">
      <w:pPr>
        <w:rPr>
          <w:rFonts w:eastAsiaTheme="minorEastAsia"/>
        </w:rPr>
      </w:pPr>
    </w:p>
    <w:p w14:paraId="1B666679" w14:textId="110D05FB" w:rsidR="007C70B1" w:rsidRDefault="00527113" w:rsidP="00527113">
      <w:pPr>
        <w:pStyle w:val="Heading3"/>
      </w:pPr>
      <w:bookmarkStart w:id="22" w:name="_Toc228896448"/>
      <w:r>
        <w:t>Type II Compensation Network</w:t>
      </w:r>
      <w:bookmarkEnd w:id="22"/>
    </w:p>
    <w:p w14:paraId="35A10E1C" w14:textId="737D91D9" w:rsidR="00527113" w:rsidRDefault="00527113" w:rsidP="00527113">
      <w:pPr>
        <w:rPr>
          <w:rFonts w:eastAsiaTheme="minorEastAsia"/>
        </w:rPr>
      </w:pPr>
      <w:r>
        <w:t xml:space="preserve">Owing to the single-pole behaviour of the current-mode controlled power stage, a Type II compensator suffices. The network comprises a series resistor </w:t>
      </w:r>
      <m:oMath>
        <m:sSub>
          <m:sSubPr>
            <m:ctrlPr>
              <w:rPr>
                <w:rFonts w:ascii="Cambria Math" w:hAnsi="Cambria Math"/>
                <w:i/>
              </w:rPr>
            </m:ctrlPr>
          </m:sSubPr>
          <m:e>
            <m:r>
              <w:rPr>
                <w:rFonts w:ascii="Cambria Math" w:hAnsi="Cambria Math"/>
              </w:rPr>
              <m:t>R</m:t>
            </m:r>
          </m:e>
          <m:sub>
            <m:r>
              <w:rPr>
                <w:rFonts w:ascii="Cambria Math" w:hAnsi="Cambria Math"/>
              </w:rPr>
              <m:t xml:space="preserve">z </m:t>
            </m:r>
          </m:sub>
        </m:sSub>
      </m:oMath>
      <w:r>
        <w:t xml:space="preserve">and capacitor </w:t>
      </w:r>
      <m:oMath>
        <m:sSub>
          <m:sSubPr>
            <m:ctrlPr>
              <w:rPr>
                <w:rFonts w:ascii="Cambria Math" w:hAnsi="Cambria Math"/>
                <w:i/>
              </w:rPr>
            </m:ctrlPr>
          </m:sSubPr>
          <m:e>
            <m:r>
              <w:rPr>
                <w:rFonts w:ascii="Cambria Math" w:hAnsi="Cambria Math"/>
              </w:rPr>
              <m:t>C</m:t>
            </m:r>
          </m:e>
          <m:sub>
            <m:r>
              <w:rPr>
                <w:rFonts w:ascii="Cambria Math" w:hAnsi="Cambria Math"/>
              </w:rPr>
              <m:t>z</m:t>
            </m:r>
          </m:sub>
        </m:sSub>
      </m:oMath>
      <w:r>
        <w:rPr>
          <w:rFonts w:eastAsiaTheme="minorEastAsia"/>
        </w:rPr>
        <w:t xml:space="preserve"> from the ITH pin to ground, together with a smaller capacitor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 xml:space="preserve">. </m:t>
        </m:r>
      </m:oMath>
      <w:r w:rsidR="003736CB">
        <w:rPr>
          <w:rFonts w:eastAsiaTheme="minorEastAsia"/>
        </w:rPr>
        <w:t>The compensator introduces:</w:t>
      </w:r>
    </w:p>
    <w:p w14:paraId="4BCAC054" w14:textId="07CFE334" w:rsidR="003736CB" w:rsidRPr="003736CB" w:rsidRDefault="003736CB" w:rsidP="003736CB">
      <w:pPr>
        <w:numPr>
          <w:ilvl w:val="0"/>
          <w:numId w:val="11"/>
        </w:numPr>
        <w:rPr>
          <w:lang w:val="en-GB"/>
        </w:rPr>
      </w:pPr>
      <w:r w:rsidRPr="003736CB">
        <w:rPr>
          <w:lang w:val="en-GB"/>
        </w:rPr>
        <w:t xml:space="preserve">A zero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oMath>
      <w:r w:rsidRPr="003736CB">
        <w:rPr>
          <w:lang w:val="en-GB"/>
        </w:rPr>
        <w:t>, which provides phase boost near the crossover frequency.</w:t>
      </w:r>
    </w:p>
    <w:p w14:paraId="3C413C0B" w14:textId="31E46C28" w:rsidR="003736CB" w:rsidRPr="003736CB" w:rsidRDefault="003736CB" w:rsidP="003736CB">
      <w:pPr>
        <w:numPr>
          <w:ilvl w:val="0"/>
          <w:numId w:val="11"/>
        </w:numPr>
        <w:rPr>
          <w:lang w:val="en-GB"/>
        </w:rPr>
      </w:pPr>
      <w:r w:rsidRPr="003736CB">
        <w:rPr>
          <w:lang w:val="en-GB"/>
        </w:rPr>
        <w:t xml:space="preserve">A high-frequency pole at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oMath>
      <w:r w:rsidRPr="003736CB">
        <w:rPr>
          <w:lang w:val="en-GB"/>
        </w:rPr>
        <w:t>, which attenuates switching noise.</w:t>
      </w:r>
    </w:p>
    <w:p w14:paraId="2DA9508F" w14:textId="77777777" w:rsidR="003736CB" w:rsidRPr="003736CB" w:rsidRDefault="003736CB" w:rsidP="003736CB">
      <w:pPr>
        <w:numPr>
          <w:ilvl w:val="0"/>
          <w:numId w:val="11"/>
        </w:numPr>
        <w:rPr>
          <w:lang w:val="en-GB"/>
        </w:rPr>
      </w:pPr>
      <w:r w:rsidRPr="003736CB">
        <w:rPr>
          <w:lang w:val="en-GB"/>
        </w:rPr>
        <w:lastRenderedPageBreak/>
        <w:t>An integrator pole at the origin arising from the error amplifier, ensuring zero steady-state error.</w:t>
      </w:r>
    </w:p>
    <w:p w14:paraId="53843A44" w14:textId="77777777" w:rsidR="003736CB" w:rsidRPr="003736CB" w:rsidRDefault="003736CB" w:rsidP="003736CB">
      <w:pPr>
        <w:rPr>
          <w:lang w:val="en-GB"/>
        </w:rPr>
      </w:pPr>
      <w:r w:rsidRPr="003736CB">
        <w:rPr>
          <w:lang w:val="en-GB"/>
        </w:rPr>
        <w:t>Collectively, these elements shape the loop response to achieve the desired crossover frequency with adequate phase margin while maintaining low output impedance and fast transient response.</w:t>
      </w:r>
    </w:p>
    <w:p w14:paraId="4C07DFE1" w14:textId="6CDC9FEF" w:rsidR="003736CB" w:rsidRDefault="003736CB" w:rsidP="003736CB">
      <w:pPr>
        <w:pStyle w:val="Heading3"/>
      </w:pPr>
      <w:bookmarkStart w:id="23" w:name="_Toc228896449"/>
      <w:r>
        <w:t>Advantage</w:t>
      </w:r>
      <w:r w:rsidR="003E0FA4">
        <w:t>s</w:t>
      </w:r>
      <w:r>
        <w:t xml:space="preserve"> </w:t>
      </w:r>
      <w:r w:rsidR="00B80663">
        <w:t>for</w:t>
      </w:r>
      <w:r>
        <w:t xml:space="preserve"> this Application</w:t>
      </w:r>
      <w:bookmarkEnd w:id="23"/>
      <w:r>
        <w:t xml:space="preserve"> </w:t>
      </w:r>
      <w:r w:rsidR="00DF6A2D">
        <w:t xml:space="preserve">  </w:t>
      </w:r>
    </w:p>
    <w:p w14:paraId="49CE80DE" w14:textId="7BA36C42" w:rsidR="003736CB" w:rsidRDefault="003736CB" w:rsidP="003736CB">
      <w:r>
        <w:t xml:space="preserve">The adoption of current-mode control together with a Type II compensator offers several benefits suited to the battery-powered robotic application: simplified compensation requiring only three passive components; excellent line transient rejection through the fast inner current loop; inherent cycle-by-cycle current limiting; and the consistent loop dynamics across the 8-11V input range, as duty cycle remains below 50%. The detailed selection of compensation components and verification of stability margins through AC analysis are presented in Chapter 3. </w:t>
      </w:r>
    </w:p>
    <w:p w14:paraId="7920FD4A" w14:textId="0E243AB1" w:rsidR="000D7920" w:rsidRDefault="000D7920" w:rsidP="000D7920">
      <w:pPr>
        <w:pStyle w:val="Heading2"/>
      </w:pPr>
      <w:bookmarkStart w:id="24" w:name="_Toc228896450"/>
      <w:r>
        <w:t>Input Protection Topologies</w:t>
      </w:r>
      <w:bookmarkEnd w:id="24"/>
    </w:p>
    <w:p w14:paraId="05042A74" w14:textId="431AB5CC" w:rsidR="000D7920" w:rsidRDefault="000D7920" w:rsidP="000D7920">
      <w:r>
        <w:t>Battery-powered robotic platforms are exposed to a range of input-side fault conditions, including reverse battery connection, undervoltage during deep discharge, and occasional overvoltage transients. Robust protection circuitry is therefore essential to safeguard the LTC1871 controller and downstream electronics while ensuring reliable operation within the specified 8 – 11V battery voltage window. The design employs three compl</w:t>
      </w:r>
      <w:r w:rsidR="003E0FA4">
        <w:t>e</w:t>
      </w:r>
      <w:r>
        <w:t xml:space="preserve">mentary protection layers that together form a voltage window restricting active regulation to the validated operating band of 8 – 11.1V. These mechanisms operate independently of the main power stage and do not introduce significant conduction losses under normal conditions. </w:t>
      </w:r>
    </w:p>
    <w:p w14:paraId="0794A27F" w14:textId="77777777" w:rsidR="000D7920" w:rsidRDefault="000D7920" w:rsidP="000D7920">
      <w:pPr>
        <w:pStyle w:val="Heading3"/>
      </w:pPr>
      <w:bookmarkStart w:id="25" w:name="_Toc228896451"/>
      <w:r>
        <w:t>Reverse Polarity Protection</w:t>
      </w:r>
      <w:bookmarkEnd w:id="25"/>
    </w:p>
    <w:p w14:paraId="6877963B" w14:textId="0BFC5CE1" w:rsidR="000D7920" w:rsidRDefault="000D7920" w:rsidP="000D7920">
      <w:r>
        <w:t xml:space="preserve">Reverse polarity protection is implemented with a P-channel MOSFET placed in series with the positive battery terminal. When the battery </w:t>
      </w:r>
      <w:proofErr w:type="gramStart"/>
      <w:r>
        <w:t>is connected with</w:t>
      </w:r>
      <w:proofErr w:type="gramEnd"/>
      <w:r>
        <w:t xml:space="preserve"> correct polarity, the gate-source voltage of the PMOS is negative, turning the device fully on and </w:t>
      </w:r>
      <w:r w:rsidR="002757C1">
        <w:t>presenting a very low</w:t>
      </w:r>
      <w:r w:rsidR="003E0FA4">
        <w:t xml:space="preserve"> </w:t>
      </w:r>
      <w:r w:rsidR="002757C1">
        <w:t>on</w:t>
      </w:r>
      <w:r w:rsidR="003E0FA4">
        <w:t>-</w:t>
      </w:r>
      <w:r w:rsidR="002757C1">
        <w:t>state voltage drop (typically tens of millivolts at 2A). If the battery is reversed, th</w:t>
      </w:r>
      <w:r w:rsidR="00A66FBA">
        <w:t xml:space="preserve">e gate-source voltage becomes positive, turning the MOSFET off and blocking current flow completely. Compared with a conventional series diode, the P-channel MOSFET solution offers substantially lower conduction loss and negligible heat generation, making it particularly suitable for battery-powered applications.  </w:t>
      </w:r>
      <w:r w:rsidR="00DF6A2D">
        <w:t xml:space="preserve">                                           </w:t>
      </w:r>
    </w:p>
    <w:p w14:paraId="281869D0" w14:textId="6FC38356" w:rsidR="002757C1" w:rsidRPr="000D7920" w:rsidRDefault="002757C1" w:rsidP="002757C1">
      <w:pPr>
        <w:pStyle w:val="Heading3"/>
      </w:pPr>
      <w:bookmarkStart w:id="26" w:name="_Toc228896452"/>
      <w:r>
        <w:lastRenderedPageBreak/>
        <w:t>Undervoltage Lockout (UVLO)</w:t>
      </w:r>
      <w:bookmarkEnd w:id="26"/>
    </w:p>
    <w:p w14:paraId="606B015B" w14:textId="77777777" w:rsidR="002757C1" w:rsidRDefault="002757C1" w:rsidP="00527113">
      <w:r>
        <w:t xml:space="preserve">Undervoltage lockout prevents the converter from operating when the input voltage falls below a safe minimum threshold. This is achieved by a resistive divider connected between the input voltage and the RUN/SS pin of the LTC1871. The divider is dimensioned so that the voltage at the RUN/SS pin remains below the controller’s enabled threshold (nominally 1.23V) when the input voltage is too low. The turn-on threshold is determined by the divider ratio: </w:t>
      </w:r>
    </w:p>
    <w:p w14:paraId="47275437" w14:textId="77777777" w:rsidR="002757C1" w:rsidRPr="002757C1" w:rsidRDefault="00000000" w:rsidP="002757C1">
      <w:pPr>
        <w:jc w:val="center"/>
        <w:rPr>
          <w:rFonts w:eastAsiaTheme="minorEastAsia"/>
        </w:rPr>
      </w:pPr>
      <m:oMathPara>
        <m:oMath>
          <m:sSub>
            <m:sSubPr>
              <m:ctrlPr>
                <w:rPr>
                  <w:rFonts w:ascii="Cambria Math" w:hAnsi="Cambria Math"/>
                </w:rPr>
              </m:ctrlPr>
            </m:sSubPr>
            <m:e>
              <m:r>
                <w:rPr>
                  <w:rFonts w:ascii="Cambria Math" w:hAnsi="Cambria Math"/>
                </w:rPr>
                <m:t>V</m:t>
              </m:r>
            </m:e>
            <m:sub>
              <m:r>
                <m:rPr>
                  <m:nor/>
                </m:rPr>
                <m:t>IN,UVLO</m:t>
              </m:r>
            </m:sub>
          </m:sSub>
          <m:r>
            <w:rPr>
              <w:rFonts w:ascii="Cambria Math" w:hAnsi="Cambria Math"/>
            </w:rPr>
            <m:t>=</m:t>
          </m:r>
          <m:sSub>
            <m:sSubPr>
              <m:ctrlPr>
                <w:rPr>
                  <w:rFonts w:ascii="Cambria Math" w:hAnsi="Cambria Math"/>
                </w:rPr>
              </m:ctrlPr>
            </m:sSubPr>
            <m:e>
              <m:r>
                <w:rPr>
                  <w:rFonts w:ascii="Cambria Math" w:hAnsi="Cambria Math"/>
                </w:rPr>
                <m:t>V</m:t>
              </m:r>
            </m:e>
            <m:sub>
              <m:r>
                <m:rPr>
                  <m:nor/>
                </m:rPr>
                <m:t>RUN,th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upper</m:t>
                      </m:r>
                    </m:sub>
                  </m:sSub>
                </m:num>
                <m:den>
                  <m:sSub>
                    <m:sSubPr>
                      <m:ctrlPr>
                        <w:rPr>
                          <w:rFonts w:ascii="Cambria Math" w:hAnsi="Cambria Math"/>
                        </w:rPr>
                      </m:ctrlPr>
                    </m:sSubPr>
                    <m:e>
                      <m:r>
                        <w:rPr>
                          <w:rFonts w:ascii="Cambria Math" w:hAnsi="Cambria Math"/>
                        </w:rPr>
                        <m:t>R</m:t>
                      </m:r>
                    </m:e>
                    <m:sub>
                      <m:r>
                        <m:rPr>
                          <m:nor/>
                        </m:rPr>
                        <m:t>lower</m:t>
                      </m:r>
                    </m:sub>
                  </m:sSub>
                </m:den>
              </m:f>
            </m:e>
          </m:d>
        </m:oMath>
      </m:oMathPara>
    </w:p>
    <w:p w14:paraId="6A49173A" w14:textId="2CECC3A7" w:rsidR="00527113" w:rsidRDefault="002757C1" w:rsidP="002757C1">
      <w:r w:rsidRPr="002757C1">
        <w:t xml:space="preserve">where </w:t>
      </w:r>
      <m:oMath>
        <m:sSub>
          <m:sSubPr>
            <m:ctrlPr>
              <w:rPr>
                <w:rFonts w:ascii="Cambria Math" w:hAnsi="Cambria Math"/>
              </w:rPr>
            </m:ctrlPr>
          </m:sSubPr>
          <m:e>
            <m:r>
              <w:rPr>
                <w:rFonts w:ascii="Cambria Math" w:hAnsi="Cambria Math"/>
              </w:rPr>
              <m:t>V</m:t>
            </m:r>
          </m:e>
          <m:sub>
            <m:r>
              <m:rPr>
                <m:nor/>
              </m:rPr>
              <m:t>RUN, th</m:t>
            </m:r>
          </m:sub>
        </m:sSub>
      </m:oMath>
      <w:r w:rsidRPr="002757C1">
        <w:t>is the RUN/SS enable threshold voltage. This mechanism ensures that the converter remains in a low-power shutdown state during deep battery discharge, thereby protecting both the controller and the load.</w:t>
      </w:r>
    </w:p>
    <w:p w14:paraId="0BB11BAD" w14:textId="41861BBB" w:rsidR="002757C1" w:rsidRDefault="002757C1" w:rsidP="002757C1">
      <w:pPr>
        <w:pStyle w:val="Heading3"/>
      </w:pPr>
      <w:bookmarkStart w:id="27" w:name="_Toc228896453"/>
      <w:r>
        <w:t>Overvoltage Lockout (OVLO)</w:t>
      </w:r>
      <w:bookmarkEnd w:id="27"/>
    </w:p>
    <w:p w14:paraId="2368F2D4" w14:textId="43B0546A" w:rsidR="002757C1" w:rsidRDefault="002757C1" w:rsidP="002757C1">
      <w:r>
        <w:t>Overvoltage lockout protects the system when the input voltage exceeds the upper limit of the safe operating window. The circuit uses a Zener diode in conjunction with an NPN transistor to clamp the RUN/SS pin to ground when the input voltage rises above the desired threshold. When the Zener enters break</w:t>
      </w:r>
      <w:r w:rsidR="0037520F">
        <w:t>down,</w:t>
      </w:r>
      <w:r>
        <w:t xml:space="preserve"> it supplies base current to the NPN </w:t>
      </w:r>
      <w:r w:rsidR="0037520F">
        <w:t>transistor,</w:t>
      </w:r>
      <w:r>
        <w:t xml:space="preserve"> causing the transistor </w:t>
      </w:r>
      <w:r w:rsidR="0037520F">
        <w:t>to saturate</w:t>
      </w:r>
      <w:r>
        <w:t xml:space="preserve"> and pull the RU</w:t>
      </w:r>
      <w:r w:rsidR="0037520F">
        <w:t>N</w:t>
      </w:r>
      <w:r>
        <w:t>/SS</w:t>
      </w:r>
      <w:r w:rsidR="0037520F">
        <w:t xml:space="preserve"> pin low, thereby disabling the LTC1871. The trip point is approximately the Zener breakdown voltage plus the base-emitter voltage of the NPN, with fine adjustment provided by the surrounding resistor network. This simple clamp approach was selected for its low component count and adequate precision for </w:t>
      </w:r>
      <w:r w:rsidR="003E0FA4">
        <w:t>the</w:t>
      </w:r>
      <w:r w:rsidR="0037520F">
        <w:t xml:space="preserve"> application. </w:t>
      </w:r>
    </w:p>
    <w:p w14:paraId="49118B84" w14:textId="737E0803" w:rsidR="0037520F" w:rsidRDefault="0037520F" w:rsidP="0037520F">
      <w:pPr>
        <w:pStyle w:val="Heading3"/>
      </w:pPr>
      <w:bookmarkStart w:id="28" w:name="_Toc228896454"/>
      <w:r>
        <w:t>Combined Voltage Window Protection</w:t>
      </w:r>
      <w:bookmarkEnd w:id="28"/>
    </w:p>
    <w:p w14:paraId="5A7C6803" w14:textId="77777777" w:rsidR="00A87CDA" w:rsidRDefault="0037520F" w:rsidP="0037520F">
      <w:r>
        <w:t xml:space="preserve">The reverse-polarity blocking, the UVLO, and OVLO circuits operate together to create a comprehensive voltage window. The converter is enabled only when the input voltage lies within the defined </w:t>
      </w:r>
      <w:r w:rsidR="00A87CDA">
        <w:t>safe</w:t>
      </w:r>
      <w:r>
        <w:t xml:space="preserve"> </w:t>
      </w:r>
      <w:r w:rsidR="00A87CDA">
        <w:t>range. Outside the window the LTC1871 is held in shutdown, preventing unregulated boost operation or potential damage. This layered protection scheme provides robust fault tolerance while maintaining high efficiency within the normal operating region. The detailed component selection, threshold tuning, and simulation validation of these protection circuits are presented in Chapter 3.</w:t>
      </w:r>
    </w:p>
    <w:p w14:paraId="2B6FE1BA" w14:textId="7E35F191" w:rsidR="002757C1" w:rsidRDefault="0037520F" w:rsidP="002757C1">
      <w:pPr>
        <w:pStyle w:val="Heading2"/>
      </w:pPr>
      <w:r>
        <w:t xml:space="preserve"> </w:t>
      </w:r>
      <w:bookmarkStart w:id="29" w:name="_Toc228896455"/>
      <w:r w:rsidR="00DA5BC7">
        <w:t>PCB Design Considerations for Power Converters</w:t>
      </w:r>
      <w:bookmarkEnd w:id="29"/>
    </w:p>
    <w:p w14:paraId="5A58C158" w14:textId="5E458159" w:rsidR="00DA5BC7" w:rsidRDefault="00DA5BC7" w:rsidP="00DA5BC7">
      <w:r>
        <w:t xml:space="preserve">Switching DC-DC converters operating at hundreds of kilohertz generate rapid voltage and current transitions that can produce significant parasitic effects if the printed-circuit-board layout is not carefully optimised. Parasitic inductance in high-current paths leads to voltage spikes, increased switching losses, ringing, and electromagnetic interference, while poor </w:t>
      </w:r>
      <w:r>
        <w:lastRenderedPageBreak/>
        <w:t xml:space="preserve">grounding can degrade control loop stability and introduce noise into sensitive </w:t>
      </w:r>
      <w:r w:rsidR="00021540">
        <w:t>analogue signals</w:t>
      </w:r>
      <w:r>
        <w:t>. Consequently, effective PCB layout is an essential aspect of realising the efficiency</w:t>
      </w:r>
      <w:r w:rsidR="007C5F0A">
        <w:t xml:space="preserve">, transient response, and electromagnetic compatibility predicted by simulation. </w:t>
      </w:r>
    </w:p>
    <w:p w14:paraId="76D04B88" w14:textId="59021A35" w:rsidR="007C5F0A" w:rsidRDefault="007C5F0A" w:rsidP="00DA5BC7">
      <w:pPr>
        <w:rPr>
          <w:rFonts w:eastAsiaTheme="minorEastAsia"/>
        </w:rPr>
      </w:pPr>
      <w:r>
        <w:t xml:space="preserve">The primary layout objective is the minimisation of high </w:t>
      </w:r>
      <m:oMath>
        <m:f>
          <m:fPr>
            <m:ctrlPr>
              <w:rPr>
                <w:rFonts w:ascii="Cambria Math" w:hAnsi="Cambria Math"/>
                <w:i/>
              </w:rPr>
            </m:ctrlPr>
          </m:fPr>
          <m:num>
            <m:r>
              <w:rPr>
                <w:rFonts w:ascii="Cambria Math" w:hAnsi="Cambria Math"/>
              </w:rPr>
              <m:t>di</m:t>
            </m:r>
          </m:num>
          <m:den>
            <m:r>
              <w:rPr>
                <w:rFonts w:ascii="Cambria Math" w:hAnsi="Cambria Math"/>
              </w:rPr>
              <m:t>dt</m:t>
            </m:r>
          </m:den>
        </m:f>
      </m:oMath>
      <w:r>
        <w:rPr>
          <w:rFonts w:eastAsiaTheme="minorEastAsia"/>
        </w:rPr>
        <w:t xml:space="preserve"> switching loops. In a boost converter these loops comprise the path formed by the input capacitor, power MOSFET, inductor, and Schottky diode during the on-interval, and the inductor</w:t>
      </w:r>
      <w:r w:rsidR="00240787">
        <w:rPr>
          <w:rFonts w:eastAsiaTheme="minorEastAsia"/>
        </w:rPr>
        <w:t xml:space="preserve">, diode, and output capacitor during the off-interval. These components must be placed in close physical proximity with short, wide traces or copper pours </w:t>
      </w:r>
      <w:r w:rsidR="00441FAF">
        <w:rPr>
          <w:rFonts w:eastAsiaTheme="minorEastAsia"/>
        </w:rPr>
        <w:t xml:space="preserve">to reduce parasitic inductance. The LTC1871 controller should be located near the power stage to keep gate-drive and current-sense traces short, thereby preserving clean switching waveforms and accurate current-mode control. </w:t>
      </w:r>
    </w:p>
    <w:p w14:paraId="5FBD9AB0" w14:textId="217090D0" w:rsidR="00441FAF" w:rsidRDefault="00441FAF" w:rsidP="00DA5BC7">
      <w:pPr>
        <w:rPr>
          <w:rFonts w:eastAsiaTheme="minorEastAsia"/>
        </w:rPr>
      </w:pPr>
      <w:r>
        <w:rPr>
          <w:rFonts w:eastAsiaTheme="minorEastAsia"/>
        </w:rPr>
        <w:t xml:space="preserve">A continuous ground plane on at least one layer provides a low impedance return path for switching currents and serves as a reference plane for the control circuitry. Power and signal grounds are ideally joined at a single point near the controller to avoid common-impedance </w:t>
      </w:r>
      <w:r w:rsidR="00DC1C69">
        <w:rPr>
          <w:rFonts w:eastAsiaTheme="minorEastAsia"/>
        </w:rPr>
        <w:t xml:space="preserve">coupling into the feedback divider and compensation network. Input and output ceramic capacitors are placed immediately adjacent to their respective power pins to supply high-frequency currents locally. </w:t>
      </w:r>
    </w:p>
    <w:p w14:paraId="193BC003" w14:textId="09B49973" w:rsidR="00021540" w:rsidRDefault="00021540" w:rsidP="00DA5BC7">
      <w:pPr>
        <w:rPr>
          <w:rFonts w:eastAsiaTheme="minorEastAsia"/>
        </w:rPr>
      </w:pPr>
      <w:r>
        <w:rPr>
          <w:rFonts w:eastAsiaTheme="minorEastAsia"/>
        </w:rPr>
        <w:t xml:space="preserve">Thermal management is addressed through adequate copper area around the power MOSFET and Schottky diode, supplemented by thermal vias where necessary to transfer heat to the opposite layer. These layout principles ensure that conduction and switching losses are minimised and that junction temperatures remain within safe limits at the rated 2A continuous output current. </w:t>
      </w:r>
    </w:p>
    <w:p w14:paraId="6D80CDC6" w14:textId="2A41D7FE" w:rsidR="00F100F9" w:rsidRPr="008C5160" w:rsidRDefault="00021540" w:rsidP="005F76CA">
      <w:pPr>
        <w:rPr>
          <w:rFonts w:eastAsiaTheme="minorEastAsia"/>
        </w:rPr>
      </w:pPr>
      <w:r>
        <w:rPr>
          <w:rFonts w:eastAsiaTheme="minorEastAsia"/>
        </w:rPr>
        <w:t>The two-layer PCB implemented in this project (</w:t>
      </w:r>
      <m:oMath>
        <m:r>
          <m:rPr>
            <m:sty m:val="p"/>
          </m:rPr>
          <w:rPr>
            <w:rFonts w:ascii="Cambria Math" w:eastAsiaTheme="minorEastAsia" w:hAnsi="Cambria Math"/>
          </w:rPr>
          <m:t>60.5mm ×</m:t>
        </m:r>
        <m:r>
          <w:rPr>
            <w:rFonts w:ascii="Cambria Math" w:eastAsiaTheme="minorEastAsia" w:hAnsi="Cambria Math"/>
          </w:rPr>
          <m:t>42.5 mm</m:t>
        </m:r>
      </m:oMath>
      <w:r>
        <w:rPr>
          <w:rFonts w:eastAsiaTheme="minorEastAsia"/>
        </w:rPr>
        <w:t>) was designed in accordance with the foregoing considerations</w:t>
      </w:r>
      <w:r w:rsidR="00304512">
        <w:rPr>
          <w:rFonts w:eastAsiaTheme="minorEastAsia"/>
        </w:rPr>
        <w:t xml:space="preserve">. Detailed component placement, routing strategy, and verification of the final layout are presented in Chapter 3. </w:t>
      </w:r>
    </w:p>
    <w:p w14:paraId="49DA364F" w14:textId="05B2DB7E" w:rsidR="004E31DB" w:rsidRDefault="006E09EC" w:rsidP="004E31DB">
      <w:pPr>
        <w:pStyle w:val="Heading1"/>
      </w:pPr>
      <w:bookmarkStart w:id="30" w:name="_Toc228896456"/>
      <w:r>
        <w:t>Design Methodology</w:t>
      </w:r>
      <w:bookmarkEnd w:id="30"/>
      <w:r>
        <w:t xml:space="preserve"> </w:t>
      </w:r>
    </w:p>
    <w:p w14:paraId="058F0DD9" w14:textId="4006DDA6" w:rsidR="00414C0C" w:rsidRDefault="006A08E5" w:rsidP="006A08E5">
      <w:pPr>
        <w:pStyle w:val="figure"/>
        <w:jc w:val="left"/>
      </w:pPr>
      <w:r>
        <w:t xml:space="preserve">Before the analytical design presented in this chapter, an initial topology discovery phase was </w:t>
      </w:r>
    </w:p>
    <w:p w14:paraId="1F37F203" w14:textId="209C4A1D" w:rsidR="00414C0C" w:rsidRDefault="00E53BE4" w:rsidP="004E31DB">
      <w:r>
        <w:t>c</w:t>
      </w:r>
      <w:r w:rsidR="006A08E5">
        <w:t xml:space="preserve">onducted. A SEPIC converter was first considered due to its ability to step up or step down the input voltage. However, persistent </w:t>
      </w:r>
      <w:proofErr w:type="spellStart"/>
      <w:r w:rsidR="006A08E5">
        <w:t>LT</w:t>
      </w:r>
      <w:r w:rsidR="00B15B9B">
        <w:t>s</w:t>
      </w:r>
      <w:r w:rsidR="006A08E5">
        <w:t>pice</w:t>
      </w:r>
      <w:proofErr w:type="spellEnd"/>
      <w:r w:rsidR="006A08E5">
        <w:t xml:space="preserve"> convergence failures (stiff differential equations from the coupled two-inductor network) and the realisation that the 3S Li</w:t>
      </w:r>
      <w:r w:rsidR="00C03F4B">
        <w:t>-P</w:t>
      </w:r>
      <w:r w:rsidR="006A08E5">
        <w:t xml:space="preserve">o’s voltage range (8 – 11V) lies strictly below the required 12V output rendered the SEPIC’s buck-boost capability unnecessary. After iterative simulation trials, the topology was pivoted to a simple boost </w:t>
      </w:r>
      <w:r w:rsidR="006A08E5">
        <w:lastRenderedPageBreak/>
        <w:t xml:space="preserve">converter using the LTC1871 controller. This discovery process confirmed that a boost topology is topologically </w:t>
      </w:r>
      <w:r w:rsidR="000D342B">
        <w:t xml:space="preserve">sufficient, simplifies the power stage (one inductor, no coupling capacitor), and avoids slope-compensation complexity. The following design specifications and component selections are therefore based on the validated boost converter architecture. </w:t>
      </w:r>
      <w:r w:rsidR="006A08E5">
        <w:t xml:space="preserve">  </w:t>
      </w:r>
    </w:p>
    <w:p w14:paraId="759F4758" w14:textId="0237AA50" w:rsidR="00E53BE4" w:rsidRDefault="00E53BE4" w:rsidP="00E53BE4">
      <w:pPr>
        <w:pStyle w:val="Heading2"/>
      </w:pPr>
      <w:bookmarkStart w:id="31" w:name="_Toc228896457"/>
      <w:r>
        <w:t>Design Specifications and Methodology</w:t>
      </w:r>
      <w:bookmarkEnd w:id="31"/>
    </w:p>
    <w:p w14:paraId="4EF39E18" w14:textId="359D5023" w:rsidR="00A8121D" w:rsidRDefault="00E53BE4" w:rsidP="00B34354">
      <w:r>
        <w:t xml:space="preserve">The converter was designed to meet the electrical specifications derived from the robotic subsystem requirements (Section 1.2). The final design targets are restated in Table 3.1 for convenience.  </w:t>
      </w:r>
    </w:p>
    <w:p w14:paraId="6BA9B4CF" w14:textId="4C60A3EE" w:rsidR="0044355C" w:rsidRDefault="0044355C" w:rsidP="0044355C">
      <w:pPr>
        <w:pStyle w:val="Caption"/>
        <w:keepNext/>
      </w:pPr>
      <w:r>
        <w:t xml:space="preserve">Table </w:t>
      </w:r>
      <w:r w:rsidR="00E03235">
        <w:fldChar w:fldCharType="begin"/>
      </w:r>
      <w:r w:rsidR="00E03235">
        <w:instrText xml:space="preserve"> SEQ Table \* ARABIC </w:instrText>
      </w:r>
      <w:r w:rsidR="00E03235">
        <w:fldChar w:fldCharType="separate"/>
      </w:r>
      <w:r w:rsidR="00C20F4F">
        <w:rPr>
          <w:noProof/>
        </w:rPr>
        <w:t>1</w:t>
      </w:r>
      <w:r w:rsidR="00E03235">
        <w:rPr>
          <w:noProof/>
        </w:rPr>
        <w:fldChar w:fldCharType="end"/>
      </w:r>
      <w:r>
        <w:t xml:space="preserve">: </w:t>
      </w:r>
      <w:r w:rsidRPr="00DC0C87">
        <w:t>Final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8AE" w14:paraId="4503F1E7" w14:textId="77777777" w:rsidTr="007F07B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3B947765" w14:textId="77777777" w:rsidR="00F548AE" w:rsidRDefault="00F548AE" w:rsidP="007F07BC">
            <w:r>
              <w:rPr>
                <w:b/>
                <w:bCs/>
              </w:rPr>
              <w:t>Parameter</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Pr>
          <w:p w14:paraId="49B522C6" w14:textId="77777777" w:rsidR="00F548AE" w:rsidRDefault="00F548AE" w:rsidP="007F07BC">
            <w:r>
              <w:rPr>
                <w:b/>
                <w:bCs/>
              </w:rPr>
              <w:t>Value</w:t>
            </w:r>
          </w:p>
        </w:tc>
      </w:tr>
      <w:tr w:rsidR="00F548AE" w14:paraId="7F955384"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4363FAF1" w14:textId="77777777" w:rsidR="00F548AE" w:rsidRDefault="00F548AE" w:rsidP="007F07BC">
            <w:r>
              <w:t>Input voltage range (operating)</w:t>
            </w:r>
          </w:p>
        </w:tc>
        <w:tc>
          <w:tcPr>
            <w:tcW w:w="4680" w:type="dxa"/>
            <w:tcBorders>
              <w:top w:val="single" w:sz="1" w:space="0" w:color="000000"/>
              <w:left w:val="single" w:sz="1" w:space="0" w:color="000000"/>
              <w:bottom w:val="single" w:sz="1" w:space="0" w:color="000000"/>
              <w:right w:val="single" w:sz="1" w:space="0" w:color="000000"/>
            </w:tcBorders>
          </w:tcPr>
          <w:p w14:paraId="6D9EC916" w14:textId="77777777" w:rsidR="00F548AE" w:rsidRDefault="00F548AE" w:rsidP="007F07BC">
            <w:r>
              <w:t>8 V to 11 V (3S LiPo)</w:t>
            </w:r>
          </w:p>
        </w:tc>
      </w:tr>
      <w:tr w:rsidR="00F548AE" w14:paraId="028A4B85"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1EB1D8FB" w14:textId="77777777" w:rsidR="00F548AE" w:rsidRDefault="00F548AE" w:rsidP="007F07BC">
            <w:r>
              <w:t>Undervoltage lockout (UVLO) turn-on</w:t>
            </w:r>
          </w:p>
        </w:tc>
        <w:tc>
          <w:tcPr>
            <w:tcW w:w="4680" w:type="dxa"/>
            <w:tcBorders>
              <w:top w:val="single" w:sz="1" w:space="0" w:color="000000"/>
              <w:left w:val="single" w:sz="1" w:space="0" w:color="000000"/>
              <w:bottom w:val="single" w:sz="1" w:space="0" w:color="000000"/>
              <w:right w:val="single" w:sz="1" w:space="0" w:color="000000"/>
            </w:tcBorders>
          </w:tcPr>
          <w:p w14:paraId="27DDC98F" w14:textId="77777777" w:rsidR="00F548AE" w:rsidRDefault="00F548AE" w:rsidP="007F07BC">
            <w:r>
              <w:t>8.0 V (nominal, simulated)</w:t>
            </w:r>
          </w:p>
        </w:tc>
      </w:tr>
      <w:tr w:rsidR="00F548AE" w14:paraId="794B4F1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E7FD542" w14:textId="77777777" w:rsidR="00F548AE" w:rsidRDefault="00F548AE" w:rsidP="007F07BC">
            <w:r>
              <w:t>Overvoltage lockout (OVLO) trip</w:t>
            </w:r>
          </w:p>
        </w:tc>
        <w:tc>
          <w:tcPr>
            <w:tcW w:w="4680" w:type="dxa"/>
            <w:tcBorders>
              <w:top w:val="single" w:sz="1" w:space="0" w:color="000000"/>
              <w:left w:val="single" w:sz="1" w:space="0" w:color="000000"/>
              <w:bottom w:val="single" w:sz="1" w:space="0" w:color="000000"/>
              <w:right w:val="single" w:sz="1" w:space="0" w:color="000000"/>
            </w:tcBorders>
          </w:tcPr>
          <w:p w14:paraId="5924F156" w14:textId="77777777" w:rsidR="00F548AE" w:rsidRDefault="00F548AE" w:rsidP="007F07BC">
            <w:r>
              <w:t>11.1 V (nominal, simulated)</w:t>
            </w:r>
          </w:p>
        </w:tc>
      </w:tr>
      <w:tr w:rsidR="00F548AE" w14:paraId="6ED0F377"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92670A2" w14:textId="77777777" w:rsidR="00F548AE" w:rsidRDefault="00F548AE" w:rsidP="007F07BC">
            <w:r>
              <w:t>Regulated output voltage</w:t>
            </w:r>
          </w:p>
        </w:tc>
        <w:tc>
          <w:tcPr>
            <w:tcW w:w="4680" w:type="dxa"/>
            <w:tcBorders>
              <w:top w:val="single" w:sz="1" w:space="0" w:color="000000"/>
              <w:left w:val="single" w:sz="1" w:space="0" w:color="000000"/>
              <w:bottom w:val="single" w:sz="1" w:space="0" w:color="000000"/>
              <w:right w:val="single" w:sz="1" w:space="0" w:color="000000"/>
            </w:tcBorders>
          </w:tcPr>
          <w:p w14:paraId="32BBEF1D" w14:textId="77777777" w:rsidR="00F548AE" w:rsidRDefault="00F548AE" w:rsidP="007F07BC">
            <w:r>
              <w:t>12 V ± 1 %</w:t>
            </w:r>
          </w:p>
        </w:tc>
      </w:tr>
      <w:tr w:rsidR="00F548AE" w14:paraId="265955E3"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61190474" w14:textId="77777777" w:rsidR="00F548AE" w:rsidRDefault="00F548AE" w:rsidP="007F07BC">
            <w:r>
              <w:t>Continuous output current</w:t>
            </w:r>
          </w:p>
        </w:tc>
        <w:tc>
          <w:tcPr>
            <w:tcW w:w="4680" w:type="dxa"/>
            <w:tcBorders>
              <w:top w:val="single" w:sz="1" w:space="0" w:color="000000"/>
              <w:left w:val="single" w:sz="1" w:space="0" w:color="000000"/>
              <w:bottom w:val="single" w:sz="1" w:space="0" w:color="000000"/>
              <w:right w:val="single" w:sz="1" w:space="0" w:color="000000"/>
            </w:tcBorders>
          </w:tcPr>
          <w:p w14:paraId="17CCC975" w14:textId="77777777" w:rsidR="00F548AE" w:rsidRDefault="00F548AE" w:rsidP="007F07BC">
            <w:r>
              <w:t>2.0 A</w:t>
            </w:r>
          </w:p>
        </w:tc>
      </w:tr>
      <w:tr w:rsidR="00F548AE" w14:paraId="3BBC0113"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4C40AAC6" w14:textId="77777777" w:rsidR="00F548AE" w:rsidRDefault="00F548AE" w:rsidP="007F07BC">
            <w:r>
              <w:t>Transient output current (load step)</w:t>
            </w:r>
          </w:p>
        </w:tc>
        <w:tc>
          <w:tcPr>
            <w:tcW w:w="4680" w:type="dxa"/>
            <w:tcBorders>
              <w:top w:val="single" w:sz="1" w:space="0" w:color="000000"/>
              <w:left w:val="single" w:sz="1" w:space="0" w:color="000000"/>
              <w:bottom w:val="single" w:sz="1" w:space="0" w:color="000000"/>
              <w:right w:val="single" w:sz="1" w:space="0" w:color="000000"/>
            </w:tcBorders>
          </w:tcPr>
          <w:p w14:paraId="67E44871" w14:textId="77777777" w:rsidR="00F548AE" w:rsidRDefault="00F548AE" w:rsidP="007F07BC">
            <w:r>
              <w:t>0.5 A → 2.0 A (motor inrush simulation)</w:t>
            </w:r>
          </w:p>
        </w:tc>
      </w:tr>
      <w:tr w:rsidR="00F548AE" w14:paraId="595ABBD9"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6821091" w14:textId="77777777" w:rsidR="00F548AE" w:rsidRDefault="00F548AE" w:rsidP="007F07BC">
            <w:r>
              <w:t>Switching frequency</w:t>
            </w:r>
          </w:p>
        </w:tc>
        <w:tc>
          <w:tcPr>
            <w:tcW w:w="4680" w:type="dxa"/>
            <w:tcBorders>
              <w:top w:val="single" w:sz="1" w:space="0" w:color="000000"/>
              <w:left w:val="single" w:sz="1" w:space="0" w:color="000000"/>
              <w:bottom w:val="single" w:sz="1" w:space="0" w:color="000000"/>
              <w:right w:val="single" w:sz="1" w:space="0" w:color="000000"/>
            </w:tcBorders>
          </w:tcPr>
          <w:p w14:paraId="36C25C46" w14:textId="77777777" w:rsidR="00F548AE" w:rsidRDefault="00F548AE" w:rsidP="007F07BC">
            <w:r>
              <w:t>350 kHz ± 10 %</w:t>
            </w:r>
          </w:p>
        </w:tc>
      </w:tr>
      <w:tr w:rsidR="00F548AE" w14:paraId="64DCEFDF"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8E56C8C" w14:textId="77777777" w:rsidR="00F548AE" w:rsidRDefault="00F548AE" w:rsidP="007F07BC">
            <w:r>
              <w:t>Conduction mode</w:t>
            </w:r>
          </w:p>
        </w:tc>
        <w:tc>
          <w:tcPr>
            <w:tcW w:w="4680" w:type="dxa"/>
            <w:tcBorders>
              <w:top w:val="single" w:sz="1" w:space="0" w:color="000000"/>
              <w:left w:val="single" w:sz="1" w:space="0" w:color="000000"/>
              <w:bottom w:val="single" w:sz="1" w:space="0" w:color="000000"/>
              <w:right w:val="single" w:sz="1" w:space="0" w:color="000000"/>
            </w:tcBorders>
          </w:tcPr>
          <w:p w14:paraId="6481DBDF" w14:textId="77777777" w:rsidR="00F548AE" w:rsidRDefault="00F548AE" w:rsidP="007F07BC">
            <w:r>
              <w:t>Continuous (CCM) over full load range</w:t>
            </w:r>
          </w:p>
        </w:tc>
      </w:tr>
      <w:tr w:rsidR="00F548AE" w14:paraId="7A2ADAB0"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0AEB3381" w14:textId="77777777" w:rsidR="00F548AE" w:rsidRDefault="00F548AE" w:rsidP="007F07BC">
            <w:r>
              <w:t>Output voltage ripple</w:t>
            </w:r>
          </w:p>
        </w:tc>
        <w:tc>
          <w:tcPr>
            <w:tcW w:w="4680" w:type="dxa"/>
            <w:tcBorders>
              <w:top w:val="single" w:sz="1" w:space="0" w:color="000000"/>
              <w:left w:val="single" w:sz="1" w:space="0" w:color="000000"/>
              <w:bottom w:val="single" w:sz="1" w:space="0" w:color="000000"/>
              <w:right w:val="single" w:sz="1" w:space="0" w:color="000000"/>
            </w:tcBorders>
          </w:tcPr>
          <w:p w14:paraId="7C238824" w14:textId="77777777" w:rsidR="00F548AE" w:rsidRDefault="00F548AE" w:rsidP="007F07BC">
            <w:r>
              <w:t>&lt; 240 mV peak-to-peak (2 %)</w:t>
            </w:r>
          </w:p>
        </w:tc>
      </w:tr>
      <w:tr w:rsidR="00F548AE" w14:paraId="66A745F4"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59149DD4" w14:textId="77777777" w:rsidR="00F548AE" w:rsidRDefault="00F548AE" w:rsidP="007F07BC">
            <w:r>
              <w:t>Efficiency (full load, target)</w:t>
            </w:r>
          </w:p>
        </w:tc>
        <w:tc>
          <w:tcPr>
            <w:tcW w:w="4680" w:type="dxa"/>
            <w:tcBorders>
              <w:top w:val="single" w:sz="1" w:space="0" w:color="000000"/>
              <w:left w:val="single" w:sz="1" w:space="0" w:color="000000"/>
              <w:bottom w:val="single" w:sz="1" w:space="0" w:color="000000"/>
              <w:right w:val="single" w:sz="1" w:space="0" w:color="000000"/>
            </w:tcBorders>
          </w:tcPr>
          <w:p w14:paraId="06F7ACA7" w14:textId="77777777" w:rsidR="00F548AE" w:rsidRDefault="00F548AE" w:rsidP="007F07BC">
            <w:r>
              <w:t>&gt; 85 %</w:t>
            </w:r>
          </w:p>
        </w:tc>
      </w:tr>
      <w:tr w:rsidR="00F548AE" w14:paraId="0E234D1C"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A337FD3" w14:textId="77777777" w:rsidR="00F548AE" w:rsidRDefault="00F548AE" w:rsidP="007F07BC">
            <w:r>
              <w:t>Load regulation (target)</w:t>
            </w:r>
          </w:p>
        </w:tc>
        <w:tc>
          <w:tcPr>
            <w:tcW w:w="4680" w:type="dxa"/>
            <w:tcBorders>
              <w:top w:val="single" w:sz="1" w:space="0" w:color="000000"/>
              <w:left w:val="single" w:sz="1" w:space="0" w:color="000000"/>
              <w:bottom w:val="single" w:sz="1" w:space="0" w:color="000000"/>
              <w:right w:val="single" w:sz="1" w:space="0" w:color="000000"/>
            </w:tcBorders>
          </w:tcPr>
          <w:p w14:paraId="64BBA7DA" w14:textId="77777777" w:rsidR="00F548AE" w:rsidRDefault="00F548AE" w:rsidP="007F07BC">
            <w:r>
              <w:t>&lt; 1 %</w:t>
            </w:r>
          </w:p>
        </w:tc>
      </w:tr>
      <w:tr w:rsidR="00F548AE" w14:paraId="1D78C287"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7B51E8C2" w14:textId="77777777" w:rsidR="00F548AE" w:rsidRDefault="00F548AE" w:rsidP="007F07BC">
            <w:r>
              <w:t>Line regulation (target)</w:t>
            </w:r>
          </w:p>
        </w:tc>
        <w:tc>
          <w:tcPr>
            <w:tcW w:w="4680" w:type="dxa"/>
            <w:tcBorders>
              <w:top w:val="single" w:sz="1" w:space="0" w:color="000000"/>
              <w:left w:val="single" w:sz="1" w:space="0" w:color="000000"/>
              <w:bottom w:val="single" w:sz="1" w:space="0" w:color="000000"/>
              <w:right w:val="single" w:sz="1" w:space="0" w:color="000000"/>
            </w:tcBorders>
          </w:tcPr>
          <w:p w14:paraId="105B6685" w14:textId="77777777" w:rsidR="00F548AE" w:rsidRDefault="00F548AE" w:rsidP="007F07BC">
            <w:r>
              <w:t>&lt; 0.1 % / V</w:t>
            </w:r>
          </w:p>
        </w:tc>
      </w:tr>
      <w:tr w:rsidR="00F548AE" w14:paraId="53B69541" w14:textId="77777777" w:rsidTr="007F07BC">
        <w:tc>
          <w:tcPr>
            <w:tcW w:w="4680" w:type="dxa"/>
            <w:tcBorders>
              <w:top w:val="single" w:sz="1" w:space="0" w:color="000000"/>
              <w:left w:val="single" w:sz="1" w:space="0" w:color="000000"/>
              <w:bottom w:val="single" w:sz="1" w:space="0" w:color="000000"/>
              <w:right w:val="single" w:sz="1" w:space="0" w:color="000000"/>
            </w:tcBorders>
          </w:tcPr>
          <w:p w14:paraId="3CCB7016" w14:textId="77777777" w:rsidR="00F548AE" w:rsidRDefault="00F548AE" w:rsidP="007F07BC">
            <w:r>
              <w:t>Operating temperature range</w:t>
            </w:r>
          </w:p>
        </w:tc>
        <w:tc>
          <w:tcPr>
            <w:tcW w:w="4680" w:type="dxa"/>
            <w:tcBorders>
              <w:top w:val="single" w:sz="1" w:space="0" w:color="000000"/>
              <w:left w:val="single" w:sz="1" w:space="0" w:color="000000"/>
              <w:bottom w:val="single" w:sz="1" w:space="0" w:color="000000"/>
              <w:right w:val="single" w:sz="1" w:space="0" w:color="000000"/>
            </w:tcBorders>
          </w:tcPr>
          <w:p w14:paraId="6397DAED" w14:textId="77777777" w:rsidR="00F548AE" w:rsidRDefault="00F548AE" w:rsidP="007F07BC">
            <w:r>
              <w:t>–40 °C to +85 °C (LTC1871E grade)</w:t>
            </w:r>
          </w:p>
        </w:tc>
      </w:tr>
    </w:tbl>
    <w:p w14:paraId="25154212" w14:textId="77777777" w:rsidR="00F548AE" w:rsidRPr="00F548AE" w:rsidRDefault="00F548AE" w:rsidP="00F548AE"/>
    <w:p w14:paraId="1BBBF7D8" w14:textId="303B62C4" w:rsidR="00A8121D" w:rsidRPr="00A8121D" w:rsidRDefault="00F548AE" w:rsidP="00A8121D">
      <w:pPr>
        <w:pStyle w:val="Caption"/>
      </w:pPr>
      <w:r>
        <w:t xml:space="preserve">Notes: UVLO and OVLO thresholds are implemented via the resistive divider on the RUN/SS pin </w:t>
      </w:r>
      <w:r w:rsidR="00A8121D">
        <w:t xml:space="preserve">and the Zener-NPN clamp circuit, respectively. Actual simulated thresholds (matching the validated </w:t>
      </w:r>
      <w:proofErr w:type="spellStart"/>
      <w:r w:rsidR="00A8121D">
        <w:t>LT</w:t>
      </w:r>
      <w:r w:rsidR="00B15B9B">
        <w:t>s</w:t>
      </w:r>
      <w:r w:rsidR="00A8121D">
        <w:t>pice</w:t>
      </w:r>
      <w:proofErr w:type="spellEnd"/>
      <w:r w:rsidR="00A8121D">
        <w:t xml:space="preserve"> model) are presented in Table 3.4. The transient load step of 2A (from 0.5 A idle) simulates worst-case motor inrush; component ratings provide margin for a conservative 3 A surge.</w:t>
      </w:r>
    </w:p>
    <w:p w14:paraId="62D60EAD" w14:textId="5D83CC64" w:rsidR="007E3A79" w:rsidRDefault="004E5D1A" w:rsidP="00E53BE4">
      <w:r>
        <w:lastRenderedPageBreak/>
        <w:t xml:space="preserve">The design flow followed the three-phase methodology outlined in Section 1.2. First, analytical calculations based on the theoretical relationships derived in Chapter 2 were performed to size all power stage components and the compensation network. Second, the design was implemented in </w:t>
      </w:r>
      <w:proofErr w:type="spellStart"/>
      <w:r>
        <w:t>LT</w:t>
      </w:r>
      <w:r w:rsidR="0044355C">
        <w:t>s</w:t>
      </w:r>
      <w:r>
        <w:t>pice</w:t>
      </w:r>
      <w:proofErr w:type="spellEnd"/>
      <w:r>
        <w:t xml:space="preserve"> (Chapter 4) for simulation verification; component values were refined iteratively where simulation revealed parasitic effects not captured by first-order equations. Third, after simulation validation, the schematic </w:t>
      </w:r>
      <w:r w:rsidR="000750D8">
        <w:t xml:space="preserve">was captured in </w:t>
      </w:r>
      <w:proofErr w:type="spellStart"/>
      <w:r w:rsidR="000750D8">
        <w:t>KiCad</w:t>
      </w:r>
      <w:proofErr w:type="spellEnd"/>
      <w:r w:rsidR="000750D8">
        <w:t xml:space="preserve">, and the PCB layout was completed. The final hardware prototype (Chapter 6) was assembled and tested. </w:t>
      </w:r>
    </w:p>
    <w:p w14:paraId="34A200A1" w14:textId="433C301B" w:rsidR="007E3A79" w:rsidRDefault="00A8121D" w:rsidP="00A8121D">
      <w:pPr>
        <w:pStyle w:val="Heading2"/>
      </w:pPr>
      <w:bookmarkStart w:id="32" w:name="_Toc228896458"/>
      <w:r>
        <w:t>Power Stage Component Selection</w:t>
      </w:r>
      <w:bookmarkEnd w:id="32"/>
    </w:p>
    <w:p w14:paraId="7C38AD9E" w14:textId="313E8BB5" w:rsidR="00C119E7" w:rsidRDefault="00A8121D" w:rsidP="00C119E7">
      <w:pPr>
        <w:rPr>
          <w:rFonts w:eastAsiaTheme="minorEastAsia"/>
          <w:lang w:val="en-GB"/>
        </w:rPr>
      </w:pPr>
      <w:r>
        <w:t>All calculation is this section were performed at the worst-case operating point</w:t>
      </w:r>
      <w:r w:rsidR="0044355C">
        <w:t xml:space="preserve"> (minimum</w:t>
      </w:r>
      <w:r>
        <w:t xml:space="preserve"> input voltage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eastAsiaTheme="minorEastAsia" w:hAnsi="Cambria Math"/>
          </w:rPr>
          <m:t>=8 V</m:t>
        </m:r>
      </m:oMath>
      <w:r>
        <w:rPr>
          <w:rFonts w:eastAsiaTheme="minorEastAsia"/>
        </w:rPr>
        <w:t xml:space="preserve"> and maximum output current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r>
          <w:rPr>
            <w:rFonts w:ascii="Cambria Math" w:eastAsiaTheme="minorEastAsia" w:hAnsi="Cambria Math"/>
          </w:rPr>
          <m:t>=2.0 A</m:t>
        </m:r>
      </m:oMath>
      <w:r w:rsidR="00F548AE">
        <w:rPr>
          <w:rFonts w:eastAsiaTheme="minorEastAsia"/>
        </w:rPr>
        <w:t>),</w:t>
      </w:r>
      <w:r>
        <w:rPr>
          <w:rFonts w:eastAsiaTheme="minorEastAsia"/>
        </w:rPr>
        <w:t xml:space="preserve"> which yields the highest duty cycle, peak inductor current, and output capacitor current RMS current. The equations used are those derived in Sections 2.2 and 2.4.</w:t>
      </w:r>
      <w:r w:rsidR="00C119E7">
        <w:rPr>
          <w:rFonts w:eastAsiaTheme="minorEastAsia"/>
        </w:rPr>
        <w:t xml:space="preserve"> </w:t>
      </w:r>
      <w:r w:rsidR="00C119E7" w:rsidRPr="00C119E7">
        <w:rPr>
          <w:rFonts w:eastAsiaTheme="minorEastAsia"/>
          <w:lang w:val="en-GB"/>
        </w:rPr>
        <w:t>The detailed component sizing, stress analysis, and loss calculations are presented in the following sub-sections.</w:t>
      </w:r>
    </w:p>
    <w:p w14:paraId="59F30E53" w14:textId="56BC0E68" w:rsidR="00D2765F" w:rsidRDefault="00D2765F" w:rsidP="00D2765F">
      <w:pPr>
        <w:pStyle w:val="Heading3"/>
        <w:rPr>
          <w:lang w:val="en-GB"/>
        </w:rPr>
      </w:pPr>
      <w:bookmarkStart w:id="33" w:name="_Toc228896459"/>
      <w:r>
        <w:rPr>
          <w:lang w:val="en-GB"/>
        </w:rPr>
        <w:t>Switching Frequency and Duty-Cycle Range</w:t>
      </w:r>
      <w:bookmarkEnd w:id="33"/>
      <w:r>
        <w:rPr>
          <w:lang w:val="en-GB"/>
        </w:rPr>
        <w:t xml:space="preserve"> </w:t>
      </w:r>
    </w:p>
    <w:p w14:paraId="35607678" w14:textId="77777777" w:rsidR="00D2765F" w:rsidRDefault="00D2765F" w:rsidP="00D2765F">
      <w:pPr>
        <w:rPr>
          <w:rFonts w:eastAsiaTheme="minorEastAsia"/>
          <w:lang w:val="en-GB"/>
        </w:rPr>
      </w:pPr>
      <w:r>
        <w:rPr>
          <w:lang w:val="en-GB"/>
        </w:rPr>
        <w:t xml:space="preserve">The switching frequency was set to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=350 kHz</m:t>
        </m:r>
      </m:oMath>
      <w:r>
        <w:rPr>
          <w:rFonts w:eastAsiaTheme="minorEastAsia"/>
          <w:lang w:val="en-GB"/>
        </w:rPr>
        <w:t xml:space="preserve"> using a resistor </w:t>
      </w:r>
      <m:oMath>
        <m:sSub>
          <m:sSubPr>
            <m:ctrlPr>
              <w:rPr>
                <w:rFonts w:ascii="Cambria Math" w:eastAsiaTheme="minorEastAsia" w:hAnsi="Cambria Math"/>
                <w:i/>
                <w:lang w:val="en-GB"/>
              </w:rPr>
            </m:ctrlPr>
          </m:sSubPr>
          <m:e>
            <m:r>
              <w:rPr>
                <w:rFonts w:ascii="Cambria Math" w:eastAsiaTheme="minorEastAsia" w:hAnsi="Cambria Math"/>
                <w:lang w:val="en-GB"/>
              </w:rPr>
              <m:t>R</m:t>
            </m:r>
          </m:e>
          <m:sub>
            <m:r>
              <w:rPr>
                <w:rFonts w:ascii="Cambria Math" w:eastAsiaTheme="minorEastAsia" w:hAnsi="Cambria Math"/>
                <w:lang w:val="en-GB"/>
              </w:rPr>
              <m:t>RT</m:t>
            </m:r>
          </m:sub>
        </m:sSub>
        <m:r>
          <w:rPr>
            <w:rFonts w:ascii="Cambria Math" w:eastAsiaTheme="minorEastAsia" w:hAnsi="Cambria Math"/>
            <w:lang w:val="en-GB"/>
          </w:rPr>
          <m:t>=68.1 k</m:t>
        </m:r>
        <m:r>
          <m:rPr>
            <m:sty m:val="p"/>
          </m:rPr>
          <w:rPr>
            <w:rFonts w:ascii="Cambria Math" w:eastAsiaTheme="minorEastAsia" w:hAnsi="Cambria Math"/>
            <w:lang w:val="en-GB"/>
          </w:rPr>
          <m:t>Ω</m:t>
        </m:r>
      </m:oMath>
      <w:r>
        <w:rPr>
          <w:rFonts w:eastAsiaTheme="minorEastAsia"/>
          <w:lang w:val="en-GB"/>
        </w:rPr>
        <w:t xml:space="preserve"> at the FREQ pin (analytical design, Section 4.3). The corresponding duty cycle range, from the boost transfer ratio </w:t>
      </w:r>
      <m:oMath>
        <m:r>
          <w:rPr>
            <w:rFonts w:ascii="Cambria Math" w:eastAsiaTheme="minorEastAsia" w:hAnsi="Cambria Math"/>
            <w:lang w:val="en-GB"/>
          </w:rPr>
          <m:t xml:space="preserve">D=1- </m:t>
        </m:r>
        <m:f>
          <m:fPr>
            <m:ctrlPr>
              <w:rPr>
                <w:rFonts w:ascii="Cambria Math" w:eastAsiaTheme="minorEastAsia" w:hAnsi="Cambria Math"/>
                <w:i/>
                <w:lang w:val="en-GB"/>
              </w:rPr>
            </m:ctrlPr>
          </m:fPr>
          <m:num>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IN</m:t>
                </m:r>
              </m:sub>
            </m:sSub>
          </m:num>
          <m:den>
            <m:sSub>
              <m:sSubPr>
                <m:ctrlPr>
                  <w:rPr>
                    <w:rFonts w:ascii="Cambria Math" w:eastAsiaTheme="minorEastAsia" w:hAnsi="Cambria Math"/>
                    <w:i/>
                    <w:lang w:val="en-GB"/>
                  </w:rPr>
                </m:ctrlPr>
              </m:sSubPr>
              <m:e>
                <m:r>
                  <w:rPr>
                    <w:rFonts w:ascii="Cambria Math" w:eastAsiaTheme="minorEastAsia" w:hAnsi="Cambria Math"/>
                    <w:lang w:val="en-GB"/>
                  </w:rPr>
                  <m:t>V</m:t>
                </m:r>
              </m:e>
              <m:sub>
                <m:r>
                  <w:rPr>
                    <w:rFonts w:ascii="Cambria Math" w:eastAsiaTheme="minorEastAsia" w:hAnsi="Cambria Math"/>
                    <w:lang w:val="en-GB"/>
                  </w:rPr>
                  <m:t>OUT</m:t>
                </m:r>
              </m:sub>
            </m:sSub>
          </m:den>
        </m:f>
      </m:oMath>
      <w:r>
        <w:rPr>
          <w:rFonts w:eastAsiaTheme="minorEastAsia"/>
          <w:lang w:val="en-GB"/>
        </w:rPr>
        <w:t>, is:</w:t>
      </w:r>
    </w:p>
    <w:p w14:paraId="0EF2D64F" w14:textId="16A0ACC1" w:rsidR="00D2765F" w:rsidRPr="00D2765F" w:rsidRDefault="00D2765F" w:rsidP="00D2765F">
      <w:pPr>
        <w:pStyle w:val="ListParagraph"/>
        <w:numPr>
          <w:ilvl w:val="0"/>
          <w:numId w:val="13"/>
        </w:numPr>
        <w:rPr>
          <w:lang w:val="en-GB"/>
        </w:rPr>
      </w:pPr>
      <w:r>
        <w:rPr>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11 V: D = 1 - </w:t>
      </w:r>
      <m:oMath>
        <m:f>
          <m:fPr>
            <m:ctrlPr>
              <w:rPr>
                <w:rFonts w:ascii="Cambria Math" w:eastAsiaTheme="minorEastAsia" w:hAnsi="Cambria Math"/>
                <w:i/>
                <w:lang w:val="en-GB"/>
              </w:rPr>
            </m:ctrlPr>
          </m:fPr>
          <m:num>
            <m:r>
              <w:rPr>
                <w:rFonts w:ascii="Cambria Math" w:eastAsiaTheme="minorEastAsia" w:hAnsi="Cambria Math"/>
                <w:lang w:val="en-GB"/>
              </w:rPr>
              <m:t>11</m:t>
            </m:r>
          </m:num>
          <m:den>
            <m:r>
              <w:rPr>
                <w:rFonts w:ascii="Cambria Math" w:eastAsiaTheme="minorEastAsia" w:hAnsi="Cambria Math"/>
                <w:lang w:val="en-GB"/>
              </w:rPr>
              <m:t>12</m:t>
            </m:r>
          </m:den>
        </m:f>
      </m:oMath>
      <w:r>
        <w:rPr>
          <w:rFonts w:eastAsiaTheme="minorEastAsia"/>
          <w:lang w:val="en-GB"/>
        </w:rPr>
        <w:t xml:space="preserve"> = 0.083 (8.3 %)</w:t>
      </w:r>
    </w:p>
    <w:p w14:paraId="5EF67667" w14:textId="209EABD6" w:rsidR="00D2765F" w:rsidRPr="00D2765F" w:rsidRDefault="00D2765F" w:rsidP="00D2765F">
      <w:pPr>
        <w:pStyle w:val="ListParagraph"/>
        <w:numPr>
          <w:ilvl w:val="0"/>
          <w:numId w:val="13"/>
        </w:numPr>
        <w:rPr>
          <w:lang w:val="en-GB"/>
        </w:rPr>
      </w:pPr>
      <w:r>
        <w:rPr>
          <w:rFonts w:eastAsiaTheme="minorEastAsia"/>
          <w:lang w:val="en-GB"/>
        </w:rPr>
        <w:t xml:space="preserve">At </w:t>
      </w:r>
      <m:oMath>
        <m:sSub>
          <m:sSubPr>
            <m:ctrlPr>
              <w:rPr>
                <w:rFonts w:ascii="Cambria Math" w:hAnsi="Cambria Math"/>
                <w:i/>
                <w:lang w:val="en-GB"/>
              </w:rPr>
            </m:ctrlPr>
          </m:sSubPr>
          <m:e>
            <m:r>
              <w:rPr>
                <w:rFonts w:ascii="Cambria Math" w:hAnsi="Cambria Math"/>
                <w:lang w:val="en-GB"/>
              </w:rPr>
              <m:t>V</m:t>
            </m:r>
          </m:e>
          <m:sub>
            <m:r>
              <w:rPr>
                <w:rFonts w:ascii="Cambria Math" w:hAnsi="Cambria Math"/>
                <w:lang w:val="en-GB"/>
              </w:rPr>
              <m:t>in</m:t>
            </m:r>
          </m:sub>
        </m:sSub>
      </m:oMath>
      <w:r>
        <w:rPr>
          <w:rFonts w:eastAsiaTheme="minorEastAsia"/>
          <w:lang w:val="en-GB"/>
        </w:rPr>
        <w:t xml:space="preserve"> = 8 V: D = 1 - </w:t>
      </w:r>
      <m:oMath>
        <m:f>
          <m:fPr>
            <m:ctrlPr>
              <w:rPr>
                <w:rFonts w:ascii="Cambria Math" w:eastAsiaTheme="minorEastAsia" w:hAnsi="Cambria Math"/>
                <w:i/>
                <w:lang w:val="en-GB"/>
              </w:rPr>
            </m:ctrlPr>
          </m:fPr>
          <m:num>
            <m:r>
              <w:rPr>
                <w:rFonts w:ascii="Cambria Math" w:eastAsiaTheme="minorEastAsia" w:hAnsi="Cambria Math"/>
                <w:lang w:val="en-GB"/>
              </w:rPr>
              <m:t>8</m:t>
            </m:r>
          </m:num>
          <m:den>
            <m:r>
              <w:rPr>
                <w:rFonts w:ascii="Cambria Math" w:eastAsiaTheme="minorEastAsia" w:hAnsi="Cambria Math"/>
                <w:lang w:val="en-GB"/>
              </w:rPr>
              <m:t>12</m:t>
            </m:r>
          </m:den>
        </m:f>
      </m:oMath>
      <w:r>
        <w:rPr>
          <w:rFonts w:eastAsiaTheme="minorEastAsia"/>
          <w:lang w:val="en-GB"/>
        </w:rPr>
        <w:t xml:space="preserve"> = 0.333 (33.3 %)</w:t>
      </w:r>
    </w:p>
    <w:p w14:paraId="7A6C1055" w14:textId="759788F6" w:rsidR="00D2765F" w:rsidRDefault="00D2765F" w:rsidP="00D2765F">
      <w:pPr>
        <w:rPr>
          <w:lang w:val="en-GB"/>
        </w:rPr>
      </w:pPr>
      <w:r>
        <w:rPr>
          <w:lang w:val="en-GB"/>
        </w:rPr>
        <w:t xml:space="preserve">All duty cycles remain below 50%, ensuring that </w:t>
      </w:r>
      <w:r w:rsidR="00E57B29">
        <w:rPr>
          <w:lang w:val="en-GB"/>
        </w:rPr>
        <w:t>t</w:t>
      </w:r>
      <w:r>
        <w:rPr>
          <w:lang w:val="en-GB"/>
        </w:rPr>
        <w:t>he LTC1871’s internal slope compensation remains inactive (Section 2.2.2).</w:t>
      </w:r>
    </w:p>
    <w:p w14:paraId="620A883C" w14:textId="5971284D" w:rsidR="00996776" w:rsidRDefault="00996776" w:rsidP="00996776">
      <w:pPr>
        <w:pStyle w:val="Heading3"/>
        <w:rPr>
          <w:lang w:val="en-GB"/>
        </w:rPr>
      </w:pPr>
      <w:bookmarkStart w:id="34" w:name="_Toc228896460"/>
      <w:r>
        <w:rPr>
          <w:lang w:val="en-GB"/>
        </w:rPr>
        <w:t>Inductor Selection</w:t>
      </w:r>
      <w:bookmarkEnd w:id="34"/>
    </w:p>
    <w:p w14:paraId="1D8D450A" w14:textId="6B97C9AC" w:rsidR="00996776" w:rsidRPr="00996776" w:rsidRDefault="0044355C" w:rsidP="00996776">
      <w:pPr>
        <w:rPr>
          <w:lang w:val="en-GB"/>
        </w:rPr>
      </w:pPr>
      <w:r>
        <w:rPr>
          <w:lang w:val="en-GB"/>
        </w:rPr>
        <w:t>To satisfy the CCM boundary condition derived in Equation (2.7) with a minimum margin of 2</w:t>
      </w:r>
      <m:oMath>
        <m:r>
          <w:rPr>
            <w:rFonts w:ascii="Cambria Math" w:hAnsi="Cambria Math"/>
            <w:lang w:val="en-GB"/>
          </w:rPr>
          <m:t>×</m:t>
        </m:r>
      </m:oMath>
      <w:r>
        <w:rPr>
          <w:rFonts w:eastAsiaTheme="minorEastAsia"/>
          <w:lang w:val="en-GB"/>
        </w:rPr>
        <w:t xml:space="preserve"> at light load, while also </w:t>
      </w:r>
      <w:r w:rsidR="004A1D5B">
        <w:rPr>
          <w:rFonts w:eastAsiaTheme="minorEastAsia"/>
          <w:lang w:val="en-GB"/>
        </w:rPr>
        <w:t xml:space="preserve">providing adequate saturation headroom, an inductance of </w:t>
      </w:r>
      <m:oMath>
        <m:r>
          <w:rPr>
            <w:rFonts w:ascii="Cambria Math" w:eastAsiaTheme="minorEastAsia" w:hAnsi="Cambria Math"/>
            <w:lang w:val="en-GB"/>
          </w:rPr>
          <m:t>10μH</m:t>
        </m:r>
      </m:oMath>
      <w:r w:rsidR="004A1D5B">
        <w:rPr>
          <w:rFonts w:eastAsiaTheme="minorEastAsia"/>
          <w:lang w:val="en-GB"/>
        </w:rPr>
        <w:t xml:space="preserve"> was selected (</w:t>
      </w:r>
      <w:r w:rsidR="004A1D5B" w:rsidRPr="00996776">
        <w:rPr>
          <w:lang w:val="en-GB"/>
        </w:rPr>
        <w:t>Coil craft</w:t>
      </w:r>
      <w:r w:rsidR="00996776" w:rsidRPr="00996776">
        <w:rPr>
          <w:lang w:val="en-GB"/>
        </w:rPr>
        <w:t xml:space="preserve"> XAL6060</w:t>
      </w:r>
      <w:r w:rsidR="00996776" w:rsidRPr="00996776">
        <w:rPr>
          <w:lang w:val="en-GB"/>
        </w:rPr>
        <w:noBreakHyphen/>
        <w:t>103MEC). The ripple current, average current, peak current, and RMS current were calculated using Equations (2.3)</w:t>
      </w:r>
      <w:r w:rsidR="004A1D5B" w:rsidRPr="00996776">
        <w:rPr>
          <w:lang w:val="en-GB"/>
        </w:rPr>
        <w:t>– (</w:t>
      </w:r>
      <w:r w:rsidR="00996776" w:rsidRPr="00996776">
        <w:rPr>
          <w:lang w:val="en-GB"/>
        </w:rPr>
        <w:t>2.7) from Section 2.2.3:</w:t>
      </w:r>
    </w:p>
    <w:p w14:paraId="4F9E4A07" w14:textId="636DD074" w:rsidR="00996776" w:rsidRPr="00996776" w:rsidRDefault="00996776" w:rsidP="00996776">
      <w:pPr>
        <w:numPr>
          <w:ilvl w:val="0"/>
          <w:numId w:val="14"/>
        </w:numPr>
        <w:rPr>
          <w:lang w:val="en-GB"/>
        </w:rPr>
      </w:pPr>
      <w:r w:rsidRPr="00996776">
        <w:rPr>
          <w:lang w:val="en-GB"/>
        </w:rPr>
        <w:t>Ripple current:</w:t>
      </w:r>
      <w:r w:rsidRPr="00996776">
        <w:rPr>
          <w:lang w:val="en-GB"/>
        </w:rPr>
        <w:br/>
      </w:r>
      <m:oMathPara>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D</m:t>
              </m:r>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L</m:t>
              </m:r>
            </m:den>
          </m:f>
          <m:r>
            <w:rPr>
              <w:rFonts w:ascii="Cambria Math" w:hAnsi="Cambria Math"/>
              <w:lang w:val="en-GB"/>
            </w:rPr>
            <m:t>=</m:t>
          </m:r>
          <m:f>
            <m:fPr>
              <m:ctrlPr>
                <w:rPr>
                  <w:rFonts w:ascii="Cambria Math" w:hAnsi="Cambria Math"/>
                  <w:lang w:val="en-GB"/>
                </w:rPr>
              </m:ctrlPr>
            </m:fPr>
            <m:num>
              <m:r>
                <w:rPr>
                  <w:rFonts w:ascii="Cambria Math" w:hAnsi="Cambria Math"/>
                  <w:lang w:val="en-GB"/>
                </w:rPr>
                <m:t>8×0.333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den>
          </m:f>
          <m:r>
            <w:rPr>
              <w:rFonts w:ascii="Cambria Math" w:hAnsi="Cambria Math"/>
              <w:lang w:val="en-GB"/>
            </w:rPr>
            <m:t>=0.762</m:t>
          </m:r>
          <m:r>
            <m:rPr>
              <m:nor/>
            </m:rPr>
            <w:rPr>
              <w:lang w:val="en-GB"/>
            </w:rPr>
            <m:t> A</m:t>
          </m:r>
        </m:oMath>
      </m:oMathPara>
    </w:p>
    <w:p w14:paraId="068AD922" w14:textId="4AFE946C" w:rsidR="00996776" w:rsidRPr="00996776" w:rsidRDefault="00996776" w:rsidP="00996776">
      <w:pPr>
        <w:numPr>
          <w:ilvl w:val="0"/>
          <w:numId w:val="14"/>
        </w:numPr>
        <w:rPr>
          <w:lang w:val="en-GB"/>
        </w:rPr>
      </w:pPr>
      <w:r w:rsidRPr="00996776">
        <w:rPr>
          <w:lang w:val="en-GB"/>
        </w:rPr>
        <w:t>Average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L,AVG</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num>
            <m:den>
              <m:r>
                <w:rPr>
                  <w:rFonts w:ascii="Cambria Math" w:hAnsi="Cambria Math"/>
                  <w:lang w:val="en-GB"/>
                </w:rPr>
                <m:t>1-D</m:t>
              </m:r>
            </m:den>
          </m:f>
          <m:r>
            <w:rPr>
              <w:rFonts w:ascii="Cambria Math" w:hAnsi="Cambria Math"/>
              <w:lang w:val="en-GB"/>
            </w:rPr>
            <m:t>=</m:t>
          </m:r>
          <m:f>
            <m:fPr>
              <m:ctrlPr>
                <w:rPr>
                  <w:rFonts w:ascii="Cambria Math" w:hAnsi="Cambria Math"/>
                  <w:lang w:val="en-GB"/>
                </w:rPr>
              </m:ctrlPr>
            </m:fPr>
            <m:num>
              <m:r>
                <w:rPr>
                  <w:rFonts w:ascii="Cambria Math" w:hAnsi="Cambria Math"/>
                  <w:lang w:val="en-GB"/>
                </w:rPr>
                <m:t>2.0</m:t>
              </m:r>
            </m:num>
            <m:den>
              <m:r>
                <w:rPr>
                  <w:rFonts w:ascii="Cambria Math" w:hAnsi="Cambria Math"/>
                  <w:lang w:val="en-GB"/>
                </w:rPr>
                <m:t>0.667</m:t>
              </m:r>
            </m:den>
          </m:f>
          <m:r>
            <w:rPr>
              <w:rFonts w:ascii="Cambria Math" w:hAnsi="Cambria Math"/>
              <w:lang w:val="en-GB"/>
            </w:rPr>
            <m:t>=3.00</m:t>
          </m:r>
          <m:r>
            <m:rPr>
              <m:nor/>
            </m:rPr>
            <w:rPr>
              <w:lang w:val="en-GB"/>
            </w:rPr>
            <m:t> A</m:t>
          </m:r>
        </m:oMath>
      </m:oMathPara>
    </w:p>
    <w:p w14:paraId="17B89C69" w14:textId="3F24E8EF" w:rsidR="00996776" w:rsidRPr="00996776" w:rsidRDefault="00996776" w:rsidP="00996776">
      <w:pPr>
        <w:numPr>
          <w:ilvl w:val="0"/>
          <w:numId w:val="14"/>
        </w:numPr>
        <w:rPr>
          <w:lang w:val="en-GB"/>
        </w:rPr>
      </w:pPr>
      <w:r w:rsidRPr="00996776">
        <w:rPr>
          <w:lang w:val="en-GB"/>
        </w:rPr>
        <w:lastRenderedPageBreak/>
        <w:t>Peak inductor current (analytical):</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 AVG</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
                <w:rPr>
                  <w:rFonts w:ascii="Cambria Math" w:hAnsi="Cambria Math"/>
                  <w:lang w:val="en-GB"/>
                </w:rPr>
                <m:t>2</m:t>
              </m:r>
            </m:den>
          </m:f>
          <m:r>
            <w:rPr>
              <w:rFonts w:ascii="Cambria Math" w:hAnsi="Cambria Math"/>
              <w:lang w:val="en-GB"/>
            </w:rPr>
            <m:t>=3.00+0.381=3.381</m:t>
          </m:r>
          <m:r>
            <m:rPr>
              <m:nor/>
            </m:rPr>
            <w:rPr>
              <w:lang w:val="en-GB"/>
            </w:rPr>
            <m:t> A</m:t>
          </m:r>
        </m:oMath>
      </m:oMathPara>
    </w:p>
    <w:p w14:paraId="20551E52" w14:textId="35D6FC0D" w:rsidR="00996776" w:rsidRPr="00996776" w:rsidRDefault="00996776" w:rsidP="00996776">
      <w:pPr>
        <w:numPr>
          <w:ilvl w:val="0"/>
          <w:numId w:val="14"/>
        </w:numPr>
        <w:rPr>
          <w:lang w:val="en-GB"/>
        </w:rPr>
      </w:pPr>
      <w:r w:rsidRPr="00996776">
        <w:rPr>
          <w:lang w:val="en-GB"/>
        </w:rPr>
        <w:t>RMS inductor current:</w:t>
      </w:r>
      <w:r w:rsidRPr="00996776">
        <w:rPr>
          <w:lang w:val="en-GB"/>
        </w:rPr>
        <w:br/>
      </w: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L,RMS</m:t>
              </m:r>
            </m:sub>
          </m:sSub>
          <m:r>
            <w:rPr>
              <w:rFonts w:ascii="Cambria Math" w:hAnsi="Cambria Math"/>
              <w:lang w:val="en-GB"/>
            </w:rPr>
            <m:t>=</m:t>
          </m:r>
          <m:rad>
            <m:radPr>
              <m:degHide m:val="1"/>
              <m:ctrlPr>
                <w:rPr>
                  <w:rFonts w:ascii="Cambria Math" w:hAnsi="Cambria Math"/>
                  <w:lang w:val="en-GB"/>
                </w:rPr>
              </m:ctrlPr>
            </m:radPr>
            <m:deg/>
            <m:e>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L,AVG</m:t>
                  </m:r>
                </m:sub>
                <m:sup>
                  <m:r>
                    <w:rPr>
                      <w:rFonts w:ascii="Cambria Math" w:hAnsi="Cambria Math"/>
                      <w:lang w:val="en-GB"/>
                    </w:rPr>
                    <m:t>2</m:t>
                  </m:r>
                </m:sup>
              </m:sSubSup>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m:t>
                      </m:r>
                    </m:sub>
                    <m:sup>
                      <m:r>
                        <w:rPr>
                          <w:rFonts w:ascii="Cambria Math" w:hAnsi="Cambria Math"/>
                          <w:lang w:val="en-GB"/>
                        </w:rPr>
                        <m:t>2</m:t>
                      </m:r>
                    </m:sup>
                  </m:sSubSup>
                </m:num>
                <m:den>
                  <m:r>
                    <w:rPr>
                      <w:rFonts w:ascii="Cambria Math" w:hAnsi="Cambria Math"/>
                      <w:lang w:val="en-GB"/>
                    </w:rPr>
                    <m:t>12</m:t>
                  </m:r>
                </m:den>
              </m:f>
            </m:e>
          </m:rad>
          <m:r>
            <w:rPr>
              <w:rFonts w:ascii="Cambria Math" w:hAnsi="Cambria Math"/>
              <w:lang w:val="en-GB"/>
            </w:rPr>
            <m:t>=</m:t>
          </m:r>
          <m:rad>
            <m:radPr>
              <m:degHide m:val="1"/>
              <m:ctrlPr>
                <w:rPr>
                  <w:rFonts w:ascii="Cambria Math" w:hAnsi="Cambria Math"/>
                  <w:lang w:val="en-GB"/>
                </w:rPr>
              </m:ctrlPr>
            </m:radPr>
            <m:deg/>
            <m:e>
              <m:r>
                <w:rPr>
                  <w:rFonts w:ascii="Cambria Math" w:hAnsi="Cambria Math"/>
                  <w:lang w:val="en-GB"/>
                </w:rPr>
                <m:t>9.00+0.0484</m:t>
              </m:r>
            </m:e>
          </m:rad>
          <m:r>
            <w:rPr>
              <w:rFonts w:ascii="Cambria Math" w:hAnsi="Cambria Math"/>
              <w:lang w:val="en-GB"/>
            </w:rPr>
            <m:t>=3.008</m:t>
          </m:r>
          <m:r>
            <m:rPr>
              <m:nor/>
            </m:rPr>
            <w:rPr>
              <w:lang w:val="en-GB"/>
            </w:rPr>
            <m:t> A</m:t>
          </m:r>
        </m:oMath>
      </m:oMathPara>
    </w:p>
    <w:p w14:paraId="50B203B9" w14:textId="0BCEB21F" w:rsidR="00C75105" w:rsidRPr="00996776" w:rsidRDefault="00996776" w:rsidP="00996776">
      <w:pPr>
        <w:rPr>
          <w:lang w:val="en-GB"/>
        </w:rPr>
      </w:pPr>
      <w:r w:rsidRPr="00996776">
        <w:rPr>
          <w:lang w:val="en-GB"/>
        </w:rPr>
        <w:t>The inductor’s saturation current rating is 11.2 A, providing a margin of </w:t>
      </w:r>
      <m:oMath>
        <m:r>
          <w:rPr>
            <w:rFonts w:ascii="Cambria Math" w:hAnsi="Cambria Math"/>
            <w:lang w:val="en-GB"/>
          </w:rPr>
          <m:t>3.3×</m:t>
        </m:r>
      </m:oMath>
      <w:r w:rsidRPr="00996776">
        <w:rPr>
          <w:lang w:val="en-GB"/>
        </w:rPr>
        <w:t> over the analytical peak current</w:t>
      </w:r>
      <w:r w:rsidR="004A1D5B">
        <w:rPr>
          <w:lang w:val="en-GB"/>
        </w:rPr>
        <w:t>.</w:t>
      </w:r>
      <w:r w:rsidRPr="00996776">
        <w:rPr>
          <w:lang w:val="en-GB"/>
        </w:rPr>
        <w:t xml:space="preserve"> The CCM condition was verified at both full load and idle load using Equation (2.7)</w:t>
      </w:r>
      <w:r w:rsidR="00C75105">
        <w:rPr>
          <w:lang w:val="en-GB"/>
        </w:rPr>
        <w:t>:</w:t>
      </w:r>
    </w:p>
    <w:p w14:paraId="5CDEB168" w14:textId="2903C21D" w:rsidR="00996776" w:rsidRPr="00996776" w:rsidRDefault="00996776" w:rsidP="00996776">
      <w:pPr>
        <w:numPr>
          <w:ilvl w:val="0"/>
          <w:numId w:val="15"/>
        </w:numPr>
        <w:rPr>
          <w:lang w:val="en-GB"/>
        </w:rPr>
      </w:pPr>
      <w:r w:rsidRPr="00996776">
        <w:rPr>
          <w:lang w:val="en-GB"/>
        </w:rPr>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=1.27</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7.9×</m:t>
        </m:r>
      </m:oMath>
      <w:r w:rsidRPr="00996776">
        <w:rPr>
          <w:lang w:val="en-GB"/>
        </w:rPr>
        <w:t> margin.</w:t>
      </w:r>
    </w:p>
    <w:p w14:paraId="6648CE14" w14:textId="2ABE6C05" w:rsidR="00996776" w:rsidRPr="00996776" w:rsidRDefault="00996776" w:rsidP="00996776">
      <w:pPr>
        <w:numPr>
          <w:ilvl w:val="0"/>
          <w:numId w:val="15"/>
        </w:numPr>
        <w:rPr>
          <w:lang w:val="en-GB"/>
        </w:rPr>
      </w:pPr>
      <w:r w:rsidRPr="00996776">
        <w:rPr>
          <w:lang w:val="en-GB"/>
        </w:rPr>
        <w:t>At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=0.5</m:t>
        </m:r>
        <m:r>
          <m:rPr>
            <m:nor/>
          </m:rPr>
          <w:rPr>
            <w:lang w:val="en-GB"/>
          </w:rPr>
          <m:t> A</m:t>
        </m:r>
      </m:oMath>
      <w:r w:rsidRPr="00996776">
        <w:rPr>
          <w:lang w:val="en-GB"/>
        </w:rPr>
        <w:t>: </w:t>
      </w:r>
      <m:oMath>
        <m:sSub>
          <m:sSubPr>
            <m:ctrlPr>
              <w:rPr>
                <w:rFonts w:ascii="Cambria Math" w:hAnsi="Cambria Math"/>
                <w:lang w:val="en-GB"/>
              </w:rPr>
            </m:ctrlPr>
          </m:sSubPr>
          <m:e>
            <m:r>
              <w:rPr>
                <w:rFonts w:ascii="Cambria Math" w:hAnsi="Cambria Math"/>
                <w:lang w:val="en-GB"/>
              </w:rPr>
              <m:t>L</m:t>
            </m:r>
          </m:e>
          <m:sub>
            <m:r>
              <w:rPr>
                <w:rFonts w:ascii="Cambria Math" w:hAnsi="Cambria Math"/>
                <w:lang w:val="en-GB"/>
              </w:rPr>
              <m:t>min</m:t>
            </m:r>
          </m:sub>
        </m:sSub>
        <m:r>
          <w:rPr>
            <w:rFonts w:ascii="Cambria Math" w:hAnsi="Cambria Math"/>
            <w:lang w:val="en-GB"/>
          </w:rPr>
          <m:t>=5.08</m:t>
        </m:r>
        <m:r>
          <m:rPr>
            <m:nor/>
          </m:rPr>
          <w:rPr>
            <w:lang w:val="en-GB"/>
          </w:rPr>
          <m:t> </m:t>
        </m:r>
        <m:r>
          <w:rPr>
            <w:rFonts w:ascii="Cambria Math" w:hAnsi="Cambria Math"/>
            <w:lang w:val="en-GB"/>
          </w:rPr>
          <m:t>μ</m:t>
        </m:r>
        <m:r>
          <m:rPr>
            <m:nor/>
          </m:rPr>
          <w:rPr>
            <w:lang w:val="en-GB"/>
          </w:rPr>
          <m:t>H</m:t>
        </m:r>
      </m:oMath>
      <w:r w:rsidRPr="00996776">
        <w:rPr>
          <w:lang w:val="en-GB"/>
        </w:rPr>
        <w:t> → 10 µH provides </w:t>
      </w:r>
      <m:oMath>
        <m:r>
          <w:rPr>
            <w:rFonts w:ascii="Cambria Math" w:hAnsi="Cambria Math"/>
            <w:lang w:val="en-GB"/>
          </w:rPr>
          <m:t>2.0×</m:t>
        </m:r>
      </m:oMath>
      <w:r w:rsidRPr="00996776">
        <w:rPr>
          <w:lang w:val="en-GB"/>
        </w:rPr>
        <w:t> margin, guaranteeing CCM even under light load.</w:t>
      </w:r>
    </w:p>
    <w:p w14:paraId="21A2684B" w14:textId="1FB4D704" w:rsidR="00996776" w:rsidRPr="00996776" w:rsidRDefault="00996776" w:rsidP="00996776">
      <w:pPr>
        <w:pStyle w:val="Heading3"/>
        <w:rPr>
          <w:lang w:val="en-GB"/>
        </w:rPr>
      </w:pPr>
      <w:bookmarkStart w:id="35" w:name="_Toc228896461"/>
      <w:r w:rsidRPr="00996776">
        <w:rPr>
          <w:lang w:val="en-GB"/>
        </w:rPr>
        <w:t>Power MOSFET Selection</w:t>
      </w:r>
      <w:bookmarkEnd w:id="35"/>
    </w:p>
    <w:p w14:paraId="6E87CCE0" w14:textId="77777777" w:rsidR="00996776" w:rsidRPr="00996776" w:rsidRDefault="00996776" w:rsidP="00996776">
      <w:pPr>
        <w:rPr>
          <w:lang w:val="en-GB"/>
        </w:rPr>
      </w:pPr>
      <w:r w:rsidRPr="00996776">
        <w:rPr>
          <w:lang w:val="en-GB"/>
        </w:rPr>
        <w:t>The switching element is an N</w:t>
      </w:r>
      <w:r w:rsidRPr="00996776">
        <w:rPr>
          <w:lang w:val="en-GB"/>
        </w:rPr>
        <w:noBreakHyphen/>
        <w:t>channel power MOSFET (IRF7811). Its key parameters are:</w:t>
      </w:r>
    </w:p>
    <w:p w14:paraId="6ACBA017" w14:textId="03209EDC"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DSS</m:t>
            </m:r>
          </m:sub>
        </m:sSub>
        <m:r>
          <w:rPr>
            <w:rFonts w:ascii="Cambria Math" w:hAnsi="Cambria Math"/>
            <w:lang w:val="en-GB"/>
          </w:rPr>
          <m:t>=30</m:t>
        </m:r>
        <m:r>
          <m:rPr>
            <m:nor/>
          </m:rPr>
          <w:rPr>
            <w:lang w:val="en-GB"/>
          </w:rPr>
          <m:t> V</m:t>
        </m:r>
      </m:oMath>
      <w:r w:rsidR="00996776" w:rsidRPr="00996776">
        <w:rPr>
          <w:lang w:val="en-GB"/>
        </w:rPr>
        <w:t> (safe for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m:t>
        </m:r>
        <m:r>
          <m:rPr>
            <m:nor/>
          </m:rPr>
          <w:rPr>
            <w:lang w:val="en-GB"/>
          </w:rPr>
          <m:t> V</m:t>
        </m:r>
      </m:oMath>
      <w:r w:rsidR="00996776" w:rsidRPr="00996776">
        <w:rPr>
          <w:lang w:val="en-GB"/>
        </w:rPr>
        <w:t> plus ringing)</w:t>
      </w:r>
    </w:p>
    <w:p w14:paraId="20C96FCB" w14:textId="024B2C1D" w:rsidR="00996776" w:rsidRPr="00996776" w:rsidRDefault="00000000" w:rsidP="00996776">
      <w:pPr>
        <w:numPr>
          <w:ilvl w:val="0"/>
          <w:numId w:val="16"/>
        </w:numPr>
        <w:rPr>
          <w:lang w:val="en-GB"/>
        </w:rPr>
      </w:pP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=12</m:t>
        </m:r>
        <m:r>
          <m:rPr>
            <m:nor/>
          </m:rPr>
          <w:rPr>
            <w:lang w:val="en-GB"/>
          </w:rPr>
          <m:t> m</m:t>
        </m:r>
        <m:r>
          <m:rPr>
            <m:sty m:val="p"/>
          </m:rPr>
          <w:rPr>
            <w:rFonts w:ascii="Cambria Math" w:hAnsi="Cambria Math"/>
            <w:lang w:val="en-GB"/>
          </w:rPr>
          <m:t>Ω</m:t>
        </m:r>
      </m:oMath>
      <w:r w:rsidR="00996776" w:rsidRPr="00996776">
        <w:rPr>
          <w:lang w:val="en-GB"/>
        </w:rPr>
        <w:t> (typical) at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GS</m:t>
            </m:r>
          </m:sub>
        </m:sSub>
        <m:r>
          <w:rPr>
            <w:rFonts w:ascii="Cambria Math" w:hAnsi="Cambria Math"/>
            <w:lang w:val="en-GB"/>
          </w:rPr>
          <m:t>=4.5</m:t>
        </m:r>
        <m:r>
          <m:rPr>
            <m:nor/>
          </m:rPr>
          <w:rPr>
            <w:lang w:val="en-GB"/>
          </w:rPr>
          <m:t> V</m:t>
        </m:r>
      </m:oMath>
    </w:p>
    <w:p w14:paraId="6AD285B3" w14:textId="0501F971" w:rsidR="00996776" w:rsidRPr="00996776" w:rsidRDefault="00996776" w:rsidP="00996776">
      <w:pPr>
        <w:numPr>
          <w:ilvl w:val="0"/>
          <w:numId w:val="16"/>
        </w:numPr>
        <w:rPr>
          <w:lang w:val="en-GB"/>
        </w:rPr>
      </w:pPr>
      <w:r w:rsidRPr="00996776">
        <w:rPr>
          <w:lang w:val="en-GB"/>
        </w:rPr>
        <w:t>Total gate charge </w:t>
      </w:r>
      <m:oMath>
        <m:sSub>
          <m:sSubPr>
            <m:ctrlPr>
              <w:rPr>
                <w:rFonts w:ascii="Cambria Math" w:hAnsi="Cambria Math"/>
                <w:lang w:val="en-GB"/>
              </w:rPr>
            </m:ctrlPr>
          </m:sSubPr>
          <m:e>
            <m:r>
              <w:rPr>
                <w:rFonts w:ascii="Cambria Math" w:hAnsi="Cambria Math"/>
                <w:lang w:val="en-GB"/>
              </w:rPr>
              <m:t>Q</m:t>
            </m:r>
          </m:e>
          <m:sub>
            <m:r>
              <w:rPr>
                <w:rFonts w:ascii="Cambria Math" w:hAnsi="Cambria Math"/>
                <w:lang w:val="en-GB"/>
              </w:rPr>
              <m:t>g</m:t>
            </m:r>
          </m:sub>
        </m:sSub>
        <m:r>
          <w:rPr>
            <w:rFonts w:ascii="Cambria Math" w:hAnsi="Cambria Math"/>
            <w:lang w:val="en-GB"/>
          </w:rPr>
          <m:t>≈14</m:t>
        </m:r>
        <m:r>
          <m:rPr>
            <m:nor/>
          </m:rPr>
          <w:rPr>
            <w:lang w:val="en-GB"/>
          </w:rPr>
          <m:t> </m:t>
        </m:r>
        <w:proofErr w:type="spellStart"/>
        <m:r>
          <m:rPr>
            <m:nor/>
          </m:rPr>
          <w:rPr>
            <w:lang w:val="en-GB"/>
          </w:rPr>
          <m:t>nC</m:t>
        </m:r>
      </m:oMath>
      <w:proofErr w:type="spellEnd"/>
    </w:p>
    <w:p w14:paraId="296024C2" w14:textId="356F1ED2" w:rsidR="00996776" w:rsidRPr="00996776" w:rsidRDefault="00996776" w:rsidP="00996776">
      <w:pPr>
        <w:rPr>
          <w:lang w:val="en-GB"/>
        </w:rPr>
      </w:pPr>
      <w:r w:rsidRPr="00996776">
        <w:rPr>
          <w:lang w:val="en-GB"/>
        </w:rPr>
        <w:t>The conduction loss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cond</m:t>
              </m:r>
            </m:sub>
          </m:sSub>
          <m:r>
            <w:rPr>
              <w:rFonts w:ascii="Cambria Math" w:hAnsi="Cambria Math"/>
              <w:lang w:val="en-GB"/>
            </w:rPr>
            <m:t>=</m:t>
          </m:r>
          <m:sSubSup>
            <m:sSubSupPr>
              <m:ctrlPr>
                <w:rPr>
                  <w:rFonts w:ascii="Cambria Math" w:hAnsi="Cambria Math"/>
                  <w:lang w:val="en-GB"/>
                </w:rPr>
              </m:ctrlPr>
            </m:sSubSupPr>
            <m:e>
              <m:r>
                <w:rPr>
                  <w:rFonts w:ascii="Cambria Math" w:hAnsi="Cambria Math"/>
                  <w:lang w:val="en-GB"/>
                </w:rPr>
                <m:t>I</m:t>
              </m:r>
            </m:e>
            <m:sub>
              <m:r>
                <w:rPr>
                  <w:rFonts w:ascii="Cambria Math" w:hAnsi="Cambria Math"/>
                  <w:lang w:val="en-GB"/>
                </w:rPr>
                <m:t>L,RMS</m:t>
              </m:r>
            </m:sub>
            <m:sup>
              <m:r>
                <w:rPr>
                  <w:rFonts w:ascii="Cambria Math" w:hAnsi="Cambria Math"/>
                  <w:lang w:val="en-GB"/>
                </w:rPr>
                <m:t>2</m:t>
              </m:r>
            </m:sup>
          </m:sSubSup>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=9.05×0.012×0.333≈0.036</m:t>
          </m:r>
          <m:r>
            <m:rPr>
              <m:nor/>
            </m:rPr>
            <w:rPr>
              <w:lang w:val="en-GB"/>
            </w:rPr>
            <m:t> W</m:t>
          </m:r>
        </m:oMath>
      </m:oMathPara>
    </w:p>
    <w:p w14:paraId="686EDC59" w14:textId="2934FDD2" w:rsidR="00996776" w:rsidRPr="00996776" w:rsidRDefault="00996776" w:rsidP="00996776">
      <w:pPr>
        <w:rPr>
          <w:lang w:val="en-GB"/>
        </w:rPr>
      </w:pPr>
      <w:r w:rsidRPr="00996776">
        <w:rPr>
          <w:lang w:val="en-GB"/>
        </w:rPr>
        <w:t>Switching loss (estimated from datasheet formula):</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rise</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t</m:t>
              </m:r>
            </m:e>
            <m:sub>
              <m:r>
                <w:rPr>
                  <w:rFonts w:ascii="Cambria Math" w:hAnsi="Cambria Math"/>
                  <w:lang w:val="en-GB"/>
                </w:rPr>
                <m:t>fall</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×12×2.0×40×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≈0.17</m:t>
          </m:r>
          <m:r>
            <m:rPr>
              <m:nor/>
            </m:rPr>
            <w:rPr>
              <w:lang w:val="en-GB"/>
            </w:rPr>
            <m:t> W</m:t>
          </m:r>
        </m:oMath>
      </m:oMathPara>
    </w:p>
    <w:p w14:paraId="0008332E" w14:textId="5536E61F" w:rsidR="00996776" w:rsidRPr="00996776" w:rsidRDefault="00996776" w:rsidP="00996776">
      <w:pPr>
        <w:rPr>
          <w:lang w:val="en-GB"/>
        </w:rPr>
      </w:pPr>
      <w:r w:rsidRPr="00996776">
        <w:rPr>
          <w:lang w:val="en-GB"/>
        </w:rPr>
        <w:t>Total MOSFET loss is approximately 0.21 W, resulting in a modest temperature rise. The SENSE pin of the LTC1871 monitors the drain</w:t>
      </w:r>
      <w:r w:rsidRPr="00996776">
        <w:rPr>
          <w:lang w:val="en-GB"/>
        </w:rPr>
        <w:noBreakHyphen/>
        <w:t>source voltage during the on</w:t>
      </w:r>
      <w:r w:rsidRPr="00996776">
        <w:rPr>
          <w:lang w:val="en-GB"/>
        </w:rPr>
        <w:noBreakHyphen/>
        <w:t>time, using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as a sensing element. No external sense resistor is required, maximising efficiency. The temperature coefficient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oMath>
      <w:r w:rsidRPr="00996776">
        <w:rPr>
          <w:lang w:val="en-GB"/>
        </w:rPr>
        <w:t> (which increases with junction temperature) was considered, but the low duty cycle and moderate current keep the sense voltage within the controller’s range without extra compensation.</w:t>
      </w:r>
    </w:p>
    <w:p w14:paraId="7E75309A" w14:textId="4BA438D7" w:rsidR="00996776" w:rsidRPr="00996776" w:rsidRDefault="00996776" w:rsidP="00996776">
      <w:pPr>
        <w:pStyle w:val="Heading3"/>
        <w:rPr>
          <w:lang w:val="en-GB"/>
        </w:rPr>
      </w:pPr>
      <w:bookmarkStart w:id="36" w:name="_Toc228896462"/>
      <w:r w:rsidRPr="00996776">
        <w:rPr>
          <w:lang w:val="en-GB"/>
        </w:rPr>
        <w:lastRenderedPageBreak/>
        <w:t>Schottky Diode Selection</w:t>
      </w:r>
      <w:bookmarkEnd w:id="36"/>
    </w:p>
    <w:p w14:paraId="18816DF1" w14:textId="19479A03" w:rsidR="00996776" w:rsidRPr="00996776" w:rsidRDefault="00996776" w:rsidP="008A6B54">
      <w:pPr>
        <w:rPr>
          <w:lang w:val="en-GB"/>
        </w:rPr>
      </w:pPr>
      <w:r w:rsidRPr="00996776">
        <w:rPr>
          <w:lang w:val="en-GB"/>
        </w:rPr>
        <w:t>The output diode is an MBR735 Schottky rectifier</w:t>
      </w:r>
      <w:r w:rsidR="008A6B54">
        <w:rPr>
          <w:lang w:val="en-GB"/>
        </w:rPr>
        <w:t xml:space="preserve"> with a 35V repetitive peak reverse voltage rating, 7.5 A average forward current rating, and forward voltage drop of 0.45 V at 2 A. Reverse recovery time is negligible. </w:t>
      </w:r>
    </w:p>
    <w:p w14:paraId="386374F8" w14:textId="7D0169FF" w:rsidR="00996776" w:rsidRPr="00996776" w:rsidRDefault="00996776" w:rsidP="00996776">
      <w:pPr>
        <w:rPr>
          <w:lang w:val="en-GB"/>
        </w:rPr>
      </w:pPr>
      <w:r w:rsidRPr="00996776">
        <w:rPr>
          <w:lang w:val="en-GB"/>
        </w:rPr>
        <w:t>The conduction loss in the diode is:</w:t>
      </w:r>
      <w:r w:rsidRPr="00996776">
        <w:rPr>
          <w:lang w:val="en-GB"/>
        </w:rPr>
        <w:br/>
      </w:r>
      <m:oMathPara>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D1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F</m:t>
              </m:r>
            </m:sub>
          </m:sSub>
          <m:r>
            <w:rPr>
              <w:rFonts w:ascii="Cambria Math" w:hAnsi="Cambria Math"/>
              <w:lang w:val="en-GB"/>
            </w:rPr>
            <m:t>⋅(1-</m:t>
          </m:r>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r>
            <w:rPr>
              <w:rFonts w:ascii="Cambria Math" w:hAnsi="Cambria Math"/>
              <w:lang w:val="en-GB"/>
            </w:rPr>
            <m:t>)=2.0×0.45×0.667≈0.60</m:t>
          </m:r>
          <m:r>
            <m:rPr>
              <m:nor/>
            </m:rPr>
            <w:rPr>
              <w:lang w:val="en-GB"/>
            </w:rPr>
            <m:t> W</m:t>
          </m:r>
        </m:oMath>
      </m:oMathPara>
    </w:p>
    <w:p w14:paraId="5A8B1BB3" w14:textId="6AEC27B3" w:rsidR="00996776" w:rsidRDefault="00996776" w:rsidP="00996776">
      <w:pPr>
        <w:rPr>
          <w:lang w:val="en-GB"/>
        </w:rPr>
      </w:pPr>
      <w:r w:rsidRPr="00996776">
        <w:rPr>
          <w:lang w:val="en-GB"/>
        </w:rPr>
        <w:t xml:space="preserve">This is the dominant loss in the power stage, accounting for approximately 75 % of total losses. </w:t>
      </w:r>
    </w:p>
    <w:p w14:paraId="0B022EF4" w14:textId="3C99DB2D" w:rsidR="00996776" w:rsidRPr="00996776" w:rsidRDefault="00996776" w:rsidP="00996776">
      <w:pPr>
        <w:pStyle w:val="Heading3"/>
        <w:rPr>
          <w:lang w:val="en-GB"/>
        </w:rPr>
      </w:pPr>
      <w:bookmarkStart w:id="37" w:name="_Toc228896463"/>
      <w:r w:rsidRPr="00996776">
        <w:rPr>
          <w:lang w:val="en-GB"/>
        </w:rPr>
        <w:t>Input and Output Capacitor Selection</w:t>
      </w:r>
      <w:bookmarkEnd w:id="37"/>
    </w:p>
    <w:p w14:paraId="6DCFF039" w14:textId="213D69E0" w:rsidR="00996776" w:rsidRPr="00996776" w:rsidRDefault="00996776" w:rsidP="00996776">
      <w:pPr>
        <w:pStyle w:val="Heading4"/>
        <w:rPr>
          <w:lang w:val="en-GB"/>
        </w:rPr>
      </w:pPr>
      <w:r w:rsidRPr="00996776">
        <w:rPr>
          <w:lang w:val="en-GB"/>
        </w:rPr>
        <w:t>Output Capacitor Bank</w:t>
      </w:r>
    </w:p>
    <w:p w14:paraId="520AF329" w14:textId="4C4D134F" w:rsidR="00996776" w:rsidRPr="00996776" w:rsidRDefault="00996776" w:rsidP="008A6B54">
      <w:pPr>
        <w:rPr>
          <w:lang w:val="en-GB"/>
        </w:rPr>
      </w:pPr>
      <w:r w:rsidRPr="00996776">
        <w:rPr>
          <w:lang w:val="en-GB"/>
        </w:rPr>
        <w:t>The output capacitor bank must satisfy ripple voltage, RMS current, and transient energy requirements. A hybrid approach was adopted</w:t>
      </w:r>
      <w:r w:rsidR="008A6B54">
        <w:rPr>
          <w:lang w:val="en-GB"/>
        </w:rPr>
        <w:t xml:space="preserve"> using ceramic MLCC’s for high-frequency ripple filtering and low ESR, plus an electrolytic capacitor for bulk energy storage during load transients.  </w:t>
      </w:r>
    </w:p>
    <w:p w14:paraId="091F5A6B" w14:textId="5F6F79D6" w:rsidR="00996776" w:rsidRPr="00996776" w:rsidRDefault="00996776" w:rsidP="00996776">
      <w:pPr>
        <w:rPr>
          <w:lang w:val="en-GB"/>
        </w:rPr>
      </w:pPr>
      <w:r w:rsidRPr="00996776">
        <w:rPr>
          <w:lang w:val="en-GB"/>
        </w:rPr>
        <w:t>From Equation (2.12) (Section 2.2.5.1), the minimum ceramic capacitance to meet a ripple specification </w:t>
      </w:r>
      <m:oMath>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&lt;240</m:t>
        </m:r>
        <m:r>
          <m:rPr>
            <m:nor/>
          </m:rPr>
          <w:rPr>
            <w:lang w:val="en-GB"/>
          </w:rPr>
          <m:t> mV</m:t>
        </m:r>
      </m:oMath>
      <w:r w:rsidRPr="00996776">
        <w:rPr>
          <w:lang w:val="en-GB"/>
        </w:rPr>
        <w:t> is:</w:t>
      </w:r>
    </w:p>
    <w:p w14:paraId="12DC6B47" w14:textId="671747C3" w:rsidR="00996776" w:rsidRPr="00996776" w:rsidRDefault="00000000" w:rsidP="00996776">
      <w:pPr>
        <w:rPr>
          <w:lang w:val="en-GB"/>
        </w:rPr>
      </w:pPr>
      <m:oMathPara>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out,min</m:t>
              </m:r>
            </m:sub>
          </m:sSub>
          <m:r>
            <w:rPr>
              <w:rFonts w:ascii="Cambria Math" w:hAnsi="Cambria Math"/>
              <w:lang w:val="en-GB"/>
            </w:rPr>
            <m:t>=</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sSub>
                <m:sSubPr>
                  <m:ctrlPr>
                    <w:rPr>
                      <w:rFonts w:ascii="Cambria Math" w:hAnsi="Cambria Math"/>
                      <w:lang w:val="en-GB"/>
                    </w:rPr>
                  </m:ctrlPr>
                </m:sSubPr>
                <m:e>
                  <m:r>
                    <w:rPr>
                      <w:rFonts w:ascii="Cambria Math" w:hAnsi="Cambria Math"/>
                      <w:lang w:val="en-GB"/>
                    </w:rPr>
                    <m:t>D</m:t>
                  </m:r>
                </m:e>
                <m:sub>
                  <m:r>
                    <w:rPr>
                      <w:rFonts w:ascii="Cambria Math" w:hAnsi="Cambria Math"/>
                      <w:lang w:val="en-GB"/>
                    </w:rPr>
                    <m:t>max</m:t>
                  </m:r>
                </m:sub>
              </m:sSub>
            </m:num>
            <m:den>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sw</m:t>
                  </m:r>
                </m:sub>
              </m:sSub>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2.0×0.333</m:t>
              </m:r>
            </m:num>
            <m:den>
              <m:r>
                <w:rPr>
                  <w:rFonts w:ascii="Cambria Math" w:hAnsi="Cambria Math"/>
                  <w:lang w:val="en-GB"/>
                </w:rPr>
                <m:t>350×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×0.24</m:t>
              </m:r>
            </m:den>
          </m:f>
          <m:r>
            <w:rPr>
              <w:rFonts w:ascii="Cambria Math" w:hAnsi="Cambria Math"/>
              <w:lang w:val="en-GB"/>
            </w:rPr>
            <m:t>≈7.94</m:t>
          </m:r>
          <m:r>
            <m:rPr>
              <m:nor/>
            </m:rPr>
            <w:rPr>
              <w:lang w:val="en-GB"/>
            </w:rPr>
            <m:t> </m:t>
          </m:r>
          <m:r>
            <w:rPr>
              <w:rFonts w:ascii="Cambria Math" w:hAnsi="Cambria Math"/>
              <w:lang w:val="en-GB"/>
            </w:rPr>
            <m:t>μ</m:t>
          </m:r>
          <m:r>
            <m:rPr>
              <m:nor/>
            </m:rPr>
            <w:rPr>
              <w:lang w:val="en-GB"/>
            </w:rPr>
            <m:t>F</m:t>
          </m:r>
          <m:r>
            <m:rPr>
              <m:sty m:val="p"/>
            </m:rPr>
            <w:rPr>
              <w:lang w:val="en-GB"/>
            </w:rPr>
            <w:br/>
          </m:r>
        </m:oMath>
      </m:oMathPara>
    </w:p>
    <w:p w14:paraId="2D0C434F" w14:textId="3030B7D0" w:rsidR="00996776" w:rsidRPr="00996776" w:rsidRDefault="00996776" w:rsidP="00996776">
      <w:pPr>
        <w:rPr>
          <w:lang w:val="en-GB"/>
        </w:rPr>
      </w:pPr>
      <w:r w:rsidRPr="00996776">
        <w:rPr>
          <w:lang w:val="en-GB"/>
        </w:rPr>
        <w:t>After DC</w:t>
      </w:r>
      <w:r w:rsidRPr="00996776">
        <w:rPr>
          <w:lang w:val="en-GB"/>
        </w:rPr>
        <w:noBreakHyphen/>
        <w:t>bias derating (X5R or X7R dielectrics), the effective capacitance of MLCCs can drop to 60–80 % of nominal at 12 V. To provide ample margin, seven 22 µF and two 10 µF (25 V) ceramic capacitors were selected. The</w:t>
      </w:r>
      <w:r w:rsidR="009D2991">
        <w:rPr>
          <w:lang w:val="en-GB"/>
        </w:rPr>
        <w:t xml:space="preserve"> </w:t>
      </w:r>
      <w:r w:rsidRPr="00996776">
        <w:rPr>
          <w:lang w:val="en-GB"/>
        </w:rPr>
        <w:t>derated effective capacitance at 12 V is approximately 77 µF + 12 µF = 89 µF – more than ten times the minimum.</w:t>
      </w:r>
    </w:p>
    <w:p w14:paraId="4A7EF03C" w14:textId="77777777" w:rsidR="00996776" w:rsidRPr="00996776" w:rsidRDefault="00996776" w:rsidP="00996776">
      <w:pPr>
        <w:rPr>
          <w:lang w:val="en-GB"/>
        </w:rPr>
      </w:pPr>
      <w:r w:rsidRPr="00996776">
        <w:rPr>
          <w:lang w:val="en-GB"/>
        </w:rPr>
        <w:t>The RMS ripple current that the output capacitor bank must handle (Equation 2.13, Section 2.2.5.3):</w:t>
      </w:r>
    </w:p>
    <w:p w14:paraId="02D31307" w14:textId="3B4AB577" w:rsidR="00996776" w:rsidRPr="00996776" w:rsidRDefault="00000000" w:rsidP="00996776">
      <w:pP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out</m:t>
                  </m:r>
                </m:sub>
              </m:sSub>
              <m:r>
                <w:rPr>
                  <w:rFonts w:ascii="Cambria Math" w:hAnsi="Cambria Math"/>
                  <w:lang w:val="en-GB"/>
                </w:rPr>
                <m: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ad>
            <m:radPr>
              <m:degHide m:val="1"/>
              <m:ctrlPr>
                <w:rPr>
                  <w:rFonts w:ascii="Cambria Math" w:hAnsi="Cambria Math"/>
                  <w:lang w:val="en-GB"/>
                </w:rPr>
              </m:ctrlPr>
            </m:radPr>
            <m:deg/>
            <m:e>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num>
                <m:den>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den>
              </m:f>
            </m:e>
          </m:rad>
          <m:r>
            <w:rPr>
              <w:rFonts w:ascii="Cambria Math" w:hAnsi="Cambria Math"/>
              <w:lang w:val="en-GB"/>
            </w:rPr>
            <m:t>=2.0×</m:t>
          </m:r>
          <m:rad>
            <m:radPr>
              <m:degHide m:val="1"/>
              <m:ctrlPr>
                <w:rPr>
                  <w:rFonts w:ascii="Cambria Math" w:hAnsi="Cambria Math"/>
                  <w:lang w:val="en-GB"/>
                </w:rPr>
              </m:ctrlPr>
            </m:radPr>
            <m:deg/>
            <m:e>
              <m:f>
                <m:fPr>
                  <m:ctrlPr>
                    <w:rPr>
                      <w:rFonts w:ascii="Cambria Math" w:hAnsi="Cambria Math"/>
                      <w:lang w:val="en-GB"/>
                    </w:rPr>
                  </m:ctrlPr>
                </m:fPr>
                <m:num>
                  <m:r>
                    <w:rPr>
                      <w:rFonts w:ascii="Cambria Math" w:hAnsi="Cambria Math"/>
                      <w:lang w:val="en-GB"/>
                    </w:rPr>
                    <m:t>4</m:t>
                  </m:r>
                </m:num>
                <m:den>
                  <m:r>
                    <w:rPr>
                      <w:rFonts w:ascii="Cambria Math" w:hAnsi="Cambria Math"/>
                      <w:lang w:val="en-GB"/>
                    </w:rPr>
                    <m:t>8</m:t>
                  </m:r>
                </m:den>
              </m:f>
            </m:e>
          </m:rad>
          <m:r>
            <w:rPr>
              <w:rFonts w:ascii="Cambria Math" w:hAnsi="Cambria Math"/>
              <w:lang w:val="en-GB"/>
            </w:rPr>
            <m:t>=1.41</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r>
            <m:rPr>
              <m:sty m:val="p"/>
            </m:rPr>
            <w:rPr>
              <w:lang w:val="en-GB"/>
            </w:rPr>
            <w:br/>
          </m:r>
        </m:oMath>
      </m:oMathPara>
    </w:p>
    <w:p w14:paraId="768DB63A" w14:textId="77777777" w:rsidR="00996776" w:rsidRPr="00996776" w:rsidRDefault="00996776" w:rsidP="00996776">
      <w:pPr>
        <w:rPr>
          <w:lang w:val="en-GB"/>
        </w:rPr>
      </w:pPr>
      <w:r w:rsidRPr="00996776">
        <w:rPr>
          <w:lang w:val="en-GB"/>
        </w:rPr>
        <w:t>Each 22 µF MLCC is rated for ~200 mA RMS at 350 kHz; the parallel combination comfortably exceeds 1.41 A.</w:t>
      </w:r>
    </w:p>
    <w:p w14:paraId="3594C23D" w14:textId="3C65322D" w:rsidR="00996776" w:rsidRPr="00996776" w:rsidRDefault="00996776" w:rsidP="00996776">
      <w:pPr>
        <w:rPr>
          <w:lang w:val="en-GB"/>
        </w:rPr>
      </w:pPr>
      <w:r w:rsidRPr="00996776">
        <w:rPr>
          <w:lang w:val="en-GB"/>
        </w:rPr>
        <w:lastRenderedPageBreak/>
        <w:t>An electrolytic capacitor (100 µF, 25 V, ESR ≈ 100 </w:t>
      </w:r>
      <w:proofErr w:type="spellStart"/>
      <w:r w:rsidRPr="00996776">
        <w:rPr>
          <w:lang w:val="en-GB"/>
        </w:rPr>
        <w:t>mΩ</w:t>
      </w:r>
      <w:proofErr w:type="spellEnd"/>
      <w:r w:rsidRPr="00996776">
        <w:rPr>
          <w:lang w:val="en-GB"/>
        </w:rPr>
        <w:t xml:space="preserve">) was added in parallel to provide bulk energy storage for the 2 A load transient. </w:t>
      </w:r>
    </w:p>
    <w:p w14:paraId="26EC6F9C" w14:textId="77777777" w:rsidR="00996776" w:rsidRPr="00996776" w:rsidRDefault="00996776" w:rsidP="00996776">
      <w:pPr>
        <w:pStyle w:val="Heading4"/>
        <w:rPr>
          <w:lang w:val="en-GB"/>
        </w:rPr>
      </w:pPr>
      <w:r w:rsidRPr="00996776">
        <w:rPr>
          <w:lang w:val="en-GB"/>
        </w:rPr>
        <w:t>Input Capacitor</w:t>
      </w:r>
    </w:p>
    <w:p w14:paraId="57827828" w14:textId="72C5A39C" w:rsidR="00996776" w:rsidRPr="00996776" w:rsidRDefault="00996776" w:rsidP="00996776">
      <w:pPr>
        <w:rPr>
          <w:lang w:val="en-GB"/>
        </w:rPr>
      </w:pPr>
      <w:r w:rsidRPr="00996776">
        <w:rPr>
          <w:lang w:val="en-GB"/>
        </w:rPr>
        <w:t>The input capacitor supplies the pulsed current drawn by the MOSFET during the on</w:t>
      </w:r>
      <w:r w:rsidRPr="00996776">
        <w:rPr>
          <w:lang w:val="en-GB"/>
        </w:rPr>
        <w:noBreakHyphen/>
        <w:t>time. The RMS ripple current through the input capacitor is</w:t>
      </w:r>
      <w:r w:rsidR="008A6B54">
        <w:rPr>
          <w:lang w:val="en-GB"/>
        </w:rPr>
        <w:t>:</w:t>
      </w:r>
    </w:p>
    <w:p w14:paraId="4348711F" w14:textId="1E99AB5B" w:rsidR="00996776" w:rsidRPr="00996776" w:rsidRDefault="00000000" w:rsidP="00996776">
      <w:pPr>
        <w:rPr>
          <w:lang w:val="en-GB"/>
        </w:rPr>
      </w:pPr>
      <m:oMathPara>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RMS(</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in</m:t>
                  </m:r>
                </m:sub>
              </m:sSub>
              <m:r>
                <w:rPr>
                  <w:rFonts w:ascii="Cambria Math" w:hAnsi="Cambria Math"/>
                  <w:lang w:val="en-GB"/>
                </w:rPr>
                <m:t>)</m:t>
              </m:r>
            </m:sub>
          </m:sSub>
          <m:r>
            <w:rPr>
              <w:rFonts w:ascii="Cambria Math" w:hAnsi="Cambria Math"/>
              <w:lang w:val="en-GB"/>
            </w:rPr>
            <m:t>=</m:t>
          </m:r>
          <m:f>
            <m:fPr>
              <m:ctrlPr>
                <w:rPr>
                  <w:rFonts w:ascii="Cambria Math" w:hAnsi="Cambria Math"/>
                  <w:lang w:val="en-GB"/>
                </w:rPr>
              </m:ctrlPr>
            </m:fPr>
            <m:num>
              <m:r>
                <m:rPr>
                  <m:sty m:val="p"/>
                </m:rPr>
                <w:rPr>
                  <w:rFonts w:ascii="Cambria Math" w:hAnsi="Cambria Math"/>
                  <w:lang w:val="en-GB"/>
                </w:rPr>
                <m:t>Δ</m:t>
              </m:r>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L</m:t>
                  </m:r>
                </m:sub>
              </m:sSub>
            </m:num>
            <m:den>
              <m:rad>
                <m:radPr>
                  <m:degHide m:val="1"/>
                  <m:ctrlPr>
                    <w:rPr>
                      <w:rFonts w:ascii="Cambria Math" w:hAnsi="Cambria Math"/>
                      <w:lang w:val="en-GB"/>
                    </w:rPr>
                  </m:ctrlPr>
                </m:radPr>
                <m:deg/>
                <m:e>
                  <m:r>
                    <w:rPr>
                      <w:rFonts w:ascii="Cambria Math" w:hAnsi="Cambria Math"/>
                      <w:lang w:val="en-GB"/>
                    </w:rPr>
                    <m:t>12</m:t>
                  </m:r>
                </m:e>
              </m:rad>
            </m:den>
          </m:f>
          <m:r>
            <w:rPr>
              <w:rFonts w:ascii="Cambria Math" w:hAnsi="Cambria Math"/>
              <w:lang w:val="en-GB"/>
            </w:rPr>
            <m:t>=</m:t>
          </m:r>
          <m:f>
            <m:fPr>
              <m:ctrlPr>
                <w:rPr>
                  <w:rFonts w:ascii="Cambria Math" w:hAnsi="Cambria Math"/>
                  <w:lang w:val="en-GB"/>
                </w:rPr>
              </m:ctrlPr>
            </m:fPr>
            <m:num>
              <m:r>
                <w:rPr>
                  <w:rFonts w:ascii="Cambria Math" w:hAnsi="Cambria Math"/>
                  <w:lang w:val="en-GB"/>
                </w:rPr>
                <m:t>0.762</m:t>
              </m:r>
            </m:num>
            <m:den>
              <m:r>
                <w:rPr>
                  <w:rFonts w:ascii="Cambria Math" w:hAnsi="Cambria Math"/>
                  <w:lang w:val="en-GB"/>
                </w:rPr>
                <m:t>3.464</m:t>
              </m:r>
            </m:den>
          </m:f>
          <m:r>
            <w:rPr>
              <w:rFonts w:ascii="Cambria Math" w:hAnsi="Cambria Math"/>
              <w:lang w:val="en-GB"/>
            </w:rPr>
            <m:t>≈0.22</m:t>
          </m:r>
          <m:r>
            <m:rPr>
              <m:nor/>
            </m:rPr>
            <w:rPr>
              <w:lang w:val="en-GB"/>
            </w:rPr>
            <m:t> </m:t>
          </m:r>
          <m:sSub>
            <m:sSubPr>
              <m:ctrlPr>
                <w:rPr>
                  <w:rFonts w:ascii="Cambria Math" w:hAnsi="Cambria Math"/>
                  <w:lang w:val="en-GB"/>
                </w:rPr>
              </m:ctrlPr>
            </m:sSubPr>
            <m:e>
              <m:r>
                <m:rPr>
                  <m:nor/>
                </m:rPr>
                <w:rPr>
                  <w:lang w:val="en-GB"/>
                </w:rPr>
                <m:t>A</m:t>
              </m:r>
            </m:e>
            <m:sub>
              <m:r>
                <w:rPr>
                  <w:rFonts w:ascii="Cambria Math" w:hAnsi="Cambria Math"/>
                  <w:lang w:val="en-GB"/>
                </w:rPr>
                <m:t>RMS</m:t>
              </m:r>
            </m:sub>
          </m:sSub>
          <m:r>
            <m:rPr>
              <m:sty m:val="p"/>
            </m:rPr>
            <w:rPr>
              <w:lang w:val="en-GB"/>
            </w:rPr>
            <w:br/>
          </m:r>
        </m:oMath>
      </m:oMathPara>
    </w:p>
    <w:p w14:paraId="7A7524AD" w14:textId="6B5CE89D" w:rsidR="009D2991" w:rsidRPr="009D2991" w:rsidRDefault="00996776" w:rsidP="009D2991">
      <w:pPr>
        <w:rPr>
          <w:lang w:val="en-GB"/>
        </w:rPr>
      </w:pPr>
      <w:r w:rsidRPr="00996776">
        <w:rPr>
          <w:lang w:val="en-GB"/>
        </w:rPr>
        <w:t>A 120 µF, 25 V electrolytic capacitor (C1 in the schematic) provides sufficient filtering, augmented by a 22 µF MLCC directly at the LTC1871 VIN pin for high</w:t>
      </w:r>
      <w:r w:rsidRPr="00996776">
        <w:rPr>
          <w:lang w:val="en-GB"/>
        </w:rPr>
        <w:noBreakHyphen/>
        <w:t>frequency decoupling. The resulting input voltage ripple is negligible (&lt; 3 mV), ensuring clean current sensing and stable UVLO operation.</w:t>
      </w:r>
    </w:p>
    <w:p w14:paraId="286F943F" w14:textId="169E4CEB" w:rsidR="00705325" w:rsidRDefault="00705325" w:rsidP="00705325">
      <w:pPr>
        <w:pStyle w:val="Caption"/>
        <w:keepNext/>
      </w:pPr>
      <w:r>
        <w:t xml:space="preserve">Table </w:t>
      </w:r>
      <w:r w:rsidR="00E03235">
        <w:fldChar w:fldCharType="begin"/>
      </w:r>
      <w:r w:rsidR="00E03235">
        <w:instrText xml:space="preserve"> SEQ Table \* ARABIC </w:instrText>
      </w:r>
      <w:r w:rsidR="00E03235">
        <w:fldChar w:fldCharType="separate"/>
      </w:r>
      <w:r w:rsidR="00C20F4F">
        <w:rPr>
          <w:noProof/>
        </w:rPr>
        <w:t>2</w:t>
      </w:r>
      <w:r w:rsidR="00E03235">
        <w:rPr>
          <w:noProof/>
        </w:rPr>
        <w:fldChar w:fldCharType="end"/>
      </w:r>
      <w:r>
        <w:t>: Power Stage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48AE" w14:paraId="03D5613D" w14:textId="77777777" w:rsidTr="007F07B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245610A2" w14:textId="77777777" w:rsidR="00F548AE" w:rsidRDefault="00F548AE" w:rsidP="007F07BC">
            <w:r>
              <w:rPr>
                <w:b/>
                <w:bCs/>
              </w:rPr>
              <w:t>Component</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14C8E89A" w14:textId="77777777" w:rsidR="00F548AE" w:rsidRDefault="00F548AE" w:rsidP="007F07BC">
            <w:r>
              <w:rPr>
                <w:b/>
                <w:bCs/>
              </w:rPr>
              <w:t>Part Number</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7A9015F0" w14:textId="77777777" w:rsidR="00F548AE" w:rsidRDefault="00F548AE" w:rsidP="007F07BC">
            <w:r>
              <w:rPr>
                <w:b/>
                <w:bCs/>
              </w:rPr>
              <w:t>Key Ratings</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Pr>
          <w:p w14:paraId="04A688A9" w14:textId="77777777" w:rsidR="00F548AE" w:rsidRDefault="00F548AE" w:rsidP="007F07BC">
            <w:r>
              <w:rPr>
                <w:b/>
                <w:bCs/>
              </w:rPr>
              <w:t>Qty</w:t>
            </w:r>
          </w:p>
        </w:tc>
      </w:tr>
      <w:tr w:rsidR="00F548AE" w14:paraId="293DCC7C"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2C000A39" w14:textId="77777777" w:rsidR="00F548AE" w:rsidRDefault="00F548AE" w:rsidP="007F07BC">
            <w:r>
              <w:t>Inductor</w:t>
            </w:r>
          </w:p>
        </w:tc>
        <w:tc>
          <w:tcPr>
            <w:tcW w:w="2340" w:type="dxa"/>
            <w:tcBorders>
              <w:top w:val="single" w:sz="1" w:space="0" w:color="000000"/>
              <w:left w:val="single" w:sz="1" w:space="0" w:color="000000"/>
              <w:bottom w:val="single" w:sz="1" w:space="0" w:color="000000"/>
              <w:right w:val="single" w:sz="1" w:space="0" w:color="000000"/>
            </w:tcBorders>
          </w:tcPr>
          <w:p w14:paraId="1894F4DE" w14:textId="77777777" w:rsidR="00F548AE" w:rsidRDefault="00F548AE" w:rsidP="007F07BC">
            <w:r>
              <w:t>XAL6060-103MEC</w:t>
            </w:r>
          </w:p>
        </w:tc>
        <w:tc>
          <w:tcPr>
            <w:tcW w:w="2340" w:type="dxa"/>
            <w:tcBorders>
              <w:top w:val="single" w:sz="1" w:space="0" w:color="000000"/>
              <w:left w:val="single" w:sz="1" w:space="0" w:color="000000"/>
              <w:bottom w:val="single" w:sz="1" w:space="0" w:color="000000"/>
              <w:right w:val="single" w:sz="1" w:space="0" w:color="000000"/>
            </w:tcBorders>
          </w:tcPr>
          <w:p w14:paraId="2582990E" w14:textId="77777777" w:rsidR="00F548AE" w:rsidRDefault="00F548AE" w:rsidP="007F07BC">
            <w:r>
              <w:t xml:space="preserve">10 µH, 11.2 A sat, 8.3 </w:t>
            </w:r>
            <w:proofErr w:type="gramStart"/>
            <w:r>
              <w:t>A</w:t>
            </w:r>
            <w:proofErr w:type="gramEnd"/>
            <w:r>
              <w:t xml:space="preserve"> RMS</w:t>
            </w:r>
          </w:p>
        </w:tc>
        <w:tc>
          <w:tcPr>
            <w:tcW w:w="2340" w:type="dxa"/>
            <w:tcBorders>
              <w:top w:val="single" w:sz="1" w:space="0" w:color="000000"/>
              <w:left w:val="single" w:sz="1" w:space="0" w:color="000000"/>
              <w:bottom w:val="single" w:sz="1" w:space="0" w:color="000000"/>
              <w:right w:val="single" w:sz="1" w:space="0" w:color="000000"/>
            </w:tcBorders>
          </w:tcPr>
          <w:p w14:paraId="1E366E9A" w14:textId="77777777" w:rsidR="00F548AE" w:rsidRDefault="00F548AE" w:rsidP="007F07BC">
            <w:r>
              <w:t>1</w:t>
            </w:r>
          </w:p>
        </w:tc>
      </w:tr>
      <w:tr w:rsidR="00F548AE" w14:paraId="66522A2E"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42DA6FE9" w14:textId="77777777" w:rsidR="00F548AE" w:rsidRDefault="00F548AE" w:rsidP="007F07BC">
            <w:r>
              <w:t>MOSFET</w:t>
            </w:r>
          </w:p>
        </w:tc>
        <w:tc>
          <w:tcPr>
            <w:tcW w:w="2340" w:type="dxa"/>
            <w:tcBorders>
              <w:top w:val="single" w:sz="1" w:space="0" w:color="000000"/>
              <w:left w:val="single" w:sz="1" w:space="0" w:color="000000"/>
              <w:bottom w:val="single" w:sz="1" w:space="0" w:color="000000"/>
              <w:right w:val="single" w:sz="1" w:space="0" w:color="000000"/>
            </w:tcBorders>
          </w:tcPr>
          <w:p w14:paraId="510426B1" w14:textId="77777777" w:rsidR="00F548AE" w:rsidRDefault="00F548AE" w:rsidP="007F07BC">
            <w:r>
              <w:t>IRF7811</w:t>
            </w:r>
          </w:p>
        </w:tc>
        <w:tc>
          <w:tcPr>
            <w:tcW w:w="2340" w:type="dxa"/>
            <w:tcBorders>
              <w:top w:val="single" w:sz="1" w:space="0" w:color="000000"/>
              <w:left w:val="single" w:sz="1" w:space="0" w:color="000000"/>
              <w:bottom w:val="single" w:sz="1" w:space="0" w:color="000000"/>
              <w:right w:val="single" w:sz="1" w:space="0" w:color="000000"/>
            </w:tcBorders>
          </w:tcPr>
          <w:p w14:paraId="274D4778" w14:textId="77777777" w:rsidR="00F548AE" w:rsidRDefault="00F548AE" w:rsidP="007F07BC">
            <w:r>
              <w:t xml:space="preserve">30 V, 12 </w:t>
            </w:r>
            <w:proofErr w:type="spellStart"/>
            <w:r>
              <w:t>mΩ</w:t>
            </w:r>
            <w:proofErr w:type="spellEnd"/>
            <w:r>
              <w:t xml:space="preserve">, 14 </w:t>
            </w:r>
            <w:proofErr w:type="spellStart"/>
            <w:r>
              <w:t>nC</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5ABB8109" w14:textId="77777777" w:rsidR="00F548AE" w:rsidRDefault="00F548AE" w:rsidP="007F07BC">
            <w:r>
              <w:t>1</w:t>
            </w:r>
          </w:p>
        </w:tc>
      </w:tr>
      <w:tr w:rsidR="00F548AE" w14:paraId="437ACC42"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792926D6" w14:textId="77777777" w:rsidR="00F548AE" w:rsidRDefault="00F548AE" w:rsidP="007F07BC">
            <w:r>
              <w:t>Diode</w:t>
            </w:r>
          </w:p>
        </w:tc>
        <w:tc>
          <w:tcPr>
            <w:tcW w:w="2340" w:type="dxa"/>
            <w:tcBorders>
              <w:top w:val="single" w:sz="1" w:space="0" w:color="000000"/>
              <w:left w:val="single" w:sz="1" w:space="0" w:color="000000"/>
              <w:bottom w:val="single" w:sz="1" w:space="0" w:color="000000"/>
              <w:right w:val="single" w:sz="1" w:space="0" w:color="000000"/>
            </w:tcBorders>
          </w:tcPr>
          <w:p w14:paraId="3AC3D0CF" w14:textId="77777777" w:rsidR="00F548AE" w:rsidRDefault="00F548AE" w:rsidP="007F07BC">
            <w:r>
              <w:t>MBR735</w:t>
            </w:r>
          </w:p>
        </w:tc>
        <w:tc>
          <w:tcPr>
            <w:tcW w:w="2340" w:type="dxa"/>
            <w:tcBorders>
              <w:top w:val="single" w:sz="1" w:space="0" w:color="000000"/>
              <w:left w:val="single" w:sz="1" w:space="0" w:color="000000"/>
              <w:bottom w:val="single" w:sz="1" w:space="0" w:color="000000"/>
              <w:right w:val="single" w:sz="1" w:space="0" w:color="000000"/>
            </w:tcBorders>
          </w:tcPr>
          <w:p w14:paraId="052E72CA" w14:textId="77777777" w:rsidR="00F548AE" w:rsidRDefault="00F548AE" w:rsidP="007F07BC">
            <w:r>
              <w:t>35 V, 7.5 A, Schottky</w:t>
            </w:r>
          </w:p>
        </w:tc>
        <w:tc>
          <w:tcPr>
            <w:tcW w:w="2340" w:type="dxa"/>
            <w:tcBorders>
              <w:top w:val="single" w:sz="1" w:space="0" w:color="000000"/>
              <w:left w:val="single" w:sz="1" w:space="0" w:color="000000"/>
              <w:bottom w:val="single" w:sz="1" w:space="0" w:color="000000"/>
              <w:right w:val="single" w:sz="1" w:space="0" w:color="000000"/>
            </w:tcBorders>
          </w:tcPr>
          <w:p w14:paraId="61F65DD6" w14:textId="77777777" w:rsidR="00F548AE" w:rsidRDefault="00F548AE" w:rsidP="007F07BC">
            <w:r>
              <w:t>1</w:t>
            </w:r>
          </w:p>
        </w:tc>
      </w:tr>
      <w:tr w:rsidR="00F548AE" w14:paraId="63132561"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58FAE0EF" w14:textId="77777777" w:rsidR="00F548AE" w:rsidRDefault="00F548AE" w:rsidP="007F07BC">
            <w:r>
              <w:t>Output MLCCs (22 µF)</w:t>
            </w:r>
          </w:p>
        </w:tc>
        <w:tc>
          <w:tcPr>
            <w:tcW w:w="2340" w:type="dxa"/>
            <w:tcBorders>
              <w:top w:val="single" w:sz="1" w:space="0" w:color="000000"/>
              <w:left w:val="single" w:sz="1" w:space="0" w:color="000000"/>
              <w:bottom w:val="single" w:sz="1" w:space="0" w:color="000000"/>
              <w:right w:val="single" w:sz="1" w:space="0" w:color="000000"/>
            </w:tcBorders>
          </w:tcPr>
          <w:p w14:paraId="2B940C50" w14:textId="77777777" w:rsidR="00F548AE" w:rsidRDefault="00F548AE" w:rsidP="007F07BC">
            <w:r>
              <w:t>GRM31CR61E226M</w:t>
            </w:r>
          </w:p>
        </w:tc>
        <w:tc>
          <w:tcPr>
            <w:tcW w:w="2340" w:type="dxa"/>
            <w:tcBorders>
              <w:top w:val="single" w:sz="1" w:space="0" w:color="000000"/>
              <w:left w:val="single" w:sz="1" w:space="0" w:color="000000"/>
              <w:bottom w:val="single" w:sz="1" w:space="0" w:color="000000"/>
              <w:right w:val="single" w:sz="1" w:space="0" w:color="000000"/>
            </w:tcBorders>
          </w:tcPr>
          <w:p w14:paraId="69A92A95" w14:textId="77777777" w:rsidR="00F548AE" w:rsidRDefault="00F548AE" w:rsidP="007F07BC">
            <w:r>
              <w:t>25 V, X5R, 1206</w:t>
            </w:r>
          </w:p>
        </w:tc>
        <w:tc>
          <w:tcPr>
            <w:tcW w:w="2340" w:type="dxa"/>
            <w:tcBorders>
              <w:top w:val="single" w:sz="1" w:space="0" w:color="000000"/>
              <w:left w:val="single" w:sz="1" w:space="0" w:color="000000"/>
              <w:bottom w:val="single" w:sz="1" w:space="0" w:color="000000"/>
              <w:right w:val="single" w:sz="1" w:space="0" w:color="000000"/>
            </w:tcBorders>
          </w:tcPr>
          <w:p w14:paraId="19D387F3" w14:textId="77777777" w:rsidR="00F548AE" w:rsidRDefault="00F548AE" w:rsidP="007F07BC">
            <w:r>
              <w:t>7</w:t>
            </w:r>
          </w:p>
        </w:tc>
      </w:tr>
      <w:tr w:rsidR="00F548AE" w14:paraId="223AA8E5"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708DEB9A" w14:textId="77777777" w:rsidR="00F548AE" w:rsidRDefault="00F548AE" w:rsidP="007F07BC">
            <w:r>
              <w:t>Output MLCCs (10 µF)</w:t>
            </w:r>
          </w:p>
        </w:tc>
        <w:tc>
          <w:tcPr>
            <w:tcW w:w="2340" w:type="dxa"/>
            <w:tcBorders>
              <w:top w:val="single" w:sz="1" w:space="0" w:color="000000"/>
              <w:left w:val="single" w:sz="1" w:space="0" w:color="000000"/>
              <w:bottom w:val="single" w:sz="1" w:space="0" w:color="000000"/>
              <w:right w:val="single" w:sz="1" w:space="0" w:color="000000"/>
            </w:tcBorders>
          </w:tcPr>
          <w:p w14:paraId="0F946C55" w14:textId="77777777" w:rsidR="00F548AE" w:rsidRDefault="00F548AE" w:rsidP="007F07BC">
            <w:r>
              <w:t>GRM21BR61E106K</w:t>
            </w:r>
          </w:p>
        </w:tc>
        <w:tc>
          <w:tcPr>
            <w:tcW w:w="2340" w:type="dxa"/>
            <w:tcBorders>
              <w:top w:val="single" w:sz="1" w:space="0" w:color="000000"/>
              <w:left w:val="single" w:sz="1" w:space="0" w:color="000000"/>
              <w:bottom w:val="single" w:sz="1" w:space="0" w:color="000000"/>
              <w:right w:val="single" w:sz="1" w:space="0" w:color="000000"/>
            </w:tcBorders>
          </w:tcPr>
          <w:p w14:paraId="4C0CB63F" w14:textId="77777777" w:rsidR="00F548AE" w:rsidRDefault="00F548AE" w:rsidP="007F07BC">
            <w:r>
              <w:t>25 V, X5R, 0805</w:t>
            </w:r>
          </w:p>
        </w:tc>
        <w:tc>
          <w:tcPr>
            <w:tcW w:w="2340" w:type="dxa"/>
            <w:tcBorders>
              <w:top w:val="single" w:sz="1" w:space="0" w:color="000000"/>
              <w:left w:val="single" w:sz="1" w:space="0" w:color="000000"/>
              <w:bottom w:val="single" w:sz="1" w:space="0" w:color="000000"/>
              <w:right w:val="single" w:sz="1" w:space="0" w:color="000000"/>
            </w:tcBorders>
          </w:tcPr>
          <w:p w14:paraId="1EB85FA9" w14:textId="77777777" w:rsidR="00F548AE" w:rsidRDefault="00F548AE" w:rsidP="007F07BC">
            <w:r>
              <w:t>2</w:t>
            </w:r>
          </w:p>
        </w:tc>
      </w:tr>
      <w:tr w:rsidR="00F548AE" w14:paraId="74C54F75"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3F6E0C25" w14:textId="77777777" w:rsidR="00F548AE" w:rsidRDefault="00F548AE" w:rsidP="007F07BC">
            <w:r>
              <w:t>Output electrolytic</w:t>
            </w:r>
          </w:p>
        </w:tc>
        <w:tc>
          <w:tcPr>
            <w:tcW w:w="2340" w:type="dxa"/>
            <w:tcBorders>
              <w:top w:val="single" w:sz="1" w:space="0" w:color="000000"/>
              <w:left w:val="single" w:sz="1" w:space="0" w:color="000000"/>
              <w:bottom w:val="single" w:sz="1" w:space="0" w:color="000000"/>
              <w:right w:val="single" w:sz="1" w:space="0" w:color="000000"/>
            </w:tcBorders>
          </w:tcPr>
          <w:p w14:paraId="7BD4AEB2"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293ED8E7" w14:textId="77777777" w:rsidR="00F548AE" w:rsidRDefault="00F548AE" w:rsidP="007F07BC">
            <w:r>
              <w:t xml:space="preserve">100 µF, 25 V, ESR ≈ 100 </w:t>
            </w:r>
            <w:proofErr w:type="spellStart"/>
            <w:r>
              <w:t>mΩ</w:t>
            </w:r>
            <w:proofErr w:type="spellEnd"/>
          </w:p>
        </w:tc>
        <w:tc>
          <w:tcPr>
            <w:tcW w:w="2340" w:type="dxa"/>
            <w:tcBorders>
              <w:top w:val="single" w:sz="1" w:space="0" w:color="000000"/>
              <w:left w:val="single" w:sz="1" w:space="0" w:color="000000"/>
              <w:bottom w:val="single" w:sz="1" w:space="0" w:color="000000"/>
              <w:right w:val="single" w:sz="1" w:space="0" w:color="000000"/>
            </w:tcBorders>
          </w:tcPr>
          <w:p w14:paraId="6B13E1AB" w14:textId="77777777" w:rsidR="00F548AE" w:rsidRDefault="00F548AE" w:rsidP="007F07BC">
            <w:r>
              <w:t>1</w:t>
            </w:r>
          </w:p>
        </w:tc>
      </w:tr>
      <w:tr w:rsidR="00F548AE" w14:paraId="28ADF418" w14:textId="77777777" w:rsidTr="007F07BC">
        <w:tc>
          <w:tcPr>
            <w:tcW w:w="2340" w:type="dxa"/>
            <w:tcBorders>
              <w:top w:val="single" w:sz="1" w:space="0" w:color="000000"/>
              <w:left w:val="single" w:sz="1" w:space="0" w:color="000000"/>
              <w:bottom w:val="single" w:sz="1" w:space="0" w:color="000000"/>
              <w:right w:val="single" w:sz="1" w:space="0" w:color="000000"/>
            </w:tcBorders>
          </w:tcPr>
          <w:p w14:paraId="508642E6" w14:textId="77777777" w:rsidR="00F548AE" w:rsidRDefault="00F548AE" w:rsidP="007F07BC">
            <w:r>
              <w:t>Input electrolytic</w:t>
            </w:r>
          </w:p>
        </w:tc>
        <w:tc>
          <w:tcPr>
            <w:tcW w:w="2340" w:type="dxa"/>
            <w:tcBorders>
              <w:top w:val="single" w:sz="1" w:space="0" w:color="000000"/>
              <w:left w:val="single" w:sz="1" w:space="0" w:color="000000"/>
              <w:bottom w:val="single" w:sz="1" w:space="0" w:color="000000"/>
              <w:right w:val="single" w:sz="1" w:space="0" w:color="000000"/>
            </w:tcBorders>
          </w:tcPr>
          <w:p w14:paraId="49C15416" w14:textId="77777777" w:rsidR="00F548AE" w:rsidRDefault="00F548AE" w:rsidP="007F07BC">
            <w:r>
              <w:t>Generic</w:t>
            </w:r>
          </w:p>
        </w:tc>
        <w:tc>
          <w:tcPr>
            <w:tcW w:w="2340" w:type="dxa"/>
            <w:tcBorders>
              <w:top w:val="single" w:sz="1" w:space="0" w:color="000000"/>
              <w:left w:val="single" w:sz="1" w:space="0" w:color="000000"/>
              <w:bottom w:val="single" w:sz="1" w:space="0" w:color="000000"/>
              <w:right w:val="single" w:sz="1" w:space="0" w:color="000000"/>
            </w:tcBorders>
          </w:tcPr>
          <w:p w14:paraId="18C3A45D" w14:textId="77777777" w:rsidR="00F548AE" w:rsidRDefault="00F548AE" w:rsidP="007F07BC">
            <w:r>
              <w:t>120 µF, 25 V</w:t>
            </w:r>
          </w:p>
        </w:tc>
        <w:tc>
          <w:tcPr>
            <w:tcW w:w="2340" w:type="dxa"/>
            <w:tcBorders>
              <w:top w:val="single" w:sz="1" w:space="0" w:color="000000"/>
              <w:left w:val="single" w:sz="1" w:space="0" w:color="000000"/>
              <w:bottom w:val="single" w:sz="1" w:space="0" w:color="000000"/>
              <w:right w:val="single" w:sz="1" w:space="0" w:color="000000"/>
            </w:tcBorders>
          </w:tcPr>
          <w:p w14:paraId="24854B7E" w14:textId="77777777" w:rsidR="00F548AE" w:rsidRDefault="00F548AE" w:rsidP="007F07BC">
            <w:r>
              <w:t>1</w:t>
            </w:r>
          </w:p>
        </w:tc>
      </w:tr>
    </w:tbl>
    <w:p w14:paraId="165AAC56" w14:textId="77777777" w:rsidR="00EB598B" w:rsidRDefault="00EB598B" w:rsidP="00F548AE">
      <w:pPr>
        <w:pStyle w:val="Caption"/>
        <w:jc w:val="center"/>
        <w:rPr>
          <w:b/>
          <w:bCs/>
          <w:lang w:val="en-GB"/>
        </w:rPr>
      </w:pPr>
    </w:p>
    <w:p w14:paraId="15EFBFF6" w14:textId="39327AE8" w:rsidR="00EB598B" w:rsidRPr="00EB598B" w:rsidRDefault="003718B6" w:rsidP="00EB598B">
      <w:pPr>
        <w:jc w:val="center"/>
        <w:rPr>
          <w:lang w:val="en-GB"/>
        </w:rPr>
      </w:pPr>
      <w:r w:rsidRPr="003718B6">
        <w:rPr>
          <w:noProof/>
          <w:lang w:val="en-GB"/>
        </w:rPr>
        <w:lastRenderedPageBreak/>
        <w:drawing>
          <wp:inline distT="0" distB="0" distL="0" distR="0" wp14:anchorId="60A1E8DA" wp14:editId="64F0ABC7">
            <wp:extent cx="5731510" cy="2883535"/>
            <wp:effectExtent l="0" t="0" r="2540" b="0"/>
            <wp:docPr id="140366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0069" name=""/>
                    <pic:cNvPicPr/>
                  </pic:nvPicPr>
                  <pic:blipFill>
                    <a:blip r:embed="rId14"/>
                    <a:stretch>
                      <a:fillRect/>
                    </a:stretch>
                  </pic:blipFill>
                  <pic:spPr>
                    <a:xfrm>
                      <a:off x="0" y="0"/>
                      <a:ext cx="5731510" cy="2883535"/>
                    </a:xfrm>
                    <a:prstGeom prst="rect">
                      <a:avLst/>
                    </a:prstGeom>
                  </pic:spPr>
                </pic:pic>
              </a:graphicData>
            </a:graphic>
          </wp:inline>
        </w:drawing>
      </w:r>
    </w:p>
    <w:p w14:paraId="6F793C78" w14:textId="2D022723" w:rsidR="009D2991" w:rsidRPr="009D2991" w:rsidRDefault="009D2991" w:rsidP="00BF0AB5">
      <w:pPr>
        <w:pStyle w:val="Caption"/>
        <w:jc w:val="center"/>
        <w:rPr>
          <w:lang w:val="en-GB"/>
        </w:rPr>
      </w:pPr>
      <w:r w:rsidRPr="009D2991">
        <w:rPr>
          <w:b/>
          <w:bCs/>
          <w:lang w:val="en-GB"/>
        </w:rPr>
        <w:t>Figure 3.1 – Complete power stage schematic</w:t>
      </w:r>
    </w:p>
    <w:p w14:paraId="512B0E60" w14:textId="35EF00E5" w:rsidR="00A855BB" w:rsidRPr="00A855BB" w:rsidRDefault="00A855BB" w:rsidP="00A855BB">
      <w:pPr>
        <w:pStyle w:val="Heading2"/>
        <w:rPr>
          <w:lang w:val="en-GB"/>
        </w:rPr>
      </w:pPr>
      <w:bookmarkStart w:id="38" w:name="_Toc228896464"/>
      <w:r w:rsidRPr="00A855BB">
        <w:rPr>
          <w:lang w:val="en-GB"/>
        </w:rPr>
        <w:t>Feedback Divider and Loop Compensation Network Design</w:t>
      </w:r>
      <w:bookmarkEnd w:id="38"/>
    </w:p>
    <w:p w14:paraId="7BD36BA9" w14:textId="33D2815B" w:rsidR="00A855BB" w:rsidRPr="00A855BB" w:rsidRDefault="00A855BB" w:rsidP="00A855BB">
      <w:pPr>
        <w:pStyle w:val="Heading3"/>
        <w:rPr>
          <w:lang w:val="en-GB"/>
        </w:rPr>
      </w:pPr>
      <w:bookmarkStart w:id="39" w:name="_Toc228896465"/>
      <w:r w:rsidRPr="00A855BB">
        <w:rPr>
          <w:lang w:val="en-GB"/>
        </w:rPr>
        <w:t>Output Voltage Feedback Divider</w:t>
      </w:r>
      <w:bookmarkEnd w:id="39"/>
    </w:p>
    <w:p w14:paraId="78D63D15" w14:textId="5019FEC1" w:rsidR="00A855BB" w:rsidRPr="00A855BB" w:rsidRDefault="00A855BB" w:rsidP="00A855BB">
      <w:pPr>
        <w:rPr>
          <w:lang w:val="en-GB"/>
        </w:rPr>
      </w:pPr>
      <w:r w:rsidRPr="00A855BB">
        <w:rPr>
          <w:lang w:val="en-GB"/>
        </w:rPr>
        <w:t>The LTC1871 regulates the FB pin to an internal reference</w:t>
      </w:r>
      <w:r w:rsidR="00705325">
        <w:rPr>
          <w:lang w:val="en-GB"/>
        </w:rPr>
        <w:t xml:space="preserve"> of </w:t>
      </w:r>
      <w:r w:rsidRPr="00A855BB">
        <w:rPr>
          <w:lang w:val="en-GB"/>
        </w:rPr>
        <w:t> </w:t>
      </w:r>
      <m:oMath>
        <m:r>
          <w:rPr>
            <w:rFonts w:ascii="Cambria Math" w:hAnsi="Cambria Math"/>
            <w:lang w:val="en-GB"/>
          </w:rPr>
          <m:t>1.230</m:t>
        </m:r>
        <m:r>
          <m:rPr>
            <m:nor/>
          </m:rPr>
          <w:rPr>
            <w:lang w:val="en-GB"/>
          </w:rPr>
          <m:t> V</m:t>
        </m:r>
      </m:oMath>
      <w:r w:rsidRPr="00A855BB">
        <w:rPr>
          <w:lang w:val="en-GB"/>
        </w:rPr>
        <w:t>. Using Equation (2.8), the divider resistors were chosen as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=56</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=499</m:t>
        </m:r>
        <m:r>
          <m:rPr>
            <m:nor/>
          </m:rPr>
          <w:rPr>
            <w:lang w:val="en-GB"/>
          </w:rPr>
          <m:t> k</m:t>
        </m:r>
        <m:r>
          <m:rPr>
            <m:sty m:val="p"/>
          </m:rPr>
          <w:rPr>
            <w:rFonts w:ascii="Cambria Math" w:hAnsi="Cambria Math"/>
            <w:lang w:val="en-GB"/>
          </w:rPr>
          <m:t>Ω</m:t>
        </m:r>
      </m:oMath>
      <w:r w:rsidRPr="00A855BB">
        <w:rPr>
          <w:lang w:val="en-GB"/>
        </w:rPr>
        <w:t> (1 % tolerance). The resulting output voltage is:</w:t>
      </w:r>
    </w:p>
    <w:p w14:paraId="4DF25739" w14:textId="01D33D0A" w:rsidR="00A855BB" w:rsidRPr="00A855BB" w:rsidRDefault="00000000" w:rsidP="00A855BB">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r>
            <w:rPr>
              <w:rFonts w:ascii="Cambria Math" w:hAnsi="Cambria Math"/>
              <w:lang w:val="en-GB"/>
            </w:rPr>
            <m:t>=1.230</m:t>
          </m:r>
          <m:d>
            <m:dPr>
              <m:sepChr m:val="+"/>
              <m:ctrlPr>
                <w:rPr>
                  <w:rFonts w:ascii="Cambria Math" w:hAnsi="Cambria Math"/>
                  <w:lang w:val="en-GB"/>
                </w:rPr>
              </m:ctrlPr>
            </m:dPr>
            <m:e>
              <m:r>
                <w:rPr>
                  <w:rFonts w:ascii="Cambria Math" w:hAnsi="Cambria Math"/>
                  <w:lang w:val="en-GB"/>
                </w:rPr>
                <m:t>1</m:t>
              </m:r>
            </m:e>
            <m:e>
              <m:f>
                <m:fPr>
                  <m:ctrlPr>
                    <w:rPr>
                      <w:rFonts w:ascii="Cambria Math" w:hAnsi="Cambria Math"/>
                      <w:lang w:val="en-GB"/>
                    </w:rPr>
                  </m:ctrlPr>
                </m:fPr>
                <m:num>
                  <m:r>
                    <w:rPr>
                      <w:rFonts w:ascii="Cambria Math" w:hAnsi="Cambria Math"/>
                      <w:lang w:val="en-GB"/>
                    </w:rPr>
                    <m:t>499</m:t>
                  </m:r>
                </m:num>
                <m:den>
                  <m:r>
                    <w:rPr>
                      <w:rFonts w:ascii="Cambria Math" w:hAnsi="Cambria Math"/>
                      <w:lang w:val="en-GB"/>
                    </w:rPr>
                    <m:t>56</m:t>
                  </m:r>
                </m:den>
              </m:f>
            </m:e>
          </m:d>
          <m:r>
            <w:rPr>
              <w:rFonts w:ascii="Cambria Math" w:hAnsi="Cambria Math"/>
              <w:lang w:val="en-GB"/>
            </w:rPr>
            <m:t>=1.230×9.911=12.19</m:t>
          </m:r>
          <m:r>
            <m:rPr>
              <m:nor/>
            </m:rPr>
            <w:rPr>
              <w:lang w:val="en-GB"/>
            </w:rPr>
            <m:t> V</m:t>
          </m:r>
          <m:r>
            <m:rPr>
              <m:sty m:val="p"/>
            </m:rPr>
            <w:rPr>
              <w:lang w:val="en-GB"/>
            </w:rPr>
            <w:br/>
          </m:r>
        </m:oMath>
      </m:oMathPara>
    </w:p>
    <w:p w14:paraId="650904A4" w14:textId="62482BEE" w:rsidR="00A855BB" w:rsidRPr="00A855BB" w:rsidRDefault="00A855BB" w:rsidP="00A855BB">
      <w:pPr>
        <w:rPr>
          <w:lang w:val="en-GB"/>
        </w:rPr>
      </w:pPr>
      <w:r w:rsidRPr="00A855BB">
        <w:rPr>
          <w:lang w:val="en-GB"/>
        </w:rPr>
        <w:t>The output voltage is slightly above 12 V to account for minor resistive drops in the power path. The divider impedance is approximately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TOP</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BOT</m:t>
            </m:r>
          </m:sub>
        </m:sSub>
        <m:r>
          <w:rPr>
            <w:rFonts w:ascii="Cambria Math" w:hAnsi="Cambria Math"/>
            <w:lang w:val="en-GB"/>
          </w:rPr>
          <m:t>≈556</m:t>
        </m:r>
        <m:r>
          <m:rPr>
            <m:nor/>
          </m:rPr>
          <w:rPr>
            <w:lang w:val="en-GB"/>
          </w:rPr>
          <m:t>k</m:t>
        </m:r>
        <m:r>
          <m:rPr>
            <m:sty m:val="p"/>
          </m:rPr>
          <w:rPr>
            <w:rFonts w:ascii="Cambria Math" w:hAnsi="Cambria Math"/>
            <w:lang w:val="en-GB"/>
          </w:rPr>
          <m:t>Ω</m:t>
        </m:r>
      </m:oMath>
      <w:r w:rsidRPr="00A855BB">
        <w:rPr>
          <w:lang w:val="en-GB"/>
        </w:rPr>
        <w:t>, which limits quiescent current to 12 V / (556 kΩ) ≈ 22 µA while maintaining acceptable noise immunity.</w:t>
      </w:r>
    </w:p>
    <w:p w14:paraId="2603E6BD" w14:textId="6D700218" w:rsidR="00A855BB" w:rsidRPr="00A855BB" w:rsidRDefault="00A855BB" w:rsidP="00A855BB">
      <w:pPr>
        <w:pStyle w:val="Heading3"/>
        <w:rPr>
          <w:lang w:val="en-GB"/>
        </w:rPr>
      </w:pPr>
      <w:bookmarkStart w:id="40" w:name="_Toc228896466"/>
      <w:r w:rsidRPr="00A855BB">
        <w:rPr>
          <w:lang w:val="en-GB"/>
        </w:rPr>
        <w:t>Type II Compensation Network Design</w:t>
      </w:r>
      <w:bookmarkEnd w:id="40"/>
    </w:p>
    <w:p w14:paraId="7EB7AE5B" w14:textId="1B91C088" w:rsidR="00A855BB" w:rsidRPr="00A855BB" w:rsidRDefault="00A855BB" w:rsidP="00A855BB">
      <w:pPr>
        <w:rPr>
          <w:lang w:val="en-GB"/>
        </w:rPr>
      </w:pPr>
      <w:r w:rsidRPr="00A855BB">
        <w:rPr>
          <w:lang w:val="en-GB"/>
        </w:rPr>
        <w:t>The compensation network connecting to the ITH pin consists of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r>
          <w:rPr>
            <w:rFonts w:ascii="Cambria Math" w:hAnsi="Cambria Math"/>
            <w:lang w:val="en-GB"/>
          </w:rPr>
          <m:t>=8.66</m:t>
        </m:r>
        <m:r>
          <m:rPr>
            <m:nor/>
          </m:rPr>
          <w:rPr>
            <w:lang w:val="en-GB"/>
          </w:rPr>
          <m:t> k</m:t>
        </m:r>
        <m:r>
          <m:rPr>
            <m:sty m:val="p"/>
          </m:rPr>
          <w:rPr>
            <w:rFonts w:ascii="Cambria Math" w:hAnsi="Cambria Math"/>
            <w:lang w:val="en-GB"/>
          </w:rPr>
          <m:t>Ω</m:t>
        </m:r>
      </m:oMath>
      <w:r w:rsidRPr="00A855BB">
        <w:rPr>
          <w:lang w:val="en-GB"/>
        </w:rPr>
        <w:t>,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r>
          <w:rPr>
            <w:rFonts w:ascii="Cambria Math" w:hAnsi="Cambria Math"/>
            <w:lang w:val="en-GB"/>
          </w:rPr>
          <m:t>=6.8</m:t>
        </m:r>
        <m:r>
          <m:rPr>
            <m:nor/>
          </m:rPr>
          <w:rPr>
            <w:lang w:val="en-GB"/>
          </w:rPr>
          <m:t> </m:t>
        </m:r>
        <w:proofErr w:type="spellStart"/>
        <m:r>
          <m:rPr>
            <m:nor/>
          </m:rPr>
          <w:rPr>
            <w:lang w:val="en-GB"/>
          </w:rPr>
          <m:t>nF</m:t>
        </m:r>
      </m:oMath>
      <w:proofErr w:type="spellEnd"/>
      <w:r w:rsidRPr="00A855BB">
        <w:rPr>
          <w:lang w:val="en-GB"/>
        </w:rPr>
        <w:t>, and </w:t>
      </w:r>
      <m:oMath>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r>
          <w:rPr>
            <w:rFonts w:ascii="Cambria Math" w:hAnsi="Cambria Math"/>
            <w:lang w:val="en-GB"/>
          </w:rPr>
          <m:t>=100</m:t>
        </m:r>
        <m:r>
          <m:rPr>
            <m:nor/>
          </m:rPr>
          <w:rPr>
            <w:lang w:val="en-GB"/>
          </w:rPr>
          <m:t> </m:t>
        </m:r>
        <w:proofErr w:type="spellStart"/>
        <m:r>
          <m:rPr>
            <m:nor/>
          </m:rPr>
          <w:rPr>
            <w:lang w:val="en-GB"/>
          </w:rPr>
          <m:t>pF</m:t>
        </m:r>
      </m:oMath>
      <w:r w:rsidRPr="00A855BB">
        <w:rPr>
          <w:lang w:val="en-GB"/>
        </w:rPr>
        <w:t>.</w:t>
      </w:r>
      <w:proofErr w:type="spellEnd"/>
      <w:r w:rsidRPr="00A855BB">
        <w:rPr>
          <w:lang w:val="en-GB"/>
        </w:rPr>
        <w:t xml:space="preserve"> These values were calculated using the Type II zero and pole equations (Section 2.4.3):</w:t>
      </w:r>
    </w:p>
    <w:p w14:paraId="67A8E71F" w14:textId="389A1B48" w:rsidR="00A855BB" w:rsidRPr="00A855BB" w:rsidRDefault="00A855BB" w:rsidP="00A855BB">
      <w:pPr>
        <w:numPr>
          <w:ilvl w:val="0"/>
          <w:numId w:val="19"/>
        </w:numPr>
        <w:rPr>
          <w:lang w:val="en-GB"/>
        </w:rPr>
      </w:pPr>
      <w:r w:rsidRPr="00A855BB">
        <w:rPr>
          <w:lang w:val="en-GB"/>
        </w:rPr>
        <w:t>Zero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Z</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Z</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⋅6.8×</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-9</m:t>
                </m:r>
              </m:sup>
            </m:sSup>
          </m:den>
        </m:f>
        <m:r>
          <w:rPr>
            <w:rFonts w:ascii="Cambria Math" w:hAnsi="Cambria Math"/>
            <w:lang w:val="en-GB"/>
          </w:rPr>
          <m:t>≈2.70</m:t>
        </m:r>
        <m:r>
          <m:rPr>
            <m:nor/>
          </m:rPr>
          <w:rPr>
            <w:lang w:val="en-GB"/>
          </w:rPr>
          <m:t> kHz</m:t>
        </m:r>
      </m:oMath>
    </w:p>
    <w:p w14:paraId="55B77916" w14:textId="2C3E747E" w:rsidR="00A855BB" w:rsidRPr="00A855BB" w:rsidRDefault="00A855BB" w:rsidP="00A855BB">
      <w:pPr>
        <w:numPr>
          <w:ilvl w:val="0"/>
          <w:numId w:val="19"/>
        </w:numPr>
        <w:rPr>
          <w:lang w:val="en-GB"/>
        </w:rPr>
      </w:pPr>
      <w:r w:rsidRPr="00A855BB">
        <w:rPr>
          <w:lang w:val="en-GB"/>
        </w:rPr>
        <w:t>High</w:t>
      </w:r>
      <w:r w:rsidRPr="00A855BB">
        <w:rPr>
          <w:lang w:val="en-GB"/>
        </w:rPr>
        <w:noBreakHyphen/>
        <w:t>frequency pole: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P</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Z</m:t>
                </m:r>
              </m:sub>
            </m:sSub>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P</m:t>
                </m:r>
              </m:sub>
            </m:sSub>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num>
          <m:den>
            <m:r>
              <w:rPr>
                <w:rFonts w:ascii="Cambria Math" w:hAnsi="Cambria Math"/>
                <w:lang w:val="en-GB"/>
              </w:rPr>
              <m:t>2π⋅8.66×</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3</m:t>
                </m:r>
              </m:sup>
            </m:sSup>
            <m:r>
              <w:rPr>
                <w:rFonts w:ascii="Cambria Math" w:hAnsi="Cambria Math"/>
                <w:lang w:val="en-GB"/>
              </w:rPr>
              <m:t>⋅100×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-12</m:t>
                </m:r>
              </m:sup>
            </m:sSup>
          </m:den>
        </m:f>
        <m:r>
          <w:rPr>
            <w:rFonts w:ascii="Cambria Math" w:hAnsi="Cambria Math"/>
            <w:lang w:val="en-GB"/>
          </w:rPr>
          <m:t>≈184</m:t>
        </m:r>
        <m:r>
          <m:rPr>
            <m:nor/>
          </m:rPr>
          <w:rPr>
            <w:lang w:val="en-GB"/>
          </w:rPr>
          <m:t> kHz</m:t>
        </m:r>
      </m:oMath>
    </w:p>
    <w:p w14:paraId="7AAD1F40" w14:textId="0BF177F2" w:rsidR="00A855BB" w:rsidRPr="00A855BB" w:rsidRDefault="00A855BB" w:rsidP="00A855BB">
      <w:pPr>
        <w:rPr>
          <w:lang w:val="en-GB"/>
        </w:rPr>
      </w:pPr>
      <w:r w:rsidRPr="00A855BB">
        <w:rPr>
          <w:lang w:val="en-GB"/>
        </w:rPr>
        <w:lastRenderedPageBreak/>
        <w:t>The target crossover frequency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oMath>
      <w:r w:rsidRPr="00A855BB">
        <w:rPr>
          <w:lang w:val="en-GB"/>
        </w:rPr>
        <w:t> was set to 4.91 kHz, which is approximately one</w:t>
      </w:r>
      <w:r w:rsidRPr="00A855BB">
        <w:rPr>
          <w:lang w:val="en-GB"/>
        </w:rPr>
        <w:noBreakHyphen/>
        <w:t>fifth of the worst</w:t>
      </w:r>
      <w:r w:rsidRPr="00A855BB">
        <w:rPr>
          <w:lang w:val="en-GB"/>
        </w:rPr>
        <w:noBreakHyphen/>
        <w:t>case Right</w:t>
      </w:r>
      <w:r w:rsidRPr="00A855BB">
        <w:rPr>
          <w:lang w:val="en-GB"/>
        </w:rPr>
        <w:noBreakHyphen/>
        <w:t>Half</w:t>
      </w:r>
      <w:r w:rsidRPr="00A855BB">
        <w:rPr>
          <w:lang w:val="en-GB"/>
        </w:rPr>
        <w:noBreakHyphen/>
        <w:t xml:space="preserve">Plane Zero </w:t>
      </w:r>
      <w:r w:rsidR="00705325" w:rsidRPr="00A855BB">
        <w:rPr>
          <w:lang w:val="en-GB"/>
        </w:rPr>
        <w:t>frequency</w:t>
      </w:r>
      <w:r w:rsidR="00705325">
        <w:rPr>
          <w:lang w:val="en-GB"/>
        </w:rPr>
        <w:t>.</w:t>
      </w:r>
      <w:r w:rsidRPr="00A855BB">
        <w:rPr>
          <w:lang w:val="en-GB"/>
        </w:rPr>
        <w:t xml:space="preserve"> The worst</w:t>
      </w:r>
      <w:r w:rsidRPr="00A855BB">
        <w:rPr>
          <w:lang w:val="en-GB"/>
        </w:rPr>
        <w:noBreakHyphen/>
        <w:t>case RHPZ occurs at minimum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r>
          <w:rPr>
            <w:rFonts w:ascii="Cambria Math" w:hAnsi="Cambria Math"/>
            <w:lang w:val="en-GB"/>
          </w:rPr>
          <m:t>=8</m:t>
        </m:r>
        <m:r>
          <m:rPr>
            <m:nor/>
          </m:rPr>
          <w:rPr>
            <w:lang w:val="en-GB"/>
          </w:rPr>
          <m:t> V</m:t>
        </m:r>
      </m:oMath>
      <w:r w:rsidRPr="00A855BB">
        <w:rPr>
          <w:lang w:val="en-GB"/>
        </w:rPr>
        <w:t> (D=0.333) and maximum </w:t>
      </w:r>
      <m:oMath>
        <m:sSub>
          <m:sSubPr>
            <m:ctrlPr>
              <w:rPr>
                <w:rFonts w:ascii="Cambria Math" w:hAnsi="Cambria Math"/>
                <w:lang w:val="en-GB"/>
              </w:rPr>
            </m:ctrlPr>
          </m:sSubPr>
          <m:e>
            <m:r>
              <w:rPr>
                <w:rFonts w:ascii="Cambria Math" w:hAnsi="Cambria Math"/>
                <w:lang w:val="en-GB"/>
              </w:rPr>
              <m:t>I</m:t>
            </m:r>
          </m:e>
          <m:sub>
            <m:r>
              <w:rPr>
                <w:rFonts w:ascii="Cambria Math" w:hAnsi="Cambria Math"/>
                <w:lang w:val="en-GB"/>
              </w:rPr>
              <m:t>out</m:t>
            </m:r>
          </m:sub>
        </m:sSub>
        <m:r>
          <w:rPr>
            <w:rFonts w:ascii="Cambria Math" w:hAnsi="Cambria Math"/>
            <w:lang w:val="en-GB"/>
          </w:rPr>
          <m:t>=2.0</m:t>
        </m:r>
        <m:r>
          <m:rPr>
            <m:nor/>
          </m:rPr>
          <w:rPr>
            <w:lang w:val="en-GB"/>
          </w:rPr>
          <m:t> A</m:t>
        </m:r>
      </m:oMath>
      <w:r w:rsidRPr="00A855BB">
        <w:rPr>
          <w:lang w:val="en-GB"/>
        </w:rPr>
        <w:t>:</w:t>
      </w:r>
    </w:p>
    <w:p w14:paraId="5E94C76B" w14:textId="2B5C5259" w:rsidR="00A855BB" w:rsidRPr="00A855BB" w:rsidRDefault="00000000" w:rsidP="00A855BB">
      <w:pPr>
        <w:rPr>
          <w:lang w:val="en-GB"/>
        </w:rPr>
      </w:pPr>
      <m:oMathPara>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RHPZ</m:t>
              </m:r>
            </m:sub>
          </m:sSub>
          <m:r>
            <w:rPr>
              <w:rFonts w:ascii="Cambria Math" w:hAnsi="Cambria Math"/>
              <w:lang w:val="en-GB"/>
            </w:rPr>
            <m:t>=</m:t>
          </m:r>
          <m:f>
            <m:fPr>
              <m:ctrlPr>
                <w:rPr>
                  <w:rFonts w:ascii="Cambria Math" w:hAnsi="Cambria Math"/>
                  <w:lang w:val="en-GB"/>
                </w:rPr>
              </m:ctrlPr>
            </m:fPr>
            <m:num>
              <m:d>
                <m:dPr>
                  <m:endChr m:val=""/>
                  <m:ctrlPr>
                    <w:rPr>
                      <w:rFonts w:ascii="Cambria Math" w:hAnsi="Cambria Math"/>
                      <w:lang w:val="en-GB"/>
                    </w:rPr>
                  </m:ctrlPr>
                </m:dPr>
                <m:e>
                  <m:r>
                    <w:rPr>
                      <w:rFonts w:ascii="Cambria Math" w:hAnsi="Cambria Math"/>
                      <w:lang w:val="en-GB"/>
                    </w:rPr>
                    <m:t>1-0.333</m:t>
                  </m:r>
                  <m:sSup>
                    <m:sSupPr>
                      <m:ctrlPr>
                        <w:rPr>
                          <w:rFonts w:ascii="Cambria Math" w:hAnsi="Cambria Math"/>
                          <w:lang w:val="en-GB"/>
                        </w:rPr>
                      </m:ctrlPr>
                    </m:sSupPr>
                    <m:e>
                      <m:r>
                        <w:rPr>
                          <w:rFonts w:ascii="Cambria Math" w:hAnsi="Cambria Math"/>
                          <w:lang w:val="en-GB"/>
                        </w:rPr>
                        <m:t>)</m:t>
                      </m:r>
                    </m:e>
                    <m:sup>
                      <m:r>
                        <w:rPr>
                          <w:rFonts w:ascii="Cambria Math" w:hAnsi="Cambria Math"/>
                          <w:lang w:val="en-GB"/>
                        </w:rPr>
                        <m:t>2</m:t>
                      </m:r>
                    </m:sup>
                  </m:sSup>
                  <m:r>
                    <w:rPr>
                      <w:rFonts w:ascii="Cambria Math" w:hAnsi="Cambria Math"/>
                      <w:lang w:val="en-GB"/>
                    </w:rPr>
                    <m:t>⋅12</m:t>
                  </m:r>
                </m:e>
              </m:d>
            </m:num>
            <m:den>
              <m:r>
                <w:rPr>
                  <w:rFonts w:ascii="Cambria Math" w:hAnsi="Cambria Math"/>
                  <w:lang w:val="en-GB"/>
                </w:rPr>
                <m:t>2π⋅10×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r>
                <w:rPr>
                  <w:rFonts w:ascii="Cambria Math" w:hAnsi="Cambria Math"/>
                  <w:lang w:val="en-GB"/>
                </w:rPr>
                <m:t>⋅2.0</m:t>
              </m:r>
            </m:den>
          </m:f>
          <m:r>
            <w:rPr>
              <w:rFonts w:ascii="Cambria Math" w:hAnsi="Cambria Math"/>
              <w:lang w:val="en-GB"/>
            </w:rPr>
            <m:t>=</m:t>
          </m:r>
          <m:f>
            <m:fPr>
              <m:ctrlPr>
                <w:rPr>
                  <w:rFonts w:ascii="Cambria Math" w:hAnsi="Cambria Math"/>
                  <w:lang w:val="en-GB"/>
                </w:rPr>
              </m:ctrlPr>
            </m:fPr>
            <m:num>
              <m:r>
                <w:rPr>
                  <w:rFonts w:ascii="Cambria Math" w:hAnsi="Cambria Math"/>
                  <w:lang w:val="en-GB"/>
                </w:rPr>
                <m:t>0.444⋅12</m:t>
              </m:r>
            </m:num>
            <m:den>
              <m:r>
                <w:rPr>
                  <w:rFonts w:ascii="Cambria Math" w:hAnsi="Cambria Math"/>
                  <w:lang w:val="en-GB"/>
                </w:rPr>
                <m:t>6.283⋅20×</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den>
          </m:f>
          <m:r>
            <w:rPr>
              <w:rFonts w:ascii="Cambria Math" w:hAnsi="Cambria Math"/>
              <w:lang w:val="en-GB"/>
            </w:rPr>
            <m:t>=</m:t>
          </m:r>
          <m:f>
            <m:fPr>
              <m:ctrlPr>
                <w:rPr>
                  <w:rFonts w:ascii="Cambria Math" w:hAnsi="Cambria Math"/>
                  <w:lang w:val="en-GB"/>
                </w:rPr>
              </m:ctrlPr>
            </m:fPr>
            <m:num>
              <m:r>
                <w:rPr>
                  <w:rFonts w:ascii="Cambria Math" w:hAnsi="Cambria Math"/>
                  <w:lang w:val="en-GB"/>
                </w:rPr>
                <m:t>5.33</m:t>
              </m:r>
            </m:num>
            <m:den>
              <m:r>
                <w:rPr>
                  <w:rFonts w:ascii="Cambria Math" w:hAnsi="Cambria Math"/>
                  <w:lang w:val="en-GB"/>
                </w:rPr>
                <m:t>125.7×</m:t>
              </m:r>
              <m:sSup>
                <m:sSupPr>
                  <m:ctrlPr>
                    <w:rPr>
                      <w:rFonts w:ascii="Cambria Math" w:hAnsi="Cambria Math"/>
                      <w:lang w:val="en-GB"/>
                    </w:rPr>
                  </m:ctrlPr>
                </m:sSupPr>
                <m:e>
                  <m:r>
                    <w:rPr>
                      <w:rFonts w:ascii="Cambria Math" w:hAnsi="Cambria Math"/>
                      <w:lang w:val="en-GB"/>
                    </w:rPr>
                    <m:t>10</m:t>
                  </m:r>
                </m:e>
                <m:sup>
                  <m:r>
                    <w:rPr>
                      <w:rFonts w:ascii="Cambria Math" w:hAnsi="Cambria Math"/>
                      <w:lang w:val="en-GB"/>
                    </w:rPr>
                    <m:t>-6</m:t>
                  </m:r>
                </m:sup>
              </m:sSup>
            </m:den>
          </m:f>
          <m:r>
            <w:rPr>
              <w:rFonts w:ascii="Cambria Math" w:hAnsi="Cambria Math"/>
              <w:lang w:val="en-GB"/>
            </w:rPr>
            <m:t>≈42.4</m:t>
          </m:r>
          <m:r>
            <m:rPr>
              <m:nor/>
            </m:rPr>
            <w:rPr>
              <w:lang w:val="en-GB"/>
            </w:rPr>
            <m:t> kHz</m:t>
          </m:r>
          <m:r>
            <m:rPr>
              <m:sty m:val="p"/>
            </m:rPr>
            <w:rPr>
              <w:lang w:val="en-GB"/>
            </w:rPr>
            <w:br/>
          </m:r>
        </m:oMath>
      </m:oMathPara>
    </w:p>
    <w:p w14:paraId="54AD8598" w14:textId="7501EA74" w:rsidR="00A855BB" w:rsidRPr="00A855BB" w:rsidRDefault="00A855BB" w:rsidP="00A855BB">
      <w:pPr>
        <w:rPr>
          <w:lang w:val="en-GB"/>
        </w:rPr>
      </w:pPr>
      <w:r w:rsidRPr="00A855BB">
        <w:rPr>
          <w:lang w:val="en-GB"/>
        </w:rPr>
        <w:t>Thus,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c</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RHPZ</m:t>
            </m:r>
          </m:sub>
        </m:sSub>
        <m:r>
          <m:rPr>
            <m:sty m:val="p"/>
          </m:rPr>
          <w:rPr>
            <w:rFonts w:ascii="Cambria Math" w:hAnsi="Cambria Math"/>
            <w:lang w:val="en-GB"/>
          </w:rPr>
          <m:t>/</m:t>
        </m:r>
        <m:r>
          <w:rPr>
            <w:rFonts w:ascii="Cambria Math" w:hAnsi="Cambria Math"/>
            <w:lang w:val="en-GB"/>
          </w:rPr>
          <m:t>5≈8.5</m:t>
        </m:r>
        <m:r>
          <m:rPr>
            <m:nor/>
          </m:rPr>
          <w:rPr>
            <w:lang w:val="en-GB"/>
          </w:rPr>
          <m:t> kHz</m:t>
        </m:r>
      </m:oMath>
      <w:r w:rsidRPr="00A855BB">
        <w:rPr>
          <w:lang w:val="en-GB"/>
        </w:rPr>
        <w:t>; the chosen 4.91 kHz satisfies this constraint with margin. The phase margin of the compensated loop was estimated using the method of K</w:t>
      </w:r>
      <w:r w:rsidR="00705325">
        <w:rPr>
          <w:lang w:val="en-GB"/>
        </w:rPr>
        <w:t xml:space="preserve"> </w:t>
      </w:r>
      <w:r w:rsidR="00F350D9" w:rsidRPr="00A855BB">
        <w:rPr>
          <w:lang w:val="en-GB"/>
        </w:rPr>
        <w:t>factor and</w:t>
      </w:r>
      <w:r w:rsidRPr="00A855BB">
        <w:rPr>
          <w:lang w:val="en-GB"/>
        </w:rPr>
        <w:t xml:space="preserve"> found to exceed 60°, with gain margin </w:t>
      </w:r>
      <w:r w:rsidR="00705325">
        <w:rPr>
          <w:lang w:val="en-GB"/>
        </w:rPr>
        <w:t xml:space="preserve">greater than 15 </w:t>
      </w:r>
      <w:proofErr w:type="spellStart"/>
      <w:r w:rsidR="00705325">
        <w:rPr>
          <w:lang w:val="en-GB"/>
        </w:rPr>
        <w:t>dB.</w:t>
      </w:r>
      <w:proofErr w:type="spellEnd"/>
    </w:p>
    <w:p w14:paraId="58A98C23" w14:textId="72CC017D" w:rsidR="00E03235" w:rsidRDefault="00E03235" w:rsidP="00E03235">
      <w:pPr>
        <w:pStyle w:val="Caption"/>
        <w:keepNext/>
      </w:pPr>
      <w:r>
        <w:t xml:space="preserve">Table </w:t>
      </w:r>
      <w:r>
        <w:fldChar w:fldCharType="begin"/>
      </w:r>
      <w:r>
        <w:instrText xml:space="preserve"> SEQ Table \* ARABIC </w:instrText>
      </w:r>
      <w:r>
        <w:fldChar w:fldCharType="separate"/>
      </w:r>
      <w:r w:rsidR="00C20F4F">
        <w:rPr>
          <w:noProof/>
        </w:rPr>
        <w:t>3</w:t>
      </w:r>
      <w:r>
        <w:rPr>
          <w:noProof/>
        </w:rPr>
        <w:fldChar w:fldCharType="end"/>
      </w:r>
      <w:r>
        <w:t>: Compensation Network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7F8BF6B8"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6B086BFF" w14:textId="77777777" w:rsidR="00F548AE" w:rsidRDefault="00F548AE" w:rsidP="007F07BC">
            <w:r>
              <w:rPr>
                <w:b/>
                <w:bCs/>
              </w:rPr>
              <w:t>Component</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3D241910" w14:textId="77777777" w:rsidR="00F548AE" w:rsidRDefault="00F548AE" w:rsidP="007F07BC">
            <w:r>
              <w:rPr>
                <w:b/>
                <w:bCs/>
              </w:rPr>
              <w:t>Value</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2CE2455E" w14:textId="77777777" w:rsidR="00F548AE" w:rsidRDefault="00F548AE" w:rsidP="007F07BC">
            <w:r>
              <w:rPr>
                <w:b/>
                <w:bCs/>
              </w:rPr>
              <w:t>Calculated Frequency</w:t>
            </w:r>
          </w:p>
        </w:tc>
      </w:tr>
      <w:tr w:rsidR="00F548AE" w14:paraId="4E5A1096"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3784ED4D" w14:textId="77777777" w:rsidR="00F548AE" w:rsidRDefault="00F548AE" w:rsidP="007F07BC">
            <w:r>
              <w:t>R_Z</w:t>
            </w:r>
          </w:p>
        </w:tc>
        <w:tc>
          <w:tcPr>
            <w:tcW w:w="3120" w:type="dxa"/>
            <w:tcBorders>
              <w:top w:val="single" w:sz="1" w:space="0" w:color="000000"/>
              <w:left w:val="single" w:sz="1" w:space="0" w:color="000000"/>
              <w:bottom w:val="single" w:sz="1" w:space="0" w:color="000000"/>
              <w:right w:val="single" w:sz="1" w:space="0" w:color="000000"/>
            </w:tcBorders>
          </w:tcPr>
          <w:p w14:paraId="01907194" w14:textId="77777777" w:rsidR="00F548AE" w:rsidRDefault="00F548AE" w:rsidP="007F07BC">
            <w:r>
              <w:t xml:space="preserve">8.66 </w:t>
            </w:r>
            <w:proofErr w:type="spellStart"/>
            <w:r>
              <w:t>kΩ</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1D61DCA3" w14:textId="77777777" w:rsidR="00F548AE" w:rsidRDefault="00F548AE" w:rsidP="007F07BC">
            <w:r>
              <w:t>—</w:t>
            </w:r>
          </w:p>
        </w:tc>
      </w:tr>
      <w:tr w:rsidR="00F548AE" w14:paraId="355E8392"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703B38BF" w14:textId="77777777" w:rsidR="00F548AE" w:rsidRDefault="00F548AE" w:rsidP="007F07BC">
            <w:r>
              <w:t>C_Z</w:t>
            </w:r>
          </w:p>
        </w:tc>
        <w:tc>
          <w:tcPr>
            <w:tcW w:w="3120" w:type="dxa"/>
            <w:tcBorders>
              <w:top w:val="single" w:sz="1" w:space="0" w:color="000000"/>
              <w:left w:val="single" w:sz="1" w:space="0" w:color="000000"/>
              <w:bottom w:val="single" w:sz="1" w:space="0" w:color="000000"/>
              <w:right w:val="single" w:sz="1" w:space="0" w:color="000000"/>
            </w:tcBorders>
          </w:tcPr>
          <w:p w14:paraId="2AFCEF46" w14:textId="77777777" w:rsidR="00F548AE" w:rsidRDefault="00F548AE" w:rsidP="007F07BC">
            <w:r>
              <w:t xml:space="preserve">6.8 </w:t>
            </w:r>
            <w:proofErr w:type="spellStart"/>
            <w:r>
              <w:t>nF</w:t>
            </w:r>
            <w:proofErr w:type="spellEnd"/>
          </w:p>
        </w:tc>
        <w:tc>
          <w:tcPr>
            <w:tcW w:w="3120" w:type="dxa"/>
            <w:tcBorders>
              <w:top w:val="single" w:sz="1" w:space="0" w:color="000000"/>
              <w:left w:val="single" w:sz="1" w:space="0" w:color="000000"/>
              <w:bottom w:val="single" w:sz="1" w:space="0" w:color="000000"/>
              <w:right w:val="single" w:sz="1" w:space="0" w:color="000000"/>
            </w:tcBorders>
          </w:tcPr>
          <w:p w14:paraId="44741BE2" w14:textId="77777777" w:rsidR="00F548AE" w:rsidRDefault="00F548AE" w:rsidP="007F07BC">
            <w:r>
              <w:t>2.70 kHz</w:t>
            </w:r>
          </w:p>
        </w:tc>
      </w:tr>
      <w:tr w:rsidR="00F548AE" w14:paraId="7F2594D8"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05EA430C" w14:textId="77777777" w:rsidR="00F548AE" w:rsidRDefault="00F548AE" w:rsidP="007F07BC">
            <w:r>
              <w:t>C_P</w:t>
            </w:r>
          </w:p>
        </w:tc>
        <w:tc>
          <w:tcPr>
            <w:tcW w:w="3120" w:type="dxa"/>
            <w:tcBorders>
              <w:top w:val="single" w:sz="1" w:space="0" w:color="000000"/>
              <w:left w:val="single" w:sz="1" w:space="0" w:color="000000"/>
              <w:bottom w:val="single" w:sz="1" w:space="0" w:color="000000"/>
              <w:right w:val="single" w:sz="1" w:space="0" w:color="000000"/>
            </w:tcBorders>
          </w:tcPr>
          <w:p w14:paraId="071AD005" w14:textId="77777777" w:rsidR="00F548AE" w:rsidRDefault="00F548AE" w:rsidP="007F07BC">
            <w:r>
              <w:t>100 pF</w:t>
            </w:r>
          </w:p>
        </w:tc>
        <w:tc>
          <w:tcPr>
            <w:tcW w:w="3120" w:type="dxa"/>
            <w:tcBorders>
              <w:top w:val="single" w:sz="1" w:space="0" w:color="000000"/>
              <w:left w:val="single" w:sz="1" w:space="0" w:color="000000"/>
              <w:bottom w:val="single" w:sz="1" w:space="0" w:color="000000"/>
              <w:right w:val="single" w:sz="1" w:space="0" w:color="000000"/>
            </w:tcBorders>
          </w:tcPr>
          <w:p w14:paraId="2AAB0D2F" w14:textId="77777777" w:rsidR="00F548AE" w:rsidRDefault="00F548AE" w:rsidP="007F07BC">
            <w:r>
              <w:t>184 kHz</w:t>
            </w:r>
          </w:p>
        </w:tc>
      </w:tr>
    </w:tbl>
    <w:p w14:paraId="25334098" w14:textId="156E6FA0" w:rsidR="00EB598B" w:rsidRDefault="00EB598B" w:rsidP="001044DF">
      <w:pPr>
        <w:jc w:val="center"/>
        <w:rPr>
          <w:lang w:val="en-GB"/>
        </w:rPr>
      </w:pPr>
    </w:p>
    <w:p w14:paraId="158228FC" w14:textId="0FF68DB7" w:rsidR="001044DF" w:rsidRPr="00EB598B" w:rsidRDefault="001044DF" w:rsidP="001044DF">
      <w:pPr>
        <w:jc w:val="center"/>
        <w:rPr>
          <w:lang w:val="en-GB"/>
        </w:rPr>
      </w:pPr>
      <w:r w:rsidRPr="001044DF">
        <w:rPr>
          <w:noProof/>
          <w:lang w:val="en-GB"/>
        </w:rPr>
        <w:drawing>
          <wp:inline distT="0" distB="0" distL="0" distR="0" wp14:anchorId="00A75F41" wp14:editId="2FFDF5D0">
            <wp:extent cx="5153744" cy="2400635"/>
            <wp:effectExtent l="0" t="0" r="8890" b="0"/>
            <wp:docPr id="804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645" name=""/>
                    <pic:cNvPicPr/>
                  </pic:nvPicPr>
                  <pic:blipFill>
                    <a:blip r:embed="rId15"/>
                    <a:stretch>
                      <a:fillRect/>
                    </a:stretch>
                  </pic:blipFill>
                  <pic:spPr>
                    <a:xfrm>
                      <a:off x="0" y="0"/>
                      <a:ext cx="5153744" cy="2400635"/>
                    </a:xfrm>
                    <a:prstGeom prst="rect">
                      <a:avLst/>
                    </a:prstGeom>
                  </pic:spPr>
                </pic:pic>
              </a:graphicData>
            </a:graphic>
          </wp:inline>
        </w:drawing>
      </w:r>
    </w:p>
    <w:p w14:paraId="67D8F45F" w14:textId="3D6AF6A2" w:rsidR="00A855BB" w:rsidRPr="00A855BB" w:rsidRDefault="00A855BB" w:rsidP="00BF0AB5">
      <w:pPr>
        <w:pStyle w:val="Caption"/>
        <w:jc w:val="center"/>
        <w:rPr>
          <w:lang w:val="en-GB"/>
        </w:rPr>
      </w:pPr>
      <w:r w:rsidRPr="00A855BB">
        <w:rPr>
          <w:lang w:val="en-GB"/>
        </w:rPr>
        <w:t>Figure 3.2 – Compensation network (ITH pin connections) </w:t>
      </w:r>
    </w:p>
    <w:p w14:paraId="0923DC39" w14:textId="700685A1" w:rsidR="00A855BB" w:rsidRPr="00A855BB" w:rsidRDefault="00A855BB" w:rsidP="00A855BB">
      <w:pPr>
        <w:pStyle w:val="Heading3"/>
        <w:rPr>
          <w:lang w:val="en-GB"/>
        </w:rPr>
      </w:pPr>
      <w:bookmarkStart w:id="41" w:name="_Toc228896467"/>
      <w:r w:rsidRPr="00A855BB">
        <w:rPr>
          <w:lang w:val="en-GB"/>
        </w:rPr>
        <w:t>Verification of Expected Loop Performance</w:t>
      </w:r>
      <w:bookmarkEnd w:id="41"/>
    </w:p>
    <w:p w14:paraId="3FC425EA" w14:textId="66C1CC34" w:rsidR="00A855BB" w:rsidRPr="00A855BB" w:rsidRDefault="00A855BB" w:rsidP="00A855BB">
      <w:pPr>
        <w:rPr>
          <w:lang w:val="en-GB"/>
        </w:rPr>
      </w:pPr>
      <w:r w:rsidRPr="00A855BB">
        <w:rPr>
          <w:lang w:val="en-GB"/>
        </w:rPr>
        <w:t xml:space="preserve">The design values were validated through simulated AC analysis (Section 4.7), which confirmed a crossover frequency of 4.91 kHz, phase margin of </w:t>
      </w:r>
      <w:r w:rsidR="004A0C65">
        <w:rPr>
          <w:lang w:val="en-GB"/>
        </w:rPr>
        <w:t>55</w:t>
      </w:r>
      <w:r w:rsidR="008B56C3">
        <w:rPr>
          <w:lang w:val="en-GB"/>
        </w:rPr>
        <w:t>.5</w:t>
      </w:r>
      <w:r w:rsidRPr="00A855BB">
        <w:rPr>
          <w:lang w:val="en-GB"/>
        </w:rPr>
        <w:t>°, and gain margin of</w:t>
      </w:r>
      <w:r w:rsidR="00D034C8">
        <w:rPr>
          <w:lang w:val="en-GB"/>
        </w:rPr>
        <w:t xml:space="preserve"> 19.1</w:t>
      </w:r>
      <w:r w:rsidRPr="00A855BB">
        <w:rPr>
          <w:lang w:val="en-GB"/>
        </w:rPr>
        <w:t> </w:t>
      </w:r>
      <w:proofErr w:type="spellStart"/>
      <w:r w:rsidRPr="00A855BB">
        <w:rPr>
          <w:lang w:val="en-GB"/>
        </w:rPr>
        <w:t>dB.</w:t>
      </w:r>
      <w:proofErr w:type="spellEnd"/>
      <w:r w:rsidRPr="00A855BB">
        <w:rPr>
          <w:lang w:val="en-GB"/>
        </w:rPr>
        <w:t xml:space="preserve"> These results meet the stability criteria established in Section 2.4.2 and ensure robust operation under all specified input and load conditions.</w:t>
      </w:r>
    </w:p>
    <w:p w14:paraId="62EF461E" w14:textId="1ED4AA04" w:rsidR="00A855BB" w:rsidRPr="00A855BB" w:rsidRDefault="00A855BB" w:rsidP="00A855BB">
      <w:pPr>
        <w:pStyle w:val="Heading2"/>
        <w:rPr>
          <w:lang w:val="en-GB"/>
        </w:rPr>
      </w:pPr>
      <w:bookmarkStart w:id="42" w:name="_Toc228896468"/>
      <w:r w:rsidRPr="00A855BB">
        <w:rPr>
          <w:lang w:val="en-GB"/>
        </w:rPr>
        <w:lastRenderedPageBreak/>
        <w:t>Input Protection Circuit Implementation</w:t>
      </w:r>
      <w:bookmarkEnd w:id="42"/>
    </w:p>
    <w:p w14:paraId="1061CB03" w14:textId="452A6F09" w:rsidR="00A855BB" w:rsidRPr="00A855BB" w:rsidRDefault="00A855BB" w:rsidP="00A855BB">
      <w:pPr>
        <w:pStyle w:val="Heading3"/>
        <w:rPr>
          <w:lang w:val="en-GB"/>
        </w:rPr>
      </w:pPr>
      <w:bookmarkStart w:id="43" w:name="_Toc228896469"/>
      <w:r w:rsidRPr="00A855BB">
        <w:rPr>
          <w:lang w:val="en-GB"/>
        </w:rPr>
        <w:t>Reverse Polarity Protection</w:t>
      </w:r>
      <w:bookmarkEnd w:id="43"/>
    </w:p>
    <w:p w14:paraId="12B5EAF7" w14:textId="5AF65629" w:rsidR="00A855BB" w:rsidRPr="00A855BB" w:rsidRDefault="00A855BB" w:rsidP="00A855BB">
      <w:pPr>
        <w:rPr>
          <w:lang w:val="en-GB"/>
        </w:rPr>
      </w:pPr>
      <w:r w:rsidRPr="00A855BB">
        <w:rPr>
          <w:lang w:val="en-GB"/>
        </w:rPr>
        <w:t>A P</w:t>
      </w:r>
      <w:r w:rsidRPr="00A855BB">
        <w:rPr>
          <w:lang w:val="en-GB"/>
        </w:rPr>
        <w:noBreakHyphen/>
        <w:t>channel MOSFET (AO6407, later replaced with FDS4435A in simulation) was placed in series with the input. Its gate is connected to ground via a resistor, and its source to the battery positive terminal. Under normal polarity, the gate</w:t>
      </w:r>
      <w:r w:rsidRPr="00A855BB">
        <w:rPr>
          <w:lang w:val="en-GB"/>
        </w:rPr>
        <w:noBreakHyphen/>
        <w:t>source voltage is negative (gate at 0 V, source at battery voltage), turning the FET on with very low resistance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DS(on)</m:t>
            </m:r>
          </m:sub>
        </m:sSub>
        <m:r>
          <w:rPr>
            <w:rFonts w:ascii="Cambria Math" w:hAnsi="Cambria Math"/>
            <w:lang w:val="en-GB"/>
          </w:rPr>
          <m:t>≈50</m:t>
        </m:r>
        <m:r>
          <m:rPr>
            <m:nor/>
          </m:rPr>
          <w:rPr>
            <w:lang w:val="en-GB"/>
          </w:rPr>
          <m:t> m</m:t>
        </m:r>
        <m:r>
          <m:rPr>
            <m:sty m:val="p"/>
          </m:rPr>
          <w:rPr>
            <w:rFonts w:ascii="Cambria Math" w:hAnsi="Cambria Math"/>
            <w:lang w:val="en-GB"/>
          </w:rPr>
          <m:t>Ω</m:t>
        </m:r>
      </m:oMath>
      <w:r w:rsidRPr="00A855BB">
        <w:rPr>
          <w:lang w:val="en-GB"/>
        </w:rPr>
        <w:t>). Reverse battery connection forces the gate positive relative to the source, turning the FET off and blocking current. This scheme dissipates far less power than a series Schottky diode.</w:t>
      </w:r>
    </w:p>
    <w:p w14:paraId="6803B409" w14:textId="4F5A57A1" w:rsidR="00A855BB" w:rsidRPr="00A855BB" w:rsidRDefault="00A855BB" w:rsidP="00A855BB">
      <w:pPr>
        <w:pStyle w:val="Heading3"/>
        <w:rPr>
          <w:lang w:val="en-GB"/>
        </w:rPr>
      </w:pPr>
      <w:bookmarkStart w:id="44" w:name="_Toc228896470"/>
      <w:r w:rsidRPr="00A855BB">
        <w:rPr>
          <w:lang w:val="en-GB"/>
        </w:rPr>
        <w:t>Undervoltage Lockout (UVLO)</w:t>
      </w:r>
      <w:bookmarkEnd w:id="44"/>
    </w:p>
    <w:p w14:paraId="711EA0D9" w14:textId="37545828" w:rsidR="00A855BB" w:rsidRPr="00A855BB" w:rsidRDefault="00A855BB" w:rsidP="00A855BB">
      <w:pPr>
        <w:rPr>
          <w:lang w:val="en-GB"/>
        </w:rPr>
      </w:pPr>
      <w:r w:rsidRPr="00A855BB">
        <w:rPr>
          <w:lang w:val="en-GB"/>
        </w:rPr>
        <w:t>To achieve a turn</w:t>
      </w:r>
      <w:r w:rsidRPr="00A855BB">
        <w:rPr>
          <w:lang w:val="en-GB"/>
        </w:rPr>
        <w:noBreakHyphen/>
        <w:t>on threshold of </w:t>
      </w:r>
      <w:r w:rsidRPr="00F350D9">
        <w:rPr>
          <w:lang w:val="en-GB"/>
        </w:rPr>
        <w:t>8 V</w:t>
      </w:r>
      <w:r w:rsidRPr="00A855BB">
        <w:rPr>
          <w:lang w:val="en-GB"/>
        </w:rPr>
        <w:t> (as validated in simulation), a resistive divider with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=49</m:t>
        </m:r>
        <m:r>
          <m:rPr>
            <m:nor/>
          </m:rPr>
          <w:rPr>
            <w:lang w:val="en-GB"/>
          </w:rPr>
          <m:t> k</m:t>
        </m:r>
        <m:r>
          <m:rPr>
            <m:sty m:val="p"/>
          </m:rPr>
          <w:rPr>
            <w:rFonts w:ascii="Cambria Math" w:hAnsi="Cambria Math"/>
            <w:lang w:val="en-GB"/>
          </w:rPr>
          <m:t>Ω</m:t>
        </m:r>
      </m:oMath>
      <w:r w:rsidRPr="00A855BB">
        <w:rPr>
          <w:lang w:val="en-GB"/>
        </w:rPr>
        <w:t> and </w:t>
      </w:r>
      <m:oMath>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r>
          <w:rPr>
            <w:rFonts w:ascii="Cambria Math" w:hAnsi="Cambria Math"/>
            <w:lang w:val="en-GB"/>
          </w:rPr>
          <m:t>=10</m:t>
        </m:r>
        <m:r>
          <m:rPr>
            <m:nor/>
          </m:rPr>
          <w:rPr>
            <w:lang w:val="en-GB"/>
          </w:rPr>
          <m:t> k</m:t>
        </m:r>
        <m:r>
          <m:rPr>
            <m:sty m:val="p"/>
          </m:rPr>
          <w:rPr>
            <w:rFonts w:ascii="Cambria Math" w:hAnsi="Cambria Math"/>
            <w:lang w:val="en-GB"/>
          </w:rPr>
          <m:t>Ω</m:t>
        </m:r>
      </m:oMath>
      <w:r w:rsidRPr="00A855BB">
        <w:rPr>
          <w:lang w:val="en-GB"/>
        </w:rPr>
        <w:t> (1 %) was selected. The effective threshold voltage required from the RUN pin to turn on at 8 V is:</w:t>
      </w:r>
    </w:p>
    <w:p w14:paraId="3F0D8E08" w14:textId="2718809A" w:rsidR="00A855BB" w:rsidRPr="00A855BB" w:rsidRDefault="00000000" w:rsidP="00A855BB">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RUN,th(eff)</m:t>
              </m:r>
            </m:sub>
          </m:sSub>
          <m:r>
            <w:rPr>
              <w:rFonts w:ascii="Cambria Math" w:hAnsi="Cambria Math"/>
              <w:lang w:val="en-GB"/>
            </w:rPr>
            <m:t>=8×</m:t>
          </m:r>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num>
            <m:den>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6</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7</m:t>
                  </m:r>
                </m:sub>
              </m:sSub>
            </m:den>
          </m:f>
          <m:r>
            <w:rPr>
              <w:rFonts w:ascii="Cambria Math" w:hAnsi="Cambria Math"/>
              <w:lang w:val="en-GB"/>
            </w:rPr>
            <m:t>=8×</m:t>
          </m:r>
          <m:f>
            <m:fPr>
              <m:ctrlPr>
                <w:rPr>
                  <w:rFonts w:ascii="Cambria Math" w:hAnsi="Cambria Math"/>
                  <w:lang w:val="en-GB"/>
                </w:rPr>
              </m:ctrlPr>
            </m:fPr>
            <m:num>
              <m:r>
                <w:rPr>
                  <w:rFonts w:ascii="Cambria Math" w:hAnsi="Cambria Math"/>
                  <w:lang w:val="en-GB"/>
                </w:rPr>
                <m:t>10</m:t>
              </m:r>
            </m:num>
            <m:den>
              <m:r>
                <w:rPr>
                  <w:rFonts w:ascii="Cambria Math" w:hAnsi="Cambria Math"/>
                  <w:lang w:val="en-GB"/>
                </w:rPr>
                <m:t>59</m:t>
              </m:r>
            </m:den>
          </m:f>
          <m:r>
            <w:rPr>
              <w:rFonts w:ascii="Cambria Math" w:hAnsi="Cambria Math"/>
              <w:lang w:val="en-GB"/>
            </w:rPr>
            <m:t>=1.356</m:t>
          </m:r>
          <m:r>
            <m:rPr>
              <m:nor/>
            </m:rPr>
            <w:rPr>
              <w:lang w:val="en-GB"/>
            </w:rPr>
            <m:t> V</m:t>
          </m:r>
          <m:r>
            <m:rPr>
              <m:sty m:val="p"/>
            </m:rPr>
            <w:rPr>
              <w:lang w:val="en-GB"/>
            </w:rPr>
            <w:br/>
          </m:r>
        </m:oMath>
      </m:oMathPara>
    </w:p>
    <w:p w14:paraId="060EA3A6" w14:textId="77777777" w:rsidR="00A855BB" w:rsidRPr="00A855BB" w:rsidRDefault="00A855BB" w:rsidP="00A855BB">
      <w:pPr>
        <w:rPr>
          <w:lang w:val="en-GB"/>
        </w:rPr>
      </w:pPr>
      <w:r w:rsidRPr="00A855BB">
        <w:rPr>
          <w:lang w:val="en-GB"/>
        </w:rPr>
        <w:t xml:space="preserve">This value lies within the datasheet’s maximum specification (1.35 V) and accounts for the slightly higher threshold observed in the </w:t>
      </w:r>
      <w:proofErr w:type="spellStart"/>
      <w:r w:rsidRPr="00A855BB">
        <w:rPr>
          <w:lang w:val="en-GB"/>
        </w:rPr>
        <w:t>LTspice</w:t>
      </w:r>
      <w:proofErr w:type="spellEnd"/>
      <w:r w:rsidRPr="00A855BB">
        <w:rPr>
          <w:lang w:val="en-GB"/>
        </w:rPr>
        <w:t xml:space="preserve"> model. The nominal turn</w:t>
      </w:r>
      <w:r w:rsidRPr="00A855BB">
        <w:rPr>
          <w:lang w:val="en-GB"/>
        </w:rPr>
        <w:noBreakHyphen/>
        <w:t>off voltage is approximately 7.9 V due to internal hysteresis (typical 100 mV). The lower</w:t>
      </w:r>
      <w:r w:rsidRPr="00A855BB">
        <w:rPr>
          <w:lang w:val="en-GB"/>
        </w:rPr>
        <w:noBreakHyphen/>
        <w:t>impedance divider (49 </w:t>
      </w:r>
      <w:proofErr w:type="spellStart"/>
      <w:r w:rsidRPr="00A855BB">
        <w:rPr>
          <w:lang w:val="en-GB"/>
        </w:rPr>
        <w:t>kΩ</w:t>
      </w:r>
      <w:proofErr w:type="spellEnd"/>
      <w:r w:rsidRPr="00A855BB">
        <w:rPr>
          <w:lang w:val="en-GB"/>
        </w:rPr>
        <w:t>, 10 </w:t>
      </w:r>
      <w:proofErr w:type="spellStart"/>
      <w:r w:rsidRPr="00A855BB">
        <w:rPr>
          <w:lang w:val="en-GB"/>
        </w:rPr>
        <w:t>kΩ</w:t>
      </w:r>
      <w:proofErr w:type="spellEnd"/>
      <w:r w:rsidRPr="00A855BB">
        <w:rPr>
          <w:lang w:val="en-GB"/>
        </w:rPr>
        <w:t>) improves noise immunity compared to a higher</w:t>
      </w:r>
      <w:r w:rsidRPr="00A855BB">
        <w:rPr>
          <w:lang w:val="en-GB"/>
        </w:rPr>
        <w:noBreakHyphen/>
        <w:t>impedance alternative.</w:t>
      </w:r>
    </w:p>
    <w:p w14:paraId="7AA8C981" w14:textId="37119C86" w:rsidR="00A855BB" w:rsidRPr="00A855BB" w:rsidRDefault="00A855BB" w:rsidP="00A855BB">
      <w:pPr>
        <w:pStyle w:val="Heading3"/>
        <w:rPr>
          <w:lang w:val="en-GB"/>
        </w:rPr>
      </w:pPr>
      <w:bookmarkStart w:id="45" w:name="_Toc228896471"/>
      <w:r w:rsidRPr="00A855BB">
        <w:rPr>
          <w:lang w:val="en-GB"/>
        </w:rPr>
        <w:t>Overvoltage Lockout (OVLO)</w:t>
      </w:r>
      <w:bookmarkEnd w:id="45"/>
    </w:p>
    <w:p w14:paraId="4A410A11" w14:textId="3046F948" w:rsidR="00E03235" w:rsidRDefault="00E03235" w:rsidP="00E03235">
      <w:r>
        <w:t xml:space="preserve">An overvoltage protection circuit using a BZX84C10 Zener diode (10 V breakdown) and </w:t>
      </w:r>
      <w:r w:rsidR="00A7378E" w:rsidRPr="00A7378E">
        <w:t>MMBT3904</w:t>
      </w:r>
      <w:r w:rsidR="00A7378E">
        <w:rPr>
          <w:b/>
          <w:bCs/>
        </w:rPr>
        <w:t xml:space="preserve"> </w:t>
      </w:r>
      <w:r>
        <w:t>NPN transistor was implemented to prevent operation above approximately 11.1 V. When the input voltage rises such that the Zener conducts and the transistor base-emitter voltage reaches ≈ 0.6 V, the transistor pulls the RUN pin low, disabling the controller. The trip point is:</w:t>
      </w:r>
    </w:p>
    <w:p w14:paraId="229C63D7" w14:textId="6D3E96F9" w:rsidR="00A855BB" w:rsidRPr="00A855BB" w:rsidRDefault="00000000" w:rsidP="00A855BB">
      <w:pPr>
        <w:rPr>
          <w:lang w:val="en-GB"/>
        </w:rPr>
      </w:pPr>
      <m:oMathPara>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 OVLO</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Z</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BE</m:t>
              </m:r>
            </m:sub>
          </m:sSub>
          <m:r>
            <w:rPr>
              <w:rFonts w:ascii="Cambria Math" w:hAnsi="Cambria Math"/>
              <w:lang w:val="en-GB"/>
            </w:rPr>
            <m:t>=10+0.6=10.6</m:t>
          </m:r>
          <m:r>
            <m:rPr>
              <m:nor/>
            </m:rPr>
            <w:rPr>
              <w:lang w:val="en-GB"/>
            </w:rPr>
            <m:t> V</m:t>
          </m:r>
          <m:r>
            <m:rPr>
              <m:sty m:val="p"/>
            </m:rPr>
            <w:rPr>
              <w:lang w:val="en-GB"/>
            </w:rPr>
            <w:br/>
          </m:r>
        </m:oMath>
      </m:oMathPara>
    </w:p>
    <w:p w14:paraId="64AEFDEE" w14:textId="454AACA5" w:rsidR="00A855BB" w:rsidRPr="00A855BB" w:rsidRDefault="00A855BB" w:rsidP="00A855BB">
      <w:pPr>
        <w:rPr>
          <w:lang w:val="en-GB"/>
        </w:rPr>
      </w:pPr>
      <w:r w:rsidRPr="00A855BB">
        <w:rPr>
          <w:lang w:val="en-GB"/>
        </w:rPr>
        <w:t>A series resistor (R5) was adjusted to set the Zener current. The final simulated trip point was 11.1 V due to the transistor’s finite current gain and resistor loading, which was deemed acceptable because the Li</w:t>
      </w:r>
      <w:r w:rsidR="00C03F4B">
        <w:rPr>
          <w:lang w:val="en-GB"/>
        </w:rPr>
        <w:t>-</w:t>
      </w:r>
      <w:r w:rsidRPr="00A855BB">
        <w:rPr>
          <w:lang w:val="en-GB"/>
        </w:rPr>
        <w:t>Po nominal maximum is 12.6 V, and the protection still activates before dangerous levels.</w:t>
      </w:r>
    </w:p>
    <w:p w14:paraId="28507099" w14:textId="3DC36EDE" w:rsidR="00A855BB" w:rsidRPr="00A855BB" w:rsidRDefault="00A855BB" w:rsidP="00A855BB">
      <w:pPr>
        <w:pStyle w:val="Heading3"/>
        <w:rPr>
          <w:lang w:val="en-GB"/>
        </w:rPr>
      </w:pPr>
      <w:bookmarkStart w:id="46" w:name="_Toc228896472"/>
      <w:r w:rsidRPr="00A855BB">
        <w:rPr>
          <w:lang w:val="en-GB"/>
        </w:rPr>
        <w:lastRenderedPageBreak/>
        <w:t>Combined Voltage Window Protection</w:t>
      </w:r>
      <w:bookmarkEnd w:id="46"/>
    </w:p>
    <w:p w14:paraId="30FC6EF5" w14:textId="5CCE195F" w:rsidR="00A855BB" w:rsidRPr="00A855BB" w:rsidRDefault="00A855BB" w:rsidP="00A855BB">
      <w:pPr>
        <w:rPr>
          <w:lang w:val="en-GB"/>
        </w:rPr>
      </w:pPr>
      <w:r w:rsidRPr="00A855BB">
        <w:rPr>
          <w:lang w:val="en-GB"/>
        </w:rPr>
        <w:t>The three protection layers – reverse polarity (MOSFET), UVLO (resistive divider), and OVLO (Zener</w:t>
      </w:r>
      <w:r>
        <w:rPr>
          <w:lang w:val="en-GB"/>
        </w:rPr>
        <w:t xml:space="preserve"> </w:t>
      </w:r>
      <w:r w:rsidRPr="00A855BB">
        <w:rPr>
          <w:lang w:val="en-GB"/>
        </w:rPr>
        <w:t>+</w:t>
      </w:r>
      <w:r>
        <w:rPr>
          <w:lang w:val="en-GB"/>
        </w:rPr>
        <w:t xml:space="preserve"> </w:t>
      </w:r>
      <w:r w:rsidRPr="00A855BB">
        <w:rPr>
          <w:lang w:val="en-GB"/>
        </w:rPr>
        <w:t>transistor) – operate independently of the power stage and do not interfere with normal boost operation. The operating window of approximately 8 V to 11.1 V ensures the converter operates only within a safe range of the 3S Li</w:t>
      </w:r>
      <w:r w:rsidR="00C03F4B">
        <w:rPr>
          <w:lang w:val="en-GB"/>
        </w:rPr>
        <w:t>-</w:t>
      </w:r>
      <w:r w:rsidRPr="00A855BB">
        <w:rPr>
          <w:lang w:val="en-GB"/>
        </w:rPr>
        <w:t>Po battery.</w:t>
      </w:r>
    </w:p>
    <w:p w14:paraId="5FA0AF68" w14:textId="2879E91F" w:rsidR="00F548AE" w:rsidRDefault="00F548AE" w:rsidP="00F548AE">
      <w:pPr>
        <w:pStyle w:val="Caption"/>
        <w:keepNext/>
      </w:pPr>
      <w:r>
        <w:t xml:space="preserve">Table </w:t>
      </w:r>
      <w:r w:rsidR="00E03235">
        <w:fldChar w:fldCharType="begin"/>
      </w:r>
      <w:r w:rsidR="00E03235">
        <w:instrText xml:space="preserve"> SEQ Table \* ARABIC </w:instrText>
      </w:r>
      <w:r w:rsidR="00E03235">
        <w:fldChar w:fldCharType="separate"/>
      </w:r>
      <w:r w:rsidR="00C20F4F">
        <w:rPr>
          <w:noProof/>
        </w:rPr>
        <w:t>4</w:t>
      </w:r>
      <w:r w:rsidR="00E03235">
        <w:rPr>
          <w:noProof/>
        </w:rPr>
        <w:fldChar w:fldCharType="end"/>
      </w:r>
      <w:r>
        <w:t>.4: Protection thresholds: theoretical vs. simulated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548AE" w14:paraId="3FBDCB7C" w14:textId="77777777" w:rsidTr="007F07B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2C76D6A5" w14:textId="77777777" w:rsidR="00F548AE" w:rsidRDefault="00F548AE" w:rsidP="007F07BC">
            <w:r>
              <w:rPr>
                <w:b/>
                <w:bCs/>
              </w:rPr>
              <w:t>Protection</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661552C1" w14:textId="77777777" w:rsidR="00F548AE" w:rsidRDefault="00F548AE" w:rsidP="007F07BC">
            <w:r>
              <w:rPr>
                <w:b/>
                <w:bCs/>
              </w:rPr>
              <w:t>Theoretical Threshold</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Pr>
          <w:p w14:paraId="5B1495A5" w14:textId="77777777" w:rsidR="00F548AE" w:rsidRDefault="00F548AE" w:rsidP="007F07BC">
            <w:r>
              <w:rPr>
                <w:b/>
                <w:bCs/>
              </w:rPr>
              <w:t>Simulated Threshold</w:t>
            </w:r>
          </w:p>
        </w:tc>
      </w:tr>
      <w:tr w:rsidR="00F548AE" w14:paraId="135046CA"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6F342724" w14:textId="77777777" w:rsidR="00F548AE" w:rsidRDefault="00F548AE" w:rsidP="007F07BC">
            <w:r>
              <w:t>UVLO turn-on</w:t>
            </w:r>
          </w:p>
        </w:tc>
        <w:tc>
          <w:tcPr>
            <w:tcW w:w="3120" w:type="dxa"/>
            <w:tcBorders>
              <w:top w:val="single" w:sz="1" w:space="0" w:color="000000"/>
              <w:left w:val="single" w:sz="1" w:space="0" w:color="000000"/>
              <w:bottom w:val="single" w:sz="1" w:space="0" w:color="000000"/>
              <w:right w:val="single" w:sz="1" w:space="0" w:color="000000"/>
            </w:tcBorders>
          </w:tcPr>
          <w:p w14:paraId="3ECE7AC7" w14:textId="77777777" w:rsidR="00F548AE" w:rsidRDefault="00F548AE" w:rsidP="007F07BC">
            <w:r>
              <w:t>8.0 V (designed)</w:t>
            </w:r>
          </w:p>
        </w:tc>
        <w:tc>
          <w:tcPr>
            <w:tcW w:w="3120" w:type="dxa"/>
            <w:tcBorders>
              <w:top w:val="single" w:sz="1" w:space="0" w:color="000000"/>
              <w:left w:val="single" w:sz="1" w:space="0" w:color="000000"/>
              <w:bottom w:val="single" w:sz="1" w:space="0" w:color="000000"/>
              <w:right w:val="single" w:sz="1" w:space="0" w:color="000000"/>
            </w:tcBorders>
          </w:tcPr>
          <w:p w14:paraId="1248F0F3" w14:textId="77777777" w:rsidR="00F548AE" w:rsidRDefault="00F548AE" w:rsidP="007F07BC">
            <w:r>
              <w:t>8.0 V</w:t>
            </w:r>
          </w:p>
        </w:tc>
      </w:tr>
      <w:tr w:rsidR="00F548AE" w14:paraId="7C5E32F2"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09B862D1" w14:textId="77777777" w:rsidR="00F548AE" w:rsidRDefault="00F548AE" w:rsidP="007F07BC">
            <w:r>
              <w:t>UVLO turn-off</w:t>
            </w:r>
          </w:p>
        </w:tc>
        <w:tc>
          <w:tcPr>
            <w:tcW w:w="3120" w:type="dxa"/>
            <w:tcBorders>
              <w:top w:val="single" w:sz="1" w:space="0" w:color="000000"/>
              <w:left w:val="single" w:sz="1" w:space="0" w:color="000000"/>
              <w:bottom w:val="single" w:sz="1" w:space="0" w:color="000000"/>
              <w:right w:val="single" w:sz="1" w:space="0" w:color="000000"/>
            </w:tcBorders>
          </w:tcPr>
          <w:p w14:paraId="01B39E95" w14:textId="77777777" w:rsidR="00F548AE" w:rsidRDefault="00F548AE" w:rsidP="007F07BC">
            <w:r>
              <w:t>~7.9 V (hysteresis)</w:t>
            </w:r>
          </w:p>
        </w:tc>
        <w:tc>
          <w:tcPr>
            <w:tcW w:w="3120" w:type="dxa"/>
            <w:tcBorders>
              <w:top w:val="single" w:sz="1" w:space="0" w:color="000000"/>
              <w:left w:val="single" w:sz="1" w:space="0" w:color="000000"/>
              <w:bottom w:val="single" w:sz="1" w:space="0" w:color="000000"/>
              <w:right w:val="single" w:sz="1" w:space="0" w:color="000000"/>
            </w:tcBorders>
          </w:tcPr>
          <w:p w14:paraId="62D76583" w14:textId="77777777" w:rsidR="00F548AE" w:rsidRDefault="00F548AE" w:rsidP="007F07BC">
            <w:r>
              <w:t>7.9 V</w:t>
            </w:r>
          </w:p>
        </w:tc>
      </w:tr>
      <w:tr w:rsidR="00F548AE" w14:paraId="570435DA" w14:textId="77777777" w:rsidTr="007F07BC">
        <w:tc>
          <w:tcPr>
            <w:tcW w:w="3120" w:type="dxa"/>
            <w:tcBorders>
              <w:top w:val="single" w:sz="1" w:space="0" w:color="000000"/>
              <w:left w:val="single" w:sz="1" w:space="0" w:color="000000"/>
              <w:bottom w:val="single" w:sz="1" w:space="0" w:color="000000"/>
              <w:right w:val="single" w:sz="1" w:space="0" w:color="000000"/>
            </w:tcBorders>
          </w:tcPr>
          <w:p w14:paraId="44D57562" w14:textId="77777777" w:rsidR="00F548AE" w:rsidRDefault="00F548AE" w:rsidP="007F07BC">
            <w:r>
              <w:t>OVLO trip</w:t>
            </w:r>
          </w:p>
        </w:tc>
        <w:tc>
          <w:tcPr>
            <w:tcW w:w="3120" w:type="dxa"/>
            <w:tcBorders>
              <w:top w:val="single" w:sz="1" w:space="0" w:color="000000"/>
              <w:left w:val="single" w:sz="1" w:space="0" w:color="000000"/>
              <w:bottom w:val="single" w:sz="1" w:space="0" w:color="000000"/>
              <w:right w:val="single" w:sz="1" w:space="0" w:color="000000"/>
            </w:tcBorders>
          </w:tcPr>
          <w:p w14:paraId="4C051A06" w14:textId="77777777" w:rsidR="00F548AE" w:rsidRDefault="00F548AE" w:rsidP="007F07BC">
            <w:r>
              <w:t>10.6 V (initial)</w:t>
            </w:r>
          </w:p>
        </w:tc>
        <w:tc>
          <w:tcPr>
            <w:tcW w:w="3120" w:type="dxa"/>
            <w:tcBorders>
              <w:top w:val="single" w:sz="1" w:space="0" w:color="000000"/>
              <w:left w:val="single" w:sz="1" w:space="0" w:color="000000"/>
              <w:bottom w:val="single" w:sz="1" w:space="0" w:color="000000"/>
              <w:right w:val="single" w:sz="1" w:space="0" w:color="000000"/>
            </w:tcBorders>
          </w:tcPr>
          <w:p w14:paraId="7AC447D2" w14:textId="77777777" w:rsidR="00F548AE" w:rsidRDefault="00F548AE" w:rsidP="007F07BC">
            <w:r>
              <w:t>11.1 V (final)</w:t>
            </w:r>
          </w:p>
        </w:tc>
      </w:tr>
    </w:tbl>
    <w:p w14:paraId="5F9053E2" w14:textId="77777777" w:rsidR="00EB598B" w:rsidRDefault="00EB598B" w:rsidP="00EB598B">
      <w:pPr>
        <w:pStyle w:val="Caption"/>
        <w:jc w:val="center"/>
        <w:rPr>
          <w:b/>
          <w:bCs/>
          <w:lang w:val="en-GB"/>
        </w:rPr>
      </w:pPr>
    </w:p>
    <w:p w14:paraId="1BEED6C2" w14:textId="75D58AB5" w:rsidR="001044DF" w:rsidRPr="001044DF" w:rsidRDefault="001044DF" w:rsidP="001044DF">
      <w:pPr>
        <w:jc w:val="center"/>
        <w:rPr>
          <w:lang w:val="en-GB"/>
        </w:rPr>
      </w:pPr>
      <w:r w:rsidRPr="001044DF">
        <w:rPr>
          <w:noProof/>
          <w:lang w:val="en-GB"/>
        </w:rPr>
        <w:drawing>
          <wp:inline distT="0" distB="0" distL="0" distR="0" wp14:anchorId="1C374302" wp14:editId="16B270E2">
            <wp:extent cx="5731510" cy="2200275"/>
            <wp:effectExtent l="0" t="0" r="2540" b="9525"/>
            <wp:docPr id="85149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5208" name=""/>
                    <pic:cNvPicPr/>
                  </pic:nvPicPr>
                  <pic:blipFill>
                    <a:blip r:embed="rId16"/>
                    <a:stretch>
                      <a:fillRect/>
                    </a:stretch>
                  </pic:blipFill>
                  <pic:spPr>
                    <a:xfrm>
                      <a:off x="0" y="0"/>
                      <a:ext cx="5731510" cy="2200275"/>
                    </a:xfrm>
                    <a:prstGeom prst="rect">
                      <a:avLst/>
                    </a:prstGeom>
                  </pic:spPr>
                </pic:pic>
              </a:graphicData>
            </a:graphic>
          </wp:inline>
        </w:drawing>
      </w:r>
    </w:p>
    <w:p w14:paraId="5F396A85" w14:textId="7431C441" w:rsidR="00A855BB" w:rsidRPr="00A855BB" w:rsidRDefault="00A855BB" w:rsidP="00EB598B">
      <w:pPr>
        <w:pStyle w:val="Caption"/>
        <w:rPr>
          <w:lang w:val="en-GB"/>
        </w:rPr>
      </w:pPr>
      <w:r w:rsidRPr="00A855BB">
        <w:rPr>
          <w:b/>
          <w:bCs/>
          <w:lang w:val="en-GB"/>
        </w:rPr>
        <w:t>Figure 3.3 – Input protection sub</w:t>
      </w:r>
      <w:r w:rsidRPr="00A855BB">
        <w:rPr>
          <w:b/>
          <w:bCs/>
          <w:lang w:val="en-GB"/>
        </w:rPr>
        <w:noBreakHyphen/>
        <w:t>circuit</w:t>
      </w:r>
      <w:r w:rsidRPr="00A855BB">
        <w:rPr>
          <w:lang w:val="en-GB"/>
        </w:rPr>
        <w:t> (Insert schematic showing the P</w:t>
      </w:r>
      <w:r w:rsidRPr="00A855BB">
        <w:rPr>
          <w:lang w:val="en-GB"/>
        </w:rPr>
        <w:noBreakHyphen/>
        <w:t xml:space="preserve">channel FET, UVLO divider, and OVLO </w:t>
      </w:r>
      <w:r w:rsidR="00F548AE" w:rsidRPr="00A855BB">
        <w:rPr>
          <w:lang w:val="en-GB"/>
        </w:rPr>
        <w:t>Zener</w:t>
      </w:r>
      <w:r w:rsidR="00F548AE">
        <w:rPr>
          <w:lang w:val="en-GB"/>
        </w:rPr>
        <w:t xml:space="preserve"> diode +</w:t>
      </w:r>
      <w:r w:rsidR="00F548AE" w:rsidRPr="00A855BB">
        <w:rPr>
          <w:lang w:val="en-GB"/>
        </w:rPr>
        <w:t xml:space="preserve"> transistor</w:t>
      </w:r>
      <w:r w:rsidRPr="00A855BB">
        <w:rPr>
          <w:lang w:val="en-GB"/>
        </w:rPr>
        <w:t>.)</w:t>
      </w:r>
    </w:p>
    <w:p w14:paraId="08FCE6BC" w14:textId="03EA6FE3" w:rsidR="00F548AE" w:rsidRPr="00E03235" w:rsidRDefault="00A855BB" w:rsidP="00E03235">
      <w:pPr>
        <w:pStyle w:val="Heading2"/>
        <w:rPr>
          <w:lang w:val="en-GB"/>
        </w:rPr>
      </w:pPr>
      <w:bookmarkStart w:id="47" w:name="_Toc228896473"/>
      <w:r w:rsidRPr="00A855BB">
        <w:rPr>
          <w:lang w:val="en-GB"/>
        </w:rPr>
        <w:t>Schematic Capture, PCB Layout, and Prototype Realisation</w:t>
      </w:r>
      <w:bookmarkEnd w:id="47"/>
    </w:p>
    <w:p w14:paraId="3475D863" w14:textId="69F40285" w:rsidR="00A855BB" w:rsidRPr="00A855BB" w:rsidRDefault="00A855BB" w:rsidP="00BF0AB5">
      <w:pPr>
        <w:pStyle w:val="Heading3"/>
        <w:rPr>
          <w:lang w:val="en-GB"/>
        </w:rPr>
      </w:pPr>
      <w:bookmarkStart w:id="48" w:name="_Toc228896474"/>
      <w:r w:rsidRPr="00A855BB">
        <w:rPr>
          <w:lang w:val="en-GB"/>
        </w:rPr>
        <w:t xml:space="preserve">Schematic Capture in </w:t>
      </w:r>
      <w:proofErr w:type="spellStart"/>
      <w:r w:rsidRPr="00A855BB">
        <w:rPr>
          <w:lang w:val="en-GB"/>
        </w:rPr>
        <w:t>KiCad</w:t>
      </w:r>
      <w:bookmarkEnd w:id="48"/>
      <w:proofErr w:type="spellEnd"/>
    </w:p>
    <w:p w14:paraId="27FB22EF" w14:textId="77777777" w:rsidR="00A855BB" w:rsidRPr="00A855BB" w:rsidRDefault="00A855BB" w:rsidP="00A855BB">
      <w:pPr>
        <w:rPr>
          <w:lang w:val="en-GB"/>
        </w:rPr>
      </w:pPr>
      <w:r w:rsidRPr="00A855BB">
        <w:rPr>
          <w:lang w:val="en-GB"/>
        </w:rPr>
        <w:t xml:space="preserve">The </w:t>
      </w:r>
      <w:proofErr w:type="spellStart"/>
      <w:r w:rsidRPr="00A855BB">
        <w:rPr>
          <w:lang w:val="en-GB"/>
        </w:rPr>
        <w:t>LTspice</w:t>
      </w:r>
      <w:proofErr w:type="spellEnd"/>
      <w:r w:rsidRPr="00A855BB">
        <w:rPr>
          <w:lang w:val="en-GB"/>
        </w:rPr>
        <w:t xml:space="preserve"> validated schematic (Figure 3.1) was translated into </w:t>
      </w:r>
      <w:proofErr w:type="spellStart"/>
      <w:r w:rsidRPr="00A855BB">
        <w:rPr>
          <w:lang w:val="en-GB"/>
        </w:rPr>
        <w:t>KiCad</w:t>
      </w:r>
      <w:proofErr w:type="spellEnd"/>
      <w:r w:rsidRPr="00A855BB">
        <w:rPr>
          <w:lang w:val="en-GB"/>
        </w:rPr>
        <w:t xml:space="preserve"> (version 7.0) for PCB design. All components were assigned realistic footprints (0402/0805/1206 for passives, MSOP</w:t>
      </w:r>
      <w:r w:rsidRPr="00A855BB">
        <w:rPr>
          <w:lang w:val="en-GB"/>
        </w:rPr>
        <w:noBreakHyphen/>
        <w:t>10 for the LTC1871, etc.). Electrical Rule Check (ERC) was performed and all warnings resolved. Netlist consistency was verified by comparing component counts and connections between the simulation and layout schematics.</w:t>
      </w:r>
    </w:p>
    <w:p w14:paraId="687803E9" w14:textId="4A082AEB" w:rsidR="00A855BB" w:rsidRPr="00A855BB" w:rsidRDefault="00A855BB" w:rsidP="00BF0AB5">
      <w:pPr>
        <w:pStyle w:val="Heading3"/>
        <w:rPr>
          <w:lang w:val="en-GB"/>
        </w:rPr>
      </w:pPr>
      <w:bookmarkStart w:id="49" w:name="_Toc228896475"/>
      <w:r w:rsidRPr="00A855BB">
        <w:rPr>
          <w:lang w:val="en-GB"/>
        </w:rPr>
        <w:t>PCB Layout Strategy</w:t>
      </w:r>
      <w:bookmarkEnd w:id="49"/>
    </w:p>
    <w:p w14:paraId="5F3B00B9" w14:textId="77777777" w:rsidR="00A855BB" w:rsidRPr="00A855BB" w:rsidRDefault="00A855BB" w:rsidP="00A855BB">
      <w:pPr>
        <w:rPr>
          <w:lang w:val="en-GB"/>
        </w:rPr>
      </w:pPr>
      <w:r w:rsidRPr="00A855BB">
        <w:rPr>
          <w:lang w:val="en-GB"/>
        </w:rPr>
        <w:t>The principles set out in </w:t>
      </w:r>
      <w:r w:rsidRPr="00A855BB">
        <w:rPr>
          <w:b/>
          <w:bCs/>
          <w:lang w:val="en-GB"/>
        </w:rPr>
        <w:t>Section 2.6</w:t>
      </w:r>
      <w:r w:rsidRPr="00A855BB">
        <w:rPr>
          <w:lang w:val="en-GB"/>
        </w:rPr>
        <w:t> (PCB Layout Considerations) guided the PCB layout:</w:t>
      </w:r>
    </w:p>
    <w:p w14:paraId="75979571" w14:textId="77777777" w:rsidR="00A855BB" w:rsidRPr="00A855BB" w:rsidRDefault="00A855BB" w:rsidP="00A855BB">
      <w:pPr>
        <w:numPr>
          <w:ilvl w:val="0"/>
          <w:numId w:val="20"/>
        </w:numPr>
        <w:rPr>
          <w:lang w:val="en-GB"/>
        </w:rPr>
      </w:pPr>
      <w:r w:rsidRPr="00A855BB">
        <w:rPr>
          <w:b/>
          <w:bCs/>
          <w:lang w:val="en-GB"/>
        </w:rPr>
        <w:lastRenderedPageBreak/>
        <w:t>High di/dt loops minimised:</w:t>
      </w:r>
      <w:r w:rsidRPr="00A855BB">
        <w:rPr>
          <w:lang w:val="en-GB"/>
        </w:rPr>
        <w:t> The power loop (MOSFET, diode, output capacitor) was made as compact as possible, with trace widths of at least 2 mm for 2 A continuous current (1 oz copper, 40 °C rise: ~1 mm width sufficient, but 2 mm used for safety).</w:t>
      </w:r>
    </w:p>
    <w:p w14:paraId="534D00E4" w14:textId="77777777" w:rsidR="00A855BB" w:rsidRPr="00A855BB" w:rsidRDefault="00A855BB" w:rsidP="00A855BB">
      <w:pPr>
        <w:numPr>
          <w:ilvl w:val="0"/>
          <w:numId w:val="20"/>
        </w:numPr>
        <w:rPr>
          <w:lang w:val="en-GB"/>
        </w:rPr>
      </w:pPr>
      <w:r w:rsidRPr="00A855BB">
        <w:rPr>
          <w:b/>
          <w:bCs/>
          <w:lang w:val="en-GB"/>
        </w:rPr>
        <w:t>Ground plane:</w:t>
      </w:r>
      <w:r w:rsidRPr="00A855BB">
        <w:rPr>
          <w:lang w:val="en-GB"/>
        </w:rPr>
        <w:t> A continuous ground plane was used on the bottom layer (2</w:t>
      </w:r>
      <w:r w:rsidRPr="00A855BB">
        <w:rPr>
          <w:lang w:val="en-GB"/>
        </w:rPr>
        <w:noBreakHyphen/>
        <w:t>layer board) with multiple vias stitching the top</w:t>
      </w:r>
      <w:r w:rsidRPr="00A855BB">
        <w:rPr>
          <w:lang w:val="en-GB"/>
        </w:rPr>
        <w:noBreakHyphen/>
        <w:t>side ground pads.</w:t>
      </w:r>
    </w:p>
    <w:p w14:paraId="4C2819F2" w14:textId="0326B623" w:rsidR="00A855BB" w:rsidRPr="00A855BB" w:rsidRDefault="00A855BB" w:rsidP="00A855BB">
      <w:pPr>
        <w:numPr>
          <w:ilvl w:val="0"/>
          <w:numId w:val="20"/>
        </w:numPr>
        <w:rPr>
          <w:lang w:val="en-GB"/>
        </w:rPr>
      </w:pPr>
      <w:r w:rsidRPr="00A855BB">
        <w:rPr>
          <w:b/>
          <w:bCs/>
          <w:lang w:val="en-GB"/>
        </w:rPr>
        <w:t>Thermal management:</w:t>
      </w:r>
      <w:r w:rsidRPr="00A855BB">
        <w:rPr>
          <w:lang w:val="en-GB"/>
        </w:rPr>
        <w:t xml:space="preserve"> The </w:t>
      </w:r>
      <w:r w:rsidR="00F548AE" w:rsidRPr="00F548AE">
        <w:rPr>
          <w:lang w:val="en-GB"/>
        </w:rPr>
        <w:t>SI4894BDY</w:t>
      </w:r>
      <w:r w:rsidRPr="00A855BB">
        <w:rPr>
          <w:lang w:val="en-GB"/>
        </w:rPr>
        <w:t xml:space="preserve"> has a ground pad; vias were placed under it to conduct heat to the bottom ground plane. The MBR735 was mounted with a copper pour on top for heat spreading.</w:t>
      </w:r>
    </w:p>
    <w:p w14:paraId="39784111" w14:textId="34E560FC" w:rsidR="00A855BB" w:rsidRPr="00A855BB" w:rsidRDefault="00A855BB" w:rsidP="00A855BB">
      <w:pPr>
        <w:numPr>
          <w:ilvl w:val="0"/>
          <w:numId w:val="20"/>
        </w:numPr>
        <w:rPr>
          <w:lang w:val="en-GB"/>
        </w:rPr>
      </w:pPr>
      <w:r w:rsidRPr="00A855BB">
        <w:rPr>
          <w:b/>
          <w:bCs/>
          <w:lang w:val="en-GB"/>
        </w:rPr>
        <w:t>Component placement:</w:t>
      </w:r>
      <w:r w:rsidRPr="00A855BB">
        <w:rPr>
          <w:lang w:val="en-GB"/>
        </w:rPr>
        <w:t xml:space="preserve"> The LTC1871 was placed close to the MOSFET </w:t>
      </w:r>
      <w:r w:rsidR="00F548AE" w:rsidRPr="00A855BB">
        <w:rPr>
          <w:lang w:val="en-GB"/>
        </w:rPr>
        <w:t>gate,</w:t>
      </w:r>
      <w:r w:rsidRPr="00A855BB">
        <w:rPr>
          <w:lang w:val="en-GB"/>
        </w:rPr>
        <w:t xml:space="preserve"> and the SENSE pin trace was kept short and direct. The feedback divider (R2, R3) was placed near the FB pin with a Kelvin connection to the output capacitor positive terminal.</w:t>
      </w:r>
    </w:p>
    <w:p w14:paraId="5564EF15" w14:textId="77777777" w:rsidR="00A855BB" w:rsidRPr="00A855BB" w:rsidRDefault="00A855BB" w:rsidP="00A855BB">
      <w:pPr>
        <w:numPr>
          <w:ilvl w:val="0"/>
          <w:numId w:val="20"/>
        </w:numPr>
        <w:rPr>
          <w:lang w:val="en-GB"/>
        </w:rPr>
      </w:pPr>
      <w:r w:rsidRPr="00A855BB">
        <w:rPr>
          <w:b/>
          <w:bCs/>
          <w:lang w:val="en-GB"/>
        </w:rPr>
        <w:t>Trace width calculation:</w:t>
      </w:r>
      <w:r w:rsidRPr="00A855BB">
        <w:rPr>
          <w:lang w:val="en-GB"/>
        </w:rPr>
        <w:t> For 2 A, using IPC</w:t>
      </w:r>
      <w:r w:rsidRPr="00A855BB">
        <w:rPr>
          <w:lang w:val="en-GB"/>
        </w:rPr>
        <w:noBreakHyphen/>
        <w:t>2221, a trace width of 1 mm (≈40 mil) on 1 oz copper gives a temperature rise of about 10 °C. Critical traces (input supply, MOSFET drain, diode cathode) were made 2 mm wide.</w:t>
      </w:r>
    </w:p>
    <w:p w14:paraId="1C34E487" w14:textId="77777777" w:rsidR="00A855BB" w:rsidRPr="00A855BB" w:rsidRDefault="00A855BB" w:rsidP="00A855BB">
      <w:pPr>
        <w:rPr>
          <w:lang w:val="en-GB"/>
        </w:rPr>
      </w:pPr>
      <w:r w:rsidRPr="00A855BB">
        <w:rPr>
          <w:lang w:val="en-GB"/>
        </w:rPr>
        <w:t>The board dimensions are 60.5 mm × 42.5 mm. All components are on the top layer; the bottom layer is primarily a ground plane with a few routing traces for low</w:t>
      </w:r>
      <w:r w:rsidRPr="00A855BB">
        <w:rPr>
          <w:lang w:val="en-GB"/>
        </w:rPr>
        <w:noBreakHyphen/>
        <w:t>frequency signals.</w:t>
      </w:r>
    </w:p>
    <w:p w14:paraId="6590D136" w14:textId="0B1E3168" w:rsidR="00EB598B" w:rsidRDefault="00E13AE7" w:rsidP="00EB598B">
      <w:pPr>
        <w:pStyle w:val="Caption"/>
        <w:jc w:val="center"/>
        <w:rPr>
          <w:lang w:val="en-GB"/>
        </w:rPr>
      </w:pPr>
      <w:r w:rsidRPr="00E13AE7">
        <w:rPr>
          <w:noProof/>
          <w:lang w:val="en-GB"/>
        </w:rPr>
        <w:drawing>
          <wp:inline distT="0" distB="0" distL="0" distR="0" wp14:anchorId="205A1DE7" wp14:editId="34B5B090">
            <wp:extent cx="5731510" cy="4083685"/>
            <wp:effectExtent l="0" t="0" r="2540" b="0"/>
            <wp:docPr id="14366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9135" name=""/>
                    <pic:cNvPicPr/>
                  </pic:nvPicPr>
                  <pic:blipFill>
                    <a:blip r:embed="rId17"/>
                    <a:stretch>
                      <a:fillRect/>
                    </a:stretch>
                  </pic:blipFill>
                  <pic:spPr>
                    <a:xfrm>
                      <a:off x="0" y="0"/>
                      <a:ext cx="5731510" cy="4083685"/>
                    </a:xfrm>
                    <a:prstGeom prst="rect">
                      <a:avLst/>
                    </a:prstGeom>
                  </pic:spPr>
                </pic:pic>
              </a:graphicData>
            </a:graphic>
          </wp:inline>
        </w:drawing>
      </w:r>
    </w:p>
    <w:p w14:paraId="5DF9C79E" w14:textId="6016FE25" w:rsidR="001044DF" w:rsidRPr="001044DF" w:rsidRDefault="001044DF" w:rsidP="001044DF">
      <w:pPr>
        <w:jc w:val="center"/>
        <w:rPr>
          <w:lang w:val="en-GB"/>
        </w:rPr>
      </w:pPr>
      <w:r w:rsidRPr="001044DF">
        <w:rPr>
          <w:noProof/>
          <w:lang w:val="en-GB"/>
        </w:rPr>
        <w:lastRenderedPageBreak/>
        <w:drawing>
          <wp:inline distT="0" distB="0" distL="0" distR="0" wp14:anchorId="6D20C0B5" wp14:editId="779225E6">
            <wp:extent cx="5731510" cy="4091940"/>
            <wp:effectExtent l="0" t="0" r="2540" b="3810"/>
            <wp:docPr id="48001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9011" name=""/>
                    <pic:cNvPicPr/>
                  </pic:nvPicPr>
                  <pic:blipFill>
                    <a:blip r:embed="rId18"/>
                    <a:stretch>
                      <a:fillRect/>
                    </a:stretch>
                  </pic:blipFill>
                  <pic:spPr>
                    <a:xfrm>
                      <a:off x="0" y="0"/>
                      <a:ext cx="5731510" cy="4091940"/>
                    </a:xfrm>
                    <a:prstGeom prst="rect">
                      <a:avLst/>
                    </a:prstGeom>
                  </pic:spPr>
                </pic:pic>
              </a:graphicData>
            </a:graphic>
          </wp:inline>
        </w:drawing>
      </w:r>
    </w:p>
    <w:p w14:paraId="2A8214BE" w14:textId="56A14E50" w:rsidR="00A855BB" w:rsidRDefault="00A855BB" w:rsidP="001044DF">
      <w:pPr>
        <w:pStyle w:val="Caption"/>
        <w:rPr>
          <w:lang w:val="en-GB"/>
        </w:rPr>
      </w:pPr>
      <w:r w:rsidRPr="00A855BB">
        <w:rPr>
          <w:lang w:val="en-GB"/>
        </w:rPr>
        <w:t>Figure 3.4 – PCB layout: (a) top layer, (b) bottom layer – board size 60.5 mm × 42.5 mm </w:t>
      </w:r>
    </w:p>
    <w:p w14:paraId="6F6561A9" w14:textId="6C13F4A8" w:rsidR="00F548AE" w:rsidRDefault="00F548AE" w:rsidP="00F548AE">
      <w:pPr>
        <w:pStyle w:val="Caption"/>
        <w:keepNext/>
      </w:pPr>
      <w:r>
        <w:t xml:space="preserve">Table </w:t>
      </w:r>
      <w:r w:rsidR="00E03235">
        <w:fldChar w:fldCharType="begin"/>
      </w:r>
      <w:r w:rsidR="00E03235">
        <w:instrText xml:space="preserve"> SEQ Table \* ARABIC </w:instrText>
      </w:r>
      <w:r w:rsidR="00E03235">
        <w:fldChar w:fldCharType="separate"/>
      </w:r>
      <w:r w:rsidR="00C20F4F">
        <w:rPr>
          <w:noProof/>
        </w:rPr>
        <w:t>5</w:t>
      </w:r>
      <w:r w:rsidR="00E03235">
        <w:rPr>
          <w:noProof/>
        </w:rPr>
        <w:fldChar w:fldCharType="end"/>
      </w:r>
      <w:r>
        <w:t xml:space="preserve"> -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200"/>
        <w:gridCol w:w="1080"/>
        <w:gridCol w:w="1080"/>
      </w:tblGrid>
      <w:tr w:rsidR="00F548AE" w14:paraId="4BDF10A5" w14:textId="77777777" w:rsidTr="007F07BC">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6225A0AB" w14:textId="77777777" w:rsidR="00F548AE" w:rsidRDefault="00F548AE" w:rsidP="007F07BC">
            <w:r>
              <w:rPr>
                <w:b/>
                <w:bCs/>
              </w:rPr>
              <w:t>Ref</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5891AEDD" w14:textId="77777777" w:rsidR="00F548AE" w:rsidRDefault="00F548AE" w:rsidP="007F07BC">
            <w:r>
              <w:rPr>
                <w:b/>
                <w:bCs/>
              </w:rPr>
              <w:t>Description</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Pr>
          <w:p w14:paraId="67EE3FF4" w14:textId="77777777" w:rsidR="00F548AE" w:rsidRDefault="00F548AE" w:rsidP="007F07BC">
            <w:r>
              <w:rPr>
                <w:b/>
                <w:bCs/>
              </w:rPr>
              <w:t>Part Number</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Pr>
          <w:p w14:paraId="3A187485" w14:textId="77777777" w:rsidR="00F548AE" w:rsidRDefault="00F548AE" w:rsidP="007F07BC">
            <w:r>
              <w:rPr>
                <w:b/>
                <w:bCs/>
              </w:rPr>
              <w:t>Footprint</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573AD5FA" w14:textId="77777777" w:rsidR="00F548AE" w:rsidRDefault="00F548AE" w:rsidP="007F07BC">
            <w:r>
              <w:rPr>
                <w:b/>
                <w:bCs/>
              </w:rPr>
              <w:t>Qty</w:t>
            </w:r>
          </w:p>
        </w:tc>
        <w:tc>
          <w:tcPr>
            <w:tcW w:w="1080" w:type="dxa"/>
            <w:tcBorders>
              <w:top w:val="single" w:sz="1" w:space="0" w:color="000000"/>
              <w:left w:val="single" w:sz="1" w:space="0" w:color="000000"/>
              <w:bottom w:val="single" w:sz="1" w:space="0" w:color="000000"/>
              <w:right w:val="single" w:sz="1" w:space="0" w:color="000000"/>
            </w:tcBorders>
            <w:shd w:val="clear" w:color="auto" w:fill="D9E2F3"/>
          </w:tcPr>
          <w:p w14:paraId="072FB27D" w14:textId="77777777" w:rsidR="00F548AE" w:rsidRDefault="00F548AE" w:rsidP="007F07BC">
            <w:r>
              <w:rPr>
                <w:b/>
                <w:bCs/>
              </w:rPr>
              <w:t>Total (€)</w:t>
            </w:r>
          </w:p>
        </w:tc>
      </w:tr>
      <w:tr w:rsidR="00F548AE" w14:paraId="77AEF77C"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478E5C5D" w14:textId="77777777" w:rsidR="00F548AE" w:rsidRDefault="00F548AE" w:rsidP="007F07BC">
            <w:r>
              <w:t>U1</w:t>
            </w:r>
          </w:p>
        </w:tc>
        <w:tc>
          <w:tcPr>
            <w:tcW w:w="2400" w:type="dxa"/>
            <w:tcBorders>
              <w:top w:val="single" w:sz="1" w:space="0" w:color="000000"/>
              <w:left w:val="single" w:sz="1" w:space="0" w:color="000000"/>
              <w:bottom w:val="single" w:sz="1" w:space="0" w:color="000000"/>
              <w:right w:val="single" w:sz="1" w:space="0" w:color="000000"/>
            </w:tcBorders>
          </w:tcPr>
          <w:p w14:paraId="3B7A2E22" w14:textId="77777777" w:rsidR="00F548AE" w:rsidRDefault="00F548AE" w:rsidP="007F07BC">
            <w:r>
              <w:t>LTC1871 controller, MSOP-10</w:t>
            </w:r>
          </w:p>
        </w:tc>
        <w:tc>
          <w:tcPr>
            <w:tcW w:w="2400" w:type="dxa"/>
            <w:tcBorders>
              <w:top w:val="single" w:sz="1" w:space="0" w:color="000000"/>
              <w:left w:val="single" w:sz="1" w:space="0" w:color="000000"/>
              <w:bottom w:val="single" w:sz="1" w:space="0" w:color="000000"/>
              <w:right w:val="single" w:sz="1" w:space="0" w:color="000000"/>
            </w:tcBorders>
          </w:tcPr>
          <w:p w14:paraId="594899BA" w14:textId="77777777" w:rsidR="00F548AE" w:rsidRDefault="00F548AE" w:rsidP="007F07BC">
            <w:r>
              <w:t>LTC1871EMS#PBF</w:t>
            </w:r>
          </w:p>
        </w:tc>
        <w:tc>
          <w:tcPr>
            <w:tcW w:w="1200" w:type="dxa"/>
            <w:tcBorders>
              <w:top w:val="single" w:sz="1" w:space="0" w:color="000000"/>
              <w:left w:val="single" w:sz="1" w:space="0" w:color="000000"/>
              <w:bottom w:val="single" w:sz="1" w:space="0" w:color="000000"/>
              <w:right w:val="single" w:sz="1" w:space="0" w:color="000000"/>
            </w:tcBorders>
          </w:tcPr>
          <w:p w14:paraId="513E6A6F" w14:textId="77777777" w:rsidR="00F548AE" w:rsidRDefault="00F548AE" w:rsidP="007F07BC">
            <w:r>
              <w:t>MSOP-10</w:t>
            </w:r>
          </w:p>
        </w:tc>
        <w:tc>
          <w:tcPr>
            <w:tcW w:w="1080" w:type="dxa"/>
            <w:tcBorders>
              <w:top w:val="single" w:sz="1" w:space="0" w:color="000000"/>
              <w:left w:val="single" w:sz="1" w:space="0" w:color="000000"/>
              <w:bottom w:val="single" w:sz="1" w:space="0" w:color="000000"/>
              <w:right w:val="single" w:sz="1" w:space="0" w:color="000000"/>
            </w:tcBorders>
          </w:tcPr>
          <w:p w14:paraId="6285F372"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47D9556C" w14:textId="77777777" w:rsidR="00F548AE" w:rsidRDefault="00F548AE" w:rsidP="007F07BC">
            <w:r>
              <w:t>3.80</w:t>
            </w:r>
          </w:p>
        </w:tc>
      </w:tr>
      <w:tr w:rsidR="00F548AE" w14:paraId="6CA7D3FF"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0E59356E" w14:textId="77777777" w:rsidR="00F548AE" w:rsidRDefault="00F548AE" w:rsidP="007F07BC">
            <w:r>
              <w:t>Q1</w:t>
            </w:r>
          </w:p>
        </w:tc>
        <w:tc>
          <w:tcPr>
            <w:tcW w:w="2400" w:type="dxa"/>
            <w:tcBorders>
              <w:top w:val="single" w:sz="1" w:space="0" w:color="000000"/>
              <w:left w:val="single" w:sz="1" w:space="0" w:color="000000"/>
              <w:bottom w:val="single" w:sz="1" w:space="0" w:color="000000"/>
              <w:right w:val="single" w:sz="1" w:space="0" w:color="000000"/>
            </w:tcBorders>
          </w:tcPr>
          <w:p w14:paraId="0F63674C" w14:textId="77777777" w:rsidR="00F548AE" w:rsidRDefault="00F548AE" w:rsidP="007F07BC">
            <w:r>
              <w:t>IRF7811 MOSFET, SO-8</w:t>
            </w:r>
          </w:p>
        </w:tc>
        <w:tc>
          <w:tcPr>
            <w:tcW w:w="2400" w:type="dxa"/>
            <w:tcBorders>
              <w:top w:val="single" w:sz="1" w:space="0" w:color="000000"/>
              <w:left w:val="single" w:sz="1" w:space="0" w:color="000000"/>
              <w:bottom w:val="single" w:sz="1" w:space="0" w:color="000000"/>
              <w:right w:val="single" w:sz="1" w:space="0" w:color="000000"/>
            </w:tcBorders>
          </w:tcPr>
          <w:p w14:paraId="737E9A22" w14:textId="77777777" w:rsidR="00F548AE" w:rsidRDefault="00F548AE" w:rsidP="007F07BC">
            <w:r>
              <w:t>IRF7811TRPBF</w:t>
            </w:r>
          </w:p>
        </w:tc>
        <w:tc>
          <w:tcPr>
            <w:tcW w:w="1200" w:type="dxa"/>
            <w:tcBorders>
              <w:top w:val="single" w:sz="1" w:space="0" w:color="000000"/>
              <w:left w:val="single" w:sz="1" w:space="0" w:color="000000"/>
              <w:bottom w:val="single" w:sz="1" w:space="0" w:color="000000"/>
              <w:right w:val="single" w:sz="1" w:space="0" w:color="000000"/>
            </w:tcBorders>
          </w:tcPr>
          <w:p w14:paraId="5AEC0E26" w14:textId="77777777" w:rsidR="00F548AE" w:rsidRDefault="00F548AE" w:rsidP="007F07BC">
            <w:r>
              <w:t>SO-8</w:t>
            </w:r>
          </w:p>
        </w:tc>
        <w:tc>
          <w:tcPr>
            <w:tcW w:w="1080" w:type="dxa"/>
            <w:tcBorders>
              <w:top w:val="single" w:sz="1" w:space="0" w:color="000000"/>
              <w:left w:val="single" w:sz="1" w:space="0" w:color="000000"/>
              <w:bottom w:val="single" w:sz="1" w:space="0" w:color="000000"/>
              <w:right w:val="single" w:sz="1" w:space="0" w:color="000000"/>
            </w:tcBorders>
          </w:tcPr>
          <w:p w14:paraId="2CE7B520"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501C66FD" w14:textId="77777777" w:rsidR="00F548AE" w:rsidRDefault="00F548AE" w:rsidP="007F07BC">
            <w:r>
              <w:t>1.20</w:t>
            </w:r>
          </w:p>
        </w:tc>
      </w:tr>
      <w:tr w:rsidR="00F548AE" w14:paraId="7FE5BD37"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7D7CC08A" w14:textId="77777777" w:rsidR="00F548AE" w:rsidRDefault="00F548AE" w:rsidP="007F07BC">
            <w:r>
              <w:t>D1</w:t>
            </w:r>
          </w:p>
        </w:tc>
        <w:tc>
          <w:tcPr>
            <w:tcW w:w="2400" w:type="dxa"/>
            <w:tcBorders>
              <w:top w:val="single" w:sz="1" w:space="0" w:color="000000"/>
              <w:left w:val="single" w:sz="1" w:space="0" w:color="000000"/>
              <w:bottom w:val="single" w:sz="1" w:space="0" w:color="000000"/>
              <w:right w:val="single" w:sz="1" w:space="0" w:color="000000"/>
            </w:tcBorders>
          </w:tcPr>
          <w:p w14:paraId="35F36558" w14:textId="77777777" w:rsidR="00F548AE" w:rsidRDefault="00F548AE" w:rsidP="007F07BC">
            <w:r>
              <w:t>MBR735 Schottky diode</w:t>
            </w:r>
          </w:p>
        </w:tc>
        <w:tc>
          <w:tcPr>
            <w:tcW w:w="2400" w:type="dxa"/>
            <w:tcBorders>
              <w:top w:val="single" w:sz="1" w:space="0" w:color="000000"/>
              <w:left w:val="single" w:sz="1" w:space="0" w:color="000000"/>
              <w:bottom w:val="single" w:sz="1" w:space="0" w:color="000000"/>
              <w:right w:val="single" w:sz="1" w:space="0" w:color="000000"/>
            </w:tcBorders>
          </w:tcPr>
          <w:p w14:paraId="5583BA82" w14:textId="77777777" w:rsidR="00F548AE" w:rsidRDefault="00F548AE" w:rsidP="007F07BC">
            <w:r>
              <w:t>MBR735</w:t>
            </w:r>
          </w:p>
        </w:tc>
        <w:tc>
          <w:tcPr>
            <w:tcW w:w="1200" w:type="dxa"/>
            <w:tcBorders>
              <w:top w:val="single" w:sz="1" w:space="0" w:color="000000"/>
              <w:left w:val="single" w:sz="1" w:space="0" w:color="000000"/>
              <w:bottom w:val="single" w:sz="1" w:space="0" w:color="000000"/>
              <w:right w:val="single" w:sz="1" w:space="0" w:color="000000"/>
            </w:tcBorders>
          </w:tcPr>
          <w:p w14:paraId="3996E964" w14:textId="77777777" w:rsidR="00F548AE" w:rsidRDefault="00F548AE" w:rsidP="007F07BC">
            <w:r>
              <w:t>TO-220</w:t>
            </w:r>
          </w:p>
        </w:tc>
        <w:tc>
          <w:tcPr>
            <w:tcW w:w="1080" w:type="dxa"/>
            <w:tcBorders>
              <w:top w:val="single" w:sz="1" w:space="0" w:color="000000"/>
              <w:left w:val="single" w:sz="1" w:space="0" w:color="000000"/>
              <w:bottom w:val="single" w:sz="1" w:space="0" w:color="000000"/>
              <w:right w:val="single" w:sz="1" w:space="0" w:color="000000"/>
            </w:tcBorders>
          </w:tcPr>
          <w:p w14:paraId="6D8464D6"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0B1D58D6" w14:textId="77777777" w:rsidR="00F548AE" w:rsidRDefault="00F548AE" w:rsidP="007F07BC">
            <w:r>
              <w:t>0.45</w:t>
            </w:r>
          </w:p>
        </w:tc>
      </w:tr>
      <w:tr w:rsidR="00F548AE" w14:paraId="61F980D0"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2B98DF04" w14:textId="77777777" w:rsidR="00F548AE" w:rsidRDefault="00F548AE" w:rsidP="007F07BC">
            <w:r>
              <w:t>L1</w:t>
            </w:r>
          </w:p>
        </w:tc>
        <w:tc>
          <w:tcPr>
            <w:tcW w:w="2400" w:type="dxa"/>
            <w:tcBorders>
              <w:top w:val="single" w:sz="1" w:space="0" w:color="000000"/>
              <w:left w:val="single" w:sz="1" w:space="0" w:color="000000"/>
              <w:bottom w:val="single" w:sz="1" w:space="0" w:color="000000"/>
              <w:right w:val="single" w:sz="1" w:space="0" w:color="000000"/>
            </w:tcBorders>
          </w:tcPr>
          <w:p w14:paraId="22B075FF" w14:textId="77777777" w:rsidR="00F548AE" w:rsidRDefault="00F548AE" w:rsidP="007F07BC">
            <w:r>
              <w:t>10 µH inductor</w:t>
            </w:r>
          </w:p>
        </w:tc>
        <w:tc>
          <w:tcPr>
            <w:tcW w:w="2400" w:type="dxa"/>
            <w:tcBorders>
              <w:top w:val="single" w:sz="1" w:space="0" w:color="000000"/>
              <w:left w:val="single" w:sz="1" w:space="0" w:color="000000"/>
              <w:bottom w:val="single" w:sz="1" w:space="0" w:color="000000"/>
              <w:right w:val="single" w:sz="1" w:space="0" w:color="000000"/>
            </w:tcBorders>
          </w:tcPr>
          <w:p w14:paraId="66AB6D6F" w14:textId="77777777" w:rsidR="00F548AE" w:rsidRDefault="00F548AE" w:rsidP="007F07BC">
            <w:r>
              <w:t>XAL6060-103MEC</w:t>
            </w:r>
          </w:p>
        </w:tc>
        <w:tc>
          <w:tcPr>
            <w:tcW w:w="1200" w:type="dxa"/>
            <w:tcBorders>
              <w:top w:val="single" w:sz="1" w:space="0" w:color="000000"/>
              <w:left w:val="single" w:sz="1" w:space="0" w:color="000000"/>
              <w:bottom w:val="single" w:sz="1" w:space="0" w:color="000000"/>
              <w:right w:val="single" w:sz="1" w:space="0" w:color="000000"/>
            </w:tcBorders>
          </w:tcPr>
          <w:p w14:paraId="59922532" w14:textId="77777777" w:rsidR="00F548AE" w:rsidRDefault="00F548AE" w:rsidP="007F07BC">
            <w:r>
              <w:t>10×10 mm SMD</w:t>
            </w:r>
          </w:p>
        </w:tc>
        <w:tc>
          <w:tcPr>
            <w:tcW w:w="1080" w:type="dxa"/>
            <w:tcBorders>
              <w:top w:val="single" w:sz="1" w:space="0" w:color="000000"/>
              <w:left w:val="single" w:sz="1" w:space="0" w:color="000000"/>
              <w:bottom w:val="single" w:sz="1" w:space="0" w:color="000000"/>
              <w:right w:val="single" w:sz="1" w:space="0" w:color="000000"/>
            </w:tcBorders>
          </w:tcPr>
          <w:p w14:paraId="56A9E241"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4E59B174" w14:textId="77777777" w:rsidR="00F548AE" w:rsidRDefault="00F548AE" w:rsidP="007F07BC">
            <w:r>
              <w:t>2.80</w:t>
            </w:r>
          </w:p>
        </w:tc>
      </w:tr>
      <w:tr w:rsidR="00F548AE" w14:paraId="7C0E1228"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3BCF84F4" w14:textId="77777777" w:rsidR="00F548AE" w:rsidRDefault="00F548AE" w:rsidP="007F07BC">
            <w:r>
              <w:t>C1a (×7)</w:t>
            </w:r>
          </w:p>
        </w:tc>
        <w:tc>
          <w:tcPr>
            <w:tcW w:w="2400" w:type="dxa"/>
            <w:tcBorders>
              <w:top w:val="single" w:sz="1" w:space="0" w:color="000000"/>
              <w:left w:val="single" w:sz="1" w:space="0" w:color="000000"/>
              <w:bottom w:val="single" w:sz="1" w:space="0" w:color="000000"/>
              <w:right w:val="single" w:sz="1" w:space="0" w:color="000000"/>
            </w:tcBorders>
          </w:tcPr>
          <w:p w14:paraId="232C52DE" w14:textId="77777777" w:rsidR="00F548AE" w:rsidRDefault="00F548AE" w:rsidP="007F07BC">
            <w:r>
              <w:t>22 µF, 25 V, X5R MLCC</w:t>
            </w:r>
          </w:p>
        </w:tc>
        <w:tc>
          <w:tcPr>
            <w:tcW w:w="2400" w:type="dxa"/>
            <w:tcBorders>
              <w:top w:val="single" w:sz="1" w:space="0" w:color="000000"/>
              <w:left w:val="single" w:sz="1" w:space="0" w:color="000000"/>
              <w:bottom w:val="single" w:sz="1" w:space="0" w:color="000000"/>
              <w:right w:val="single" w:sz="1" w:space="0" w:color="000000"/>
            </w:tcBorders>
          </w:tcPr>
          <w:p w14:paraId="7673DA66" w14:textId="77777777" w:rsidR="00F548AE" w:rsidRDefault="00F548AE" w:rsidP="007F07BC">
            <w:r>
              <w:t>GRM31CR61E226M</w:t>
            </w:r>
          </w:p>
        </w:tc>
        <w:tc>
          <w:tcPr>
            <w:tcW w:w="1200" w:type="dxa"/>
            <w:tcBorders>
              <w:top w:val="single" w:sz="1" w:space="0" w:color="000000"/>
              <w:left w:val="single" w:sz="1" w:space="0" w:color="000000"/>
              <w:bottom w:val="single" w:sz="1" w:space="0" w:color="000000"/>
              <w:right w:val="single" w:sz="1" w:space="0" w:color="000000"/>
            </w:tcBorders>
          </w:tcPr>
          <w:p w14:paraId="558E6D65" w14:textId="77777777" w:rsidR="00F548AE" w:rsidRDefault="00F548AE" w:rsidP="007F07BC">
            <w:r>
              <w:t>1206</w:t>
            </w:r>
          </w:p>
        </w:tc>
        <w:tc>
          <w:tcPr>
            <w:tcW w:w="1080" w:type="dxa"/>
            <w:tcBorders>
              <w:top w:val="single" w:sz="1" w:space="0" w:color="000000"/>
              <w:left w:val="single" w:sz="1" w:space="0" w:color="000000"/>
              <w:bottom w:val="single" w:sz="1" w:space="0" w:color="000000"/>
              <w:right w:val="single" w:sz="1" w:space="0" w:color="000000"/>
            </w:tcBorders>
          </w:tcPr>
          <w:p w14:paraId="54079CB9" w14:textId="77777777" w:rsidR="00F548AE" w:rsidRDefault="00F548AE" w:rsidP="007F07BC">
            <w:r>
              <w:t>7</w:t>
            </w:r>
          </w:p>
        </w:tc>
        <w:tc>
          <w:tcPr>
            <w:tcW w:w="1080" w:type="dxa"/>
            <w:tcBorders>
              <w:top w:val="single" w:sz="1" w:space="0" w:color="000000"/>
              <w:left w:val="single" w:sz="1" w:space="0" w:color="000000"/>
              <w:bottom w:val="single" w:sz="1" w:space="0" w:color="000000"/>
              <w:right w:val="single" w:sz="1" w:space="0" w:color="000000"/>
            </w:tcBorders>
          </w:tcPr>
          <w:p w14:paraId="431447AA" w14:textId="77777777" w:rsidR="00F548AE" w:rsidRDefault="00F548AE" w:rsidP="007F07BC">
            <w:r>
              <w:t>3.15</w:t>
            </w:r>
          </w:p>
        </w:tc>
      </w:tr>
      <w:tr w:rsidR="00F548AE" w14:paraId="0A786621"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42DB7AB9" w14:textId="77777777" w:rsidR="00F548AE" w:rsidRDefault="00F548AE" w:rsidP="007F07BC">
            <w:r>
              <w:t>C1b (×2)</w:t>
            </w:r>
          </w:p>
        </w:tc>
        <w:tc>
          <w:tcPr>
            <w:tcW w:w="2400" w:type="dxa"/>
            <w:tcBorders>
              <w:top w:val="single" w:sz="1" w:space="0" w:color="000000"/>
              <w:left w:val="single" w:sz="1" w:space="0" w:color="000000"/>
              <w:bottom w:val="single" w:sz="1" w:space="0" w:color="000000"/>
              <w:right w:val="single" w:sz="1" w:space="0" w:color="000000"/>
            </w:tcBorders>
          </w:tcPr>
          <w:p w14:paraId="78FFDE26" w14:textId="77777777" w:rsidR="00F548AE" w:rsidRDefault="00F548AE" w:rsidP="007F07BC">
            <w:r>
              <w:t>10 µF, 25 V, X5R MLCC</w:t>
            </w:r>
          </w:p>
        </w:tc>
        <w:tc>
          <w:tcPr>
            <w:tcW w:w="2400" w:type="dxa"/>
            <w:tcBorders>
              <w:top w:val="single" w:sz="1" w:space="0" w:color="000000"/>
              <w:left w:val="single" w:sz="1" w:space="0" w:color="000000"/>
              <w:bottom w:val="single" w:sz="1" w:space="0" w:color="000000"/>
              <w:right w:val="single" w:sz="1" w:space="0" w:color="000000"/>
            </w:tcBorders>
          </w:tcPr>
          <w:p w14:paraId="0AFA5AEF" w14:textId="77777777" w:rsidR="00F548AE" w:rsidRDefault="00F548AE" w:rsidP="007F07BC">
            <w:r>
              <w:t>GRM21BR61E106K</w:t>
            </w:r>
          </w:p>
        </w:tc>
        <w:tc>
          <w:tcPr>
            <w:tcW w:w="1200" w:type="dxa"/>
            <w:tcBorders>
              <w:top w:val="single" w:sz="1" w:space="0" w:color="000000"/>
              <w:left w:val="single" w:sz="1" w:space="0" w:color="000000"/>
              <w:bottom w:val="single" w:sz="1" w:space="0" w:color="000000"/>
              <w:right w:val="single" w:sz="1" w:space="0" w:color="000000"/>
            </w:tcBorders>
          </w:tcPr>
          <w:p w14:paraId="417F3181"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479B01EC" w14:textId="77777777" w:rsidR="00F548AE" w:rsidRDefault="00F548AE" w:rsidP="007F07BC">
            <w:r>
              <w:t>2</w:t>
            </w:r>
          </w:p>
        </w:tc>
        <w:tc>
          <w:tcPr>
            <w:tcW w:w="1080" w:type="dxa"/>
            <w:tcBorders>
              <w:top w:val="single" w:sz="1" w:space="0" w:color="000000"/>
              <w:left w:val="single" w:sz="1" w:space="0" w:color="000000"/>
              <w:bottom w:val="single" w:sz="1" w:space="0" w:color="000000"/>
              <w:right w:val="single" w:sz="1" w:space="0" w:color="000000"/>
            </w:tcBorders>
          </w:tcPr>
          <w:p w14:paraId="20A58F55" w14:textId="77777777" w:rsidR="00F548AE" w:rsidRDefault="00F548AE" w:rsidP="007F07BC">
            <w:r>
              <w:t>0.50</w:t>
            </w:r>
          </w:p>
        </w:tc>
      </w:tr>
      <w:tr w:rsidR="00F548AE" w14:paraId="763D6706"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47F2C6F2" w14:textId="77777777" w:rsidR="00F548AE" w:rsidRDefault="00F548AE" w:rsidP="007F07BC">
            <w:r>
              <w:t>C5</w:t>
            </w:r>
          </w:p>
        </w:tc>
        <w:tc>
          <w:tcPr>
            <w:tcW w:w="2400" w:type="dxa"/>
            <w:tcBorders>
              <w:top w:val="single" w:sz="1" w:space="0" w:color="000000"/>
              <w:left w:val="single" w:sz="1" w:space="0" w:color="000000"/>
              <w:bottom w:val="single" w:sz="1" w:space="0" w:color="000000"/>
              <w:right w:val="single" w:sz="1" w:space="0" w:color="000000"/>
            </w:tcBorders>
          </w:tcPr>
          <w:p w14:paraId="47C70C47" w14:textId="77777777" w:rsidR="00F548AE" w:rsidRDefault="00F548AE" w:rsidP="007F07BC">
            <w:r>
              <w:t>100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3A2EDBE1" w14:textId="77777777" w:rsidR="00F548AE" w:rsidRDefault="00F548AE" w:rsidP="007F07BC">
            <w:r>
              <w:t>Generic</w:t>
            </w:r>
          </w:p>
        </w:tc>
        <w:tc>
          <w:tcPr>
            <w:tcW w:w="1200" w:type="dxa"/>
            <w:tcBorders>
              <w:top w:val="single" w:sz="1" w:space="0" w:color="000000"/>
              <w:left w:val="single" w:sz="1" w:space="0" w:color="000000"/>
              <w:bottom w:val="single" w:sz="1" w:space="0" w:color="000000"/>
              <w:right w:val="single" w:sz="1" w:space="0" w:color="000000"/>
            </w:tcBorders>
          </w:tcPr>
          <w:p w14:paraId="32B629A5" w14:textId="77777777" w:rsidR="00F548AE" w:rsidRDefault="00F548AE" w:rsidP="007F07BC">
            <w:r>
              <w:t>Radial 8 mm</w:t>
            </w:r>
          </w:p>
        </w:tc>
        <w:tc>
          <w:tcPr>
            <w:tcW w:w="1080" w:type="dxa"/>
            <w:tcBorders>
              <w:top w:val="single" w:sz="1" w:space="0" w:color="000000"/>
              <w:left w:val="single" w:sz="1" w:space="0" w:color="000000"/>
              <w:bottom w:val="single" w:sz="1" w:space="0" w:color="000000"/>
              <w:right w:val="single" w:sz="1" w:space="0" w:color="000000"/>
            </w:tcBorders>
          </w:tcPr>
          <w:p w14:paraId="11686FCB"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6E9571D8" w14:textId="77777777" w:rsidR="00F548AE" w:rsidRDefault="00F548AE" w:rsidP="007F07BC">
            <w:r>
              <w:t>0.20</w:t>
            </w:r>
          </w:p>
        </w:tc>
      </w:tr>
      <w:tr w:rsidR="00F548AE" w14:paraId="181BB69A"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2CA63F40" w14:textId="77777777" w:rsidR="00F548AE" w:rsidRDefault="00F548AE" w:rsidP="007F07BC">
            <w:proofErr w:type="spellStart"/>
            <w:r>
              <w:t>C_in</w:t>
            </w:r>
            <w:proofErr w:type="spellEnd"/>
          </w:p>
        </w:tc>
        <w:tc>
          <w:tcPr>
            <w:tcW w:w="2400" w:type="dxa"/>
            <w:tcBorders>
              <w:top w:val="single" w:sz="1" w:space="0" w:color="000000"/>
              <w:left w:val="single" w:sz="1" w:space="0" w:color="000000"/>
              <w:bottom w:val="single" w:sz="1" w:space="0" w:color="000000"/>
              <w:right w:val="single" w:sz="1" w:space="0" w:color="000000"/>
            </w:tcBorders>
          </w:tcPr>
          <w:p w14:paraId="00D54DA6" w14:textId="77777777" w:rsidR="00F548AE" w:rsidRDefault="00F548AE" w:rsidP="007F07BC">
            <w:r>
              <w:t>120 µF, 25 V electrolytic</w:t>
            </w:r>
          </w:p>
        </w:tc>
        <w:tc>
          <w:tcPr>
            <w:tcW w:w="2400" w:type="dxa"/>
            <w:tcBorders>
              <w:top w:val="single" w:sz="1" w:space="0" w:color="000000"/>
              <w:left w:val="single" w:sz="1" w:space="0" w:color="000000"/>
              <w:bottom w:val="single" w:sz="1" w:space="0" w:color="000000"/>
              <w:right w:val="single" w:sz="1" w:space="0" w:color="000000"/>
            </w:tcBorders>
          </w:tcPr>
          <w:p w14:paraId="12109327" w14:textId="77777777" w:rsidR="00F548AE" w:rsidRDefault="00F548AE" w:rsidP="007F07BC">
            <w:r>
              <w:t>Generic</w:t>
            </w:r>
          </w:p>
        </w:tc>
        <w:tc>
          <w:tcPr>
            <w:tcW w:w="1200" w:type="dxa"/>
            <w:tcBorders>
              <w:top w:val="single" w:sz="1" w:space="0" w:color="000000"/>
              <w:left w:val="single" w:sz="1" w:space="0" w:color="000000"/>
              <w:bottom w:val="single" w:sz="1" w:space="0" w:color="000000"/>
              <w:right w:val="single" w:sz="1" w:space="0" w:color="000000"/>
            </w:tcBorders>
          </w:tcPr>
          <w:p w14:paraId="20E9FB57" w14:textId="77777777" w:rsidR="00F548AE" w:rsidRDefault="00F548AE" w:rsidP="007F07BC">
            <w:r>
              <w:t>Radial 8 mm</w:t>
            </w:r>
          </w:p>
        </w:tc>
        <w:tc>
          <w:tcPr>
            <w:tcW w:w="1080" w:type="dxa"/>
            <w:tcBorders>
              <w:top w:val="single" w:sz="1" w:space="0" w:color="000000"/>
              <w:left w:val="single" w:sz="1" w:space="0" w:color="000000"/>
              <w:bottom w:val="single" w:sz="1" w:space="0" w:color="000000"/>
              <w:right w:val="single" w:sz="1" w:space="0" w:color="000000"/>
            </w:tcBorders>
          </w:tcPr>
          <w:p w14:paraId="4B5BF21D"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216418E4" w14:textId="77777777" w:rsidR="00F548AE" w:rsidRDefault="00F548AE" w:rsidP="007F07BC">
            <w:r>
              <w:t>0.25</w:t>
            </w:r>
          </w:p>
        </w:tc>
      </w:tr>
      <w:tr w:rsidR="00F548AE" w14:paraId="4D8C6FC1"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7A38E844" w14:textId="77777777" w:rsidR="00F548AE" w:rsidRDefault="00F548AE" w:rsidP="007F07BC">
            <w:r>
              <w:lastRenderedPageBreak/>
              <w:t>R2</w:t>
            </w:r>
          </w:p>
        </w:tc>
        <w:tc>
          <w:tcPr>
            <w:tcW w:w="2400" w:type="dxa"/>
            <w:tcBorders>
              <w:top w:val="single" w:sz="1" w:space="0" w:color="000000"/>
              <w:left w:val="single" w:sz="1" w:space="0" w:color="000000"/>
              <w:bottom w:val="single" w:sz="1" w:space="0" w:color="000000"/>
              <w:right w:val="single" w:sz="1" w:space="0" w:color="000000"/>
            </w:tcBorders>
          </w:tcPr>
          <w:p w14:paraId="74336CFD" w14:textId="77777777" w:rsidR="00F548AE" w:rsidRDefault="00F548AE" w:rsidP="007F07BC">
            <w:r>
              <w:t xml:space="preserve">56 </w:t>
            </w:r>
            <w:proofErr w:type="spellStart"/>
            <w:r>
              <w:t>kΩ</w:t>
            </w:r>
            <w:proofErr w:type="spellEnd"/>
            <w:r>
              <w:t>, 1 % (R_BOT)</w:t>
            </w:r>
          </w:p>
        </w:tc>
        <w:tc>
          <w:tcPr>
            <w:tcW w:w="2400" w:type="dxa"/>
            <w:tcBorders>
              <w:top w:val="single" w:sz="1" w:space="0" w:color="000000"/>
              <w:left w:val="single" w:sz="1" w:space="0" w:color="000000"/>
              <w:bottom w:val="single" w:sz="1" w:space="0" w:color="000000"/>
              <w:right w:val="single" w:sz="1" w:space="0" w:color="000000"/>
            </w:tcBorders>
          </w:tcPr>
          <w:p w14:paraId="73E92283" w14:textId="77777777" w:rsidR="00F548AE" w:rsidRDefault="00F548AE" w:rsidP="007F07BC">
            <w:r>
              <w:t>—</w:t>
            </w:r>
          </w:p>
        </w:tc>
        <w:tc>
          <w:tcPr>
            <w:tcW w:w="1200" w:type="dxa"/>
            <w:tcBorders>
              <w:top w:val="single" w:sz="1" w:space="0" w:color="000000"/>
              <w:left w:val="single" w:sz="1" w:space="0" w:color="000000"/>
              <w:bottom w:val="single" w:sz="1" w:space="0" w:color="000000"/>
              <w:right w:val="single" w:sz="1" w:space="0" w:color="000000"/>
            </w:tcBorders>
          </w:tcPr>
          <w:p w14:paraId="51DDFE7D"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4C78E7D6"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5562E232" w14:textId="77777777" w:rsidR="00F548AE" w:rsidRDefault="00F548AE" w:rsidP="007F07BC">
            <w:r>
              <w:t>0.02</w:t>
            </w:r>
          </w:p>
        </w:tc>
      </w:tr>
      <w:tr w:rsidR="00F548AE" w14:paraId="6B4D92CB"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1FA825EB" w14:textId="77777777" w:rsidR="00F548AE" w:rsidRDefault="00F548AE" w:rsidP="007F07BC">
            <w:r>
              <w:t>R3</w:t>
            </w:r>
          </w:p>
        </w:tc>
        <w:tc>
          <w:tcPr>
            <w:tcW w:w="2400" w:type="dxa"/>
            <w:tcBorders>
              <w:top w:val="single" w:sz="1" w:space="0" w:color="000000"/>
              <w:left w:val="single" w:sz="1" w:space="0" w:color="000000"/>
              <w:bottom w:val="single" w:sz="1" w:space="0" w:color="000000"/>
              <w:right w:val="single" w:sz="1" w:space="0" w:color="000000"/>
            </w:tcBorders>
          </w:tcPr>
          <w:p w14:paraId="10C363F1" w14:textId="77777777" w:rsidR="00F548AE" w:rsidRDefault="00F548AE" w:rsidP="007F07BC">
            <w:r>
              <w:t xml:space="preserve">499 </w:t>
            </w:r>
            <w:proofErr w:type="spellStart"/>
            <w:r>
              <w:t>kΩ</w:t>
            </w:r>
            <w:proofErr w:type="spellEnd"/>
            <w:r>
              <w:t>, 1 % (R_TOP)</w:t>
            </w:r>
          </w:p>
        </w:tc>
        <w:tc>
          <w:tcPr>
            <w:tcW w:w="2400" w:type="dxa"/>
            <w:tcBorders>
              <w:top w:val="single" w:sz="1" w:space="0" w:color="000000"/>
              <w:left w:val="single" w:sz="1" w:space="0" w:color="000000"/>
              <w:bottom w:val="single" w:sz="1" w:space="0" w:color="000000"/>
              <w:right w:val="single" w:sz="1" w:space="0" w:color="000000"/>
            </w:tcBorders>
          </w:tcPr>
          <w:p w14:paraId="32DDD78A" w14:textId="77777777" w:rsidR="00F548AE" w:rsidRDefault="00F548AE" w:rsidP="007F07BC">
            <w:r>
              <w:t>—</w:t>
            </w:r>
          </w:p>
        </w:tc>
        <w:tc>
          <w:tcPr>
            <w:tcW w:w="1200" w:type="dxa"/>
            <w:tcBorders>
              <w:top w:val="single" w:sz="1" w:space="0" w:color="000000"/>
              <w:left w:val="single" w:sz="1" w:space="0" w:color="000000"/>
              <w:bottom w:val="single" w:sz="1" w:space="0" w:color="000000"/>
              <w:right w:val="single" w:sz="1" w:space="0" w:color="000000"/>
            </w:tcBorders>
          </w:tcPr>
          <w:p w14:paraId="03A28B73"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0DCC64BE"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754175B5" w14:textId="77777777" w:rsidR="00F548AE" w:rsidRDefault="00F548AE" w:rsidP="007F07BC">
            <w:r>
              <w:t>0.02</w:t>
            </w:r>
          </w:p>
        </w:tc>
      </w:tr>
      <w:tr w:rsidR="00F548AE" w14:paraId="27771554"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1A056145" w14:textId="77777777" w:rsidR="00F548AE" w:rsidRDefault="00F548AE" w:rsidP="007F07BC">
            <w:r>
              <w:t>R_Z</w:t>
            </w:r>
          </w:p>
        </w:tc>
        <w:tc>
          <w:tcPr>
            <w:tcW w:w="2400" w:type="dxa"/>
            <w:tcBorders>
              <w:top w:val="single" w:sz="1" w:space="0" w:color="000000"/>
              <w:left w:val="single" w:sz="1" w:space="0" w:color="000000"/>
              <w:bottom w:val="single" w:sz="1" w:space="0" w:color="000000"/>
              <w:right w:val="single" w:sz="1" w:space="0" w:color="000000"/>
            </w:tcBorders>
          </w:tcPr>
          <w:p w14:paraId="5B7160B7" w14:textId="77777777" w:rsidR="00F548AE" w:rsidRDefault="00F548AE" w:rsidP="007F07BC">
            <w:r>
              <w:t xml:space="preserve">8.66 </w:t>
            </w:r>
            <w:proofErr w:type="spellStart"/>
            <w:r>
              <w:t>kΩ</w:t>
            </w:r>
            <w:proofErr w:type="spellEnd"/>
            <w:r>
              <w:t>, 1 %</w:t>
            </w:r>
          </w:p>
        </w:tc>
        <w:tc>
          <w:tcPr>
            <w:tcW w:w="2400" w:type="dxa"/>
            <w:tcBorders>
              <w:top w:val="single" w:sz="1" w:space="0" w:color="000000"/>
              <w:left w:val="single" w:sz="1" w:space="0" w:color="000000"/>
              <w:bottom w:val="single" w:sz="1" w:space="0" w:color="000000"/>
              <w:right w:val="single" w:sz="1" w:space="0" w:color="000000"/>
            </w:tcBorders>
          </w:tcPr>
          <w:p w14:paraId="279845B7" w14:textId="77777777" w:rsidR="00F548AE" w:rsidRDefault="00F548AE" w:rsidP="007F07BC">
            <w:r>
              <w:t>—</w:t>
            </w:r>
          </w:p>
        </w:tc>
        <w:tc>
          <w:tcPr>
            <w:tcW w:w="1200" w:type="dxa"/>
            <w:tcBorders>
              <w:top w:val="single" w:sz="1" w:space="0" w:color="000000"/>
              <w:left w:val="single" w:sz="1" w:space="0" w:color="000000"/>
              <w:bottom w:val="single" w:sz="1" w:space="0" w:color="000000"/>
              <w:right w:val="single" w:sz="1" w:space="0" w:color="000000"/>
            </w:tcBorders>
          </w:tcPr>
          <w:p w14:paraId="17B75347"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6F027D71"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4D935029" w14:textId="77777777" w:rsidR="00F548AE" w:rsidRDefault="00F548AE" w:rsidP="007F07BC">
            <w:r>
              <w:t>0.02</w:t>
            </w:r>
          </w:p>
        </w:tc>
      </w:tr>
      <w:tr w:rsidR="00F548AE" w14:paraId="1BA3D823"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1E7A0897" w14:textId="77777777" w:rsidR="00F548AE" w:rsidRDefault="00F548AE" w:rsidP="007F07BC">
            <w:r>
              <w:t>C_Z</w:t>
            </w:r>
          </w:p>
        </w:tc>
        <w:tc>
          <w:tcPr>
            <w:tcW w:w="2400" w:type="dxa"/>
            <w:tcBorders>
              <w:top w:val="single" w:sz="1" w:space="0" w:color="000000"/>
              <w:left w:val="single" w:sz="1" w:space="0" w:color="000000"/>
              <w:bottom w:val="single" w:sz="1" w:space="0" w:color="000000"/>
              <w:right w:val="single" w:sz="1" w:space="0" w:color="000000"/>
            </w:tcBorders>
          </w:tcPr>
          <w:p w14:paraId="4AA850DC" w14:textId="77777777" w:rsidR="00F548AE" w:rsidRDefault="00F548AE" w:rsidP="007F07BC">
            <w:r>
              <w:t xml:space="preserve">6.8 </w:t>
            </w:r>
            <w:proofErr w:type="spellStart"/>
            <w:r>
              <w:t>nF</w:t>
            </w:r>
            <w:proofErr w:type="spellEnd"/>
            <w:r>
              <w:t>, 50 V</w:t>
            </w:r>
          </w:p>
        </w:tc>
        <w:tc>
          <w:tcPr>
            <w:tcW w:w="2400" w:type="dxa"/>
            <w:tcBorders>
              <w:top w:val="single" w:sz="1" w:space="0" w:color="000000"/>
              <w:left w:val="single" w:sz="1" w:space="0" w:color="000000"/>
              <w:bottom w:val="single" w:sz="1" w:space="0" w:color="000000"/>
              <w:right w:val="single" w:sz="1" w:space="0" w:color="000000"/>
            </w:tcBorders>
          </w:tcPr>
          <w:p w14:paraId="3632F71E" w14:textId="77777777" w:rsidR="00F548AE" w:rsidRDefault="00F548AE" w:rsidP="007F07BC">
            <w:r>
              <w:t>—</w:t>
            </w:r>
          </w:p>
        </w:tc>
        <w:tc>
          <w:tcPr>
            <w:tcW w:w="1200" w:type="dxa"/>
            <w:tcBorders>
              <w:top w:val="single" w:sz="1" w:space="0" w:color="000000"/>
              <w:left w:val="single" w:sz="1" w:space="0" w:color="000000"/>
              <w:bottom w:val="single" w:sz="1" w:space="0" w:color="000000"/>
              <w:right w:val="single" w:sz="1" w:space="0" w:color="000000"/>
            </w:tcBorders>
          </w:tcPr>
          <w:p w14:paraId="5C3F02A7"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7855A8D1"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093A4633" w14:textId="77777777" w:rsidR="00F548AE" w:rsidRDefault="00F548AE" w:rsidP="007F07BC">
            <w:r>
              <w:t>0.03</w:t>
            </w:r>
          </w:p>
        </w:tc>
      </w:tr>
      <w:tr w:rsidR="00F548AE" w14:paraId="50B85986"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77A786BC" w14:textId="77777777" w:rsidR="00F548AE" w:rsidRDefault="00F548AE" w:rsidP="007F07BC">
            <w:r>
              <w:t>C_P</w:t>
            </w:r>
          </w:p>
        </w:tc>
        <w:tc>
          <w:tcPr>
            <w:tcW w:w="2400" w:type="dxa"/>
            <w:tcBorders>
              <w:top w:val="single" w:sz="1" w:space="0" w:color="000000"/>
              <w:left w:val="single" w:sz="1" w:space="0" w:color="000000"/>
              <w:bottom w:val="single" w:sz="1" w:space="0" w:color="000000"/>
              <w:right w:val="single" w:sz="1" w:space="0" w:color="000000"/>
            </w:tcBorders>
          </w:tcPr>
          <w:p w14:paraId="70E8DA32" w14:textId="77777777" w:rsidR="00F548AE" w:rsidRDefault="00F548AE" w:rsidP="007F07BC">
            <w:r>
              <w:t>100 pF, 50 V</w:t>
            </w:r>
          </w:p>
        </w:tc>
        <w:tc>
          <w:tcPr>
            <w:tcW w:w="2400" w:type="dxa"/>
            <w:tcBorders>
              <w:top w:val="single" w:sz="1" w:space="0" w:color="000000"/>
              <w:left w:val="single" w:sz="1" w:space="0" w:color="000000"/>
              <w:bottom w:val="single" w:sz="1" w:space="0" w:color="000000"/>
              <w:right w:val="single" w:sz="1" w:space="0" w:color="000000"/>
            </w:tcBorders>
          </w:tcPr>
          <w:p w14:paraId="3007B2C4" w14:textId="77777777" w:rsidR="00F548AE" w:rsidRDefault="00F548AE" w:rsidP="007F07BC">
            <w:r>
              <w:t>—</w:t>
            </w:r>
          </w:p>
        </w:tc>
        <w:tc>
          <w:tcPr>
            <w:tcW w:w="1200" w:type="dxa"/>
            <w:tcBorders>
              <w:top w:val="single" w:sz="1" w:space="0" w:color="000000"/>
              <w:left w:val="single" w:sz="1" w:space="0" w:color="000000"/>
              <w:bottom w:val="single" w:sz="1" w:space="0" w:color="000000"/>
              <w:right w:val="single" w:sz="1" w:space="0" w:color="000000"/>
            </w:tcBorders>
          </w:tcPr>
          <w:p w14:paraId="3261D3C2"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6E05890C"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65678DD0" w14:textId="77777777" w:rsidR="00F548AE" w:rsidRDefault="00F548AE" w:rsidP="007F07BC">
            <w:r>
              <w:t>0.02</w:t>
            </w:r>
          </w:p>
        </w:tc>
      </w:tr>
      <w:tr w:rsidR="00F548AE" w14:paraId="2AF99B05"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4B4F5846" w14:textId="77777777" w:rsidR="00F548AE" w:rsidRDefault="00F548AE" w:rsidP="007F07BC">
            <w:r>
              <w:t>R_RT</w:t>
            </w:r>
          </w:p>
        </w:tc>
        <w:tc>
          <w:tcPr>
            <w:tcW w:w="2400" w:type="dxa"/>
            <w:tcBorders>
              <w:top w:val="single" w:sz="1" w:space="0" w:color="000000"/>
              <w:left w:val="single" w:sz="1" w:space="0" w:color="000000"/>
              <w:bottom w:val="single" w:sz="1" w:space="0" w:color="000000"/>
              <w:right w:val="single" w:sz="1" w:space="0" w:color="000000"/>
            </w:tcBorders>
          </w:tcPr>
          <w:p w14:paraId="3DFA532A" w14:textId="77777777" w:rsidR="00F548AE" w:rsidRDefault="00F548AE" w:rsidP="007F07BC">
            <w:r>
              <w:t xml:space="preserve">68.1 </w:t>
            </w:r>
            <w:proofErr w:type="spellStart"/>
            <w:r>
              <w:t>kΩ</w:t>
            </w:r>
            <w:proofErr w:type="spellEnd"/>
            <w:r>
              <w:t>, 1 %</w:t>
            </w:r>
          </w:p>
        </w:tc>
        <w:tc>
          <w:tcPr>
            <w:tcW w:w="2400" w:type="dxa"/>
            <w:tcBorders>
              <w:top w:val="single" w:sz="1" w:space="0" w:color="000000"/>
              <w:left w:val="single" w:sz="1" w:space="0" w:color="000000"/>
              <w:bottom w:val="single" w:sz="1" w:space="0" w:color="000000"/>
              <w:right w:val="single" w:sz="1" w:space="0" w:color="000000"/>
            </w:tcBorders>
          </w:tcPr>
          <w:p w14:paraId="47555503" w14:textId="77777777" w:rsidR="00F548AE" w:rsidRDefault="00F548AE" w:rsidP="007F07BC">
            <w:r>
              <w:t>—</w:t>
            </w:r>
          </w:p>
        </w:tc>
        <w:tc>
          <w:tcPr>
            <w:tcW w:w="1200" w:type="dxa"/>
            <w:tcBorders>
              <w:top w:val="single" w:sz="1" w:space="0" w:color="000000"/>
              <w:left w:val="single" w:sz="1" w:space="0" w:color="000000"/>
              <w:bottom w:val="single" w:sz="1" w:space="0" w:color="000000"/>
              <w:right w:val="single" w:sz="1" w:space="0" w:color="000000"/>
            </w:tcBorders>
          </w:tcPr>
          <w:p w14:paraId="2FAB3D5E"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575DFA7E"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4B5F8838" w14:textId="77777777" w:rsidR="00F548AE" w:rsidRDefault="00F548AE" w:rsidP="007F07BC">
            <w:r>
              <w:t>0.02</w:t>
            </w:r>
          </w:p>
        </w:tc>
      </w:tr>
      <w:tr w:rsidR="00F548AE" w14:paraId="35A07E80"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44BCDE04" w14:textId="77777777" w:rsidR="00F548AE" w:rsidRDefault="00F548AE" w:rsidP="007F07BC">
            <w:r>
              <w:t>R6</w:t>
            </w:r>
          </w:p>
        </w:tc>
        <w:tc>
          <w:tcPr>
            <w:tcW w:w="2400" w:type="dxa"/>
            <w:tcBorders>
              <w:top w:val="single" w:sz="1" w:space="0" w:color="000000"/>
              <w:left w:val="single" w:sz="1" w:space="0" w:color="000000"/>
              <w:bottom w:val="single" w:sz="1" w:space="0" w:color="000000"/>
              <w:right w:val="single" w:sz="1" w:space="0" w:color="000000"/>
            </w:tcBorders>
          </w:tcPr>
          <w:p w14:paraId="1C9E1912" w14:textId="77777777" w:rsidR="00F548AE" w:rsidRDefault="00F548AE" w:rsidP="007F07BC">
            <w:r>
              <w:t xml:space="preserve">49 </w:t>
            </w:r>
            <w:proofErr w:type="spellStart"/>
            <w:r>
              <w:t>kΩ</w:t>
            </w:r>
            <w:proofErr w:type="spellEnd"/>
            <w:r>
              <w:t>, 1 % (UVLO top)</w:t>
            </w:r>
          </w:p>
        </w:tc>
        <w:tc>
          <w:tcPr>
            <w:tcW w:w="2400" w:type="dxa"/>
            <w:tcBorders>
              <w:top w:val="single" w:sz="1" w:space="0" w:color="000000"/>
              <w:left w:val="single" w:sz="1" w:space="0" w:color="000000"/>
              <w:bottom w:val="single" w:sz="1" w:space="0" w:color="000000"/>
              <w:right w:val="single" w:sz="1" w:space="0" w:color="000000"/>
            </w:tcBorders>
          </w:tcPr>
          <w:p w14:paraId="7834844E" w14:textId="77777777" w:rsidR="00F548AE" w:rsidRDefault="00F548AE" w:rsidP="007F07BC">
            <w:r>
              <w:t>—</w:t>
            </w:r>
          </w:p>
        </w:tc>
        <w:tc>
          <w:tcPr>
            <w:tcW w:w="1200" w:type="dxa"/>
            <w:tcBorders>
              <w:top w:val="single" w:sz="1" w:space="0" w:color="000000"/>
              <w:left w:val="single" w:sz="1" w:space="0" w:color="000000"/>
              <w:bottom w:val="single" w:sz="1" w:space="0" w:color="000000"/>
              <w:right w:val="single" w:sz="1" w:space="0" w:color="000000"/>
            </w:tcBorders>
          </w:tcPr>
          <w:p w14:paraId="11C48A17"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3BF2619B"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5C975B90" w14:textId="77777777" w:rsidR="00F548AE" w:rsidRDefault="00F548AE" w:rsidP="007F07BC">
            <w:r>
              <w:t>0.02</w:t>
            </w:r>
          </w:p>
        </w:tc>
      </w:tr>
      <w:tr w:rsidR="00F548AE" w14:paraId="4E9A0D1C"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6921D082" w14:textId="77777777" w:rsidR="00F548AE" w:rsidRDefault="00F548AE" w:rsidP="007F07BC">
            <w:r>
              <w:t>R7</w:t>
            </w:r>
          </w:p>
        </w:tc>
        <w:tc>
          <w:tcPr>
            <w:tcW w:w="2400" w:type="dxa"/>
            <w:tcBorders>
              <w:top w:val="single" w:sz="1" w:space="0" w:color="000000"/>
              <w:left w:val="single" w:sz="1" w:space="0" w:color="000000"/>
              <w:bottom w:val="single" w:sz="1" w:space="0" w:color="000000"/>
              <w:right w:val="single" w:sz="1" w:space="0" w:color="000000"/>
            </w:tcBorders>
          </w:tcPr>
          <w:p w14:paraId="51490D87" w14:textId="77777777" w:rsidR="00F548AE" w:rsidRDefault="00F548AE" w:rsidP="007F07BC">
            <w:r>
              <w:t xml:space="preserve">10 </w:t>
            </w:r>
            <w:proofErr w:type="spellStart"/>
            <w:r>
              <w:t>kΩ</w:t>
            </w:r>
            <w:proofErr w:type="spellEnd"/>
            <w:r>
              <w:t>, 1 % (UVLO bottom)</w:t>
            </w:r>
          </w:p>
        </w:tc>
        <w:tc>
          <w:tcPr>
            <w:tcW w:w="2400" w:type="dxa"/>
            <w:tcBorders>
              <w:top w:val="single" w:sz="1" w:space="0" w:color="000000"/>
              <w:left w:val="single" w:sz="1" w:space="0" w:color="000000"/>
              <w:bottom w:val="single" w:sz="1" w:space="0" w:color="000000"/>
              <w:right w:val="single" w:sz="1" w:space="0" w:color="000000"/>
            </w:tcBorders>
          </w:tcPr>
          <w:p w14:paraId="7A98C902" w14:textId="77777777" w:rsidR="00F548AE" w:rsidRDefault="00F548AE" w:rsidP="007F07BC">
            <w:r>
              <w:t>—</w:t>
            </w:r>
          </w:p>
        </w:tc>
        <w:tc>
          <w:tcPr>
            <w:tcW w:w="1200" w:type="dxa"/>
            <w:tcBorders>
              <w:top w:val="single" w:sz="1" w:space="0" w:color="000000"/>
              <w:left w:val="single" w:sz="1" w:space="0" w:color="000000"/>
              <w:bottom w:val="single" w:sz="1" w:space="0" w:color="000000"/>
              <w:right w:val="single" w:sz="1" w:space="0" w:color="000000"/>
            </w:tcBorders>
          </w:tcPr>
          <w:p w14:paraId="5264512E"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6D8B2A80"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0EEA53B5" w14:textId="77777777" w:rsidR="00F548AE" w:rsidRDefault="00F548AE" w:rsidP="007F07BC">
            <w:r>
              <w:t>0.02</w:t>
            </w:r>
          </w:p>
        </w:tc>
      </w:tr>
      <w:tr w:rsidR="00F548AE" w14:paraId="32FE8BC2"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06F5DA85" w14:textId="77777777" w:rsidR="00F548AE" w:rsidRDefault="00F548AE" w:rsidP="007F07BC">
            <w:r>
              <w:t>R5</w:t>
            </w:r>
          </w:p>
        </w:tc>
        <w:tc>
          <w:tcPr>
            <w:tcW w:w="2400" w:type="dxa"/>
            <w:tcBorders>
              <w:top w:val="single" w:sz="1" w:space="0" w:color="000000"/>
              <w:left w:val="single" w:sz="1" w:space="0" w:color="000000"/>
              <w:bottom w:val="single" w:sz="1" w:space="0" w:color="000000"/>
              <w:right w:val="single" w:sz="1" w:space="0" w:color="000000"/>
            </w:tcBorders>
          </w:tcPr>
          <w:p w14:paraId="20CCD0A6" w14:textId="77777777" w:rsidR="00F548AE" w:rsidRDefault="00F548AE" w:rsidP="007F07BC">
            <w:r>
              <w:t xml:space="preserve">1 </w:t>
            </w:r>
            <w:proofErr w:type="spellStart"/>
            <w:r>
              <w:t>kΩ</w:t>
            </w:r>
            <w:proofErr w:type="spellEnd"/>
            <w:r>
              <w:t xml:space="preserve"> (OVLO series)</w:t>
            </w:r>
          </w:p>
        </w:tc>
        <w:tc>
          <w:tcPr>
            <w:tcW w:w="2400" w:type="dxa"/>
            <w:tcBorders>
              <w:top w:val="single" w:sz="1" w:space="0" w:color="000000"/>
              <w:left w:val="single" w:sz="1" w:space="0" w:color="000000"/>
              <w:bottom w:val="single" w:sz="1" w:space="0" w:color="000000"/>
              <w:right w:val="single" w:sz="1" w:space="0" w:color="000000"/>
            </w:tcBorders>
          </w:tcPr>
          <w:p w14:paraId="6C6D29D9" w14:textId="77777777" w:rsidR="00F548AE" w:rsidRDefault="00F548AE" w:rsidP="007F07BC">
            <w:r>
              <w:t>—</w:t>
            </w:r>
          </w:p>
        </w:tc>
        <w:tc>
          <w:tcPr>
            <w:tcW w:w="1200" w:type="dxa"/>
            <w:tcBorders>
              <w:top w:val="single" w:sz="1" w:space="0" w:color="000000"/>
              <w:left w:val="single" w:sz="1" w:space="0" w:color="000000"/>
              <w:bottom w:val="single" w:sz="1" w:space="0" w:color="000000"/>
              <w:right w:val="single" w:sz="1" w:space="0" w:color="000000"/>
            </w:tcBorders>
          </w:tcPr>
          <w:p w14:paraId="32EB56DB" w14:textId="77777777" w:rsidR="00F548AE" w:rsidRDefault="00F548AE" w:rsidP="007F07BC">
            <w:r>
              <w:t>0805</w:t>
            </w:r>
          </w:p>
        </w:tc>
        <w:tc>
          <w:tcPr>
            <w:tcW w:w="1080" w:type="dxa"/>
            <w:tcBorders>
              <w:top w:val="single" w:sz="1" w:space="0" w:color="000000"/>
              <w:left w:val="single" w:sz="1" w:space="0" w:color="000000"/>
              <w:bottom w:val="single" w:sz="1" w:space="0" w:color="000000"/>
              <w:right w:val="single" w:sz="1" w:space="0" w:color="000000"/>
            </w:tcBorders>
          </w:tcPr>
          <w:p w14:paraId="096FCE21"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21436ECE" w14:textId="77777777" w:rsidR="00F548AE" w:rsidRDefault="00F548AE" w:rsidP="007F07BC">
            <w:r>
              <w:t>0.02</w:t>
            </w:r>
          </w:p>
        </w:tc>
      </w:tr>
      <w:tr w:rsidR="00F548AE" w14:paraId="09B31E82"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6A4470C8" w14:textId="77777777" w:rsidR="00F548AE" w:rsidRDefault="00F548AE" w:rsidP="007F07BC">
            <w:r>
              <w:t>D2</w:t>
            </w:r>
          </w:p>
        </w:tc>
        <w:tc>
          <w:tcPr>
            <w:tcW w:w="2400" w:type="dxa"/>
            <w:tcBorders>
              <w:top w:val="single" w:sz="1" w:space="0" w:color="000000"/>
              <w:left w:val="single" w:sz="1" w:space="0" w:color="000000"/>
              <w:bottom w:val="single" w:sz="1" w:space="0" w:color="000000"/>
              <w:right w:val="single" w:sz="1" w:space="0" w:color="000000"/>
            </w:tcBorders>
          </w:tcPr>
          <w:p w14:paraId="5EA7AAA8" w14:textId="77777777" w:rsidR="00F548AE" w:rsidRDefault="00F548AE" w:rsidP="007F07BC">
            <w:r>
              <w:t>BZX84C10 Zener</w:t>
            </w:r>
          </w:p>
        </w:tc>
        <w:tc>
          <w:tcPr>
            <w:tcW w:w="2400" w:type="dxa"/>
            <w:tcBorders>
              <w:top w:val="single" w:sz="1" w:space="0" w:color="000000"/>
              <w:left w:val="single" w:sz="1" w:space="0" w:color="000000"/>
              <w:bottom w:val="single" w:sz="1" w:space="0" w:color="000000"/>
              <w:right w:val="single" w:sz="1" w:space="0" w:color="000000"/>
            </w:tcBorders>
          </w:tcPr>
          <w:p w14:paraId="614ACE7D" w14:textId="77777777" w:rsidR="00F548AE" w:rsidRDefault="00F548AE" w:rsidP="007F07BC">
            <w:r>
              <w:t>BZX84C10</w:t>
            </w:r>
          </w:p>
        </w:tc>
        <w:tc>
          <w:tcPr>
            <w:tcW w:w="1200" w:type="dxa"/>
            <w:tcBorders>
              <w:top w:val="single" w:sz="1" w:space="0" w:color="000000"/>
              <w:left w:val="single" w:sz="1" w:space="0" w:color="000000"/>
              <w:bottom w:val="single" w:sz="1" w:space="0" w:color="000000"/>
              <w:right w:val="single" w:sz="1" w:space="0" w:color="000000"/>
            </w:tcBorders>
          </w:tcPr>
          <w:p w14:paraId="0DE07AFD" w14:textId="77777777" w:rsidR="00F548AE" w:rsidRDefault="00F548AE" w:rsidP="007F07BC">
            <w:r>
              <w:t>SOT-23</w:t>
            </w:r>
          </w:p>
        </w:tc>
        <w:tc>
          <w:tcPr>
            <w:tcW w:w="1080" w:type="dxa"/>
            <w:tcBorders>
              <w:top w:val="single" w:sz="1" w:space="0" w:color="000000"/>
              <w:left w:val="single" w:sz="1" w:space="0" w:color="000000"/>
              <w:bottom w:val="single" w:sz="1" w:space="0" w:color="000000"/>
              <w:right w:val="single" w:sz="1" w:space="0" w:color="000000"/>
            </w:tcBorders>
          </w:tcPr>
          <w:p w14:paraId="77DAECC3"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24B9DF2A" w14:textId="77777777" w:rsidR="00F548AE" w:rsidRDefault="00F548AE" w:rsidP="007F07BC">
            <w:r>
              <w:t>0.08</w:t>
            </w:r>
          </w:p>
        </w:tc>
      </w:tr>
      <w:tr w:rsidR="00F548AE" w14:paraId="74ABB84C"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37A6294F" w14:textId="77777777" w:rsidR="00F548AE" w:rsidRDefault="00F548AE" w:rsidP="007F07BC">
            <w:r>
              <w:t>Q2</w:t>
            </w:r>
          </w:p>
        </w:tc>
        <w:tc>
          <w:tcPr>
            <w:tcW w:w="2400" w:type="dxa"/>
            <w:tcBorders>
              <w:top w:val="single" w:sz="1" w:space="0" w:color="000000"/>
              <w:left w:val="single" w:sz="1" w:space="0" w:color="000000"/>
              <w:bottom w:val="single" w:sz="1" w:space="0" w:color="000000"/>
              <w:right w:val="single" w:sz="1" w:space="0" w:color="000000"/>
            </w:tcBorders>
          </w:tcPr>
          <w:p w14:paraId="7C8B8B7F" w14:textId="77777777" w:rsidR="00F548AE" w:rsidRDefault="00F548AE" w:rsidP="007F07BC">
            <w:r>
              <w:t>BC547 NPN</w:t>
            </w:r>
          </w:p>
        </w:tc>
        <w:tc>
          <w:tcPr>
            <w:tcW w:w="2400" w:type="dxa"/>
            <w:tcBorders>
              <w:top w:val="single" w:sz="1" w:space="0" w:color="000000"/>
              <w:left w:val="single" w:sz="1" w:space="0" w:color="000000"/>
              <w:bottom w:val="single" w:sz="1" w:space="0" w:color="000000"/>
              <w:right w:val="single" w:sz="1" w:space="0" w:color="000000"/>
            </w:tcBorders>
          </w:tcPr>
          <w:p w14:paraId="10737223" w14:textId="77777777" w:rsidR="00F548AE" w:rsidRDefault="00F548AE" w:rsidP="007F07BC">
            <w:r>
              <w:t>BC547</w:t>
            </w:r>
          </w:p>
        </w:tc>
        <w:tc>
          <w:tcPr>
            <w:tcW w:w="1200" w:type="dxa"/>
            <w:tcBorders>
              <w:top w:val="single" w:sz="1" w:space="0" w:color="000000"/>
              <w:left w:val="single" w:sz="1" w:space="0" w:color="000000"/>
              <w:bottom w:val="single" w:sz="1" w:space="0" w:color="000000"/>
              <w:right w:val="single" w:sz="1" w:space="0" w:color="000000"/>
            </w:tcBorders>
          </w:tcPr>
          <w:p w14:paraId="37EE6AE1" w14:textId="77777777" w:rsidR="00F548AE" w:rsidRDefault="00F548AE" w:rsidP="007F07BC">
            <w:r>
              <w:t>SOT-23</w:t>
            </w:r>
          </w:p>
        </w:tc>
        <w:tc>
          <w:tcPr>
            <w:tcW w:w="1080" w:type="dxa"/>
            <w:tcBorders>
              <w:top w:val="single" w:sz="1" w:space="0" w:color="000000"/>
              <w:left w:val="single" w:sz="1" w:space="0" w:color="000000"/>
              <w:bottom w:val="single" w:sz="1" w:space="0" w:color="000000"/>
              <w:right w:val="single" w:sz="1" w:space="0" w:color="000000"/>
            </w:tcBorders>
          </w:tcPr>
          <w:p w14:paraId="5086FC20"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65832EEA" w14:textId="77777777" w:rsidR="00F548AE" w:rsidRDefault="00F548AE" w:rsidP="007F07BC">
            <w:r>
              <w:t>0.04</w:t>
            </w:r>
          </w:p>
        </w:tc>
      </w:tr>
      <w:tr w:rsidR="00F548AE" w14:paraId="01E5B133" w14:textId="77777777" w:rsidTr="007F07BC">
        <w:tc>
          <w:tcPr>
            <w:tcW w:w="1200" w:type="dxa"/>
            <w:tcBorders>
              <w:top w:val="single" w:sz="1" w:space="0" w:color="000000"/>
              <w:left w:val="single" w:sz="1" w:space="0" w:color="000000"/>
              <w:bottom w:val="single" w:sz="1" w:space="0" w:color="000000"/>
              <w:right w:val="single" w:sz="1" w:space="0" w:color="000000"/>
            </w:tcBorders>
          </w:tcPr>
          <w:p w14:paraId="7ACA2E06" w14:textId="77777777" w:rsidR="00F548AE" w:rsidRDefault="00F548AE" w:rsidP="007F07BC">
            <w:r>
              <w:t>D3</w:t>
            </w:r>
          </w:p>
        </w:tc>
        <w:tc>
          <w:tcPr>
            <w:tcW w:w="2400" w:type="dxa"/>
            <w:tcBorders>
              <w:top w:val="single" w:sz="1" w:space="0" w:color="000000"/>
              <w:left w:val="single" w:sz="1" w:space="0" w:color="000000"/>
              <w:bottom w:val="single" w:sz="1" w:space="0" w:color="000000"/>
              <w:right w:val="single" w:sz="1" w:space="0" w:color="000000"/>
            </w:tcBorders>
          </w:tcPr>
          <w:p w14:paraId="3954841B" w14:textId="77777777" w:rsidR="00F548AE" w:rsidRDefault="00F548AE" w:rsidP="007F07BC">
            <w:r>
              <w:t>AO6407 (reverse protection)</w:t>
            </w:r>
          </w:p>
        </w:tc>
        <w:tc>
          <w:tcPr>
            <w:tcW w:w="2400" w:type="dxa"/>
            <w:tcBorders>
              <w:top w:val="single" w:sz="1" w:space="0" w:color="000000"/>
              <w:left w:val="single" w:sz="1" w:space="0" w:color="000000"/>
              <w:bottom w:val="single" w:sz="1" w:space="0" w:color="000000"/>
              <w:right w:val="single" w:sz="1" w:space="0" w:color="000000"/>
            </w:tcBorders>
          </w:tcPr>
          <w:p w14:paraId="7A5CD73F" w14:textId="77777777" w:rsidR="00F548AE" w:rsidRDefault="00F548AE" w:rsidP="007F07BC">
            <w:r>
              <w:t>AO6407</w:t>
            </w:r>
          </w:p>
        </w:tc>
        <w:tc>
          <w:tcPr>
            <w:tcW w:w="1200" w:type="dxa"/>
            <w:tcBorders>
              <w:top w:val="single" w:sz="1" w:space="0" w:color="000000"/>
              <w:left w:val="single" w:sz="1" w:space="0" w:color="000000"/>
              <w:bottom w:val="single" w:sz="1" w:space="0" w:color="000000"/>
              <w:right w:val="single" w:sz="1" w:space="0" w:color="000000"/>
            </w:tcBorders>
          </w:tcPr>
          <w:p w14:paraId="56BA8B1D" w14:textId="77777777" w:rsidR="00F548AE" w:rsidRDefault="00F548AE" w:rsidP="007F07BC">
            <w:r>
              <w:t>SOT-23-6</w:t>
            </w:r>
          </w:p>
        </w:tc>
        <w:tc>
          <w:tcPr>
            <w:tcW w:w="1080" w:type="dxa"/>
            <w:tcBorders>
              <w:top w:val="single" w:sz="1" w:space="0" w:color="000000"/>
              <w:left w:val="single" w:sz="1" w:space="0" w:color="000000"/>
              <w:bottom w:val="single" w:sz="1" w:space="0" w:color="000000"/>
              <w:right w:val="single" w:sz="1" w:space="0" w:color="000000"/>
            </w:tcBorders>
          </w:tcPr>
          <w:p w14:paraId="4D77C1DC" w14:textId="77777777" w:rsidR="00F548AE" w:rsidRDefault="00F548AE" w:rsidP="007F07BC">
            <w:r>
              <w:t>1</w:t>
            </w:r>
          </w:p>
        </w:tc>
        <w:tc>
          <w:tcPr>
            <w:tcW w:w="1080" w:type="dxa"/>
            <w:tcBorders>
              <w:top w:val="single" w:sz="1" w:space="0" w:color="000000"/>
              <w:left w:val="single" w:sz="1" w:space="0" w:color="000000"/>
              <w:bottom w:val="single" w:sz="1" w:space="0" w:color="000000"/>
              <w:right w:val="single" w:sz="1" w:space="0" w:color="000000"/>
            </w:tcBorders>
          </w:tcPr>
          <w:p w14:paraId="0654E519" w14:textId="77777777" w:rsidR="00F548AE" w:rsidRDefault="00F548AE" w:rsidP="007F07BC">
            <w:r>
              <w:t>0.40</w:t>
            </w:r>
          </w:p>
        </w:tc>
      </w:tr>
      <w:tr w:rsidR="00F548AE" w14:paraId="5DC9CF5E" w14:textId="77777777" w:rsidTr="007F07BC">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63CB9F15" w14:textId="77777777" w:rsidR="00F548AE" w:rsidRDefault="00F548AE" w:rsidP="007F07BC">
            <w:r>
              <w:rPr>
                <w:b/>
                <w:bCs/>
              </w:rPr>
              <w:t>Total</w:t>
            </w:r>
          </w:p>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15A2D342" w14:textId="77777777" w:rsidR="00F548AE" w:rsidRDefault="00F548AE" w:rsidP="007F07BC"/>
        </w:tc>
        <w:tc>
          <w:tcPr>
            <w:tcW w:w="2400" w:type="dxa"/>
            <w:tcBorders>
              <w:top w:val="single" w:sz="1" w:space="0" w:color="000000"/>
              <w:left w:val="single" w:sz="1" w:space="0" w:color="000000"/>
              <w:bottom w:val="single" w:sz="1" w:space="0" w:color="000000"/>
              <w:right w:val="single" w:sz="1" w:space="0" w:color="000000"/>
            </w:tcBorders>
            <w:shd w:val="clear" w:color="auto" w:fill="E2EFD9"/>
          </w:tcPr>
          <w:p w14:paraId="228F414D" w14:textId="77777777" w:rsidR="00F548AE" w:rsidRDefault="00F548AE" w:rsidP="007F07BC"/>
        </w:tc>
        <w:tc>
          <w:tcPr>
            <w:tcW w:w="1200" w:type="dxa"/>
            <w:tcBorders>
              <w:top w:val="single" w:sz="1" w:space="0" w:color="000000"/>
              <w:left w:val="single" w:sz="1" w:space="0" w:color="000000"/>
              <w:bottom w:val="single" w:sz="1" w:space="0" w:color="000000"/>
              <w:right w:val="single" w:sz="1" w:space="0" w:color="000000"/>
            </w:tcBorders>
            <w:shd w:val="clear" w:color="auto" w:fill="E2EFD9"/>
          </w:tcPr>
          <w:p w14:paraId="6CC8F4E5" w14:textId="77777777" w:rsidR="00F548AE" w:rsidRDefault="00F548AE" w:rsidP="007F07BC"/>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7467F1CB" w14:textId="77777777" w:rsidR="00F548AE" w:rsidRDefault="00F548AE" w:rsidP="007F07BC"/>
        </w:tc>
        <w:tc>
          <w:tcPr>
            <w:tcW w:w="1080" w:type="dxa"/>
            <w:tcBorders>
              <w:top w:val="single" w:sz="1" w:space="0" w:color="000000"/>
              <w:left w:val="single" w:sz="1" w:space="0" w:color="000000"/>
              <w:bottom w:val="single" w:sz="1" w:space="0" w:color="000000"/>
              <w:right w:val="single" w:sz="1" w:space="0" w:color="000000"/>
            </w:tcBorders>
            <w:shd w:val="clear" w:color="auto" w:fill="E2EFD9"/>
          </w:tcPr>
          <w:p w14:paraId="52B3FBA5" w14:textId="77777777" w:rsidR="00F548AE" w:rsidRDefault="00F548AE" w:rsidP="007F07BC">
            <w:r>
              <w:rPr>
                <w:b/>
                <w:bCs/>
              </w:rPr>
              <w:t>11.30</w:t>
            </w:r>
          </w:p>
        </w:tc>
      </w:tr>
    </w:tbl>
    <w:p w14:paraId="5D153BBF" w14:textId="77777777" w:rsidR="00F548AE" w:rsidRPr="00F548AE" w:rsidRDefault="00F548AE" w:rsidP="00F548AE">
      <w:pPr>
        <w:jc w:val="center"/>
        <w:rPr>
          <w:lang w:val="en-GB"/>
        </w:rPr>
      </w:pPr>
    </w:p>
    <w:p w14:paraId="697ACA97" w14:textId="74747A5C" w:rsidR="00A855BB" w:rsidRPr="00A855BB" w:rsidRDefault="00A855BB" w:rsidP="00BF0AB5">
      <w:pPr>
        <w:pStyle w:val="Heading3"/>
        <w:rPr>
          <w:lang w:val="en-GB"/>
        </w:rPr>
      </w:pPr>
      <w:bookmarkStart w:id="50" w:name="_Toc228896476"/>
      <w:r w:rsidRPr="00A855BB">
        <w:rPr>
          <w:lang w:val="en-GB"/>
        </w:rPr>
        <w:t>Fabrication and Assembly</w:t>
      </w:r>
      <w:bookmarkEnd w:id="50"/>
    </w:p>
    <w:p w14:paraId="26BAED41" w14:textId="5F5FAD6A" w:rsidR="00A855BB" w:rsidRPr="00A855BB" w:rsidRDefault="00A855BB" w:rsidP="00A855BB">
      <w:pPr>
        <w:rPr>
          <w:lang w:val="en-GB"/>
        </w:rPr>
      </w:pPr>
      <w:r w:rsidRPr="00A855BB">
        <w:rPr>
          <w:lang w:val="en-GB"/>
        </w:rPr>
        <w:t xml:space="preserve">Gerber files were generated from </w:t>
      </w:r>
      <w:proofErr w:type="spellStart"/>
      <w:r w:rsidRPr="00A855BB">
        <w:rPr>
          <w:lang w:val="en-GB"/>
        </w:rPr>
        <w:t>KiCad</w:t>
      </w:r>
      <w:proofErr w:type="spellEnd"/>
      <w:r w:rsidRPr="00A855BB">
        <w:rPr>
          <w:lang w:val="en-GB"/>
        </w:rPr>
        <w:t xml:space="preserve"> and sent to JLCPCB for fabrication (2</w:t>
      </w:r>
      <w:r w:rsidRPr="00A855BB">
        <w:rPr>
          <w:lang w:val="en-GB"/>
        </w:rPr>
        <w:noBreakHyphen/>
        <w:t>layer, 1 oz copper, ENIG finish). The board turnaround was approximately one week. Assembly was performed manually in the university laboratory using a soldering iron and tweezers. The MSOP</w:t>
      </w:r>
      <w:r w:rsidRPr="00A855BB">
        <w:rPr>
          <w:lang w:val="en-GB"/>
        </w:rPr>
        <w:noBreakHyphen/>
        <w:t>10 package required careful alignment; a fine</w:t>
      </w:r>
      <w:r w:rsidRPr="00A855BB">
        <w:rPr>
          <w:lang w:val="en-GB"/>
        </w:rPr>
        <w:noBreakHyphen/>
        <w:t>tip soldering iron and flux were used. After assembly, the board was visually inspected under a microscope and tested for shorts before power</w:t>
      </w:r>
      <w:r w:rsidRPr="00A855BB">
        <w:rPr>
          <w:lang w:val="en-GB"/>
        </w:rPr>
        <w:noBreakHyphen/>
        <w:t>up.</w:t>
      </w:r>
    </w:p>
    <w:p w14:paraId="7B5E5FD8" w14:textId="77777777" w:rsidR="00EB598B" w:rsidRDefault="00EB598B" w:rsidP="00EB598B">
      <w:pPr>
        <w:pStyle w:val="Caption"/>
        <w:jc w:val="center"/>
        <w:rPr>
          <w:b/>
          <w:bCs/>
          <w:lang w:val="en-GB"/>
        </w:rPr>
      </w:pPr>
    </w:p>
    <w:p w14:paraId="6C2CADC1" w14:textId="4158811F" w:rsidR="00A855BB" w:rsidRPr="00A855BB" w:rsidRDefault="00A855BB" w:rsidP="00EB598B">
      <w:pPr>
        <w:pStyle w:val="Caption"/>
        <w:rPr>
          <w:lang w:val="en-GB"/>
        </w:rPr>
      </w:pPr>
      <w:r w:rsidRPr="00A855BB">
        <w:rPr>
          <w:b/>
          <w:bCs/>
          <w:lang w:val="en-GB"/>
        </w:rPr>
        <w:t>Figure 3.5 – Assembled prototype</w:t>
      </w:r>
      <w:r w:rsidRPr="00A855BB">
        <w:rPr>
          <w:lang w:val="en-GB"/>
        </w:rPr>
        <w:t> (Insert photograph of the finished PCB.)</w:t>
      </w:r>
    </w:p>
    <w:p w14:paraId="0912A879" w14:textId="53B0FE0D" w:rsidR="00A855BB" w:rsidRPr="00A855BB" w:rsidRDefault="00A855BB" w:rsidP="00BF0AB5">
      <w:pPr>
        <w:pStyle w:val="Heading2"/>
        <w:rPr>
          <w:lang w:val="en-GB"/>
        </w:rPr>
      </w:pPr>
      <w:bookmarkStart w:id="51" w:name="_Toc228896477"/>
      <w:r w:rsidRPr="00A855BB">
        <w:rPr>
          <w:lang w:val="en-GB"/>
        </w:rPr>
        <w:t>Summary of Design Decisions</w:t>
      </w:r>
      <w:bookmarkEnd w:id="51"/>
    </w:p>
    <w:p w14:paraId="2BD5D80A" w14:textId="77777777" w:rsidR="00A855BB" w:rsidRPr="00A855BB" w:rsidRDefault="00A855BB" w:rsidP="00A855BB">
      <w:pPr>
        <w:rPr>
          <w:lang w:val="en-GB"/>
        </w:rPr>
      </w:pPr>
      <w:r w:rsidRPr="00A855BB">
        <w:rPr>
          <w:lang w:val="en-GB"/>
        </w:rPr>
        <w:t>The design methodology presented in this chapter translated the theoretical relationships from Chapter 2 into a complete set of component values and a physical PCB. Key decisions were:</w:t>
      </w:r>
    </w:p>
    <w:p w14:paraId="45CDC64F" w14:textId="57303D5F" w:rsidR="00A855BB" w:rsidRPr="00A855BB" w:rsidRDefault="00A855BB" w:rsidP="00A855BB">
      <w:pPr>
        <w:numPr>
          <w:ilvl w:val="0"/>
          <w:numId w:val="21"/>
        </w:numPr>
        <w:rPr>
          <w:lang w:val="en-GB"/>
        </w:rPr>
      </w:pPr>
      <w:r w:rsidRPr="00A855BB">
        <w:rPr>
          <w:lang w:val="en-GB"/>
        </w:rPr>
        <w:lastRenderedPageBreak/>
        <w:t>Selection of a boost topology (instead of SEPIC) because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IN</m:t>
            </m:r>
          </m:sub>
        </m:sSub>
      </m:oMath>
      <w:r w:rsidRPr="00A855BB">
        <w:rPr>
          <w:lang w:val="en-GB"/>
        </w:rPr>
        <w:t> always lies below </w:t>
      </w:r>
      <m:oMath>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OUT</m:t>
            </m:r>
          </m:sub>
        </m:sSub>
      </m:oMath>
      <w:r w:rsidRPr="00A855BB">
        <w:rPr>
          <w:lang w:val="en-GB"/>
        </w:rPr>
        <w:t>.</w:t>
      </w:r>
    </w:p>
    <w:p w14:paraId="023D93E7" w14:textId="77777777" w:rsidR="00A855BB" w:rsidRPr="00A855BB" w:rsidRDefault="00A855BB" w:rsidP="00A855BB">
      <w:pPr>
        <w:numPr>
          <w:ilvl w:val="0"/>
          <w:numId w:val="21"/>
        </w:numPr>
        <w:rPr>
          <w:lang w:val="en-GB"/>
        </w:rPr>
      </w:pPr>
      <w:r w:rsidRPr="00A855BB">
        <w:rPr>
          <w:lang w:val="en-GB"/>
        </w:rPr>
        <w:t>Use of a 350 kHz switching frequency to balance efficiency and inductor size.</w:t>
      </w:r>
    </w:p>
    <w:p w14:paraId="0F5FB82C" w14:textId="77777777" w:rsidR="00A855BB" w:rsidRPr="00A855BB" w:rsidRDefault="00A855BB" w:rsidP="00A855BB">
      <w:pPr>
        <w:numPr>
          <w:ilvl w:val="0"/>
          <w:numId w:val="21"/>
        </w:numPr>
        <w:rPr>
          <w:lang w:val="en-GB"/>
        </w:rPr>
      </w:pPr>
      <w:r w:rsidRPr="00A855BB">
        <w:rPr>
          <w:lang w:val="en-GB"/>
        </w:rPr>
        <w:t>A 10 µH inductor with 3.3× saturation margin over the analytical peak current, ensuring CCM at all loads.</w:t>
      </w:r>
    </w:p>
    <w:p w14:paraId="66292CC0" w14:textId="77777777" w:rsidR="00A855BB" w:rsidRPr="00A855BB" w:rsidRDefault="00A855BB" w:rsidP="00A855BB">
      <w:pPr>
        <w:numPr>
          <w:ilvl w:val="0"/>
          <w:numId w:val="21"/>
        </w:numPr>
        <w:rPr>
          <w:lang w:val="en-GB"/>
        </w:rPr>
      </w:pPr>
      <w:r w:rsidRPr="00A855BB">
        <w:rPr>
          <w:lang w:val="en-GB"/>
        </w:rPr>
        <w:t>Hybrid output capacitor bank (MLCCs + electrolytic) to meet ripple and transient requirements.</w:t>
      </w:r>
    </w:p>
    <w:p w14:paraId="54A6BE81" w14:textId="77777777" w:rsidR="00A855BB" w:rsidRPr="00A855BB" w:rsidRDefault="00A855BB" w:rsidP="00A855BB">
      <w:pPr>
        <w:numPr>
          <w:ilvl w:val="0"/>
          <w:numId w:val="21"/>
        </w:numPr>
        <w:rPr>
          <w:lang w:val="en-GB"/>
        </w:rPr>
      </w:pPr>
      <w:r w:rsidRPr="00A855BB">
        <w:rPr>
          <w:lang w:val="en-GB"/>
        </w:rPr>
        <w:t>Type II compensation network sized to place the crossover well below the RHPZ, guaranteeing stability.</w:t>
      </w:r>
    </w:p>
    <w:p w14:paraId="1BE74544" w14:textId="69B02CC6" w:rsidR="00A855BB" w:rsidRPr="00A855BB" w:rsidRDefault="00A855BB" w:rsidP="00A855BB">
      <w:pPr>
        <w:numPr>
          <w:ilvl w:val="0"/>
          <w:numId w:val="21"/>
        </w:numPr>
        <w:rPr>
          <w:lang w:val="en-GB"/>
        </w:rPr>
      </w:pPr>
      <w:r w:rsidRPr="00A855BB">
        <w:rPr>
          <w:lang w:val="en-GB"/>
        </w:rPr>
        <w:t>Input protection with UVLO (8 V turn</w:t>
      </w:r>
      <w:r w:rsidRPr="00A855BB">
        <w:rPr>
          <w:lang w:val="en-GB"/>
        </w:rPr>
        <w:noBreakHyphen/>
        <w:t>on using 49 </w:t>
      </w:r>
      <w:proofErr w:type="spellStart"/>
      <w:r w:rsidRPr="00A855BB">
        <w:rPr>
          <w:lang w:val="en-GB"/>
        </w:rPr>
        <w:t>kΩ</w:t>
      </w:r>
      <w:proofErr w:type="spellEnd"/>
      <w:r w:rsidRPr="00A855BB">
        <w:rPr>
          <w:lang w:val="en-GB"/>
        </w:rPr>
        <w:t>/10 </w:t>
      </w:r>
      <w:proofErr w:type="spellStart"/>
      <w:r w:rsidRPr="00A855BB">
        <w:rPr>
          <w:lang w:val="en-GB"/>
        </w:rPr>
        <w:t>kΩ</w:t>
      </w:r>
      <w:proofErr w:type="spellEnd"/>
      <w:r w:rsidRPr="00A855BB">
        <w:rPr>
          <w:lang w:val="en-GB"/>
        </w:rPr>
        <w:t xml:space="preserve"> divider) and OVLO (~11.1 V) to prevent operation outside the Li</w:t>
      </w:r>
      <w:r w:rsidR="00C03F4B">
        <w:rPr>
          <w:lang w:val="en-GB"/>
        </w:rPr>
        <w:t>-</w:t>
      </w:r>
      <w:r w:rsidRPr="00A855BB">
        <w:rPr>
          <w:lang w:val="en-GB"/>
        </w:rPr>
        <w:t>Po safe range, with low</w:t>
      </w:r>
      <w:r w:rsidRPr="00A855BB">
        <w:rPr>
          <w:lang w:val="en-GB"/>
        </w:rPr>
        <w:noBreakHyphen/>
        <w:t>impedance resistors for noise immunity.</w:t>
      </w:r>
    </w:p>
    <w:p w14:paraId="795DB0FA" w14:textId="25DECB0C" w:rsidR="00A8121D" w:rsidRPr="00A66FBA" w:rsidRDefault="00A855BB" w:rsidP="00A8121D">
      <w:pPr>
        <w:rPr>
          <w:lang w:val="en-GB"/>
        </w:rPr>
      </w:pPr>
      <w:r w:rsidRPr="00A855BB">
        <w:rPr>
          <w:lang w:val="en-GB"/>
        </w:rPr>
        <w:t>The completed design was then subjected to the simulation campaign described in </w:t>
      </w:r>
      <w:r w:rsidRPr="00A855BB">
        <w:rPr>
          <w:b/>
          <w:bCs/>
          <w:lang w:val="en-GB"/>
        </w:rPr>
        <w:t>Chapter 4</w:t>
      </w:r>
      <w:r w:rsidRPr="00A855BB">
        <w:rPr>
          <w:lang w:val="en-GB"/>
        </w:rPr>
        <w:t>, where all performance metrics were verified.</w:t>
      </w:r>
    </w:p>
    <w:p w14:paraId="404C174F" w14:textId="35AE3242" w:rsidR="00B40D84" w:rsidRDefault="00A66FBA" w:rsidP="00B40D84">
      <w:pPr>
        <w:pStyle w:val="Heading1"/>
      </w:pPr>
      <w:bookmarkStart w:id="52" w:name="_Toc228896478"/>
      <w:r>
        <w:t>Simulation Methodology</w:t>
      </w:r>
      <w:bookmarkEnd w:id="52"/>
    </w:p>
    <w:p w14:paraId="1B032B3E" w14:textId="1FE6F8A1" w:rsidR="00394890" w:rsidRPr="00394890" w:rsidRDefault="00394890" w:rsidP="00394890">
      <w:pPr>
        <w:pStyle w:val="Heading2"/>
      </w:pPr>
      <w:bookmarkStart w:id="53" w:name="_Toc228896479"/>
      <w:r>
        <w:t>Simulation Environment and Solver Configuration</w:t>
      </w:r>
      <w:bookmarkEnd w:id="53"/>
    </w:p>
    <w:p w14:paraId="6FB8D5E1" w14:textId="20DB8582" w:rsidR="00B40D84" w:rsidRDefault="00A66FBA" w:rsidP="00B40D84">
      <w:r>
        <w:t xml:space="preserve">All simulations were performed using </w:t>
      </w:r>
      <w:proofErr w:type="spellStart"/>
      <w:r>
        <w:t>LTspice</w:t>
      </w:r>
      <w:proofErr w:type="spellEnd"/>
      <w:r>
        <w:t xml:space="preserve"> version 24.1.3 (Analog Devices). The following solver settings were applied to improve convergence for the switching converter: </w:t>
      </w:r>
    </w:p>
    <w:p w14:paraId="0D6B59D2" w14:textId="65C0095F" w:rsidR="00394890" w:rsidRDefault="00394890" w:rsidP="00394890">
      <w:pPr>
        <w:pStyle w:val="ListParagraph"/>
        <w:numPr>
          <w:ilvl w:val="0"/>
          <w:numId w:val="22"/>
        </w:numPr>
      </w:pPr>
      <w:r>
        <w:rPr>
          <w:b/>
          <w:bCs/>
        </w:rPr>
        <w:t>. options gmin=1e-</w:t>
      </w:r>
      <w:proofErr w:type="gramStart"/>
      <w:r>
        <w:rPr>
          <w:b/>
          <w:bCs/>
        </w:rPr>
        <w:t>12:</w:t>
      </w:r>
      <w:proofErr w:type="gramEnd"/>
      <w:r>
        <w:rPr>
          <w:b/>
          <w:bCs/>
        </w:rPr>
        <w:t xml:space="preserve"> </w:t>
      </w:r>
      <w:r w:rsidRPr="00394890">
        <w:t>reduces the minimum</w:t>
      </w:r>
      <w:r>
        <w:t xml:space="preserve"> conductance, aiding convergence in highly non-linear circuits.</w:t>
      </w:r>
    </w:p>
    <w:p w14:paraId="5C8447A4" w14:textId="4AFF1350" w:rsidR="00394890" w:rsidRPr="00A5104F" w:rsidRDefault="00A5104F" w:rsidP="00394890">
      <w:pPr>
        <w:pStyle w:val="ListParagraph"/>
        <w:numPr>
          <w:ilvl w:val="0"/>
          <w:numId w:val="22"/>
        </w:numPr>
        <w:rPr>
          <w:b/>
          <w:bCs/>
        </w:rPr>
      </w:pPr>
      <w:r w:rsidRPr="00394890">
        <w:rPr>
          <w:b/>
          <w:bCs/>
        </w:rPr>
        <w:t>. options</w:t>
      </w:r>
      <w:r w:rsidR="00394890" w:rsidRPr="00394890">
        <w:rPr>
          <w:b/>
          <w:bCs/>
        </w:rPr>
        <w:t xml:space="preserve"> cshunt=1e-</w:t>
      </w:r>
      <w:proofErr w:type="gramStart"/>
      <w:r w:rsidR="00394890" w:rsidRPr="00394890">
        <w:rPr>
          <w:b/>
          <w:bCs/>
        </w:rPr>
        <w:t>15:</w:t>
      </w:r>
      <w:proofErr w:type="gramEnd"/>
      <w:r w:rsidR="00394890" w:rsidRPr="00394890">
        <w:rPr>
          <w:b/>
          <w:bCs/>
        </w:rPr>
        <w:t xml:space="preserve"> </w:t>
      </w:r>
      <w:r w:rsidR="00394890" w:rsidRPr="00394890">
        <w:t>adds a small shunt</w:t>
      </w:r>
      <w:r w:rsidR="00394890">
        <w:rPr>
          <w:b/>
          <w:bCs/>
        </w:rPr>
        <w:t xml:space="preserve"> </w:t>
      </w:r>
      <w:r>
        <w:t>capacitance to each node, supressing numerical oscillations.</w:t>
      </w:r>
    </w:p>
    <w:p w14:paraId="3F0CF8C6" w14:textId="77777777" w:rsidR="00A5104F" w:rsidRDefault="00A5104F" w:rsidP="00394890">
      <w:pPr>
        <w:pStyle w:val="ListParagraph"/>
        <w:numPr>
          <w:ilvl w:val="0"/>
          <w:numId w:val="22"/>
        </w:numPr>
      </w:pPr>
      <w:r w:rsidRPr="00A5104F">
        <w:t xml:space="preserve">Integration method: </w:t>
      </w:r>
      <w:r>
        <w:t xml:space="preserve">trapezoidal (default in </w:t>
      </w:r>
      <w:proofErr w:type="spellStart"/>
      <w:r>
        <w:t>LTspice</w:t>
      </w:r>
      <w:proofErr w:type="spellEnd"/>
      <w:r>
        <w:t xml:space="preserve">), selected for its superior energy conservation in switching circuits. </w:t>
      </w:r>
    </w:p>
    <w:p w14:paraId="6F932563" w14:textId="2072C64F" w:rsidR="00A5104F" w:rsidRDefault="00A5104F" w:rsidP="00A5104F">
      <w:r>
        <w:t xml:space="preserve">During initial DC operating point analysis, the Direct Newton iteration failed to converge. This is common for circuits containing behavioural models with steep slopes. </w:t>
      </w:r>
      <w:r w:rsidRPr="00A5104F">
        <w:rPr>
          <w:b/>
          <w:bCs/>
        </w:rPr>
        <w:t>Gmin stepping</w:t>
      </w:r>
      <w:r>
        <w:t xml:space="preserve"> was therefore invoked by </w:t>
      </w:r>
      <w:proofErr w:type="spellStart"/>
      <w:r>
        <w:t>LTspice</w:t>
      </w:r>
      <w:proofErr w:type="spellEnd"/>
      <w:r>
        <w:t xml:space="preserve"> automatically, which gradually increases conductance across semiconductor junctions until a stable operating point is found. The failure of Direct Newton is not indicative of a design flaw. It reflects the complexity of the LTC1871 macro model and the power stage. </w:t>
      </w:r>
    </w:p>
    <w:p w14:paraId="0CB5EF1F" w14:textId="419138E1" w:rsidR="00A5104F" w:rsidRDefault="00A5104F" w:rsidP="00A5104F">
      <w:r>
        <w:lastRenderedPageBreak/>
        <w:t xml:space="preserve">The transient simulation duration was set to </w:t>
      </w:r>
      <w:r w:rsidRPr="00A5104F">
        <w:rPr>
          <w:b/>
          <w:bCs/>
        </w:rPr>
        <w:t>.tran 8m st</w:t>
      </w:r>
      <w:r>
        <w:rPr>
          <w:b/>
          <w:bCs/>
        </w:rPr>
        <w:t>art</w:t>
      </w:r>
      <w:r w:rsidRPr="00A5104F">
        <w:rPr>
          <w:b/>
          <w:bCs/>
        </w:rPr>
        <w:t>up</w:t>
      </w:r>
      <w:r>
        <w:rPr>
          <w:b/>
          <w:bCs/>
        </w:rPr>
        <w:t xml:space="preserve">. </w:t>
      </w:r>
      <w:r>
        <w:t xml:space="preserve">The </w:t>
      </w:r>
      <w:r>
        <w:rPr>
          <w:b/>
          <w:bCs/>
        </w:rPr>
        <w:t>startup</w:t>
      </w:r>
      <w:r>
        <w:t xml:space="preserve"> flag forces the input voltage source to rise from zero over approximately 1ms, simulating a realistic battery connection. The full 8ms duration was chosen because: </w:t>
      </w:r>
    </w:p>
    <w:p w14:paraId="6015ABBC" w14:textId="7D15B641" w:rsidR="00A5104F" w:rsidRDefault="00A5104F" w:rsidP="00A5104F">
      <w:pPr>
        <w:pStyle w:val="ListParagraph"/>
        <w:numPr>
          <w:ilvl w:val="0"/>
          <w:numId w:val="23"/>
        </w:numPr>
      </w:pPr>
      <w:r>
        <w:t xml:space="preserve">The </w:t>
      </w:r>
      <w:r w:rsidRPr="007604E2">
        <w:rPr>
          <w:b/>
          <w:bCs/>
        </w:rPr>
        <w:t>startup transient</w:t>
      </w:r>
      <w:r>
        <w:t xml:space="preserve"> settles within 2ms. </w:t>
      </w:r>
    </w:p>
    <w:p w14:paraId="5987D704" w14:textId="78B9AF06" w:rsidR="00A5104F" w:rsidRDefault="00A5104F" w:rsidP="00A5104F">
      <w:pPr>
        <w:pStyle w:val="ListParagraph"/>
        <w:numPr>
          <w:ilvl w:val="0"/>
          <w:numId w:val="23"/>
        </w:numPr>
      </w:pPr>
      <w:r>
        <w:t xml:space="preserve">A </w:t>
      </w:r>
      <w:r w:rsidRPr="007604E2">
        <w:rPr>
          <w:b/>
          <w:bCs/>
        </w:rPr>
        <w:t>4ms to 5ms window</w:t>
      </w:r>
      <w:r>
        <w:t xml:space="preserve"> captures steady-state behaviour before load step. </w:t>
      </w:r>
    </w:p>
    <w:p w14:paraId="718E47A8" w14:textId="461ED5E7" w:rsidR="00A5104F" w:rsidRDefault="00A5104F" w:rsidP="00A5104F">
      <w:pPr>
        <w:pStyle w:val="ListParagraph"/>
        <w:numPr>
          <w:ilvl w:val="0"/>
          <w:numId w:val="23"/>
        </w:numPr>
      </w:pPr>
      <w:r>
        <w:t xml:space="preserve">The </w:t>
      </w:r>
      <w:r w:rsidRPr="007604E2">
        <w:rPr>
          <w:b/>
          <w:bCs/>
        </w:rPr>
        <w:t>load step</w:t>
      </w:r>
      <w:r>
        <w:t xml:space="preserve"> occurs at 5ms, and the converter recovers within 1ms. </w:t>
      </w:r>
    </w:p>
    <w:p w14:paraId="44A7CF37" w14:textId="098FD9C6" w:rsidR="00A5104F" w:rsidRPr="00A5104F" w:rsidRDefault="00A5104F" w:rsidP="00A5104F">
      <w:pPr>
        <w:pStyle w:val="ListParagraph"/>
        <w:numPr>
          <w:ilvl w:val="0"/>
          <w:numId w:val="23"/>
        </w:numPr>
      </w:pPr>
      <w:r>
        <w:t xml:space="preserve">A </w:t>
      </w:r>
      <w:r w:rsidRPr="007604E2">
        <w:rPr>
          <w:b/>
          <w:bCs/>
        </w:rPr>
        <w:t>6ms to 7ms window</w:t>
      </w:r>
      <w:r>
        <w:t xml:space="preserve"> provides steady-state post-step measurements, leaving a 1ms safety margin after recovery. </w:t>
      </w:r>
    </w:p>
    <w:p w14:paraId="19494491" w14:textId="3ACCC3F9" w:rsidR="00A66FBA" w:rsidRDefault="007604E2" w:rsidP="007604E2">
      <w:pPr>
        <w:pStyle w:val="Heading2"/>
      </w:pPr>
      <w:bookmarkStart w:id="54" w:name="_Toc228896480"/>
      <w:r>
        <w:t>SPICE Models and Component Representation</w:t>
      </w:r>
      <w:bookmarkEnd w:id="54"/>
    </w:p>
    <w:p w14:paraId="43FB9EC1" w14:textId="112F4E0E" w:rsidR="007604E2" w:rsidRPr="007604E2" w:rsidRDefault="007604E2" w:rsidP="007604E2">
      <w:r w:rsidRPr="007604E2">
        <w:t>All simulation models are documented below to ensure reproducibility.</w:t>
      </w:r>
    </w:p>
    <w:p w14:paraId="507112D7" w14:textId="453E8538" w:rsidR="007604E2" w:rsidRDefault="007604E2" w:rsidP="007604E2">
      <w:pPr>
        <w:pStyle w:val="Caption"/>
        <w:keepNext/>
      </w:pPr>
      <w:r>
        <w:t xml:space="preserve">Table </w:t>
      </w:r>
      <w:r>
        <w:fldChar w:fldCharType="begin"/>
      </w:r>
      <w:r>
        <w:instrText xml:space="preserve"> SEQ Table \* ARABIC </w:instrText>
      </w:r>
      <w:r>
        <w:fldChar w:fldCharType="separate"/>
      </w:r>
      <w:r w:rsidR="00C20F4F">
        <w:rPr>
          <w:noProof/>
        </w:rPr>
        <w:t>6</w:t>
      </w:r>
      <w:r>
        <w:fldChar w:fldCharType="end"/>
      </w:r>
      <w:r>
        <w:t>:</w:t>
      </w:r>
      <w:r w:rsidRPr="004459FC">
        <w:t xml:space="preserve"> </w:t>
      </w:r>
      <w:proofErr w:type="spellStart"/>
      <w:r w:rsidRPr="004459FC">
        <w:t>LTspice</w:t>
      </w:r>
      <w:proofErr w:type="spellEnd"/>
      <w:r w:rsidRPr="004459FC">
        <w:t xml:space="preserve"> Component Models and Library Sources</w:t>
      </w:r>
    </w:p>
    <w:tbl>
      <w:tblPr>
        <w:tblStyle w:val="TableGrid"/>
        <w:tblW w:w="0" w:type="auto"/>
        <w:tblLook w:val="04A0" w:firstRow="1" w:lastRow="0" w:firstColumn="1" w:lastColumn="0" w:noHBand="0" w:noVBand="1"/>
      </w:tblPr>
      <w:tblGrid>
        <w:gridCol w:w="2160"/>
        <w:gridCol w:w="2160"/>
        <w:gridCol w:w="2160"/>
        <w:gridCol w:w="2160"/>
      </w:tblGrid>
      <w:tr w:rsidR="007604E2" w14:paraId="47A0CF1A" w14:textId="77777777">
        <w:tc>
          <w:tcPr>
            <w:tcW w:w="2160" w:type="dxa"/>
            <w:tcBorders>
              <w:top w:val="single" w:sz="4" w:space="0" w:color="auto"/>
              <w:left w:val="single" w:sz="4" w:space="0" w:color="auto"/>
              <w:bottom w:val="single" w:sz="4" w:space="0" w:color="auto"/>
              <w:right w:val="single" w:sz="4" w:space="0" w:color="auto"/>
            </w:tcBorders>
            <w:hideMark/>
          </w:tcPr>
          <w:p w14:paraId="633BEE6B" w14:textId="77777777" w:rsidR="007604E2" w:rsidRDefault="007604E2">
            <w:pPr>
              <w:spacing w:line="240" w:lineRule="auto"/>
            </w:pPr>
            <w:r>
              <w:t>Component</w:t>
            </w:r>
          </w:p>
        </w:tc>
        <w:tc>
          <w:tcPr>
            <w:tcW w:w="2160" w:type="dxa"/>
            <w:tcBorders>
              <w:top w:val="single" w:sz="4" w:space="0" w:color="auto"/>
              <w:left w:val="single" w:sz="4" w:space="0" w:color="auto"/>
              <w:bottom w:val="single" w:sz="4" w:space="0" w:color="auto"/>
              <w:right w:val="single" w:sz="4" w:space="0" w:color="auto"/>
            </w:tcBorders>
            <w:hideMark/>
          </w:tcPr>
          <w:p w14:paraId="0D367928" w14:textId="77777777" w:rsidR="007604E2" w:rsidRDefault="007604E2">
            <w:pPr>
              <w:spacing w:line="240" w:lineRule="auto"/>
            </w:pPr>
            <w:r>
              <w:t>Model / Library</w:t>
            </w:r>
          </w:p>
        </w:tc>
        <w:tc>
          <w:tcPr>
            <w:tcW w:w="2160" w:type="dxa"/>
            <w:tcBorders>
              <w:top w:val="single" w:sz="4" w:space="0" w:color="auto"/>
              <w:left w:val="single" w:sz="4" w:space="0" w:color="auto"/>
              <w:bottom w:val="single" w:sz="4" w:space="0" w:color="auto"/>
              <w:right w:val="single" w:sz="4" w:space="0" w:color="auto"/>
            </w:tcBorders>
            <w:hideMark/>
          </w:tcPr>
          <w:p w14:paraId="7DD2B7CA" w14:textId="77777777" w:rsidR="007604E2" w:rsidRDefault="007604E2">
            <w:pPr>
              <w:spacing w:line="240" w:lineRule="auto"/>
            </w:pPr>
            <w:r>
              <w:t>Source</w:t>
            </w:r>
          </w:p>
        </w:tc>
        <w:tc>
          <w:tcPr>
            <w:tcW w:w="2160" w:type="dxa"/>
            <w:tcBorders>
              <w:top w:val="single" w:sz="4" w:space="0" w:color="auto"/>
              <w:left w:val="single" w:sz="4" w:space="0" w:color="auto"/>
              <w:bottom w:val="single" w:sz="4" w:space="0" w:color="auto"/>
              <w:right w:val="single" w:sz="4" w:space="0" w:color="auto"/>
            </w:tcBorders>
            <w:hideMark/>
          </w:tcPr>
          <w:p w14:paraId="17E1AC6F" w14:textId="77777777" w:rsidR="007604E2" w:rsidRDefault="007604E2">
            <w:pPr>
              <w:spacing w:line="240" w:lineRule="auto"/>
            </w:pPr>
            <w:r>
              <w:t>Notes</w:t>
            </w:r>
          </w:p>
        </w:tc>
      </w:tr>
      <w:tr w:rsidR="007604E2" w14:paraId="2D8BBD0D" w14:textId="77777777">
        <w:tc>
          <w:tcPr>
            <w:tcW w:w="2160" w:type="dxa"/>
            <w:tcBorders>
              <w:top w:val="single" w:sz="4" w:space="0" w:color="auto"/>
              <w:left w:val="single" w:sz="4" w:space="0" w:color="auto"/>
              <w:bottom w:val="single" w:sz="4" w:space="0" w:color="auto"/>
              <w:right w:val="single" w:sz="4" w:space="0" w:color="auto"/>
            </w:tcBorders>
            <w:hideMark/>
          </w:tcPr>
          <w:p w14:paraId="7F35FBCC" w14:textId="77777777" w:rsidR="007604E2" w:rsidRDefault="007604E2">
            <w:pPr>
              <w:spacing w:line="240" w:lineRule="auto"/>
            </w:pPr>
            <w:r>
              <w:t>LTC1871 controller</w:t>
            </w:r>
          </w:p>
        </w:tc>
        <w:tc>
          <w:tcPr>
            <w:tcW w:w="2160" w:type="dxa"/>
            <w:tcBorders>
              <w:top w:val="single" w:sz="4" w:space="0" w:color="auto"/>
              <w:left w:val="single" w:sz="4" w:space="0" w:color="auto"/>
              <w:bottom w:val="single" w:sz="4" w:space="0" w:color="auto"/>
              <w:right w:val="single" w:sz="4" w:space="0" w:color="auto"/>
            </w:tcBorders>
            <w:hideMark/>
          </w:tcPr>
          <w:p w14:paraId="5509BBC4" w14:textId="77777777" w:rsidR="007604E2" w:rsidRDefault="007604E2">
            <w:pPr>
              <w:spacing w:line="240" w:lineRule="auto"/>
            </w:pPr>
            <w:r>
              <w:t>LTC1871.sub (macro model)</w:t>
            </w:r>
          </w:p>
        </w:tc>
        <w:tc>
          <w:tcPr>
            <w:tcW w:w="2160" w:type="dxa"/>
            <w:tcBorders>
              <w:top w:val="single" w:sz="4" w:space="0" w:color="auto"/>
              <w:left w:val="single" w:sz="4" w:space="0" w:color="auto"/>
              <w:bottom w:val="single" w:sz="4" w:space="0" w:color="auto"/>
              <w:right w:val="single" w:sz="4" w:space="0" w:color="auto"/>
            </w:tcBorders>
            <w:hideMark/>
          </w:tcPr>
          <w:p w14:paraId="71753560" w14:textId="77777777" w:rsidR="007604E2" w:rsidRDefault="007604E2">
            <w:pPr>
              <w:spacing w:line="240" w:lineRule="auto"/>
            </w:pPr>
            <w:r>
              <w:t>Analog Devices [19]</w:t>
            </w:r>
          </w:p>
        </w:tc>
        <w:tc>
          <w:tcPr>
            <w:tcW w:w="2160" w:type="dxa"/>
            <w:tcBorders>
              <w:top w:val="single" w:sz="4" w:space="0" w:color="auto"/>
              <w:left w:val="single" w:sz="4" w:space="0" w:color="auto"/>
              <w:bottom w:val="single" w:sz="4" w:space="0" w:color="auto"/>
              <w:right w:val="single" w:sz="4" w:space="0" w:color="auto"/>
            </w:tcBorders>
            <w:hideMark/>
          </w:tcPr>
          <w:p w14:paraId="388DA8A6" w14:textId="77777777" w:rsidR="007604E2" w:rsidRDefault="007604E2">
            <w:pPr>
              <w:spacing w:line="240" w:lineRule="auto"/>
            </w:pPr>
            <w:r>
              <w:t>Behavioural model; captures functional behaviour, current</w:t>
            </w:r>
            <w:r>
              <w:noBreakHyphen/>
              <w:t>mode control, protection features. May not perfectly predict switching losses or gate drive dynamics.</w:t>
            </w:r>
          </w:p>
        </w:tc>
      </w:tr>
      <w:tr w:rsidR="007604E2" w14:paraId="494E179F" w14:textId="77777777">
        <w:tc>
          <w:tcPr>
            <w:tcW w:w="2160" w:type="dxa"/>
            <w:tcBorders>
              <w:top w:val="single" w:sz="4" w:space="0" w:color="auto"/>
              <w:left w:val="single" w:sz="4" w:space="0" w:color="auto"/>
              <w:bottom w:val="single" w:sz="4" w:space="0" w:color="auto"/>
              <w:right w:val="single" w:sz="4" w:space="0" w:color="auto"/>
            </w:tcBorders>
            <w:hideMark/>
          </w:tcPr>
          <w:p w14:paraId="64E05FE8" w14:textId="77777777" w:rsidR="007604E2" w:rsidRDefault="007604E2">
            <w:pPr>
              <w:spacing w:line="240" w:lineRule="auto"/>
            </w:pPr>
            <w:r>
              <w:t>N</w:t>
            </w:r>
            <w:r>
              <w:noBreakHyphen/>
              <w:t>channel MOSFET (IRF7811)</w:t>
            </w:r>
          </w:p>
        </w:tc>
        <w:tc>
          <w:tcPr>
            <w:tcW w:w="2160" w:type="dxa"/>
            <w:tcBorders>
              <w:top w:val="single" w:sz="4" w:space="0" w:color="auto"/>
              <w:left w:val="single" w:sz="4" w:space="0" w:color="auto"/>
              <w:bottom w:val="single" w:sz="4" w:space="0" w:color="auto"/>
              <w:right w:val="single" w:sz="4" w:space="0" w:color="auto"/>
            </w:tcBorders>
            <w:hideMark/>
          </w:tcPr>
          <w:p w14:paraId="0ECC2C5D" w14:textId="77777777" w:rsidR="007604E2" w:rsidRDefault="007604E2">
            <w:pPr>
              <w:spacing w:line="240" w:lineRule="auto"/>
            </w:pPr>
            <w:proofErr w:type="spellStart"/>
            <w:r>
              <w:t>standard.mos</w:t>
            </w:r>
            <w:proofErr w:type="spellEnd"/>
            <w:r>
              <w:t xml:space="preserve"> (NMOS)</w:t>
            </w:r>
          </w:p>
        </w:tc>
        <w:tc>
          <w:tcPr>
            <w:tcW w:w="2160" w:type="dxa"/>
            <w:tcBorders>
              <w:top w:val="single" w:sz="4" w:space="0" w:color="auto"/>
              <w:left w:val="single" w:sz="4" w:space="0" w:color="auto"/>
              <w:bottom w:val="single" w:sz="4" w:space="0" w:color="auto"/>
              <w:right w:val="single" w:sz="4" w:space="0" w:color="auto"/>
            </w:tcBorders>
            <w:hideMark/>
          </w:tcPr>
          <w:p w14:paraId="49CEA089" w14:textId="77777777" w:rsidR="007604E2" w:rsidRDefault="007604E2">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16F17CD1" w14:textId="77777777" w:rsidR="007604E2" w:rsidRDefault="007604E2">
            <w:pPr>
              <w:spacing w:line="240" w:lineRule="auto"/>
            </w:pPr>
            <w:r>
              <w:t>Level 1 model with parameters extracted from Vishay datasheet.</w:t>
            </w:r>
          </w:p>
        </w:tc>
      </w:tr>
      <w:tr w:rsidR="007604E2" w14:paraId="039366C0" w14:textId="77777777">
        <w:tc>
          <w:tcPr>
            <w:tcW w:w="2160" w:type="dxa"/>
            <w:tcBorders>
              <w:top w:val="single" w:sz="4" w:space="0" w:color="auto"/>
              <w:left w:val="single" w:sz="4" w:space="0" w:color="auto"/>
              <w:bottom w:val="single" w:sz="4" w:space="0" w:color="auto"/>
              <w:right w:val="single" w:sz="4" w:space="0" w:color="auto"/>
            </w:tcBorders>
            <w:hideMark/>
          </w:tcPr>
          <w:p w14:paraId="53ED035B" w14:textId="77777777" w:rsidR="007604E2" w:rsidRDefault="007604E2">
            <w:pPr>
              <w:spacing w:line="240" w:lineRule="auto"/>
            </w:pPr>
            <w:r>
              <w:t>P</w:t>
            </w:r>
            <w:r>
              <w:noBreakHyphen/>
              <w:t>channel MOSFET (AO6407 / FDS4435A)</w:t>
            </w:r>
          </w:p>
        </w:tc>
        <w:tc>
          <w:tcPr>
            <w:tcW w:w="2160" w:type="dxa"/>
            <w:tcBorders>
              <w:top w:val="single" w:sz="4" w:space="0" w:color="auto"/>
              <w:left w:val="single" w:sz="4" w:space="0" w:color="auto"/>
              <w:bottom w:val="single" w:sz="4" w:space="0" w:color="auto"/>
              <w:right w:val="single" w:sz="4" w:space="0" w:color="auto"/>
            </w:tcBorders>
            <w:hideMark/>
          </w:tcPr>
          <w:p w14:paraId="46A696AB" w14:textId="77777777" w:rsidR="007604E2" w:rsidRDefault="007604E2">
            <w:pPr>
              <w:spacing w:line="240" w:lineRule="auto"/>
            </w:pPr>
            <w:proofErr w:type="spellStart"/>
            <w:r>
              <w:t>standard.mos</w:t>
            </w:r>
            <w:proofErr w:type="spellEnd"/>
            <w:r>
              <w:t xml:space="preserve"> (PMOS)</w:t>
            </w:r>
          </w:p>
        </w:tc>
        <w:tc>
          <w:tcPr>
            <w:tcW w:w="2160" w:type="dxa"/>
            <w:tcBorders>
              <w:top w:val="single" w:sz="4" w:space="0" w:color="auto"/>
              <w:left w:val="single" w:sz="4" w:space="0" w:color="auto"/>
              <w:bottom w:val="single" w:sz="4" w:space="0" w:color="auto"/>
              <w:right w:val="single" w:sz="4" w:space="0" w:color="auto"/>
            </w:tcBorders>
            <w:hideMark/>
          </w:tcPr>
          <w:p w14:paraId="7FEF0B70" w14:textId="77777777" w:rsidR="007604E2" w:rsidRDefault="007604E2">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1096C86B" w14:textId="77777777" w:rsidR="007604E2" w:rsidRDefault="007604E2">
            <w:pPr>
              <w:spacing w:line="240" w:lineRule="auto"/>
            </w:pPr>
            <w:r>
              <w:t>Used for reverse polarity protection.</w:t>
            </w:r>
          </w:p>
        </w:tc>
      </w:tr>
      <w:tr w:rsidR="007604E2" w14:paraId="44C79468" w14:textId="77777777">
        <w:tc>
          <w:tcPr>
            <w:tcW w:w="2160" w:type="dxa"/>
            <w:tcBorders>
              <w:top w:val="single" w:sz="4" w:space="0" w:color="auto"/>
              <w:left w:val="single" w:sz="4" w:space="0" w:color="auto"/>
              <w:bottom w:val="single" w:sz="4" w:space="0" w:color="auto"/>
              <w:right w:val="single" w:sz="4" w:space="0" w:color="auto"/>
            </w:tcBorders>
            <w:hideMark/>
          </w:tcPr>
          <w:p w14:paraId="48D977DD" w14:textId="77777777" w:rsidR="007604E2" w:rsidRDefault="007604E2">
            <w:pPr>
              <w:spacing w:line="240" w:lineRule="auto"/>
            </w:pPr>
            <w:r>
              <w:t>Schottky diode (MBR735)</w:t>
            </w:r>
          </w:p>
        </w:tc>
        <w:tc>
          <w:tcPr>
            <w:tcW w:w="2160" w:type="dxa"/>
            <w:tcBorders>
              <w:top w:val="single" w:sz="4" w:space="0" w:color="auto"/>
              <w:left w:val="single" w:sz="4" w:space="0" w:color="auto"/>
              <w:bottom w:val="single" w:sz="4" w:space="0" w:color="auto"/>
              <w:right w:val="single" w:sz="4" w:space="0" w:color="auto"/>
            </w:tcBorders>
            <w:hideMark/>
          </w:tcPr>
          <w:p w14:paraId="59D84841" w14:textId="77777777" w:rsidR="007604E2" w:rsidRDefault="007604E2">
            <w:pPr>
              <w:spacing w:line="240" w:lineRule="auto"/>
            </w:pPr>
            <w:proofErr w:type="spellStart"/>
            <w:r>
              <w:t>standard.dio</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958BFD3" w14:textId="77777777" w:rsidR="007604E2" w:rsidRDefault="007604E2">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3CC3F62B" w14:textId="77777777" w:rsidR="007604E2" w:rsidRDefault="007604E2">
            <w:pPr>
              <w:spacing w:line="240" w:lineRule="auto"/>
            </w:pPr>
            <w:r>
              <w:t>Includes forward voltage drop and junction capacitance.</w:t>
            </w:r>
          </w:p>
        </w:tc>
      </w:tr>
      <w:tr w:rsidR="007604E2" w14:paraId="569DEE68" w14:textId="77777777">
        <w:tc>
          <w:tcPr>
            <w:tcW w:w="2160" w:type="dxa"/>
            <w:tcBorders>
              <w:top w:val="single" w:sz="4" w:space="0" w:color="auto"/>
              <w:left w:val="single" w:sz="4" w:space="0" w:color="auto"/>
              <w:bottom w:val="single" w:sz="4" w:space="0" w:color="auto"/>
              <w:right w:val="single" w:sz="4" w:space="0" w:color="auto"/>
            </w:tcBorders>
            <w:hideMark/>
          </w:tcPr>
          <w:p w14:paraId="379529E1" w14:textId="77777777" w:rsidR="007604E2" w:rsidRDefault="007604E2">
            <w:pPr>
              <w:spacing w:line="240" w:lineRule="auto"/>
            </w:pPr>
            <w:r>
              <w:t>Zener diode (BZX84C10VLY)</w:t>
            </w:r>
          </w:p>
        </w:tc>
        <w:tc>
          <w:tcPr>
            <w:tcW w:w="2160" w:type="dxa"/>
            <w:tcBorders>
              <w:top w:val="single" w:sz="4" w:space="0" w:color="auto"/>
              <w:left w:val="single" w:sz="4" w:space="0" w:color="auto"/>
              <w:bottom w:val="single" w:sz="4" w:space="0" w:color="auto"/>
              <w:right w:val="single" w:sz="4" w:space="0" w:color="auto"/>
            </w:tcBorders>
            <w:hideMark/>
          </w:tcPr>
          <w:p w14:paraId="70747D3E" w14:textId="77777777" w:rsidR="007604E2" w:rsidRDefault="007604E2">
            <w:pPr>
              <w:spacing w:line="240" w:lineRule="auto"/>
            </w:pPr>
            <w:proofErr w:type="spellStart"/>
            <w:r>
              <w:t>standard.dio</w:t>
            </w:r>
            <w:proofErr w:type="spellEnd"/>
            <w:r>
              <w:t xml:space="preserve"> (</w:t>
            </w:r>
            <w:proofErr w:type="spellStart"/>
            <w:r>
              <w:t>zeners</w:t>
            </w:r>
            <w:proofErr w:type="spellEnd"/>
            <w:r>
              <w:t>)</w:t>
            </w:r>
          </w:p>
        </w:tc>
        <w:tc>
          <w:tcPr>
            <w:tcW w:w="2160" w:type="dxa"/>
            <w:tcBorders>
              <w:top w:val="single" w:sz="4" w:space="0" w:color="auto"/>
              <w:left w:val="single" w:sz="4" w:space="0" w:color="auto"/>
              <w:bottom w:val="single" w:sz="4" w:space="0" w:color="auto"/>
              <w:right w:val="single" w:sz="4" w:space="0" w:color="auto"/>
            </w:tcBorders>
            <w:hideMark/>
          </w:tcPr>
          <w:p w14:paraId="3FF5B1EE" w14:textId="77777777" w:rsidR="007604E2" w:rsidRDefault="007604E2">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4FB7BB6C" w14:textId="77777777" w:rsidR="007604E2" w:rsidRDefault="007604E2">
            <w:pPr>
              <w:spacing w:line="240" w:lineRule="auto"/>
            </w:pPr>
            <w:r>
              <w:t>10 V breakdown voltage.</w:t>
            </w:r>
          </w:p>
        </w:tc>
      </w:tr>
      <w:tr w:rsidR="007604E2" w14:paraId="042ADBAB" w14:textId="77777777">
        <w:tc>
          <w:tcPr>
            <w:tcW w:w="2160" w:type="dxa"/>
            <w:tcBorders>
              <w:top w:val="single" w:sz="4" w:space="0" w:color="auto"/>
              <w:left w:val="single" w:sz="4" w:space="0" w:color="auto"/>
              <w:bottom w:val="single" w:sz="4" w:space="0" w:color="auto"/>
              <w:right w:val="single" w:sz="4" w:space="0" w:color="auto"/>
            </w:tcBorders>
            <w:hideMark/>
          </w:tcPr>
          <w:p w14:paraId="03CFF343" w14:textId="77777777" w:rsidR="007604E2" w:rsidRDefault="007604E2">
            <w:pPr>
              <w:spacing w:line="240" w:lineRule="auto"/>
            </w:pPr>
            <w:r>
              <w:t>NPN transistor (OVLO)</w:t>
            </w:r>
          </w:p>
        </w:tc>
        <w:tc>
          <w:tcPr>
            <w:tcW w:w="2160" w:type="dxa"/>
            <w:tcBorders>
              <w:top w:val="single" w:sz="4" w:space="0" w:color="auto"/>
              <w:left w:val="single" w:sz="4" w:space="0" w:color="auto"/>
              <w:bottom w:val="single" w:sz="4" w:space="0" w:color="auto"/>
              <w:right w:val="single" w:sz="4" w:space="0" w:color="auto"/>
            </w:tcBorders>
            <w:hideMark/>
          </w:tcPr>
          <w:p w14:paraId="5BB3FEE5" w14:textId="77777777" w:rsidR="007604E2" w:rsidRDefault="007604E2">
            <w:pPr>
              <w:spacing w:line="240" w:lineRule="auto"/>
            </w:pPr>
            <w:proofErr w:type="spellStart"/>
            <w:r>
              <w:t>standard.bjt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34681D1" w14:textId="77777777" w:rsidR="007604E2" w:rsidRDefault="007604E2">
            <w:pPr>
              <w:spacing w:line="240" w:lineRule="auto"/>
            </w:pPr>
            <w:proofErr w:type="spellStart"/>
            <w:r>
              <w:t>LTspice</w:t>
            </w:r>
            <w:proofErr w:type="spellEnd"/>
            <w:r>
              <w:t xml:space="preserve"> built</w:t>
            </w:r>
            <w:r>
              <w:noBreakHyphen/>
              <w:t>in</w:t>
            </w:r>
          </w:p>
        </w:tc>
        <w:tc>
          <w:tcPr>
            <w:tcW w:w="2160" w:type="dxa"/>
            <w:tcBorders>
              <w:top w:val="single" w:sz="4" w:space="0" w:color="auto"/>
              <w:left w:val="single" w:sz="4" w:space="0" w:color="auto"/>
              <w:bottom w:val="single" w:sz="4" w:space="0" w:color="auto"/>
              <w:right w:val="single" w:sz="4" w:space="0" w:color="auto"/>
            </w:tcBorders>
            <w:hideMark/>
          </w:tcPr>
          <w:p w14:paraId="62EEF49B" w14:textId="77777777" w:rsidR="007604E2" w:rsidRDefault="007604E2">
            <w:pPr>
              <w:spacing w:line="240" w:lineRule="auto"/>
            </w:pPr>
            <w:r>
              <w:t>Used MMBT3904 model (corresponds to OVLO circuit in validated netlist).</w:t>
            </w:r>
          </w:p>
        </w:tc>
      </w:tr>
      <w:tr w:rsidR="007604E2" w14:paraId="639983AC" w14:textId="77777777">
        <w:tc>
          <w:tcPr>
            <w:tcW w:w="2160" w:type="dxa"/>
            <w:tcBorders>
              <w:top w:val="single" w:sz="4" w:space="0" w:color="auto"/>
              <w:left w:val="single" w:sz="4" w:space="0" w:color="auto"/>
              <w:bottom w:val="single" w:sz="4" w:space="0" w:color="auto"/>
              <w:right w:val="single" w:sz="4" w:space="0" w:color="auto"/>
            </w:tcBorders>
            <w:hideMark/>
          </w:tcPr>
          <w:p w14:paraId="7B39DE2C" w14:textId="77777777" w:rsidR="007604E2" w:rsidRDefault="007604E2">
            <w:pPr>
              <w:spacing w:line="240" w:lineRule="auto"/>
            </w:pPr>
            <w:r>
              <w:t>Inductor L1</w:t>
            </w:r>
          </w:p>
        </w:tc>
        <w:tc>
          <w:tcPr>
            <w:tcW w:w="2160" w:type="dxa"/>
            <w:tcBorders>
              <w:top w:val="single" w:sz="4" w:space="0" w:color="auto"/>
              <w:left w:val="single" w:sz="4" w:space="0" w:color="auto"/>
              <w:bottom w:val="single" w:sz="4" w:space="0" w:color="auto"/>
              <w:right w:val="single" w:sz="4" w:space="0" w:color="auto"/>
            </w:tcBorders>
            <w:hideMark/>
          </w:tcPr>
          <w:p w14:paraId="760D40E2" w14:textId="77777777" w:rsidR="007604E2" w:rsidRDefault="007604E2">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757F0487" w14:textId="77777777" w:rsidR="007604E2" w:rsidRDefault="007604E2">
            <w:pPr>
              <w:spacing w:line="240" w:lineRule="auto"/>
            </w:pPr>
            <w:r>
              <w:t xml:space="preserve">Ideal with </w:t>
            </w:r>
            <w:proofErr w:type="spellStart"/>
            <w:r>
              <w:t>Rser</w:t>
            </w:r>
            <w:proofErr w:type="spellEnd"/>
            <w:r>
              <w:t>=14m</w:t>
            </w:r>
          </w:p>
        </w:tc>
        <w:tc>
          <w:tcPr>
            <w:tcW w:w="2160" w:type="dxa"/>
            <w:tcBorders>
              <w:top w:val="single" w:sz="4" w:space="0" w:color="auto"/>
              <w:left w:val="single" w:sz="4" w:space="0" w:color="auto"/>
              <w:bottom w:val="single" w:sz="4" w:space="0" w:color="auto"/>
              <w:right w:val="single" w:sz="4" w:space="0" w:color="auto"/>
            </w:tcBorders>
            <w:hideMark/>
          </w:tcPr>
          <w:p w14:paraId="24DD9493" w14:textId="77777777" w:rsidR="007604E2" w:rsidRDefault="007604E2">
            <w:pPr>
              <w:spacing w:line="240" w:lineRule="auto"/>
            </w:pPr>
            <w:r>
              <w:t>10 µH, 14 </w:t>
            </w:r>
            <w:proofErr w:type="spellStart"/>
            <w:r>
              <w:t>mΩ</w:t>
            </w:r>
            <w:proofErr w:type="spellEnd"/>
            <w:r>
              <w:t xml:space="preserve"> series resistance (typical DCR).</w:t>
            </w:r>
          </w:p>
        </w:tc>
      </w:tr>
      <w:tr w:rsidR="007604E2" w14:paraId="43226151" w14:textId="77777777">
        <w:tc>
          <w:tcPr>
            <w:tcW w:w="2160" w:type="dxa"/>
            <w:tcBorders>
              <w:top w:val="single" w:sz="4" w:space="0" w:color="auto"/>
              <w:left w:val="single" w:sz="4" w:space="0" w:color="auto"/>
              <w:bottom w:val="single" w:sz="4" w:space="0" w:color="auto"/>
              <w:right w:val="single" w:sz="4" w:space="0" w:color="auto"/>
            </w:tcBorders>
            <w:hideMark/>
          </w:tcPr>
          <w:p w14:paraId="135D4723" w14:textId="77777777" w:rsidR="007604E2" w:rsidRDefault="007604E2">
            <w:pPr>
              <w:spacing w:line="240" w:lineRule="auto"/>
            </w:pPr>
            <w:r>
              <w:t>Capacitors C1a, C1b, C5</w:t>
            </w:r>
          </w:p>
        </w:tc>
        <w:tc>
          <w:tcPr>
            <w:tcW w:w="2160" w:type="dxa"/>
            <w:tcBorders>
              <w:top w:val="single" w:sz="4" w:space="0" w:color="auto"/>
              <w:left w:val="single" w:sz="4" w:space="0" w:color="auto"/>
              <w:bottom w:val="single" w:sz="4" w:space="0" w:color="auto"/>
              <w:right w:val="single" w:sz="4" w:space="0" w:color="auto"/>
            </w:tcBorders>
            <w:hideMark/>
          </w:tcPr>
          <w:p w14:paraId="7C7EC188" w14:textId="77777777" w:rsidR="007604E2" w:rsidRDefault="007604E2">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25D38AF9" w14:textId="77777777" w:rsidR="007604E2" w:rsidRDefault="007604E2">
            <w:pPr>
              <w:spacing w:line="240" w:lineRule="auto"/>
            </w:pPr>
            <w:r>
              <w:t>Ideal with series resistance as shown</w:t>
            </w:r>
          </w:p>
        </w:tc>
        <w:tc>
          <w:tcPr>
            <w:tcW w:w="2160" w:type="dxa"/>
            <w:tcBorders>
              <w:top w:val="single" w:sz="4" w:space="0" w:color="auto"/>
              <w:left w:val="single" w:sz="4" w:space="0" w:color="auto"/>
              <w:bottom w:val="single" w:sz="4" w:space="0" w:color="auto"/>
              <w:right w:val="single" w:sz="4" w:space="0" w:color="auto"/>
            </w:tcBorders>
            <w:hideMark/>
          </w:tcPr>
          <w:p w14:paraId="3F874301" w14:textId="77777777" w:rsidR="007604E2" w:rsidRDefault="007604E2">
            <w:pPr>
              <w:spacing w:line="240" w:lineRule="auto"/>
            </w:pPr>
            <w:r>
              <w:t>Derated capacitance values (77 µF, 12 µF, 100 µF).</w:t>
            </w:r>
          </w:p>
        </w:tc>
      </w:tr>
      <w:tr w:rsidR="007604E2" w14:paraId="63762883" w14:textId="77777777">
        <w:tc>
          <w:tcPr>
            <w:tcW w:w="2160" w:type="dxa"/>
            <w:tcBorders>
              <w:top w:val="single" w:sz="4" w:space="0" w:color="auto"/>
              <w:left w:val="single" w:sz="4" w:space="0" w:color="auto"/>
              <w:bottom w:val="single" w:sz="4" w:space="0" w:color="auto"/>
              <w:right w:val="single" w:sz="4" w:space="0" w:color="auto"/>
            </w:tcBorders>
            <w:hideMark/>
          </w:tcPr>
          <w:p w14:paraId="18FC461B" w14:textId="77777777" w:rsidR="007604E2" w:rsidRDefault="007604E2">
            <w:pPr>
              <w:spacing w:line="240" w:lineRule="auto"/>
            </w:pPr>
            <w:r>
              <w:lastRenderedPageBreak/>
              <w:t>Input voltage source V1</w:t>
            </w:r>
          </w:p>
        </w:tc>
        <w:tc>
          <w:tcPr>
            <w:tcW w:w="2160" w:type="dxa"/>
            <w:tcBorders>
              <w:top w:val="single" w:sz="4" w:space="0" w:color="auto"/>
              <w:left w:val="single" w:sz="4" w:space="0" w:color="auto"/>
              <w:bottom w:val="single" w:sz="4" w:space="0" w:color="auto"/>
              <w:right w:val="single" w:sz="4" w:space="0" w:color="auto"/>
            </w:tcBorders>
            <w:hideMark/>
          </w:tcPr>
          <w:p w14:paraId="211A3FF2" w14:textId="77777777" w:rsidR="007604E2" w:rsidRDefault="007604E2">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0713DAFE" w14:textId="77777777" w:rsidR="007604E2" w:rsidRDefault="007604E2">
            <w:pPr>
              <w:spacing w:line="240" w:lineRule="auto"/>
            </w:pPr>
            <w:r>
              <w:t>{VIN} parameterised</w:t>
            </w:r>
          </w:p>
        </w:tc>
        <w:tc>
          <w:tcPr>
            <w:tcW w:w="2160" w:type="dxa"/>
            <w:tcBorders>
              <w:top w:val="single" w:sz="4" w:space="0" w:color="auto"/>
              <w:left w:val="single" w:sz="4" w:space="0" w:color="auto"/>
              <w:bottom w:val="single" w:sz="4" w:space="0" w:color="auto"/>
              <w:right w:val="single" w:sz="4" w:space="0" w:color="auto"/>
            </w:tcBorders>
            <w:hideMark/>
          </w:tcPr>
          <w:p w14:paraId="1FC4FEF8" w14:textId="77777777" w:rsidR="007604E2" w:rsidRDefault="007604E2">
            <w:pPr>
              <w:spacing w:line="240" w:lineRule="auto"/>
            </w:pPr>
            <w:r>
              <w:t>Allows parametric step. startup flag enabled.</w:t>
            </w:r>
          </w:p>
        </w:tc>
      </w:tr>
      <w:tr w:rsidR="007604E2" w14:paraId="1D791ABD" w14:textId="77777777">
        <w:tc>
          <w:tcPr>
            <w:tcW w:w="2160" w:type="dxa"/>
            <w:tcBorders>
              <w:top w:val="single" w:sz="4" w:space="0" w:color="auto"/>
              <w:left w:val="single" w:sz="4" w:space="0" w:color="auto"/>
              <w:bottom w:val="single" w:sz="4" w:space="0" w:color="auto"/>
              <w:right w:val="single" w:sz="4" w:space="0" w:color="auto"/>
            </w:tcBorders>
            <w:hideMark/>
          </w:tcPr>
          <w:p w14:paraId="46FD212D" w14:textId="77777777" w:rsidR="007604E2" w:rsidRDefault="007604E2">
            <w:pPr>
              <w:spacing w:line="240" w:lineRule="auto"/>
            </w:pPr>
            <w:r>
              <w:t>Load current source I1</w:t>
            </w:r>
          </w:p>
        </w:tc>
        <w:tc>
          <w:tcPr>
            <w:tcW w:w="2160" w:type="dxa"/>
            <w:tcBorders>
              <w:top w:val="single" w:sz="4" w:space="0" w:color="auto"/>
              <w:left w:val="single" w:sz="4" w:space="0" w:color="auto"/>
              <w:bottom w:val="single" w:sz="4" w:space="0" w:color="auto"/>
              <w:right w:val="single" w:sz="4" w:space="0" w:color="auto"/>
            </w:tcBorders>
            <w:hideMark/>
          </w:tcPr>
          <w:p w14:paraId="77EE914A" w14:textId="77777777" w:rsidR="007604E2" w:rsidRDefault="007604E2">
            <w:pPr>
              <w:spacing w:line="240" w:lineRule="auto"/>
            </w:pPr>
            <w:r>
              <w:t>behavioural</w:t>
            </w:r>
          </w:p>
        </w:tc>
        <w:tc>
          <w:tcPr>
            <w:tcW w:w="2160" w:type="dxa"/>
            <w:tcBorders>
              <w:top w:val="single" w:sz="4" w:space="0" w:color="auto"/>
              <w:left w:val="single" w:sz="4" w:space="0" w:color="auto"/>
              <w:bottom w:val="single" w:sz="4" w:space="0" w:color="auto"/>
              <w:right w:val="single" w:sz="4" w:space="0" w:color="auto"/>
            </w:tcBorders>
            <w:hideMark/>
          </w:tcPr>
          <w:p w14:paraId="1648AAD6" w14:textId="77777777" w:rsidR="007604E2" w:rsidRDefault="007604E2">
            <w:pPr>
              <w:spacing w:line="240" w:lineRule="auto"/>
            </w:pPr>
            <w:r>
              <w:t>PWL function</w:t>
            </w:r>
          </w:p>
        </w:tc>
        <w:tc>
          <w:tcPr>
            <w:tcW w:w="2160" w:type="dxa"/>
            <w:tcBorders>
              <w:top w:val="single" w:sz="4" w:space="0" w:color="auto"/>
              <w:left w:val="single" w:sz="4" w:space="0" w:color="auto"/>
              <w:bottom w:val="single" w:sz="4" w:space="0" w:color="auto"/>
              <w:right w:val="single" w:sz="4" w:space="0" w:color="auto"/>
            </w:tcBorders>
            <w:hideMark/>
          </w:tcPr>
          <w:p w14:paraId="7CCE9D65" w14:textId="77777777" w:rsidR="007604E2" w:rsidRDefault="007604E2">
            <w:pPr>
              <w:spacing w:line="240" w:lineRule="auto"/>
            </w:pPr>
            <w:r>
              <w:t>Described in Section 4.3.</w:t>
            </w:r>
          </w:p>
        </w:tc>
      </w:tr>
    </w:tbl>
    <w:p w14:paraId="122D944D" w14:textId="77777777" w:rsidR="0076028A" w:rsidRDefault="0076028A" w:rsidP="0076028A"/>
    <w:p w14:paraId="632CF447" w14:textId="14531BFF" w:rsidR="0076028A" w:rsidRDefault="0076028A" w:rsidP="0076028A">
      <w:r>
        <w:t xml:space="preserve">All passive components (resistors, ceramic capacitors) are modelled as ideal with nominal values and tolerances not simulated. The LTC1871 macro model has known limitations: it does not model internal power consumption of the gate driver with high accuracy, and it assumes ideal slope compensation. However, for the purpose of verifying regulation, ripple, transient response, and stability, it is sufficient. </w:t>
      </w:r>
    </w:p>
    <w:p w14:paraId="7F78AAD8" w14:textId="251A5D4E" w:rsidR="0076028A" w:rsidRDefault="0076028A" w:rsidP="0076028A">
      <w:pPr>
        <w:pStyle w:val="Heading2"/>
      </w:pPr>
      <w:bookmarkStart w:id="55" w:name="_Toc228896481"/>
      <w:r>
        <w:t>Test Circuit Configuration</w:t>
      </w:r>
      <w:bookmarkEnd w:id="55"/>
      <w:r>
        <w:t xml:space="preserve"> </w:t>
      </w:r>
    </w:p>
    <w:p w14:paraId="046524BA" w14:textId="0F951724" w:rsidR="00662D24" w:rsidRDefault="00662D24" w:rsidP="00662D24">
      <w:r>
        <w:t>The final simulation schematic (reproduced in Figure 4.1) implements the boost converter power stage, the LTC1871 controller, and the input protection network as derived in Chapter 3.</w:t>
      </w:r>
    </w:p>
    <w:p w14:paraId="31474685" w14:textId="77777777" w:rsidR="00A2757B" w:rsidRDefault="00A2757B" w:rsidP="00A2757B">
      <w:pPr>
        <w:keepNext/>
        <w:jc w:val="center"/>
      </w:pPr>
      <w:r w:rsidRPr="00A2757B">
        <w:rPr>
          <w:noProof/>
          <w:lang w:val="en-GB"/>
        </w:rPr>
        <w:drawing>
          <wp:inline distT="0" distB="0" distL="0" distR="0" wp14:anchorId="42336F57" wp14:editId="1E9C9F08">
            <wp:extent cx="5731510" cy="2790190"/>
            <wp:effectExtent l="0" t="0" r="2540" b="0"/>
            <wp:docPr id="129436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1840" name=""/>
                    <pic:cNvPicPr/>
                  </pic:nvPicPr>
                  <pic:blipFill>
                    <a:blip r:embed="rId19"/>
                    <a:stretch>
                      <a:fillRect/>
                    </a:stretch>
                  </pic:blipFill>
                  <pic:spPr>
                    <a:xfrm>
                      <a:off x="0" y="0"/>
                      <a:ext cx="5731510" cy="2790190"/>
                    </a:xfrm>
                    <a:prstGeom prst="rect">
                      <a:avLst/>
                    </a:prstGeom>
                  </pic:spPr>
                </pic:pic>
              </a:graphicData>
            </a:graphic>
          </wp:inline>
        </w:drawing>
      </w:r>
    </w:p>
    <w:p w14:paraId="170143C1" w14:textId="7821D15B" w:rsidR="00662D24" w:rsidRDefault="00A2757B" w:rsidP="00A2757B">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proofErr w:type="spellStart"/>
      <w:r w:rsidRPr="004C05DB">
        <w:t>LTspice</w:t>
      </w:r>
      <w:proofErr w:type="spellEnd"/>
      <w:r w:rsidRPr="004C05DB">
        <w:t xml:space="preserve"> simulation schematic (LTC1871_Validated_Final_Fixed_V2.asc</w:t>
      </w:r>
    </w:p>
    <w:p w14:paraId="1F603CA5" w14:textId="5681A5D4" w:rsidR="00A2757B" w:rsidRDefault="00A2757B" w:rsidP="00A2757B">
      <w:r>
        <w:t xml:space="preserve">Key elements are: </w:t>
      </w:r>
    </w:p>
    <w:p w14:paraId="364A8BDB" w14:textId="6D32B0C1" w:rsidR="00A2757B" w:rsidRPr="00A2757B" w:rsidRDefault="00A2757B" w:rsidP="00A2757B">
      <w:pPr>
        <w:pStyle w:val="ListParagraph"/>
        <w:numPr>
          <w:ilvl w:val="0"/>
          <w:numId w:val="24"/>
        </w:numPr>
        <w:rPr>
          <w:b/>
          <w:bCs/>
        </w:rPr>
      </w:pPr>
      <w:r>
        <w:rPr>
          <w:b/>
          <w:bCs/>
        </w:rPr>
        <w:t>Parameterised input voltage: “</w:t>
      </w:r>
      <w:r w:rsidRPr="00A2757B">
        <w:t>V1</w:t>
      </w:r>
      <w:r>
        <w:t>”</w:t>
      </w:r>
      <w:r w:rsidRPr="00A2757B">
        <w:t> with </w:t>
      </w:r>
      <w:r>
        <w:t>“</w:t>
      </w:r>
      <w:r w:rsidRPr="00A2757B">
        <w:t>{VIN}</w:t>
      </w:r>
      <w:r>
        <w:t>”</w:t>
      </w:r>
      <w:r w:rsidRPr="00A2757B">
        <w:t xml:space="preserve">. The </w:t>
      </w:r>
      <w:r w:rsidRPr="00A2757B">
        <w:t xml:space="preserve">directive </w:t>
      </w:r>
      <w:proofErr w:type="gramStart"/>
      <w:r>
        <w:t>“.</w:t>
      </w:r>
      <w:r w:rsidRPr="00A2757B">
        <w:t>param</w:t>
      </w:r>
      <w:proofErr w:type="gramEnd"/>
      <w:r w:rsidRPr="00A2757B">
        <w:t xml:space="preserve"> VIN=9.6</w:t>
      </w:r>
      <w:r>
        <w:t>”</w:t>
      </w:r>
      <w:r w:rsidRPr="00A2757B">
        <w:t xml:space="preserve"> sets a nominal value; </w:t>
      </w:r>
      <w:r w:rsidRPr="00A2757B">
        <w:t xml:space="preserve">a </w:t>
      </w:r>
      <w:proofErr w:type="gramStart"/>
      <w:r w:rsidR="00A7378E">
        <w:t>“</w:t>
      </w:r>
      <w:r w:rsidR="00A7378E" w:rsidRPr="00A7378E">
        <w:t>.step</w:t>
      </w:r>
      <w:proofErr w:type="gramEnd"/>
      <w:r w:rsidR="00A7378E" w:rsidRPr="00A7378E">
        <w:t xml:space="preserve"> param VIN list 7.5 8.0 9.6 11.0 11.1 12.0</w:t>
      </w:r>
      <w:r w:rsidR="00A7378E">
        <w:t xml:space="preserve">” </w:t>
      </w:r>
      <w:r w:rsidRPr="00A2757B">
        <w:t>is used for parametric sweeps (Section 4.4).</w:t>
      </w:r>
    </w:p>
    <w:p w14:paraId="64E42B85" w14:textId="4CE6156E" w:rsidR="00A2757B" w:rsidRPr="00A2757B" w:rsidRDefault="00A2757B" w:rsidP="00A2757B">
      <w:pPr>
        <w:pStyle w:val="ListParagraph"/>
        <w:numPr>
          <w:ilvl w:val="0"/>
          <w:numId w:val="24"/>
        </w:numPr>
        <w:rPr>
          <w:b/>
          <w:bCs/>
        </w:rPr>
      </w:pPr>
      <w:r>
        <w:rPr>
          <w:b/>
          <w:bCs/>
        </w:rPr>
        <w:t>Pulsed load current:</w:t>
      </w:r>
      <w:r w:rsidRPr="00A2757B">
        <w:t xml:space="preserve"> </w:t>
      </w:r>
      <w:r>
        <w:t>“</w:t>
      </w:r>
      <w:r w:rsidRPr="00A2757B">
        <w:t>I1</w:t>
      </w:r>
      <w:r>
        <w:t>”</w:t>
      </w:r>
      <w:r w:rsidRPr="00A2757B">
        <w:t> is defined as </w:t>
      </w:r>
      <w:r>
        <w:t>“</w:t>
      </w:r>
      <w:r w:rsidRPr="00A2757B">
        <w:t>PWL (</w:t>
      </w:r>
      <w:r w:rsidRPr="00A2757B">
        <w:t>0 0.5 0.005 0.5 0.0051 2 0.008 2)</w:t>
      </w:r>
      <w:r>
        <w:t>”</w:t>
      </w:r>
      <w:r w:rsidRPr="00A2757B">
        <w:t>.</w:t>
      </w:r>
      <w:r w:rsidRPr="00A2757B">
        <w:br/>
      </w:r>
      <w:r w:rsidRPr="00A2757B">
        <w:rPr>
          <w:i/>
          <w:iCs/>
        </w:rPr>
        <w:t>Interpretation:</w:t>
      </w:r>
      <w:r w:rsidRPr="00A2757B">
        <w:t> 0.5 A from t=0 to 5 </w:t>
      </w:r>
      <w:proofErr w:type="spellStart"/>
      <w:r w:rsidRPr="00A2757B">
        <w:t>ms</w:t>
      </w:r>
      <w:proofErr w:type="spellEnd"/>
      <w:r w:rsidRPr="00A2757B">
        <w:t>, then a linear ramp to 2 A over 100 µs (starting at 5 </w:t>
      </w:r>
      <w:proofErr w:type="spellStart"/>
      <w:r w:rsidRPr="00A2757B">
        <w:t>ms</w:t>
      </w:r>
      <w:proofErr w:type="spellEnd"/>
      <w:r w:rsidRPr="00A2757B">
        <w:t>), and finally constant 2 A from 5.1 </w:t>
      </w:r>
      <w:proofErr w:type="spellStart"/>
      <w:r w:rsidRPr="00A2757B">
        <w:t>ms</w:t>
      </w:r>
      <w:proofErr w:type="spellEnd"/>
      <w:r w:rsidRPr="00A2757B">
        <w:t xml:space="preserve"> to 8 </w:t>
      </w:r>
      <w:proofErr w:type="spellStart"/>
      <w:r w:rsidRPr="00A2757B">
        <w:t>ms</w:t>
      </w:r>
      <w:proofErr w:type="spellEnd"/>
      <w:r w:rsidRPr="00A2757B">
        <w:t xml:space="preserve">. The 100 µs ramp approximates the </w:t>
      </w:r>
      <w:r w:rsidRPr="00A2757B">
        <w:lastRenderedPageBreak/>
        <w:t>inrush current of a DC motor during startup, which appears as a fast load change to the converter.</w:t>
      </w:r>
    </w:p>
    <w:p w14:paraId="57D731B4" w14:textId="7BF8A73C" w:rsidR="00A2757B" w:rsidRPr="005505AD" w:rsidRDefault="00B12939" w:rsidP="00A2757B">
      <w:pPr>
        <w:pStyle w:val="ListParagraph"/>
        <w:numPr>
          <w:ilvl w:val="0"/>
          <w:numId w:val="24"/>
        </w:numPr>
        <w:rPr>
          <w:b/>
          <w:bCs/>
        </w:rPr>
      </w:pPr>
      <w:r w:rsidRPr="00B12939">
        <w:rPr>
          <w:b/>
          <w:bCs/>
        </w:rPr>
        <w:t xml:space="preserve">Input protection sub-circuit: </w:t>
      </w:r>
      <w:r w:rsidRPr="00B12939">
        <w:t>Includes</w:t>
      </w:r>
      <w:r>
        <w:t xml:space="preserve"> the P-channel MOSFET M2, UVLO divider (R6 = 49 kΩ, R7 = 10 kΩ), and OVLO Zener D3 + NP</w:t>
      </w:r>
      <w:r w:rsidR="008B56C3">
        <w:t>N</w:t>
      </w:r>
      <w:r>
        <w:t xml:space="preserve"> transistor Q1(MMBT </w:t>
      </w:r>
      <w:r w:rsidR="005505AD">
        <w:t>3904).</w:t>
      </w:r>
    </w:p>
    <w:p w14:paraId="5A7AED54" w14:textId="65C7C1FB" w:rsidR="005505AD" w:rsidRDefault="005505AD" w:rsidP="005505AD">
      <w:pPr>
        <w:ind w:left="360"/>
      </w:pPr>
      <w:r w:rsidRPr="005505AD">
        <w:t xml:space="preserve">All measurement directives </w:t>
      </w:r>
      <w:proofErr w:type="gramStart"/>
      <w:r w:rsidRPr="005505AD">
        <w:t>( .</w:t>
      </w:r>
      <w:proofErr w:type="spellStart"/>
      <w:r w:rsidRPr="005505AD">
        <w:t>meas</w:t>
      </w:r>
      <w:proofErr w:type="spellEnd"/>
      <w:proofErr w:type="gramEnd"/>
      <w:r w:rsidRPr="005505AD">
        <w:t>) are defined in the schematic and summarised in Section 4.5.</w:t>
      </w:r>
    </w:p>
    <w:p w14:paraId="5E436620" w14:textId="7354A9D1" w:rsidR="005505AD" w:rsidRDefault="005505AD" w:rsidP="005505AD">
      <w:pPr>
        <w:pStyle w:val="Heading2"/>
      </w:pPr>
      <w:bookmarkStart w:id="56" w:name="_Toc228896482"/>
      <w:r>
        <w:t>Parametric Sweep Strategy</w:t>
      </w:r>
      <w:bookmarkEnd w:id="56"/>
    </w:p>
    <w:p w14:paraId="31E61223" w14:textId="2B7A85F1" w:rsidR="005505AD" w:rsidRDefault="005505AD" w:rsidP="005505AD">
      <w:r>
        <w:t xml:space="preserve">To validate the converter’s behaviour across the entire expected input voltage range and beyond, a parametric step sweep was configured, using the </w:t>
      </w:r>
      <w:r w:rsidR="008B56C3">
        <w:t xml:space="preserve">SPICE </w:t>
      </w:r>
      <w:r>
        <w:t xml:space="preserve">e command:  </w:t>
      </w:r>
    </w:p>
    <w:p w14:paraId="5AF569D8" w14:textId="7E1D1526" w:rsidR="00A7378E" w:rsidRDefault="00A7378E" w:rsidP="005505AD">
      <w:proofErr w:type="gramStart"/>
      <w:r>
        <w:t>“</w:t>
      </w:r>
      <w:r w:rsidRPr="00A7378E">
        <w:t>.step</w:t>
      </w:r>
      <w:proofErr w:type="gramEnd"/>
      <w:r w:rsidRPr="00A7378E">
        <w:t xml:space="preserve"> param VIN list 7.5 8.0 9.6 11.0 11.1 12.0</w:t>
      </w:r>
      <w:r>
        <w:t>”</w:t>
      </w:r>
    </w:p>
    <w:p w14:paraId="4B26EABD" w14:textId="151B7F75" w:rsidR="005B70FE" w:rsidRDefault="005505AD" w:rsidP="005505AD">
      <w:r>
        <w:t xml:space="preserve">Each test point corresponds to a distinct operating region of the input protection scheme: </w:t>
      </w:r>
    </w:p>
    <w:p w14:paraId="20C9E1EE" w14:textId="347E5706" w:rsidR="005B70FE" w:rsidRDefault="005B70FE" w:rsidP="005B70FE">
      <w:pPr>
        <w:pStyle w:val="Caption"/>
        <w:keepNext/>
      </w:pPr>
      <w:r>
        <w:t xml:space="preserve">Table </w:t>
      </w:r>
      <w:r>
        <w:fldChar w:fldCharType="begin"/>
      </w:r>
      <w:r>
        <w:instrText xml:space="preserve"> SEQ Table \* ARABIC </w:instrText>
      </w:r>
      <w:r>
        <w:fldChar w:fldCharType="separate"/>
      </w:r>
      <w:r w:rsidR="00C20F4F">
        <w:rPr>
          <w:noProof/>
        </w:rPr>
        <w:t>7</w:t>
      </w:r>
      <w:r>
        <w:fldChar w:fldCharType="end"/>
      </w:r>
      <w:r>
        <w:t xml:space="preserve">: </w:t>
      </w:r>
      <w:r w:rsidRPr="0081472D">
        <w:t>Input Voltage Sweep Test Points for Protection Circuit Verification</w:t>
      </w:r>
    </w:p>
    <w:tbl>
      <w:tblPr>
        <w:tblStyle w:val="TableGrid"/>
        <w:tblW w:w="0" w:type="auto"/>
        <w:tblLook w:val="04A0" w:firstRow="1" w:lastRow="0" w:firstColumn="1" w:lastColumn="0" w:noHBand="0" w:noVBand="1"/>
      </w:tblPr>
      <w:tblGrid>
        <w:gridCol w:w="2880"/>
        <w:gridCol w:w="2880"/>
        <w:gridCol w:w="2880"/>
      </w:tblGrid>
      <w:tr w:rsidR="005B70FE" w:rsidRPr="005B70FE" w14:paraId="4C3E3114" w14:textId="77777777">
        <w:tc>
          <w:tcPr>
            <w:tcW w:w="2880" w:type="dxa"/>
            <w:tcBorders>
              <w:top w:val="single" w:sz="4" w:space="0" w:color="auto"/>
              <w:left w:val="single" w:sz="4" w:space="0" w:color="auto"/>
              <w:bottom w:val="single" w:sz="4" w:space="0" w:color="auto"/>
              <w:right w:val="single" w:sz="4" w:space="0" w:color="auto"/>
            </w:tcBorders>
            <w:hideMark/>
          </w:tcPr>
          <w:p w14:paraId="2F08334C" w14:textId="77777777" w:rsidR="005B70FE" w:rsidRPr="005B70FE" w:rsidRDefault="005B70FE" w:rsidP="005B70FE">
            <w:pPr>
              <w:spacing w:after="200"/>
              <w:rPr>
                <w:lang w:val="en-US"/>
              </w:rPr>
            </w:pPr>
            <w:r w:rsidRPr="005B70FE">
              <w:rPr>
                <w:lang w:val="en-US"/>
              </w:rPr>
              <w:t>Test Point (VIN)</w:t>
            </w:r>
          </w:p>
        </w:tc>
        <w:tc>
          <w:tcPr>
            <w:tcW w:w="2880" w:type="dxa"/>
            <w:tcBorders>
              <w:top w:val="single" w:sz="4" w:space="0" w:color="auto"/>
              <w:left w:val="single" w:sz="4" w:space="0" w:color="auto"/>
              <w:bottom w:val="single" w:sz="4" w:space="0" w:color="auto"/>
              <w:right w:val="single" w:sz="4" w:space="0" w:color="auto"/>
            </w:tcBorders>
            <w:hideMark/>
          </w:tcPr>
          <w:p w14:paraId="68A4ADE5" w14:textId="77777777" w:rsidR="005B70FE" w:rsidRPr="005B70FE" w:rsidRDefault="005B70FE" w:rsidP="005B70FE">
            <w:pPr>
              <w:spacing w:after="200"/>
              <w:rPr>
                <w:lang w:val="en-US"/>
              </w:rPr>
            </w:pPr>
            <w:r w:rsidRPr="005B70FE">
              <w:rPr>
                <w:lang w:val="en-US"/>
              </w:rPr>
              <w:t>Region</w:t>
            </w:r>
          </w:p>
        </w:tc>
        <w:tc>
          <w:tcPr>
            <w:tcW w:w="2880" w:type="dxa"/>
            <w:tcBorders>
              <w:top w:val="single" w:sz="4" w:space="0" w:color="auto"/>
              <w:left w:val="single" w:sz="4" w:space="0" w:color="auto"/>
              <w:bottom w:val="single" w:sz="4" w:space="0" w:color="auto"/>
              <w:right w:val="single" w:sz="4" w:space="0" w:color="auto"/>
            </w:tcBorders>
            <w:hideMark/>
          </w:tcPr>
          <w:p w14:paraId="10B00861" w14:textId="77777777" w:rsidR="005B70FE" w:rsidRPr="005B70FE" w:rsidRDefault="005B70FE" w:rsidP="005B70FE">
            <w:pPr>
              <w:spacing w:after="200"/>
              <w:rPr>
                <w:lang w:val="en-US"/>
              </w:rPr>
            </w:pPr>
            <w:r w:rsidRPr="005B70FE">
              <w:rPr>
                <w:lang w:val="en-US"/>
              </w:rPr>
              <w:t>Expected State</w:t>
            </w:r>
          </w:p>
        </w:tc>
      </w:tr>
      <w:tr w:rsidR="005B70FE" w:rsidRPr="005B70FE" w14:paraId="3FE0B8FC" w14:textId="77777777">
        <w:tc>
          <w:tcPr>
            <w:tcW w:w="2880" w:type="dxa"/>
            <w:tcBorders>
              <w:top w:val="single" w:sz="4" w:space="0" w:color="auto"/>
              <w:left w:val="single" w:sz="4" w:space="0" w:color="auto"/>
              <w:bottom w:val="single" w:sz="4" w:space="0" w:color="auto"/>
              <w:right w:val="single" w:sz="4" w:space="0" w:color="auto"/>
            </w:tcBorders>
            <w:hideMark/>
          </w:tcPr>
          <w:p w14:paraId="08ED9CD1" w14:textId="77777777" w:rsidR="005B70FE" w:rsidRPr="005B70FE" w:rsidRDefault="005B70FE" w:rsidP="005B70FE">
            <w:pPr>
              <w:spacing w:after="200"/>
              <w:rPr>
                <w:lang w:val="en-US"/>
              </w:rPr>
            </w:pPr>
            <w:r w:rsidRPr="005B70FE">
              <w:rPr>
                <w:lang w:val="en-US"/>
              </w:rPr>
              <w:t>7.5 V</w:t>
            </w:r>
          </w:p>
        </w:tc>
        <w:tc>
          <w:tcPr>
            <w:tcW w:w="2880" w:type="dxa"/>
            <w:tcBorders>
              <w:top w:val="single" w:sz="4" w:space="0" w:color="auto"/>
              <w:left w:val="single" w:sz="4" w:space="0" w:color="auto"/>
              <w:bottom w:val="single" w:sz="4" w:space="0" w:color="auto"/>
              <w:right w:val="single" w:sz="4" w:space="0" w:color="auto"/>
            </w:tcBorders>
            <w:hideMark/>
          </w:tcPr>
          <w:p w14:paraId="1EA5BB85" w14:textId="77777777" w:rsidR="005B70FE" w:rsidRPr="005B70FE" w:rsidRDefault="005B70FE" w:rsidP="005B70FE">
            <w:pPr>
              <w:spacing w:after="200"/>
              <w:rPr>
                <w:lang w:val="en-US"/>
              </w:rPr>
            </w:pPr>
            <w:r w:rsidRPr="005B70FE">
              <w:rPr>
                <w:lang w:val="en-US"/>
              </w:rPr>
              <w:t>Below UVLO</w:t>
            </w:r>
          </w:p>
        </w:tc>
        <w:tc>
          <w:tcPr>
            <w:tcW w:w="2880" w:type="dxa"/>
            <w:tcBorders>
              <w:top w:val="single" w:sz="4" w:space="0" w:color="auto"/>
              <w:left w:val="single" w:sz="4" w:space="0" w:color="auto"/>
              <w:bottom w:val="single" w:sz="4" w:space="0" w:color="auto"/>
              <w:right w:val="single" w:sz="4" w:space="0" w:color="auto"/>
            </w:tcBorders>
            <w:hideMark/>
          </w:tcPr>
          <w:p w14:paraId="57179CA1" w14:textId="77777777" w:rsidR="005B70FE" w:rsidRPr="005B70FE" w:rsidRDefault="005B70FE" w:rsidP="005B70FE">
            <w:pPr>
              <w:spacing w:after="200"/>
              <w:rPr>
                <w:lang w:val="en-US"/>
              </w:rPr>
            </w:pPr>
            <w:r w:rsidRPr="005B70FE">
              <w:rPr>
                <w:lang w:val="en-US"/>
              </w:rPr>
              <w:t>Converter off (RUN pin &lt; threshold)</w:t>
            </w:r>
          </w:p>
        </w:tc>
      </w:tr>
      <w:tr w:rsidR="005B70FE" w:rsidRPr="005B70FE" w14:paraId="70996027" w14:textId="77777777">
        <w:tc>
          <w:tcPr>
            <w:tcW w:w="2880" w:type="dxa"/>
            <w:tcBorders>
              <w:top w:val="single" w:sz="4" w:space="0" w:color="auto"/>
              <w:left w:val="single" w:sz="4" w:space="0" w:color="auto"/>
              <w:bottom w:val="single" w:sz="4" w:space="0" w:color="auto"/>
              <w:right w:val="single" w:sz="4" w:space="0" w:color="auto"/>
            </w:tcBorders>
            <w:hideMark/>
          </w:tcPr>
          <w:p w14:paraId="2B2575FD" w14:textId="77777777" w:rsidR="005B70FE" w:rsidRPr="005B70FE" w:rsidRDefault="005B70FE" w:rsidP="005B70FE">
            <w:pPr>
              <w:spacing w:after="200"/>
              <w:rPr>
                <w:lang w:val="en-US"/>
              </w:rPr>
            </w:pPr>
            <w:r w:rsidRPr="005B70FE">
              <w:rPr>
                <w:lang w:val="en-US"/>
              </w:rPr>
              <w:t>8.0 V</w:t>
            </w:r>
          </w:p>
        </w:tc>
        <w:tc>
          <w:tcPr>
            <w:tcW w:w="2880" w:type="dxa"/>
            <w:tcBorders>
              <w:top w:val="single" w:sz="4" w:space="0" w:color="auto"/>
              <w:left w:val="single" w:sz="4" w:space="0" w:color="auto"/>
              <w:bottom w:val="single" w:sz="4" w:space="0" w:color="auto"/>
              <w:right w:val="single" w:sz="4" w:space="0" w:color="auto"/>
            </w:tcBorders>
            <w:hideMark/>
          </w:tcPr>
          <w:p w14:paraId="572C279A" w14:textId="77777777" w:rsidR="005B70FE" w:rsidRPr="005B70FE" w:rsidRDefault="005B70FE" w:rsidP="005B70FE">
            <w:pPr>
              <w:spacing w:after="200"/>
              <w:rPr>
                <w:lang w:val="en-US"/>
              </w:rPr>
            </w:pPr>
            <w:r w:rsidRPr="005B70FE">
              <w:rPr>
                <w:lang w:val="en-US"/>
              </w:rPr>
              <w:t>UVLO lower boundary</w:t>
            </w:r>
          </w:p>
        </w:tc>
        <w:tc>
          <w:tcPr>
            <w:tcW w:w="2880" w:type="dxa"/>
            <w:tcBorders>
              <w:top w:val="single" w:sz="4" w:space="0" w:color="auto"/>
              <w:left w:val="single" w:sz="4" w:space="0" w:color="auto"/>
              <w:bottom w:val="single" w:sz="4" w:space="0" w:color="auto"/>
              <w:right w:val="single" w:sz="4" w:space="0" w:color="auto"/>
            </w:tcBorders>
            <w:hideMark/>
          </w:tcPr>
          <w:p w14:paraId="53F81DBB" w14:textId="77777777" w:rsidR="005B70FE" w:rsidRPr="005B70FE" w:rsidRDefault="005B70FE" w:rsidP="005B70FE">
            <w:pPr>
              <w:spacing w:after="200"/>
              <w:rPr>
                <w:lang w:val="en-US"/>
              </w:rPr>
            </w:pPr>
            <w:r w:rsidRPr="005B70FE">
              <w:rPr>
                <w:lang w:val="en-US"/>
              </w:rPr>
              <w:t>Converter should start regulating</w:t>
            </w:r>
          </w:p>
        </w:tc>
      </w:tr>
      <w:tr w:rsidR="005B70FE" w:rsidRPr="005B70FE" w14:paraId="46802CCE" w14:textId="77777777">
        <w:tc>
          <w:tcPr>
            <w:tcW w:w="2880" w:type="dxa"/>
            <w:tcBorders>
              <w:top w:val="single" w:sz="4" w:space="0" w:color="auto"/>
              <w:left w:val="single" w:sz="4" w:space="0" w:color="auto"/>
              <w:bottom w:val="single" w:sz="4" w:space="0" w:color="auto"/>
              <w:right w:val="single" w:sz="4" w:space="0" w:color="auto"/>
            </w:tcBorders>
            <w:hideMark/>
          </w:tcPr>
          <w:p w14:paraId="470AB479" w14:textId="77777777" w:rsidR="005B70FE" w:rsidRPr="005B70FE" w:rsidRDefault="005B70FE" w:rsidP="005B70FE">
            <w:pPr>
              <w:spacing w:after="200"/>
              <w:rPr>
                <w:lang w:val="en-US"/>
              </w:rPr>
            </w:pPr>
            <w:r w:rsidRPr="005B70FE">
              <w:rPr>
                <w:lang w:val="en-US"/>
              </w:rPr>
              <w:t>9.6 V</w:t>
            </w:r>
          </w:p>
        </w:tc>
        <w:tc>
          <w:tcPr>
            <w:tcW w:w="2880" w:type="dxa"/>
            <w:tcBorders>
              <w:top w:val="single" w:sz="4" w:space="0" w:color="auto"/>
              <w:left w:val="single" w:sz="4" w:space="0" w:color="auto"/>
              <w:bottom w:val="single" w:sz="4" w:space="0" w:color="auto"/>
              <w:right w:val="single" w:sz="4" w:space="0" w:color="auto"/>
            </w:tcBorders>
            <w:hideMark/>
          </w:tcPr>
          <w:p w14:paraId="00BA6CFD" w14:textId="77777777" w:rsidR="005B70FE" w:rsidRPr="005B70FE" w:rsidRDefault="005B70FE" w:rsidP="005B70FE">
            <w:pPr>
              <w:spacing w:after="200"/>
              <w:rPr>
                <w:lang w:val="en-US"/>
              </w:rPr>
            </w:pPr>
            <w:r w:rsidRPr="005B70FE">
              <w:rPr>
                <w:lang w:val="en-US"/>
              </w:rPr>
              <w:t>Nominal operating point</w:t>
            </w:r>
          </w:p>
        </w:tc>
        <w:tc>
          <w:tcPr>
            <w:tcW w:w="2880" w:type="dxa"/>
            <w:tcBorders>
              <w:top w:val="single" w:sz="4" w:space="0" w:color="auto"/>
              <w:left w:val="single" w:sz="4" w:space="0" w:color="auto"/>
              <w:bottom w:val="single" w:sz="4" w:space="0" w:color="auto"/>
              <w:right w:val="single" w:sz="4" w:space="0" w:color="auto"/>
            </w:tcBorders>
            <w:hideMark/>
          </w:tcPr>
          <w:p w14:paraId="0AF3D006" w14:textId="77777777" w:rsidR="005B70FE" w:rsidRPr="005B70FE" w:rsidRDefault="005B70FE" w:rsidP="005B70FE">
            <w:pPr>
              <w:spacing w:after="200"/>
              <w:rPr>
                <w:lang w:val="en-US"/>
              </w:rPr>
            </w:pPr>
            <w:r w:rsidRPr="005B70FE">
              <w:rPr>
                <w:lang w:val="en-US"/>
              </w:rPr>
              <w:t>Normal boost regulation</w:t>
            </w:r>
          </w:p>
        </w:tc>
      </w:tr>
      <w:tr w:rsidR="005B70FE" w:rsidRPr="005B70FE" w14:paraId="223B2089" w14:textId="77777777">
        <w:tc>
          <w:tcPr>
            <w:tcW w:w="2880" w:type="dxa"/>
            <w:tcBorders>
              <w:top w:val="single" w:sz="4" w:space="0" w:color="auto"/>
              <w:left w:val="single" w:sz="4" w:space="0" w:color="auto"/>
              <w:bottom w:val="single" w:sz="4" w:space="0" w:color="auto"/>
              <w:right w:val="single" w:sz="4" w:space="0" w:color="auto"/>
            </w:tcBorders>
            <w:hideMark/>
          </w:tcPr>
          <w:p w14:paraId="3E43A9C6" w14:textId="77777777" w:rsidR="005B70FE" w:rsidRPr="005B70FE" w:rsidRDefault="005B70FE" w:rsidP="005B70FE">
            <w:pPr>
              <w:spacing w:after="200"/>
              <w:rPr>
                <w:lang w:val="en-US"/>
              </w:rPr>
            </w:pPr>
            <w:r w:rsidRPr="005B70FE">
              <w:rPr>
                <w:lang w:val="en-US"/>
              </w:rPr>
              <w:t>11.0 V</w:t>
            </w:r>
          </w:p>
        </w:tc>
        <w:tc>
          <w:tcPr>
            <w:tcW w:w="2880" w:type="dxa"/>
            <w:tcBorders>
              <w:top w:val="single" w:sz="4" w:space="0" w:color="auto"/>
              <w:left w:val="single" w:sz="4" w:space="0" w:color="auto"/>
              <w:bottom w:val="single" w:sz="4" w:space="0" w:color="auto"/>
              <w:right w:val="single" w:sz="4" w:space="0" w:color="auto"/>
            </w:tcBorders>
            <w:hideMark/>
          </w:tcPr>
          <w:p w14:paraId="44D4E54D" w14:textId="77777777" w:rsidR="005B70FE" w:rsidRPr="005B70FE" w:rsidRDefault="005B70FE" w:rsidP="005B70FE">
            <w:pPr>
              <w:spacing w:after="200"/>
              <w:rPr>
                <w:lang w:val="en-US"/>
              </w:rPr>
            </w:pPr>
            <w:r w:rsidRPr="005B70FE">
              <w:rPr>
                <w:lang w:val="en-US"/>
              </w:rPr>
              <w:t>Near upper boundary</w:t>
            </w:r>
          </w:p>
        </w:tc>
        <w:tc>
          <w:tcPr>
            <w:tcW w:w="2880" w:type="dxa"/>
            <w:tcBorders>
              <w:top w:val="single" w:sz="4" w:space="0" w:color="auto"/>
              <w:left w:val="single" w:sz="4" w:space="0" w:color="auto"/>
              <w:bottom w:val="single" w:sz="4" w:space="0" w:color="auto"/>
              <w:right w:val="single" w:sz="4" w:space="0" w:color="auto"/>
            </w:tcBorders>
            <w:hideMark/>
          </w:tcPr>
          <w:p w14:paraId="366D82AE" w14:textId="77777777" w:rsidR="005B70FE" w:rsidRPr="005B70FE" w:rsidRDefault="005B70FE" w:rsidP="005B70FE">
            <w:pPr>
              <w:spacing w:after="200"/>
              <w:rPr>
                <w:lang w:val="en-US"/>
              </w:rPr>
            </w:pPr>
            <w:r w:rsidRPr="005B70FE">
              <w:rPr>
                <w:lang w:val="en-US"/>
              </w:rPr>
              <w:t>Normal regulation (OVLO not yet tripped)</w:t>
            </w:r>
          </w:p>
        </w:tc>
      </w:tr>
      <w:tr w:rsidR="005B70FE" w:rsidRPr="005B70FE" w14:paraId="3ECC3A35" w14:textId="77777777">
        <w:tc>
          <w:tcPr>
            <w:tcW w:w="2880" w:type="dxa"/>
            <w:tcBorders>
              <w:top w:val="single" w:sz="4" w:space="0" w:color="auto"/>
              <w:left w:val="single" w:sz="4" w:space="0" w:color="auto"/>
              <w:bottom w:val="single" w:sz="4" w:space="0" w:color="auto"/>
              <w:right w:val="single" w:sz="4" w:space="0" w:color="auto"/>
            </w:tcBorders>
            <w:hideMark/>
          </w:tcPr>
          <w:p w14:paraId="515BDAA5" w14:textId="77777777" w:rsidR="005B70FE" w:rsidRPr="005B70FE" w:rsidRDefault="005B70FE" w:rsidP="005B70FE">
            <w:pPr>
              <w:spacing w:after="200"/>
              <w:rPr>
                <w:lang w:val="en-US"/>
              </w:rPr>
            </w:pPr>
            <w:r w:rsidRPr="005B70FE">
              <w:rPr>
                <w:lang w:val="en-US"/>
              </w:rPr>
              <w:t>11.1 V</w:t>
            </w:r>
          </w:p>
        </w:tc>
        <w:tc>
          <w:tcPr>
            <w:tcW w:w="2880" w:type="dxa"/>
            <w:tcBorders>
              <w:top w:val="single" w:sz="4" w:space="0" w:color="auto"/>
              <w:left w:val="single" w:sz="4" w:space="0" w:color="auto"/>
              <w:bottom w:val="single" w:sz="4" w:space="0" w:color="auto"/>
              <w:right w:val="single" w:sz="4" w:space="0" w:color="auto"/>
            </w:tcBorders>
            <w:hideMark/>
          </w:tcPr>
          <w:p w14:paraId="4BDFD298" w14:textId="77777777" w:rsidR="005B70FE" w:rsidRPr="005B70FE" w:rsidRDefault="005B70FE" w:rsidP="005B70FE">
            <w:pPr>
              <w:spacing w:after="200"/>
              <w:rPr>
                <w:lang w:val="en-US"/>
              </w:rPr>
            </w:pPr>
            <w:r w:rsidRPr="005B70FE">
              <w:rPr>
                <w:lang w:val="en-US"/>
              </w:rPr>
              <w:t>OVLO upper boundary</w:t>
            </w:r>
          </w:p>
        </w:tc>
        <w:tc>
          <w:tcPr>
            <w:tcW w:w="2880" w:type="dxa"/>
            <w:tcBorders>
              <w:top w:val="single" w:sz="4" w:space="0" w:color="auto"/>
              <w:left w:val="single" w:sz="4" w:space="0" w:color="auto"/>
              <w:bottom w:val="single" w:sz="4" w:space="0" w:color="auto"/>
              <w:right w:val="single" w:sz="4" w:space="0" w:color="auto"/>
            </w:tcBorders>
            <w:hideMark/>
          </w:tcPr>
          <w:p w14:paraId="649EE536" w14:textId="77777777" w:rsidR="005B70FE" w:rsidRPr="005B70FE" w:rsidRDefault="005B70FE" w:rsidP="005B70FE">
            <w:pPr>
              <w:spacing w:after="200"/>
              <w:rPr>
                <w:lang w:val="en-US"/>
              </w:rPr>
            </w:pPr>
            <w:r w:rsidRPr="005B70FE">
              <w:rPr>
                <w:lang w:val="en-US"/>
              </w:rPr>
              <w:t>Converter should still regulate (trip point is above 11.1 V)</w:t>
            </w:r>
          </w:p>
        </w:tc>
      </w:tr>
      <w:tr w:rsidR="005B70FE" w:rsidRPr="005B70FE" w14:paraId="3D243331" w14:textId="77777777">
        <w:tc>
          <w:tcPr>
            <w:tcW w:w="2880" w:type="dxa"/>
            <w:tcBorders>
              <w:top w:val="single" w:sz="4" w:space="0" w:color="auto"/>
              <w:left w:val="single" w:sz="4" w:space="0" w:color="auto"/>
              <w:bottom w:val="single" w:sz="4" w:space="0" w:color="auto"/>
              <w:right w:val="single" w:sz="4" w:space="0" w:color="auto"/>
            </w:tcBorders>
            <w:hideMark/>
          </w:tcPr>
          <w:p w14:paraId="3BE1EB2E" w14:textId="77777777" w:rsidR="005B70FE" w:rsidRPr="005B70FE" w:rsidRDefault="005B70FE" w:rsidP="005B70FE">
            <w:pPr>
              <w:spacing w:after="200"/>
              <w:rPr>
                <w:lang w:val="en-US"/>
              </w:rPr>
            </w:pPr>
            <w:r w:rsidRPr="005B70FE">
              <w:rPr>
                <w:lang w:val="en-US"/>
              </w:rPr>
              <w:t>12.0 V</w:t>
            </w:r>
          </w:p>
        </w:tc>
        <w:tc>
          <w:tcPr>
            <w:tcW w:w="2880" w:type="dxa"/>
            <w:tcBorders>
              <w:top w:val="single" w:sz="4" w:space="0" w:color="auto"/>
              <w:left w:val="single" w:sz="4" w:space="0" w:color="auto"/>
              <w:bottom w:val="single" w:sz="4" w:space="0" w:color="auto"/>
              <w:right w:val="single" w:sz="4" w:space="0" w:color="auto"/>
            </w:tcBorders>
            <w:hideMark/>
          </w:tcPr>
          <w:p w14:paraId="65081B13" w14:textId="77777777" w:rsidR="005B70FE" w:rsidRPr="005B70FE" w:rsidRDefault="005B70FE" w:rsidP="005B70FE">
            <w:pPr>
              <w:spacing w:after="200"/>
              <w:rPr>
                <w:lang w:val="en-US"/>
              </w:rPr>
            </w:pPr>
            <w:r w:rsidRPr="005B70FE">
              <w:rPr>
                <w:lang w:val="en-US"/>
              </w:rPr>
              <w:t>Above OVLO</w:t>
            </w:r>
          </w:p>
        </w:tc>
        <w:tc>
          <w:tcPr>
            <w:tcW w:w="2880" w:type="dxa"/>
            <w:tcBorders>
              <w:top w:val="single" w:sz="4" w:space="0" w:color="auto"/>
              <w:left w:val="single" w:sz="4" w:space="0" w:color="auto"/>
              <w:bottom w:val="single" w:sz="4" w:space="0" w:color="auto"/>
              <w:right w:val="single" w:sz="4" w:space="0" w:color="auto"/>
            </w:tcBorders>
            <w:hideMark/>
          </w:tcPr>
          <w:p w14:paraId="0303A02B" w14:textId="77777777" w:rsidR="005B70FE" w:rsidRPr="005B70FE" w:rsidRDefault="005B70FE" w:rsidP="005B70FE">
            <w:pPr>
              <w:spacing w:after="200"/>
              <w:rPr>
                <w:lang w:val="en-US"/>
              </w:rPr>
            </w:pPr>
            <w:r w:rsidRPr="005B70FE">
              <w:rPr>
                <w:lang w:val="en-US"/>
              </w:rPr>
              <w:t>Converter should shut down</w:t>
            </w:r>
          </w:p>
        </w:tc>
      </w:tr>
    </w:tbl>
    <w:p w14:paraId="66C82D4A" w14:textId="39068B9D" w:rsidR="005505AD" w:rsidRDefault="005505AD" w:rsidP="005505AD"/>
    <w:p w14:paraId="5CD922FC" w14:textId="2B650380" w:rsidR="005B70FE" w:rsidRDefault="005B70FE" w:rsidP="005505AD">
      <w:r>
        <w:t xml:space="preserve">The six points were simulated sequentially in a single run. The results (presented in Chapter 5) confirm the protection thresholds and verify regulation within the </w:t>
      </w:r>
      <w:r w:rsidRPr="005B70FE">
        <w:rPr>
          <w:b/>
          <w:bCs/>
        </w:rPr>
        <w:t>8.0-11.1V window.</w:t>
      </w:r>
      <w:r>
        <w:t xml:space="preserve"> </w:t>
      </w:r>
    </w:p>
    <w:p w14:paraId="266D1E86" w14:textId="085F6CCF" w:rsidR="00C20F4F" w:rsidRDefault="00C20F4F" w:rsidP="00C20F4F">
      <w:pPr>
        <w:pStyle w:val="Heading2"/>
      </w:pPr>
      <w:bookmarkStart w:id="57" w:name="_Toc228896483"/>
      <w:r>
        <w:lastRenderedPageBreak/>
        <w:t>Measurement Definitions</w:t>
      </w:r>
      <w:bookmarkEnd w:id="57"/>
    </w:p>
    <w:p w14:paraId="3D567FB1" w14:textId="444A0EED" w:rsidR="00C20F4F" w:rsidRDefault="00C20F4F" w:rsidP="00C20F4F">
      <w:r>
        <w:t xml:space="preserve">All key performance metrics were extracted using </w:t>
      </w:r>
      <w:proofErr w:type="spellStart"/>
      <w:proofErr w:type="gramStart"/>
      <w:r>
        <w:t>LTspice’s</w:t>
      </w:r>
      <w:proofErr w:type="spellEnd"/>
      <w:r>
        <w:t xml:space="preserve"> .</w:t>
      </w:r>
      <w:proofErr w:type="spellStart"/>
      <w:r>
        <w:t>meas</w:t>
      </w:r>
      <w:proofErr w:type="spellEnd"/>
      <w:proofErr w:type="gramEnd"/>
      <w:r>
        <w:t xml:space="preserve"> directives. Table </w:t>
      </w:r>
      <w:r w:rsidR="00EB5B14">
        <w:t>8</w:t>
      </w:r>
      <w:r>
        <w:t xml:space="preserve"> lists each metric, the exact directive, the measurement window, and the rationale for window selection. These definitions ensure that any engineer with the same netlist can reproduce the numbers exactly.</w:t>
      </w:r>
    </w:p>
    <w:p w14:paraId="55DA7B0F" w14:textId="3A6D86A9" w:rsidR="00C20F4F" w:rsidRPr="00C20F4F" w:rsidRDefault="00C20F4F" w:rsidP="00C20F4F">
      <w:pPr>
        <w:pStyle w:val="Caption"/>
        <w:keepNext/>
      </w:pPr>
      <w:r>
        <w:t xml:space="preserve">Table </w:t>
      </w:r>
      <w:r>
        <w:fldChar w:fldCharType="begin"/>
      </w:r>
      <w:r>
        <w:instrText xml:space="preserve"> SEQ Table \* ARABIC </w:instrText>
      </w:r>
      <w:r>
        <w:fldChar w:fldCharType="separate"/>
      </w:r>
      <w:r>
        <w:rPr>
          <w:noProof/>
        </w:rPr>
        <w:t>8</w:t>
      </w:r>
      <w:r>
        <w:fldChar w:fldCharType="end"/>
      </w:r>
      <w:r>
        <w:t>: Measurement Directives and 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200"/>
        <w:gridCol w:w="3160"/>
      </w:tblGrid>
      <w:tr w:rsidR="00C20F4F" w14:paraId="2D168F79" w14:textId="77777777" w:rsidTr="00B202DD">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6B73895E" w14:textId="77777777" w:rsidR="00C20F4F" w:rsidRDefault="00C20F4F" w:rsidP="00B202DD">
            <w:pPr>
              <w:jc w:val="center"/>
            </w:pPr>
            <w:r>
              <w:rPr>
                <w:rFonts w:ascii="Arial" w:eastAsia="Arial" w:hAnsi="Arial" w:cs="Arial"/>
                <w:b/>
                <w:bCs/>
                <w:color w:val="FFFFFF"/>
                <w:sz w:val="20"/>
                <w:szCs w:val="20"/>
              </w:rPr>
              <w:t>Metric</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4A69D3A2" w14:textId="77777777" w:rsidR="00C20F4F" w:rsidRDefault="00C20F4F" w:rsidP="00B202DD">
            <w:pPr>
              <w:jc w:val="center"/>
            </w:pPr>
            <w:proofErr w:type="gramStart"/>
            <w:r>
              <w:rPr>
                <w:rFonts w:ascii="Arial" w:eastAsia="Arial" w:hAnsi="Arial" w:cs="Arial"/>
                <w:b/>
                <w:bCs/>
                <w:color w:val="FFFFFF"/>
                <w:sz w:val="20"/>
                <w:szCs w:val="20"/>
              </w:rPr>
              <w:t>.</w:t>
            </w:r>
            <w:proofErr w:type="spellStart"/>
            <w:r>
              <w:rPr>
                <w:rFonts w:ascii="Arial" w:eastAsia="Arial" w:hAnsi="Arial" w:cs="Arial"/>
                <w:b/>
                <w:bCs/>
                <w:color w:val="FFFFFF"/>
                <w:sz w:val="20"/>
                <w:szCs w:val="20"/>
              </w:rPr>
              <w:t>meas</w:t>
            </w:r>
            <w:proofErr w:type="spellEnd"/>
            <w:proofErr w:type="gramEnd"/>
            <w:r>
              <w:rPr>
                <w:rFonts w:ascii="Arial" w:eastAsia="Arial" w:hAnsi="Arial" w:cs="Arial"/>
                <w:b/>
                <w:bCs/>
                <w:color w:val="FFFFFF"/>
                <w:sz w:val="20"/>
                <w:szCs w:val="20"/>
              </w:rPr>
              <w:t xml:space="preserve"> Directive</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58E8CAB0" w14:textId="77777777" w:rsidR="00C20F4F" w:rsidRDefault="00C20F4F" w:rsidP="00B202DD">
            <w:pPr>
              <w:jc w:val="center"/>
            </w:pPr>
            <w:r>
              <w:rPr>
                <w:rFonts w:ascii="Arial" w:eastAsia="Arial" w:hAnsi="Arial" w:cs="Arial"/>
                <w:b/>
                <w:bCs/>
                <w:color w:val="FFFFFF"/>
                <w:sz w:val="20"/>
                <w:szCs w:val="20"/>
              </w:rPr>
              <w:t>Window</w:t>
            </w:r>
          </w:p>
        </w:tc>
        <w:tc>
          <w:tcPr>
            <w:tcW w:w="31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75B49DCC" w14:textId="77777777" w:rsidR="00C20F4F" w:rsidRDefault="00C20F4F" w:rsidP="00B202DD">
            <w:pPr>
              <w:jc w:val="center"/>
            </w:pPr>
            <w:r>
              <w:rPr>
                <w:rFonts w:ascii="Arial" w:eastAsia="Arial" w:hAnsi="Arial" w:cs="Arial"/>
                <w:b/>
                <w:bCs/>
                <w:color w:val="FFFFFF"/>
                <w:sz w:val="20"/>
                <w:szCs w:val="20"/>
              </w:rPr>
              <w:t>Rationale</w:t>
            </w:r>
          </w:p>
        </w:tc>
      </w:tr>
      <w:tr w:rsidR="00C20F4F" w14:paraId="6D3C0A37"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58AF23E" w14:textId="77777777" w:rsidR="00C20F4F" w:rsidRDefault="00C20F4F" w:rsidP="00B202DD">
            <w:r>
              <w:rPr>
                <w:rFonts w:ascii="Arial" w:eastAsia="Arial" w:hAnsi="Arial" w:cs="Arial"/>
                <w:b/>
                <w:bCs/>
                <w:sz w:val="18"/>
                <w:szCs w:val="18"/>
              </w:rPr>
              <w:t>Pre-step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7C13D5" w14:textId="77777777" w:rsidR="00C20F4F" w:rsidRDefault="00C20F4F" w:rsidP="00B202DD">
            <w:r>
              <w:rPr>
                <w:rFonts w:ascii="Consolas" w:eastAsia="Consolas" w:hAnsi="Consolas" w:cs="Consolas"/>
                <w:sz w:val="16"/>
                <w:szCs w:val="16"/>
              </w:rPr>
              <w:t>AVG V(OUT)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911AE05" w14:textId="77777777" w:rsidR="00C20F4F" w:rsidRDefault="00C20F4F" w:rsidP="00B202DD">
            <w:r>
              <w:rPr>
                <w:rFonts w:ascii="Arial" w:eastAsia="Arial" w:hAnsi="Arial" w:cs="Arial"/>
                <w:sz w:val="18"/>
                <w:szCs w:val="18"/>
              </w:rPr>
              <w:t xml:space="preserve">4–5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64DAEEA" w14:textId="77777777" w:rsidR="00C20F4F" w:rsidRDefault="00C20F4F" w:rsidP="00B202DD">
            <w:r>
              <w:rPr>
                <w:rFonts w:ascii="Arial" w:eastAsia="Arial" w:hAnsi="Arial" w:cs="Arial"/>
                <w:sz w:val="18"/>
                <w:szCs w:val="18"/>
              </w:rPr>
              <w:t xml:space="preserve">After startup settles (by 2 </w:t>
            </w:r>
            <w:proofErr w:type="spellStart"/>
            <w:r>
              <w:rPr>
                <w:rFonts w:ascii="Arial" w:eastAsia="Arial" w:hAnsi="Arial" w:cs="Arial"/>
                <w:sz w:val="18"/>
                <w:szCs w:val="18"/>
              </w:rPr>
              <w:t>ms</w:t>
            </w:r>
            <w:proofErr w:type="spellEnd"/>
            <w:r>
              <w:rPr>
                <w:rFonts w:ascii="Arial" w:eastAsia="Arial" w:hAnsi="Arial" w:cs="Arial"/>
                <w:sz w:val="18"/>
                <w:szCs w:val="18"/>
              </w:rPr>
              <w:t xml:space="preserve">), before load step (5 </w:t>
            </w:r>
            <w:proofErr w:type="spellStart"/>
            <w:r>
              <w:rPr>
                <w:rFonts w:ascii="Arial" w:eastAsia="Arial" w:hAnsi="Arial" w:cs="Arial"/>
                <w:sz w:val="18"/>
                <w:szCs w:val="18"/>
              </w:rPr>
              <w:t>ms</w:t>
            </w:r>
            <w:proofErr w:type="spellEnd"/>
            <w:r>
              <w:rPr>
                <w:rFonts w:ascii="Arial" w:eastAsia="Arial" w:hAnsi="Arial" w:cs="Arial"/>
                <w:sz w:val="18"/>
                <w:szCs w:val="18"/>
              </w:rPr>
              <w:t>).</w:t>
            </w:r>
          </w:p>
        </w:tc>
      </w:tr>
      <w:tr w:rsidR="00C20F4F" w14:paraId="2A00CC28"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360DD90" w14:textId="77777777" w:rsidR="00C20F4F" w:rsidRDefault="00C20F4F" w:rsidP="00B202DD">
            <w:r>
              <w:rPr>
                <w:rFonts w:ascii="Arial" w:eastAsia="Arial" w:hAnsi="Arial" w:cs="Arial"/>
                <w:b/>
                <w:bCs/>
                <w:sz w:val="18"/>
                <w:szCs w:val="18"/>
              </w:rPr>
              <w:t>Post-step output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620A146" w14:textId="77777777" w:rsidR="00C20F4F" w:rsidRDefault="00C20F4F" w:rsidP="00B202DD">
            <w:r>
              <w:rPr>
                <w:rFonts w:ascii="Consolas" w:eastAsia="Consolas" w:hAnsi="Consolas" w:cs="Consolas"/>
                <w:sz w:val="16"/>
                <w:szCs w:val="16"/>
              </w:rPr>
              <w:t>AVG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CD7CA9A" w14:textId="77777777" w:rsidR="00C20F4F" w:rsidRDefault="00C20F4F" w:rsidP="00B202DD">
            <w:r>
              <w:rPr>
                <w:rFonts w:ascii="Arial" w:eastAsia="Arial" w:hAnsi="Arial" w:cs="Arial"/>
                <w:sz w:val="18"/>
                <w:szCs w:val="18"/>
              </w:rPr>
              <w:t xml:space="preserve">6–7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0D845D6D" w14:textId="77777777" w:rsidR="00C20F4F" w:rsidRDefault="00C20F4F" w:rsidP="00B202DD">
            <w:r>
              <w:rPr>
                <w:rFonts w:ascii="Arial" w:eastAsia="Arial" w:hAnsi="Arial" w:cs="Arial"/>
                <w:sz w:val="18"/>
                <w:szCs w:val="18"/>
              </w:rPr>
              <w:t>After load step transient has fully recovered.</w:t>
            </w:r>
          </w:p>
        </w:tc>
      </w:tr>
      <w:tr w:rsidR="00C20F4F" w14:paraId="7B4F72A2"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A4DECA" w14:textId="77777777" w:rsidR="00C20F4F" w:rsidRDefault="00C20F4F" w:rsidP="00B202DD">
            <w:r>
              <w:rPr>
                <w:rFonts w:ascii="Arial" w:eastAsia="Arial" w:hAnsi="Arial" w:cs="Arial"/>
                <w:b/>
                <w:bCs/>
                <w:sz w:val="18"/>
                <w:szCs w:val="18"/>
              </w:rPr>
              <w:t>Load transient droop (voltage)</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03D76D" w14:textId="77777777" w:rsidR="00C20F4F" w:rsidRDefault="00C20F4F" w:rsidP="00B202DD">
            <w:r>
              <w:rPr>
                <w:rFonts w:ascii="Consolas" w:eastAsia="Consolas" w:hAnsi="Consolas" w:cs="Consolas"/>
                <w:sz w:val="16"/>
                <w:szCs w:val="16"/>
              </w:rPr>
              <w:t>MIN V(OUT) FROM 5.1m TO 5.4m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6C6E1A" w14:textId="77777777" w:rsidR="00C20F4F" w:rsidRDefault="00C20F4F" w:rsidP="00B202DD">
            <w:r>
              <w:rPr>
                <w:rFonts w:ascii="Arial" w:eastAsia="Arial" w:hAnsi="Arial" w:cs="Arial"/>
                <w:sz w:val="18"/>
                <w:szCs w:val="18"/>
              </w:rPr>
              <w:t xml:space="preserve">5.1–5.4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7C8BEE0" w14:textId="77777777" w:rsidR="00C20F4F" w:rsidRDefault="00C20F4F" w:rsidP="00B202DD">
            <w:r>
              <w:rPr>
                <w:rFonts w:ascii="Arial" w:eastAsia="Arial" w:hAnsi="Arial" w:cs="Arial"/>
                <w:sz w:val="18"/>
                <w:szCs w:val="18"/>
              </w:rPr>
              <w:t>Captures minimum value during the 100 µs ramp and subsequent decay.</w:t>
            </w:r>
          </w:p>
        </w:tc>
      </w:tr>
      <w:tr w:rsidR="00C20F4F" w14:paraId="2A51706D"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31EDBA32" w14:textId="77777777" w:rsidR="00C20F4F" w:rsidRDefault="00C20F4F" w:rsidP="00B202DD">
            <w:r>
              <w:rPr>
                <w:rFonts w:ascii="Arial" w:eastAsia="Arial" w:hAnsi="Arial" w:cs="Arial"/>
                <w:b/>
                <w:bCs/>
                <w:sz w:val="18"/>
                <w:szCs w:val="18"/>
              </w:rPr>
              <w:t>Droop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80CE80F" w14:textId="77777777" w:rsidR="00C20F4F" w:rsidRDefault="00C20F4F" w:rsidP="00B202DD">
            <w:r>
              <w:rPr>
                <w:rFonts w:ascii="Consolas" w:eastAsia="Consolas" w:hAnsi="Consolas" w:cs="Consolas"/>
                <w:sz w:val="16"/>
                <w:szCs w:val="16"/>
              </w:rPr>
              <w:t>PARAM (</w:t>
            </w:r>
            <w:proofErr w:type="spellStart"/>
            <w:r>
              <w:rPr>
                <w:rFonts w:ascii="Consolas" w:eastAsia="Consolas" w:hAnsi="Consolas" w:cs="Consolas"/>
                <w:sz w:val="16"/>
                <w:szCs w:val="16"/>
              </w:rPr>
              <w:t>Vout_before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Vout_</w:t>
            </w:r>
            <w:proofErr w:type="gramStart"/>
            <w:r>
              <w:rPr>
                <w:rFonts w:ascii="Consolas" w:eastAsia="Consolas" w:hAnsi="Consolas" w:cs="Consolas"/>
                <w:sz w:val="16"/>
                <w:szCs w:val="16"/>
              </w:rPr>
              <w:t>droop</w:t>
            </w:r>
            <w:proofErr w:type="spellEnd"/>
            <w:r>
              <w:rPr>
                <w:rFonts w:ascii="Consolas" w:eastAsia="Consolas" w:hAnsi="Consolas" w:cs="Consolas"/>
                <w:sz w:val="16"/>
                <w:szCs w:val="16"/>
              </w:rPr>
              <w:t>)*</w:t>
            </w:r>
            <w:proofErr w:type="gramEnd"/>
            <w:r>
              <w:rPr>
                <w:rFonts w:ascii="Consolas" w:eastAsia="Consolas" w:hAnsi="Consolas" w:cs="Consolas"/>
                <w:sz w:val="16"/>
                <w:szCs w:val="16"/>
              </w:rPr>
              <w:t>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722F3D65" w14:textId="77777777" w:rsidR="00C20F4F" w:rsidRDefault="00C20F4F"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9534381" w14:textId="77777777" w:rsidR="00C20F4F" w:rsidRDefault="00C20F4F" w:rsidP="00B202DD">
            <w:r>
              <w:rPr>
                <w:rFonts w:ascii="Arial" w:eastAsia="Arial" w:hAnsi="Arial" w:cs="Arial"/>
                <w:sz w:val="18"/>
                <w:szCs w:val="18"/>
              </w:rPr>
              <w:t>Calculated from captured pre-step average and minimum.</w:t>
            </w:r>
          </w:p>
        </w:tc>
      </w:tr>
      <w:tr w:rsidR="00C20F4F" w14:paraId="2BEAB338"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152C0CB" w14:textId="77777777" w:rsidR="00C20F4F" w:rsidRDefault="00C20F4F" w:rsidP="00B202DD">
            <w:r>
              <w:rPr>
                <w:rFonts w:ascii="Arial" w:eastAsia="Arial" w:hAnsi="Arial" w:cs="Arial"/>
                <w:b/>
                <w:bCs/>
                <w:sz w:val="18"/>
                <w:szCs w:val="18"/>
              </w:rPr>
              <w:t>Droop as percentage</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EBAF241" w14:textId="77777777" w:rsidR="00C20F4F" w:rsidRDefault="00C20F4F" w:rsidP="00B202DD">
            <w:r>
              <w:rPr>
                <w:rFonts w:ascii="Consolas" w:eastAsia="Consolas" w:hAnsi="Consolas" w:cs="Consolas"/>
                <w:sz w:val="16"/>
                <w:szCs w:val="16"/>
              </w:rPr>
              <w:t>PARAM (</w:t>
            </w:r>
            <w:proofErr w:type="spellStart"/>
            <w:r>
              <w:rPr>
                <w:rFonts w:ascii="Consolas" w:eastAsia="Consolas" w:hAnsi="Consolas" w:cs="Consolas"/>
                <w:sz w:val="16"/>
                <w:szCs w:val="16"/>
              </w:rPr>
              <w:t>Vout_before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Vout_droop</w:t>
            </w:r>
            <w:proofErr w:type="spellEnd"/>
            <w:r>
              <w:rPr>
                <w:rFonts w:ascii="Consolas" w:eastAsia="Consolas" w:hAnsi="Consolas" w:cs="Consolas"/>
                <w:sz w:val="16"/>
                <w:szCs w:val="16"/>
              </w:rPr>
              <w:t>)/</w:t>
            </w:r>
            <w:proofErr w:type="spellStart"/>
            <w:r>
              <w:rPr>
                <w:rFonts w:ascii="Consolas" w:eastAsia="Consolas" w:hAnsi="Consolas" w:cs="Consolas"/>
                <w:sz w:val="16"/>
                <w:szCs w:val="16"/>
              </w:rPr>
              <w:t>Vout_before</w:t>
            </w:r>
            <w:proofErr w:type="spellEnd"/>
            <w:r>
              <w:rPr>
                <w:rFonts w:ascii="Consolas" w:eastAsia="Consolas" w:hAnsi="Consolas" w:cs="Consolas"/>
                <w:sz w:val="16"/>
                <w:szCs w:val="16"/>
              </w:rPr>
              <w:t>*100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54EC7E87" w14:textId="77777777" w:rsidR="00C20F4F" w:rsidRDefault="00C20F4F"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FBEF5DC" w14:textId="77777777" w:rsidR="00C20F4F" w:rsidRDefault="00C20F4F" w:rsidP="00B202DD">
            <w:r>
              <w:rPr>
                <w:rFonts w:ascii="Arial" w:eastAsia="Arial" w:hAnsi="Arial" w:cs="Arial"/>
                <w:sz w:val="18"/>
                <w:szCs w:val="18"/>
              </w:rPr>
              <w:t>Expresses droop relative to nominal output.</w:t>
            </w:r>
          </w:p>
        </w:tc>
      </w:tr>
      <w:tr w:rsidR="00C20F4F" w14:paraId="2BE63FEC"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5EA2AF5" w14:textId="77777777" w:rsidR="00C20F4F" w:rsidRDefault="00C20F4F" w:rsidP="00B202DD">
            <w:r>
              <w:rPr>
                <w:rFonts w:ascii="Arial" w:eastAsia="Arial" w:hAnsi="Arial" w:cs="Arial"/>
                <w:b/>
                <w:bCs/>
                <w:sz w:val="18"/>
                <w:szCs w:val="18"/>
              </w:rPr>
              <w:t>Output ripple (peak-peak)</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37EDB02" w14:textId="77777777" w:rsidR="00C20F4F" w:rsidRDefault="00C20F4F" w:rsidP="00B202DD">
            <w:r>
              <w:rPr>
                <w:rFonts w:ascii="Consolas" w:eastAsia="Consolas" w:hAnsi="Consolas" w:cs="Consolas"/>
                <w:sz w:val="16"/>
                <w:szCs w:val="16"/>
              </w:rPr>
              <w:t>PP V(OUT)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4A4CC0C" w14:textId="77777777" w:rsidR="00C20F4F" w:rsidRDefault="00C20F4F" w:rsidP="00B202DD">
            <w:r>
              <w:rPr>
                <w:rFonts w:ascii="Arial" w:eastAsia="Arial" w:hAnsi="Arial" w:cs="Arial"/>
                <w:sz w:val="18"/>
                <w:szCs w:val="18"/>
              </w:rPr>
              <w:t xml:space="preserve">6–7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134A68E" w14:textId="77777777" w:rsidR="00C20F4F" w:rsidRDefault="00C20F4F" w:rsidP="00B202DD">
            <w:proofErr w:type="gramStart"/>
            <w:r>
              <w:rPr>
                <w:rFonts w:ascii="Arial" w:eastAsia="Arial" w:hAnsi="Arial" w:cs="Arial"/>
                <w:sz w:val="18"/>
                <w:szCs w:val="18"/>
              </w:rPr>
              <w:t>Steady-state</w:t>
            </w:r>
            <w:proofErr w:type="gramEnd"/>
            <w:r>
              <w:rPr>
                <w:rFonts w:ascii="Arial" w:eastAsia="Arial" w:hAnsi="Arial" w:cs="Arial"/>
                <w:sz w:val="18"/>
                <w:szCs w:val="18"/>
              </w:rPr>
              <w:t xml:space="preserve"> at full load, after recovery.</w:t>
            </w:r>
          </w:p>
        </w:tc>
      </w:tr>
      <w:tr w:rsidR="00C20F4F" w14:paraId="5759763B"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3B2F0C43" w14:textId="77777777" w:rsidR="00C20F4F" w:rsidRDefault="00C20F4F" w:rsidP="00B202DD">
            <w:r>
              <w:rPr>
                <w:rFonts w:ascii="Arial" w:eastAsia="Arial" w:hAnsi="Arial" w:cs="Arial"/>
                <w:b/>
                <w:bCs/>
                <w:sz w:val="18"/>
                <w:szCs w:val="18"/>
              </w:rPr>
              <w:t>Ripple in millivolts</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16F643C7" w14:textId="77777777" w:rsidR="00C20F4F" w:rsidRDefault="00C20F4F" w:rsidP="00B202DD">
            <w:r>
              <w:rPr>
                <w:rFonts w:ascii="Consolas" w:eastAsia="Consolas" w:hAnsi="Consolas" w:cs="Consolas"/>
                <w:sz w:val="16"/>
                <w:szCs w:val="16"/>
              </w:rPr>
              <w:t xml:space="preserve">PARAM </w:t>
            </w:r>
            <w:proofErr w:type="spellStart"/>
            <w:r>
              <w:rPr>
                <w:rFonts w:ascii="Consolas" w:eastAsia="Consolas" w:hAnsi="Consolas" w:cs="Consolas"/>
                <w:sz w:val="16"/>
                <w:szCs w:val="16"/>
              </w:rPr>
              <w:t>Vout_ripple</w:t>
            </w:r>
            <w:proofErr w:type="spellEnd"/>
            <w:r>
              <w:rPr>
                <w:rFonts w:ascii="Consolas" w:eastAsia="Consolas" w:hAnsi="Consolas" w:cs="Consolas"/>
                <w:sz w:val="16"/>
                <w:szCs w:val="16"/>
              </w:rPr>
              <w:t>*1000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092F02E" w14:textId="77777777" w:rsidR="00C20F4F" w:rsidRDefault="00C20F4F"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014C1BF" w14:textId="77777777" w:rsidR="00C20F4F" w:rsidRDefault="00C20F4F" w:rsidP="00B202DD">
            <w:r>
              <w:rPr>
                <w:rFonts w:ascii="Arial" w:eastAsia="Arial" w:hAnsi="Arial" w:cs="Arial"/>
                <w:sz w:val="18"/>
                <w:szCs w:val="18"/>
              </w:rPr>
              <w:t>Converts peak-peak ripple to millivolts for readability.</w:t>
            </w:r>
          </w:p>
        </w:tc>
      </w:tr>
      <w:tr w:rsidR="00C20F4F" w14:paraId="539052E4"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19A378" w14:textId="77777777" w:rsidR="00C20F4F" w:rsidRDefault="00C20F4F" w:rsidP="00B202DD">
            <w:r>
              <w:rPr>
                <w:rFonts w:ascii="Arial" w:eastAsia="Arial" w:hAnsi="Arial" w:cs="Arial"/>
                <w:b/>
                <w:bCs/>
                <w:sz w:val="18"/>
                <w:szCs w:val="18"/>
              </w:rPr>
              <w:t>Peak inductor current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8A0EF49" w14:textId="77777777" w:rsidR="00C20F4F" w:rsidRDefault="00C20F4F" w:rsidP="00B202DD">
            <w:r>
              <w:rPr>
                <w:rFonts w:ascii="Consolas" w:eastAsia="Consolas" w:hAnsi="Consolas" w:cs="Consolas"/>
                <w:sz w:val="16"/>
                <w:szCs w:val="16"/>
              </w:rPr>
              <w:t>MAX I(L1) FROM 4m TO 5m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108A24E" w14:textId="77777777" w:rsidR="00C20F4F" w:rsidRDefault="00C20F4F" w:rsidP="00B202DD">
            <w:r>
              <w:rPr>
                <w:rFonts w:ascii="Arial" w:eastAsia="Arial" w:hAnsi="Arial" w:cs="Arial"/>
                <w:sz w:val="18"/>
                <w:szCs w:val="18"/>
              </w:rPr>
              <w:t xml:space="preserve">4–5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475B8F" w14:textId="77777777" w:rsidR="00C20F4F" w:rsidRDefault="00C20F4F" w:rsidP="00B202DD">
            <w:r>
              <w:rPr>
                <w:rFonts w:ascii="Arial" w:eastAsia="Arial" w:hAnsi="Arial" w:cs="Arial"/>
                <w:sz w:val="18"/>
                <w:szCs w:val="18"/>
              </w:rPr>
              <w:t>Pre-step, light load (0.5 A) – used for saturation check.</w:t>
            </w:r>
          </w:p>
        </w:tc>
      </w:tr>
      <w:tr w:rsidR="00C20F4F" w14:paraId="4C3F0EE1"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62C8DBC7" w14:textId="77777777" w:rsidR="00C20F4F" w:rsidRDefault="00C20F4F" w:rsidP="00B202DD">
            <w:r>
              <w:rPr>
                <w:rFonts w:ascii="Arial" w:eastAsia="Arial" w:hAnsi="Arial" w:cs="Arial"/>
                <w:b/>
                <w:bCs/>
                <w:sz w:val="18"/>
                <w:szCs w:val="18"/>
              </w:rPr>
              <w:t>Recovery time</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EA45129" w14:textId="77777777" w:rsidR="00C20F4F" w:rsidRDefault="00C20F4F" w:rsidP="00B202DD">
            <w:r>
              <w:rPr>
                <w:rFonts w:ascii="Consolas" w:eastAsia="Consolas" w:hAnsi="Consolas" w:cs="Consolas"/>
                <w:sz w:val="16"/>
                <w:szCs w:val="16"/>
              </w:rPr>
              <w:t>FIND TIME WHEN V(OUT)=12.15 CROSS=2 TD=5m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10CA7301" w14:textId="77777777" w:rsidR="00C20F4F" w:rsidRDefault="00C20F4F" w:rsidP="00B202DD">
            <w:r>
              <w:rPr>
                <w:rFonts w:ascii="Arial" w:eastAsia="Arial" w:hAnsi="Arial" w:cs="Arial"/>
                <w:sz w:val="18"/>
                <w:szCs w:val="18"/>
              </w:rPr>
              <w:t xml:space="preserve">After 5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1AAB06D" w14:textId="77777777" w:rsidR="00C20F4F" w:rsidRDefault="00C20F4F" w:rsidP="00B202DD">
            <w:r>
              <w:rPr>
                <w:rFonts w:ascii="Arial" w:eastAsia="Arial" w:hAnsi="Arial" w:cs="Arial"/>
                <w:sz w:val="18"/>
                <w:szCs w:val="18"/>
              </w:rPr>
              <w:t>Time at which output returns to 12.15 V (≈99% of target) after the step.</w:t>
            </w:r>
          </w:p>
        </w:tc>
      </w:tr>
      <w:tr w:rsidR="00C20F4F" w14:paraId="1CBA8D85"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2A99F1" w14:textId="77777777" w:rsidR="00C20F4F" w:rsidRDefault="00C20F4F" w:rsidP="00B202DD">
            <w:r>
              <w:rPr>
                <w:rFonts w:ascii="Arial" w:eastAsia="Arial" w:hAnsi="Arial" w:cs="Arial"/>
                <w:b/>
                <w:bCs/>
                <w:sz w:val="18"/>
                <w:szCs w:val="18"/>
              </w:rPr>
              <w:t>Input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6081FA" w14:textId="77777777" w:rsidR="00C20F4F" w:rsidRDefault="00C20F4F" w:rsidP="00B202DD">
            <w:r>
              <w:rPr>
                <w:rFonts w:ascii="Consolas" w:eastAsia="Consolas" w:hAnsi="Consolas" w:cs="Consolas"/>
                <w:sz w:val="16"/>
                <w:szCs w:val="16"/>
              </w:rPr>
              <w:t>AVG V(IN)*(−I(V1))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671BF9" w14:textId="77777777" w:rsidR="00C20F4F" w:rsidRDefault="00C20F4F" w:rsidP="00B202DD">
            <w:r>
              <w:rPr>
                <w:rFonts w:ascii="Arial" w:eastAsia="Arial" w:hAnsi="Arial" w:cs="Arial"/>
                <w:sz w:val="18"/>
                <w:szCs w:val="18"/>
              </w:rPr>
              <w:t xml:space="preserve">6–7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2A91C97" w14:textId="77777777" w:rsidR="00C20F4F" w:rsidRDefault="00C20F4F" w:rsidP="00B202DD">
            <w:r>
              <w:rPr>
                <w:rFonts w:ascii="Arial" w:eastAsia="Arial" w:hAnsi="Arial" w:cs="Arial"/>
                <w:sz w:val="18"/>
                <w:szCs w:val="18"/>
              </w:rPr>
              <w:t xml:space="preserve">Post-step, full load, </w:t>
            </w:r>
            <w:proofErr w:type="gramStart"/>
            <w:r>
              <w:rPr>
                <w:rFonts w:ascii="Arial" w:eastAsia="Arial" w:hAnsi="Arial" w:cs="Arial"/>
                <w:sz w:val="18"/>
                <w:szCs w:val="18"/>
              </w:rPr>
              <w:t>steady-state</w:t>
            </w:r>
            <w:proofErr w:type="gramEnd"/>
            <w:r>
              <w:rPr>
                <w:rFonts w:ascii="Arial" w:eastAsia="Arial" w:hAnsi="Arial" w:cs="Arial"/>
                <w:sz w:val="18"/>
                <w:szCs w:val="18"/>
              </w:rPr>
              <w:t>.</w:t>
            </w:r>
          </w:p>
        </w:tc>
      </w:tr>
      <w:tr w:rsidR="00C20F4F" w14:paraId="01572F3C" w14:textId="77777777" w:rsidTr="00B202DD">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3BD3F7CA" w14:textId="77777777" w:rsidR="00C20F4F" w:rsidRDefault="00C20F4F" w:rsidP="00B202DD">
            <w:r>
              <w:rPr>
                <w:rFonts w:ascii="Arial" w:eastAsia="Arial" w:hAnsi="Arial" w:cs="Arial"/>
                <w:b/>
                <w:bCs/>
                <w:sz w:val="18"/>
                <w:szCs w:val="18"/>
              </w:rPr>
              <w:t>Output power</w:t>
            </w:r>
          </w:p>
        </w:tc>
        <w:tc>
          <w:tcPr>
            <w:tcW w:w="3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4DD5DD5E" w14:textId="77777777" w:rsidR="00C20F4F" w:rsidRDefault="00C20F4F" w:rsidP="00B202DD">
            <w:r>
              <w:rPr>
                <w:rFonts w:ascii="Consolas" w:eastAsia="Consolas" w:hAnsi="Consolas" w:cs="Consolas"/>
                <w:sz w:val="16"/>
                <w:szCs w:val="16"/>
              </w:rPr>
              <w:t>AVG V(OUT)*I(I1) FROM 6m TO 7m</w:t>
            </w:r>
          </w:p>
        </w:tc>
        <w:tc>
          <w:tcPr>
            <w:tcW w:w="120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209A48F3" w14:textId="77777777" w:rsidR="00C20F4F" w:rsidRDefault="00C20F4F" w:rsidP="00B202DD">
            <w:r>
              <w:rPr>
                <w:rFonts w:ascii="Arial" w:eastAsia="Arial" w:hAnsi="Arial" w:cs="Arial"/>
                <w:sz w:val="18"/>
                <w:szCs w:val="18"/>
              </w:rPr>
              <w:t xml:space="preserve">6–7 </w:t>
            </w:r>
            <w:proofErr w:type="spellStart"/>
            <w:r>
              <w:rPr>
                <w:rFonts w:ascii="Arial" w:eastAsia="Arial" w:hAnsi="Arial" w:cs="Arial"/>
                <w:sz w:val="18"/>
                <w:szCs w:val="18"/>
              </w:rPr>
              <w:t>ms</w:t>
            </w:r>
            <w:proofErr w:type="spellEnd"/>
          </w:p>
        </w:tc>
        <w:tc>
          <w:tcPr>
            <w:tcW w:w="3160" w:type="dxa"/>
            <w:tcBorders>
              <w:top w:val="single" w:sz="1" w:space="0" w:color="999999"/>
              <w:left w:val="single" w:sz="1" w:space="0" w:color="999999"/>
              <w:bottom w:val="single" w:sz="1" w:space="0" w:color="999999"/>
              <w:right w:val="single" w:sz="1" w:space="0" w:color="999999"/>
            </w:tcBorders>
            <w:shd w:val="clear" w:color="auto" w:fill="F2F7FB"/>
            <w:tcMar>
              <w:top w:w="60" w:type="dxa"/>
              <w:left w:w="100" w:type="dxa"/>
              <w:bottom w:w="60" w:type="dxa"/>
              <w:right w:w="100" w:type="dxa"/>
            </w:tcMar>
          </w:tcPr>
          <w:p w14:paraId="59ED5809" w14:textId="77777777" w:rsidR="00C20F4F" w:rsidRDefault="00C20F4F" w:rsidP="00B202DD">
            <w:r>
              <w:rPr>
                <w:rFonts w:ascii="Arial" w:eastAsia="Arial" w:hAnsi="Arial" w:cs="Arial"/>
                <w:sz w:val="18"/>
                <w:szCs w:val="18"/>
              </w:rPr>
              <w:t xml:space="preserve">Post-step, full load, </w:t>
            </w:r>
            <w:proofErr w:type="gramStart"/>
            <w:r>
              <w:rPr>
                <w:rFonts w:ascii="Arial" w:eastAsia="Arial" w:hAnsi="Arial" w:cs="Arial"/>
                <w:sz w:val="18"/>
                <w:szCs w:val="18"/>
              </w:rPr>
              <w:t>steady-state</w:t>
            </w:r>
            <w:proofErr w:type="gramEnd"/>
            <w:r>
              <w:rPr>
                <w:rFonts w:ascii="Arial" w:eastAsia="Arial" w:hAnsi="Arial" w:cs="Arial"/>
                <w:sz w:val="18"/>
                <w:szCs w:val="18"/>
              </w:rPr>
              <w:t>.</w:t>
            </w:r>
          </w:p>
        </w:tc>
      </w:tr>
      <w:tr w:rsidR="00C20F4F" w14:paraId="34F04C00" w14:textId="77777777" w:rsidTr="00C20F4F">
        <w:tblPrEx>
          <w:tblCellMar>
            <w:top w:w="0" w:type="dxa"/>
            <w:bottom w:w="0" w:type="dxa"/>
          </w:tblCellMar>
        </w:tblPrEx>
        <w:trPr>
          <w:trHeight w:val="495"/>
        </w:trPr>
        <w:tc>
          <w:tcPr>
            <w:tcW w:w="18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8BBBBBC" w14:textId="77777777" w:rsidR="00C20F4F" w:rsidRDefault="00C20F4F" w:rsidP="00B202DD">
            <w:r>
              <w:rPr>
                <w:rFonts w:ascii="Arial" w:eastAsia="Arial" w:hAnsi="Arial" w:cs="Arial"/>
                <w:b/>
                <w:bCs/>
                <w:sz w:val="18"/>
                <w:szCs w:val="18"/>
              </w:rPr>
              <w:lastRenderedPageBreak/>
              <w:t>Efficiency</w:t>
            </w:r>
          </w:p>
        </w:tc>
        <w:tc>
          <w:tcPr>
            <w:tcW w:w="3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251DD1D9" w14:textId="77777777" w:rsidR="00C20F4F" w:rsidRDefault="00C20F4F" w:rsidP="00B202DD">
            <w:r>
              <w:rPr>
                <w:rFonts w:ascii="Consolas" w:eastAsia="Consolas" w:hAnsi="Consolas" w:cs="Consolas"/>
                <w:sz w:val="16"/>
                <w:szCs w:val="16"/>
              </w:rPr>
              <w:t>PARAM Pout/Pin*100</w:t>
            </w:r>
          </w:p>
        </w:tc>
        <w:tc>
          <w:tcPr>
            <w:tcW w:w="120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040839CE" w14:textId="77777777" w:rsidR="00C20F4F" w:rsidRDefault="00C20F4F" w:rsidP="00B202DD">
            <w:r>
              <w:rPr>
                <w:rFonts w:ascii="Arial" w:eastAsia="Arial" w:hAnsi="Arial" w:cs="Arial"/>
                <w:sz w:val="18"/>
                <w:szCs w:val="18"/>
              </w:rPr>
              <w:t>Derived</w:t>
            </w:r>
          </w:p>
        </w:tc>
        <w:tc>
          <w:tcPr>
            <w:tcW w:w="3160" w:type="dxa"/>
            <w:tcBorders>
              <w:top w:val="single" w:sz="1" w:space="0" w:color="999999"/>
              <w:left w:val="single" w:sz="1" w:space="0" w:color="999999"/>
              <w:bottom w:val="single" w:sz="1" w:space="0" w:color="999999"/>
              <w:right w:val="single" w:sz="1" w:space="0" w:color="999999"/>
            </w:tcBorders>
            <w:shd w:val="clear" w:color="auto" w:fill="FFF8E1"/>
            <w:tcMar>
              <w:top w:w="60" w:type="dxa"/>
              <w:left w:w="100" w:type="dxa"/>
              <w:bottom w:w="60" w:type="dxa"/>
              <w:right w:w="100" w:type="dxa"/>
            </w:tcMar>
          </w:tcPr>
          <w:p w14:paraId="4A9E4600" w14:textId="77777777" w:rsidR="00C20F4F" w:rsidRDefault="00C20F4F" w:rsidP="00B202DD">
            <w:r>
              <w:rPr>
                <w:rFonts w:ascii="Arial" w:eastAsia="Arial" w:hAnsi="Arial" w:cs="Arial"/>
                <w:sz w:val="18"/>
                <w:szCs w:val="18"/>
              </w:rPr>
              <w:t>Calculated after both power measurements.</w:t>
            </w:r>
          </w:p>
        </w:tc>
      </w:tr>
    </w:tbl>
    <w:p w14:paraId="6D4F4A6E" w14:textId="77777777" w:rsidR="00C20F4F" w:rsidRDefault="00C20F4F" w:rsidP="00C20F4F"/>
    <w:p w14:paraId="67B28766" w14:textId="037A6348" w:rsidR="00C20F4F" w:rsidRPr="00EB5B14" w:rsidRDefault="00EB5B14" w:rsidP="00EB5B14">
      <w:pPr>
        <w:spacing w:before="200" w:after="100"/>
        <w:rPr>
          <w:rFonts w:eastAsia="Arial" w:cs="Arial"/>
        </w:rPr>
      </w:pPr>
      <w:r w:rsidRPr="00EB5B14">
        <w:rPr>
          <w:rFonts w:eastAsia="Arial" w:cs="Arial"/>
        </w:rPr>
        <w:t xml:space="preserve">In preliminary simulation runs, a shorter total time (5 </w:t>
      </w:r>
      <w:proofErr w:type="spellStart"/>
      <w:r w:rsidRPr="00EB5B14">
        <w:rPr>
          <w:rFonts w:eastAsia="Arial" w:cs="Arial"/>
        </w:rPr>
        <w:t>ms</w:t>
      </w:r>
      <w:proofErr w:type="spellEnd"/>
      <w:r w:rsidRPr="00EB5B14">
        <w:rPr>
          <w:rFonts w:eastAsia="Arial" w:cs="Arial"/>
        </w:rPr>
        <w:t xml:space="preserve">) was used with a load step at 2 </w:t>
      </w:r>
      <w:proofErr w:type="spellStart"/>
      <w:r w:rsidRPr="00EB5B14">
        <w:rPr>
          <w:rFonts w:eastAsia="Arial" w:cs="Arial"/>
        </w:rPr>
        <w:t>ms</w:t>
      </w:r>
      <w:proofErr w:type="spellEnd"/>
      <w:r w:rsidRPr="00EB5B14">
        <w:rPr>
          <w:rFonts w:eastAsia="Arial" w:cs="Arial"/>
        </w:rPr>
        <w:t xml:space="preserve"> and post-step window at 3–4 </w:t>
      </w:r>
      <w:proofErr w:type="spellStart"/>
      <w:r w:rsidRPr="00EB5B14">
        <w:rPr>
          <w:rFonts w:eastAsia="Arial" w:cs="Arial"/>
        </w:rPr>
        <w:t>ms</w:t>
      </w:r>
      <w:proofErr w:type="spellEnd"/>
      <w:r w:rsidRPr="00EB5B14">
        <w:rPr>
          <w:rFonts w:eastAsia="Arial" w:cs="Arial"/>
        </w:rPr>
        <w:t xml:space="preserve">. This left insufficient settling time after the startup transient. The final simulation uses 8 </w:t>
      </w:r>
      <w:proofErr w:type="spellStart"/>
      <w:r w:rsidRPr="00EB5B14">
        <w:rPr>
          <w:rFonts w:eastAsia="Arial" w:cs="Arial"/>
        </w:rPr>
        <w:t>ms</w:t>
      </w:r>
      <w:proofErr w:type="spellEnd"/>
      <w:r w:rsidRPr="00EB5B14">
        <w:rPr>
          <w:rFonts w:eastAsia="Arial" w:cs="Arial"/>
        </w:rPr>
        <w:t xml:space="preserve"> total time, a load step at 5 </w:t>
      </w:r>
      <w:proofErr w:type="spellStart"/>
      <w:r w:rsidRPr="00EB5B14">
        <w:rPr>
          <w:rFonts w:eastAsia="Arial" w:cs="Arial"/>
        </w:rPr>
        <w:t>ms</w:t>
      </w:r>
      <w:proofErr w:type="spellEnd"/>
      <w:r w:rsidRPr="00EB5B14">
        <w:rPr>
          <w:rFonts w:eastAsia="Arial" w:cs="Arial"/>
        </w:rPr>
        <w:t xml:space="preserve">, and measurement windows starting at 4 </w:t>
      </w:r>
      <w:proofErr w:type="spellStart"/>
      <w:r w:rsidRPr="00EB5B14">
        <w:rPr>
          <w:rFonts w:eastAsia="Arial" w:cs="Arial"/>
        </w:rPr>
        <w:t>ms</w:t>
      </w:r>
      <w:proofErr w:type="spellEnd"/>
      <w:r w:rsidRPr="00EB5B14">
        <w:rPr>
          <w:rFonts w:eastAsia="Arial" w:cs="Arial"/>
        </w:rPr>
        <w:t xml:space="preserve"> and 6 </w:t>
      </w:r>
      <w:proofErr w:type="spellStart"/>
      <w:r w:rsidRPr="00EB5B14">
        <w:rPr>
          <w:rFonts w:eastAsia="Arial" w:cs="Arial"/>
        </w:rPr>
        <w:t>ms</w:t>
      </w:r>
      <w:proofErr w:type="spellEnd"/>
      <w:r w:rsidRPr="00EB5B14">
        <w:rPr>
          <w:rFonts w:eastAsia="Arial" w:cs="Arial"/>
        </w:rPr>
        <w:t xml:space="preserve">. This guarantees at least 2 </w:t>
      </w:r>
      <w:proofErr w:type="spellStart"/>
      <w:r w:rsidRPr="00EB5B14">
        <w:rPr>
          <w:rFonts w:eastAsia="Arial" w:cs="Arial"/>
        </w:rPr>
        <w:t>ms</w:t>
      </w:r>
      <w:proofErr w:type="spellEnd"/>
      <w:r w:rsidRPr="00EB5B14">
        <w:rPr>
          <w:rFonts w:eastAsia="Arial" w:cs="Arial"/>
        </w:rPr>
        <w:t xml:space="preserve"> of </w:t>
      </w:r>
      <w:proofErr w:type="gramStart"/>
      <w:r w:rsidRPr="00EB5B14">
        <w:rPr>
          <w:rFonts w:eastAsia="Arial" w:cs="Arial"/>
        </w:rPr>
        <w:t>steady-state</w:t>
      </w:r>
      <w:proofErr w:type="gramEnd"/>
      <w:r w:rsidRPr="00EB5B14">
        <w:rPr>
          <w:rFonts w:eastAsia="Arial" w:cs="Arial"/>
        </w:rPr>
        <w:t xml:space="preserve"> before each measurement, eliminating transient artefacts.</w:t>
      </w:r>
    </w:p>
    <w:p w14:paraId="62E8B6D5" w14:textId="7CD23F00" w:rsidR="00EB5B14" w:rsidRDefault="00EB5B14" w:rsidP="00EB5B14">
      <w:pPr>
        <w:pStyle w:val="Heading2"/>
      </w:pPr>
      <w:bookmarkStart w:id="58" w:name="_Toc228896484"/>
      <w:r>
        <w:t>Loop Stability Verification (Analytical)</w:t>
      </w:r>
      <w:bookmarkEnd w:id="58"/>
    </w:p>
    <w:p w14:paraId="1804A56B" w14:textId="453FC912" w:rsidR="00C20F4F" w:rsidRDefault="00EB5B14" w:rsidP="005211DF">
      <w:pPr>
        <w:rPr>
          <w:rFonts w:eastAsiaTheme="minorEastAsia"/>
        </w:rPr>
      </w:pPr>
      <w:r>
        <w:t xml:space="preserve">Loop stability was verified analytically using a MATLAB model of the control loop, rather than through an </w:t>
      </w:r>
      <w:proofErr w:type="spellStart"/>
      <w:r>
        <w:t>LTspice</w:t>
      </w:r>
      <w:proofErr w:type="spellEnd"/>
      <w:r>
        <w:t xml:space="preserve"> AC sweep. The LTC1871 implements current-mode control, which simplifies the power stage transfer function to approximately a single pole. The control-to-output transfer function, combined with the Type II compensator designed in Section 3.3.2, was used to construct the open-loop gain </w:t>
      </w:r>
      <m:oMath>
        <m:r>
          <w:rPr>
            <w:rFonts w:ascii="Cambria Math" w:hAnsi="Cambria Math"/>
          </w:rPr>
          <m:t>T(s)</m:t>
        </m:r>
      </m:oMath>
      <w:r>
        <w:rPr>
          <w:rFonts w:eastAsiaTheme="minorEastAsia"/>
        </w:rPr>
        <w:t>.</w:t>
      </w:r>
    </w:p>
    <w:p w14:paraId="2FF4CDB5" w14:textId="77777777" w:rsidR="005211DF" w:rsidRDefault="005211DF" w:rsidP="005211DF">
      <w:pPr>
        <w:rPr>
          <w:rFonts w:eastAsiaTheme="minorEastAsia"/>
        </w:rPr>
      </w:pPr>
      <w:r>
        <w:rPr>
          <w:rFonts w:eastAsiaTheme="minorEastAsia"/>
        </w:rPr>
        <w:t>The following parameters were entered into the MATLAB script:</w:t>
      </w:r>
    </w:p>
    <w:p w14:paraId="2B790E1F" w14:textId="5CCD0CE2" w:rsidR="005211DF" w:rsidRPr="005211DF" w:rsidRDefault="005211DF" w:rsidP="005211DF">
      <w:pPr>
        <w:pStyle w:val="ListParagraph"/>
        <w:numPr>
          <w:ilvl w:val="0"/>
          <w:numId w:val="26"/>
        </w:numPr>
      </w:pPr>
      <w:r>
        <w:t xml:space="preserve">Power stage: L = </w:t>
      </w:r>
      <m:oMath>
        <m:r>
          <w:rPr>
            <w:rFonts w:ascii="Cambria Math" w:hAnsi="Cambria Math"/>
          </w:rPr>
          <m:t>10μH</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 xml:space="preserve"> = 89μF (derated MLCCs)</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 xml:space="preserve">load </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t>
                </m:r>
              </m:sub>
            </m:sSub>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12V</m:t>
            </m:r>
          </m:num>
          <m:den>
            <m:r>
              <w:rPr>
                <w:rFonts w:ascii="Cambria Math" w:eastAsiaTheme="minorEastAsia" w:hAnsi="Cambria Math"/>
              </w:rPr>
              <m:t>2.0 A</m:t>
            </m:r>
          </m:den>
        </m:f>
        <m:r>
          <w:rPr>
            <w:rFonts w:ascii="Cambria Math" w:eastAsiaTheme="minorEastAsia" w:hAnsi="Cambria Math"/>
          </w:rPr>
          <m:t xml:space="preserve"> = 6</m:t>
        </m:r>
        <m:r>
          <m:rPr>
            <m:sty m:val="p"/>
          </m:rPr>
          <w:rPr>
            <w:rFonts w:ascii="Cambria Math" w:eastAsiaTheme="minorEastAsia" w:hAnsi="Cambria Math"/>
          </w:rPr>
          <m:t>Ω</m:t>
        </m:r>
      </m:oMath>
      <w:r>
        <w:rPr>
          <w:rFonts w:eastAsiaTheme="minorEastAsia"/>
        </w:rPr>
        <w:t>, duty cycle D = 0.333 (worst case)</w:t>
      </w:r>
    </w:p>
    <w:p w14:paraId="2021D436" w14:textId="56CADD7F" w:rsidR="005211DF" w:rsidRPr="005211DF" w:rsidRDefault="005211DF" w:rsidP="005211DF">
      <w:pPr>
        <w:pStyle w:val="ListParagraph"/>
        <w:numPr>
          <w:ilvl w:val="0"/>
          <w:numId w:val="26"/>
        </w:numPr>
      </w:pPr>
      <w:r>
        <w:rPr>
          <w:rFonts w:eastAsiaTheme="minorEastAsia"/>
        </w:rPr>
        <w:t xml:space="preserve">Compensator: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z</m:t>
            </m:r>
          </m:sub>
        </m:sSub>
        <m:r>
          <w:rPr>
            <w:rFonts w:ascii="Cambria Math" w:eastAsiaTheme="minorEastAsia" w:hAnsi="Cambria Math"/>
          </w:rPr>
          <m:t xml:space="preserve"> = 8.66k</m:t>
        </m:r>
        <m:r>
          <m:rPr>
            <m:sty m:val="p"/>
          </m:rPr>
          <w:rPr>
            <w:rFonts w:ascii="Cambria Math" w:eastAsiaTheme="minorEastAsia" w:hAnsi="Cambria Math"/>
          </w:rPr>
          <m:t>Ω</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m:t>
            </m:r>
          </m:sub>
        </m:sSub>
        <m:r>
          <w:rPr>
            <w:rFonts w:ascii="Cambria Math" w:eastAsiaTheme="minorEastAsia" w:hAnsi="Cambria Math"/>
          </w:rPr>
          <m:t xml:space="preserve"> = 6.8nF</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 xml:space="preserve">p </m:t>
            </m:r>
          </m:sub>
        </m:sSub>
        <m:r>
          <w:rPr>
            <w:rFonts w:ascii="Cambria Math" w:eastAsiaTheme="minorEastAsia" w:hAnsi="Cambria Math"/>
          </w:rPr>
          <m:t>= 100pF</m:t>
        </m:r>
      </m:oMath>
      <w:r>
        <w:rPr>
          <w:rFonts w:eastAsiaTheme="minorEastAsia"/>
        </w:rPr>
        <w:t>.</w:t>
      </w:r>
    </w:p>
    <w:p w14:paraId="7EEE06DE" w14:textId="3C573AF4" w:rsidR="005211DF" w:rsidRPr="005211DF" w:rsidRDefault="005211DF" w:rsidP="005211DF">
      <w:pPr>
        <w:pStyle w:val="ListParagraph"/>
        <w:numPr>
          <w:ilvl w:val="0"/>
          <w:numId w:val="26"/>
        </w:numPr>
      </w:pPr>
      <w:r>
        <w:rPr>
          <w:rFonts w:eastAsiaTheme="minorEastAsia"/>
        </w:rPr>
        <w:t xml:space="preserve">Current sensing gain derived from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m:t>
            </m:r>
          </m:sub>
        </m:sSub>
        <m:r>
          <w:rPr>
            <w:rFonts w:ascii="Cambria Math" w:eastAsiaTheme="minorEastAsia" w:hAnsi="Cambria Math"/>
          </w:rPr>
          <m:t xml:space="preserve"> = 12m</m:t>
        </m:r>
        <m:r>
          <m:rPr>
            <m:sty m:val="p"/>
          </m:rPr>
          <w:rPr>
            <w:rFonts w:ascii="Cambria Math" w:eastAsiaTheme="minorEastAsia" w:hAnsi="Cambria Math"/>
          </w:rPr>
          <m:t>Ω</m:t>
        </m:r>
      </m:oMath>
      <w:r>
        <w:rPr>
          <w:rFonts w:eastAsiaTheme="minorEastAsia"/>
        </w:rPr>
        <w:t xml:space="preserve"> and the LTC1871’s internal gain factors (datasheet)</w:t>
      </w:r>
    </w:p>
    <w:p w14:paraId="386FCD85" w14:textId="700CB994" w:rsidR="005211DF" w:rsidRDefault="005211DF" w:rsidP="005211DF">
      <w:r w:rsidRPr="005211DF">
        <w:t>The loop gain </w:t>
      </w:r>
      <m:oMath>
        <m:r>
          <w:rPr>
            <w:rFonts w:ascii="Cambria Math" w:hAnsi="Cambria Math"/>
          </w:rPr>
          <m:t>T(s)</m:t>
        </m:r>
      </m:oMath>
      <w:r w:rsidRPr="005211DF">
        <w:t> was evaluated over a frequency range of 10 Hz to 1 </w:t>
      </w:r>
      <w:proofErr w:type="spellStart"/>
      <w:r w:rsidRPr="005211DF">
        <w:t>MHz.</w:t>
      </w:r>
      <w:proofErr w:type="spellEnd"/>
      <w:r w:rsidRPr="005211DF">
        <w:t xml:space="preserve"> From the resulting Bode plot (presented in Chapter 5), the following stability margins were extracted:</w:t>
      </w:r>
    </w:p>
    <w:p w14:paraId="0CAB8057" w14:textId="04A87E44" w:rsidR="005211DF" w:rsidRPr="005211DF" w:rsidRDefault="005211DF" w:rsidP="005211DF">
      <w:pPr>
        <w:numPr>
          <w:ilvl w:val="0"/>
          <w:numId w:val="27"/>
        </w:numPr>
      </w:pPr>
      <w:r w:rsidRPr="005211DF">
        <w:rPr>
          <w:b/>
          <w:bCs/>
        </w:rPr>
        <w:t>Crossover frequency:</w:t>
      </w:r>
      <w:r w:rsidRPr="005211DF">
        <w:t> </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=4.91</m:t>
        </m:r>
        <m:r>
          <m:rPr>
            <m:nor/>
          </m:rPr>
          <m:t> kHz</m:t>
        </m:r>
      </m:oMath>
    </w:p>
    <w:p w14:paraId="2A673092" w14:textId="76ABDF05" w:rsidR="005211DF" w:rsidRPr="005211DF" w:rsidRDefault="005211DF" w:rsidP="005211DF">
      <w:pPr>
        <w:numPr>
          <w:ilvl w:val="0"/>
          <w:numId w:val="27"/>
        </w:numPr>
      </w:pPr>
      <w:r w:rsidRPr="005211DF">
        <w:rPr>
          <w:b/>
          <w:bCs/>
        </w:rPr>
        <w:t>Phase margin:</w:t>
      </w:r>
      <w:r w:rsidRPr="005211DF">
        <w:t> </w:t>
      </w:r>
      <m:oMath>
        <m:sSup>
          <m:sSupPr>
            <m:ctrlPr>
              <w:rPr>
                <w:rFonts w:ascii="Cambria Math" w:hAnsi="Cambria Math"/>
              </w:rPr>
            </m:ctrlPr>
          </m:sSupPr>
          <m:e>
            <m:r>
              <w:rPr>
                <w:rFonts w:ascii="Cambria Math" w:hAnsi="Cambria Math"/>
              </w:rPr>
              <m:t>55.5</m:t>
            </m:r>
          </m:e>
          <m:sup>
            <m:r>
              <w:rPr>
                <w:rFonts w:ascii="Cambria Math" w:hAnsi="Cambria Math"/>
              </w:rPr>
              <m:t>∘</m:t>
            </m:r>
          </m:sup>
        </m:sSup>
      </m:oMath>
      <w:r w:rsidRPr="005211DF">
        <w:t> (well above the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5211DF">
        <w:t> minimum)</w:t>
      </w:r>
    </w:p>
    <w:p w14:paraId="146A9F28" w14:textId="2BF93D27" w:rsidR="005211DF" w:rsidRPr="005211DF" w:rsidRDefault="005211DF" w:rsidP="005211DF">
      <w:pPr>
        <w:numPr>
          <w:ilvl w:val="0"/>
          <w:numId w:val="27"/>
        </w:numPr>
      </w:pPr>
      <w:r w:rsidRPr="005211DF">
        <w:rPr>
          <w:b/>
          <w:bCs/>
        </w:rPr>
        <w:t>Gain margin:</w:t>
      </w:r>
      <w:r w:rsidRPr="005211DF">
        <w:t> </w:t>
      </w:r>
      <m:oMath>
        <m:r>
          <w:rPr>
            <w:rFonts w:ascii="Cambria Math" w:hAnsi="Cambria Math"/>
          </w:rPr>
          <m:t>19.1</m:t>
        </m:r>
        <m:r>
          <m:rPr>
            <m:nor/>
          </m:rPr>
          <m:t> dB</m:t>
        </m:r>
      </m:oMath>
      <w:r w:rsidRPr="005211DF">
        <w:t> (exceeding the </w:t>
      </w:r>
      <m:oMath>
        <m:r>
          <w:rPr>
            <w:rFonts w:ascii="Cambria Math" w:hAnsi="Cambria Math"/>
          </w:rPr>
          <m:t>10</m:t>
        </m:r>
        <m:r>
          <m:rPr>
            <m:nor/>
          </m:rPr>
          <m:t> dB</m:t>
        </m:r>
      </m:oMath>
      <w:r w:rsidRPr="005211DF">
        <w:t> guideline)</w:t>
      </w:r>
    </w:p>
    <w:p w14:paraId="5D8AB2F3" w14:textId="3F54978F" w:rsidR="005211DF" w:rsidRDefault="005211DF" w:rsidP="005211DF">
      <w:r>
        <w:t xml:space="preserve">These margins satisfy the criteria established in Section 2.4.2. The analytical verification confirms that the Type II compensation network provides stable operation under the nominal operating condition </w:t>
      </w:r>
      <w:r w:rsidRPr="005211DF">
        <w:t>(</w:t>
      </w:r>
      <m:oMath>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=9.6</m:t>
        </m:r>
        <m:r>
          <m:rPr>
            <m:nor/>
          </m:rPr>
          <m:t> V</m:t>
        </m:r>
      </m:oMath>
      <w:r w:rsidRPr="005211DF">
        <w:t>, </w:t>
      </w:r>
      <m:oMath>
        <m:sSub>
          <m:sSubPr>
            <m:ctrlPr>
              <w:rPr>
                <w:rFonts w:ascii="Cambria Math" w:hAnsi="Cambria Math"/>
              </w:rPr>
            </m:ctrlPr>
          </m:sSubPr>
          <m:e>
            <m:r>
              <w:rPr>
                <w:rFonts w:ascii="Cambria Math" w:hAnsi="Cambria Math"/>
              </w:rPr>
              <m:t>I</m:t>
            </m:r>
          </m:e>
          <m:sub>
            <m:r>
              <w:rPr>
                <w:rFonts w:ascii="Cambria Math" w:hAnsi="Cambria Math"/>
              </w:rPr>
              <m:t>out</m:t>
            </m:r>
          </m:sub>
        </m:sSub>
        <m:r>
          <w:rPr>
            <w:rFonts w:ascii="Cambria Math" w:hAnsi="Cambria Math"/>
          </w:rPr>
          <m:t>=2.0</m:t>
        </m:r>
        <m:r>
          <m:rPr>
            <m:nor/>
          </m:rPr>
          <m:t> A</m:t>
        </m:r>
      </m:oMath>
      <w:r w:rsidRPr="005211DF">
        <w:t>).</w:t>
      </w:r>
      <w:r>
        <w:t xml:space="preserve"> A full </w:t>
      </w:r>
      <w:proofErr w:type="spellStart"/>
      <w:r>
        <w:t>LTspice</w:t>
      </w:r>
      <w:proofErr w:type="spellEnd"/>
      <w:r>
        <w:t xml:space="preserve"> AC simulation was not performed </w:t>
      </w:r>
      <w:r>
        <w:lastRenderedPageBreak/>
        <w:t>due to convergence difficulties with the behavioural micromodel when breaking the feedback loop; this is noted as a potential future improvement in Chapter 6.</w:t>
      </w:r>
    </w:p>
    <w:p w14:paraId="214CEE71" w14:textId="77777777" w:rsidR="00C20F4F" w:rsidRDefault="00C20F4F" w:rsidP="00F7304D">
      <w:pPr>
        <w:pStyle w:val="Heading1-NoNumber"/>
      </w:pPr>
    </w:p>
    <w:p w14:paraId="20F208AF" w14:textId="054ACAA6" w:rsidR="00F7304D" w:rsidRDefault="00F7304D" w:rsidP="00F7304D">
      <w:pPr>
        <w:pStyle w:val="Heading1-NoNumber"/>
      </w:pPr>
      <w:bookmarkStart w:id="59" w:name="_Toc228896485"/>
      <w:r>
        <w:t>Glossary of terms [OPTIONAL]</w:t>
      </w:r>
      <w:bookmarkEnd w:id="59"/>
    </w:p>
    <w:p w14:paraId="0043E371" w14:textId="77777777" w:rsidR="00F7304D" w:rsidRDefault="00F7304D" w:rsidP="00F7304D">
      <w:r>
        <w:t>Your report may not require a glossary of terms, but if it does, place it here.</w:t>
      </w:r>
    </w:p>
    <w:p w14:paraId="47790C90" w14:textId="77777777" w:rsidR="00F7304D" w:rsidRDefault="00F7304D" w:rsidP="00F7304D">
      <w:pPr>
        <w:pStyle w:val="Heading1-NoNumber"/>
      </w:pPr>
      <w:bookmarkStart w:id="60" w:name="_Toc228896486"/>
      <w:r>
        <w:t>Nomenclature [OPTIONAL]</w:t>
      </w:r>
      <w:bookmarkEnd w:id="60"/>
    </w:p>
    <w:p w14:paraId="09E3D818" w14:textId="77777777" w:rsidR="00F7304D" w:rsidRDefault="00F7304D" w:rsidP="00F7304D">
      <w:r>
        <w:t xml:space="preserve">Your report may not require a nomenclature section. Normally this is only required if there is extensive use of mathematics </w:t>
      </w:r>
      <w:r w:rsidR="0083235C">
        <w:t xml:space="preserve">throughout </w:t>
      </w:r>
      <w:r>
        <w:t>the report</w:t>
      </w:r>
      <w:r w:rsidR="00DE61CE">
        <w:t xml:space="preserve"> and the symbols or nomenclature are not obvious. If </w:t>
      </w:r>
      <w:r w:rsidR="0027262B">
        <w:t>nomenclature</w:t>
      </w:r>
      <w:r w:rsidR="00DE61CE">
        <w:t xml:space="preserve"> is needed, place it here.</w:t>
      </w:r>
    </w:p>
    <w:p w14:paraId="04E5C22D" w14:textId="77777777" w:rsidR="0083235C" w:rsidRDefault="0083235C" w:rsidP="0083235C">
      <w:pPr>
        <w:pStyle w:val="Heading1-NoNumber"/>
      </w:pPr>
      <w:bookmarkStart w:id="61" w:name="_Toc228896487"/>
      <w:r>
        <w:t>References</w:t>
      </w:r>
      <w:bookmarkEnd w:id="61"/>
    </w:p>
    <w:p w14:paraId="7D56E753" w14:textId="77777777" w:rsidR="0027262B" w:rsidRDefault="0027262B" w:rsidP="0083235C">
      <w:r>
        <w:t>List all your references here using a standard consistent style. See handbook for detailed guidelines.</w:t>
      </w:r>
    </w:p>
    <w:p w14:paraId="09F55716" w14:textId="77777777" w:rsidR="00DE61CE" w:rsidRDefault="00DE61CE" w:rsidP="00DE61CE">
      <w:pPr>
        <w:pStyle w:val="Heading1-NoNumber"/>
      </w:pPr>
      <w:bookmarkStart w:id="62" w:name="_Toc228896488"/>
      <w:r>
        <w:t>Appendix A [OPTIONAL]</w:t>
      </w:r>
      <w:bookmarkEnd w:id="62"/>
    </w:p>
    <w:p w14:paraId="241AAB41" w14:textId="77777777" w:rsidR="00DE61CE" w:rsidRDefault="00DE61CE" w:rsidP="0027262B">
      <w:r>
        <w:t>Appendices are optional and may not be required by your project. If you do require appendices, place them here.</w:t>
      </w:r>
    </w:p>
    <w:p w14:paraId="2E28A24C" w14:textId="77777777" w:rsidR="00CB5EB6" w:rsidRDefault="00CB5EB6" w:rsidP="00CB5EB6">
      <w:pPr>
        <w:pStyle w:val="Heading1-NoNumber"/>
      </w:pPr>
      <w:bookmarkStart w:id="63" w:name="_Toc228896489"/>
      <w:r>
        <w:t>Risk Assessment</w:t>
      </w:r>
      <w:bookmarkEnd w:id="63"/>
    </w:p>
    <w:p w14:paraId="67E71499" w14:textId="4D706E1C" w:rsidR="00CB5EB6" w:rsidRPr="0083235C" w:rsidRDefault="00CB5EB6" w:rsidP="00DE61CE">
      <w:r>
        <w:t xml:space="preserve">Include your </w:t>
      </w:r>
      <w:r w:rsidRPr="00CB5EB6">
        <w:rPr>
          <w:b/>
          <w:u w:val="single"/>
        </w:rPr>
        <w:t>unsigned</w:t>
      </w:r>
      <w:r>
        <w:t xml:space="preserve"> risk assessment form here, i.e. no signatures. This is the electronic version of risk assessment form before it was signed by you or the safety officers. </w:t>
      </w:r>
      <w:r w:rsidRPr="00305DE8">
        <w:rPr>
          <w:b/>
          <w:bCs/>
        </w:rPr>
        <w:t>The content should match the most recently signed off version except that</w:t>
      </w:r>
      <w:r w:rsidR="00305DE8" w:rsidRPr="00305DE8">
        <w:rPr>
          <w:b/>
          <w:bCs/>
        </w:rPr>
        <w:t>, for GDPR and future sharing of the report,</w:t>
      </w:r>
      <w:r w:rsidRPr="00305DE8">
        <w:rPr>
          <w:b/>
          <w:bCs/>
        </w:rPr>
        <w:t xml:space="preserve"> there are no signatures</w:t>
      </w:r>
      <w:r w:rsidR="003757F5" w:rsidRPr="00305DE8">
        <w:rPr>
          <w:b/>
          <w:bCs/>
        </w:rPr>
        <w:t xml:space="preserve"> and no student numbers</w:t>
      </w:r>
      <w:r w:rsidR="00305DE8" w:rsidRPr="00305DE8">
        <w:rPr>
          <w:b/>
          <w:bCs/>
        </w:rPr>
        <w:t xml:space="preserve"> included</w:t>
      </w:r>
      <w:r w:rsidR="003757F5" w:rsidRPr="00305DE8">
        <w:rPr>
          <w:b/>
          <w:bCs/>
        </w:rPr>
        <w:t>.</w:t>
      </w:r>
    </w:p>
    <w:sectPr w:rsidR="00CB5EB6" w:rsidRPr="0083235C" w:rsidSect="00B374E8">
      <w:headerReference w:type="default" r:id="rId20"/>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B9F18" w14:textId="77777777" w:rsidR="00E132B1" w:rsidRDefault="00E132B1" w:rsidP="00B374E8">
      <w:pPr>
        <w:spacing w:after="0" w:line="240" w:lineRule="auto"/>
      </w:pPr>
      <w:r>
        <w:separator/>
      </w:r>
    </w:p>
  </w:endnote>
  <w:endnote w:type="continuationSeparator" w:id="0">
    <w:p w14:paraId="099F2680" w14:textId="77777777" w:rsidR="00E132B1" w:rsidRDefault="00E132B1" w:rsidP="00B3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374634"/>
      <w:docPartObj>
        <w:docPartGallery w:val="Page Numbers (Bottom of Page)"/>
        <w:docPartUnique/>
      </w:docPartObj>
    </w:sdtPr>
    <w:sdtEndPr>
      <w:rPr>
        <w:noProof/>
      </w:rPr>
    </w:sdtEndPr>
    <w:sdtContent>
      <w:p w14:paraId="05DC063A" w14:textId="77777777" w:rsidR="00DA4ACD" w:rsidRDefault="007D1C0A" w:rsidP="007D1C0A">
        <w:pPr>
          <w:pStyle w:val="Footer"/>
          <w:jc w:val="center"/>
        </w:pPr>
        <w:r>
          <w:fldChar w:fldCharType="begin"/>
        </w:r>
        <w:r>
          <w:instrText xml:space="preserve"> PAGE   \* MERGEFORMAT </w:instrText>
        </w:r>
        <w:r>
          <w:fldChar w:fldCharType="separate"/>
        </w:r>
        <w:r w:rsidR="00CB5EB6">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585014"/>
      <w:docPartObj>
        <w:docPartGallery w:val="Page Numbers (Bottom of Page)"/>
        <w:docPartUnique/>
      </w:docPartObj>
    </w:sdtPr>
    <w:sdtEndPr>
      <w:rPr>
        <w:noProof/>
      </w:rPr>
    </w:sdtEndPr>
    <w:sdtContent>
      <w:p w14:paraId="7CBEB6BA" w14:textId="77777777" w:rsidR="00DA4ACD" w:rsidRDefault="00DA4ACD" w:rsidP="00B374E8">
        <w:pPr>
          <w:pStyle w:val="Footer"/>
          <w:jc w:val="center"/>
        </w:pPr>
        <w:r>
          <w:fldChar w:fldCharType="begin"/>
        </w:r>
        <w:r>
          <w:instrText xml:space="preserve"> PAGE   \* MERGEFORMAT </w:instrText>
        </w:r>
        <w:r>
          <w:fldChar w:fldCharType="separate"/>
        </w:r>
        <w:r w:rsidR="00CB5EB6">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EE79B" w14:textId="77777777" w:rsidR="00E132B1" w:rsidRDefault="00E132B1" w:rsidP="00B374E8">
      <w:pPr>
        <w:spacing w:after="0" w:line="240" w:lineRule="auto"/>
      </w:pPr>
      <w:r>
        <w:separator/>
      </w:r>
    </w:p>
  </w:footnote>
  <w:footnote w:type="continuationSeparator" w:id="0">
    <w:p w14:paraId="33C3F4E4" w14:textId="77777777" w:rsidR="00E132B1" w:rsidRDefault="00E132B1" w:rsidP="00B37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600B" w14:textId="77777777" w:rsidR="00DA4ACD" w:rsidRPr="00B374E8" w:rsidRDefault="00DA4ACD" w:rsidP="00B374E8">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ED5A" w14:textId="5950F300" w:rsidR="007D1C0A" w:rsidRDefault="007D1C0A" w:rsidP="00B374E8">
    <w:pPr>
      <w:pStyle w:val="Header"/>
    </w:pPr>
    <w:r>
      <w:tab/>
    </w:r>
    <w:r w:rsidR="007F241B">
      <w:t>Design, Test, Simulation, and Hardware Validation of an LTC1871-Based DC-DC Boost Converter for Battery Powered Robotic Subsystems.</w:t>
    </w:r>
  </w:p>
  <w:p w14:paraId="2DB1BB82" w14:textId="77777777" w:rsidR="007F241B" w:rsidRPr="00B374E8" w:rsidRDefault="007F241B" w:rsidP="00B37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58B"/>
    <w:multiLevelType w:val="multilevel"/>
    <w:tmpl w:val="ABCC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641E"/>
    <w:multiLevelType w:val="multilevel"/>
    <w:tmpl w:val="1FF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5AD1"/>
    <w:multiLevelType w:val="multilevel"/>
    <w:tmpl w:val="7ED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2A4"/>
    <w:multiLevelType w:val="hybridMultilevel"/>
    <w:tmpl w:val="A784F292"/>
    <w:lvl w:ilvl="0" w:tplc="18090001">
      <w:start w:val="1"/>
      <w:numFmt w:val="bullet"/>
      <w:lvlText w:val=""/>
      <w:lvlJc w:val="left"/>
      <w:pPr>
        <w:ind w:left="774" w:hanging="360"/>
      </w:pPr>
      <w:rPr>
        <w:rFonts w:ascii="Symbol" w:hAnsi="Symbol" w:hint="default"/>
      </w:rPr>
    </w:lvl>
    <w:lvl w:ilvl="1" w:tplc="18090003" w:tentative="1">
      <w:start w:val="1"/>
      <w:numFmt w:val="bullet"/>
      <w:lvlText w:val="o"/>
      <w:lvlJc w:val="left"/>
      <w:pPr>
        <w:ind w:left="1494" w:hanging="360"/>
      </w:pPr>
      <w:rPr>
        <w:rFonts w:ascii="Courier New" w:hAnsi="Courier New" w:cs="Courier New" w:hint="default"/>
      </w:rPr>
    </w:lvl>
    <w:lvl w:ilvl="2" w:tplc="18090005" w:tentative="1">
      <w:start w:val="1"/>
      <w:numFmt w:val="bullet"/>
      <w:lvlText w:val=""/>
      <w:lvlJc w:val="left"/>
      <w:pPr>
        <w:ind w:left="2214" w:hanging="360"/>
      </w:pPr>
      <w:rPr>
        <w:rFonts w:ascii="Wingdings" w:hAnsi="Wingdings" w:hint="default"/>
      </w:rPr>
    </w:lvl>
    <w:lvl w:ilvl="3" w:tplc="18090001" w:tentative="1">
      <w:start w:val="1"/>
      <w:numFmt w:val="bullet"/>
      <w:lvlText w:val=""/>
      <w:lvlJc w:val="left"/>
      <w:pPr>
        <w:ind w:left="2934" w:hanging="360"/>
      </w:pPr>
      <w:rPr>
        <w:rFonts w:ascii="Symbol" w:hAnsi="Symbol" w:hint="default"/>
      </w:rPr>
    </w:lvl>
    <w:lvl w:ilvl="4" w:tplc="18090003" w:tentative="1">
      <w:start w:val="1"/>
      <w:numFmt w:val="bullet"/>
      <w:lvlText w:val="o"/>
      <w:lvlJc w:val="left"/>
      <w:pPr>
        <w:ind w:left="3654" w:hanging="360"/>
      </w:pPr>
      <w:rPr>
        <w:rFonts w:ascii="Courier New" w:hAnsi="Courier New" w:cs="Courier New" w:hint="default"/>
      </w:rPr>
    </w:lvl>
    <w:lvl w:ilvl="5" w:tplc="18090005" w:tentative="1">
      <w:start w:val="1"/>
      <w:numFmt w:val="bullet"/>
      <w:lvlText w:val=""/>
      <w:lvlJc w:val="left"/>
      <w:pPr>
        <w:ind w:left="4374" w:hanging="360"/>
      </w:pPr>
      <w:rPr>
        <w:rFonts w:ascii="Wingdings" w:hAnsi="Wingdings" w:hint="default"/>
      </w:rPr>
    </w:lvl>
    <w:lvl w:ilvl="6" w:tplc="18090001" w:tentative="1">
      <w:start w:val="1"/>
      <w:numFmt w:val="bullet"/>
      <w:lvlText w:val=""/>
      <w:lvlJc w:val="left"/>
      <w:pPr>
        <w:ind w:left="5094" w:hanging="360"/>
      </w:pPr>
      <w:rPr>
        <w:rFonts w:ascii="Symbol" w:hAnsi="Symbol" w:hint="default"/>
      </w:rPr>
    </w:lvl>
    <w:lvl w:ilvl="7" w:tplc="18090003" w:tentative="1">
      <w:start w:val="1"/>
      <w:numFmt w:val="bullet"/>
      <w:lvlText w:val="o"/>
      <w:lvlJc w:val="left"/>
      <w:pPr>
        <w:ind w:left="5814" w:hanging="360"/>
      </w:pPr>
      <w:rPr>
        <w:rFonts w:ascii="Courier New" w:hAnsi="Courier New" w:cs="Courier New" w:hint="default"/>
      </w:rPr>
    </w:lvl>
    <w:lvl w:ilvl="8" w:tplc="18090005" w:tentative="1">
      <w:start w:val="1"/>
      <w:numFmt w:val="bullet"/>
      <w:lvlText w:val=""/>
      <w:lvlJc w:val="left"/>
      <w:pPr>
        <w:ind w:left="6534" w:hanging="360"/>
      </w:pPr>
      <w:rPr>
        <w:rFonts w:ascii="Wingdings" w:hAnsi="Wingdings" w:hint="default"/>
      </w:rPr>
    </w:lvl>
  </w:abstractNum>
  <w:abstractNum w:abstractNumId="4" w15:restartNumberingAfterBreak="0">
    <w:nsid w:val="144B318A"/>
    <w:multiLevelType w:val="multilevel"/>
    <w:tmpl w:val="0FF6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01FE6"/>
    <w:multiLevelType w:val="multilevel"/>
    <w:tmpl w:val="033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00455"/>
    <w:multiLevelType w:val="multilevel"/>
    <w:tmpl w:val="AB7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E0EE2"/>
    <w:multiLevelType w:val="multilevel"/>
    <w:tmpl w:val="5D3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D3C2B"/>
    <w:multiLevelType w:val="hybridMultilevel"/>
    <w:tmpl w:val="18643C5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9" w15:restartNumberingAfterBreak="0">
    <w:nsid w:val="3B1676AD"/>
    <w:multiLevelType w:val="hybridMultilevel"/>
    <w:tmpl w:val="4886BC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BF849F2"/>
    <w:multiLevelType w:val="hybridMultilevel"/>
    <w:tmpl w:val="255A35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16050DE"/>
    <w:multiLevelType w:val="hybridMultilevel"/>
    <w:tmpl w:val="31D89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DA0967"/>
    <w:multiLevelType w:val="multilevel"/>
    <w:tmpl w:val="D65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4E2F35C4"/>
    <w:multiLevelType w:val="multilevel"/>
    <w:tmpl w:val="9BE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1335A5E"/>
    <w:multiLevelType w:val="hybridMultilevel"/>
    <w:tmpl w:val="0BDC74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A7A3A7C"/>
    <w:multiLevelType w:val="multilevel"/>
    <w:tmpl w:val="DE5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F4296"/>
    <w:multiLevelType w:val="multilevel"/>
    <w:tmpl w:val="5488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379B5"/>
    <w:multiLevelType w:val="multilevel"/>
    <w:tmpl w:val="A8D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44282"/>
    <w:multiLevelType w:val="multilevel"/>
    <w:tmpl w:val="55A0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33364"/>
    <w:multiLevelType w:val="multilevel"/>
    <w:tmpl w:val="855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76BC4AD9"/>
    <w:multiLevelType w:val="multilevel"/>
    <w:tmpl w:val="5C8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96B71"/>
    <w:multiLevelType w:val="hybridMultilevel"/>
    <w:tmpl w:val="5A12DE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D9E76DA"/>
    <w:multiLevelType w:val="multilevel"/>
    <w:tmpl w:val="D5D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248834">
    <w:abstractNumId w:val="23"/>
  </w:num>
  <w:num w:numId="2" w16cid:durableId="367679738">
    <w:abstractNumId w:val="15"/>
  </w:num>
  <w:num w:numId="3" w16cid:durableId="219902552">
    <w:abstractNumId w:val="17"/>
  </w:num>
  <w:num w:numId="4" w16cid:durableId="1725987621">
    <w:abstractNumId w:val="13"/>
  </w:num>
  <w:num w:numId="5" w16cid:durableId="1259561661">
    <w:abstractNumId w:val="24"/>
  </w:num>
  <w:num w:numId="6" w16cid:durableId="742264202">
    <w:abstractNumId w:val="21"/>
  </w:num>
  <w:num w:numId="7" w16cid:durableId="783959441">
    <w:abstractNumId w:val="4"/>
  </w:num>
  <w:num w:numId="8" w16cid:durableId="1244025166">
    <w:abstractNumId w:val="16"/>
  </w:num>
  <w:num w:numId="9" w16cid:durableId="1501121480">
    <w:abstractNumId w:val="1"/>
  </w:num>
  <w:num w:numId="10" w16cid:durableId="407582831">
    <w:abstractNumId w:val="11"/>
  </w:num>
  <w:num w:numId="11" w16cid:durableId="1950700283">
    <w:abstractNumId w:val="12"/>
  </w:num>
  <w:num w:numId="12" w16cid:durableId="381565652">
    <w:abstractNumId w:val="6"/>
  </w:num>
  <w:num w:numId="13" w16cid:durableId="1002002959">
    <w:abstractNumId w:val="8"/>
  </w:num>
  <w:num w:numId="14" w16cid:durableId="1925451370">
    <w:abstractNumId w:val="22"/>
  </w:num>
  <w:num w:numId="15" w16cid:durableId="1990164109">
    <w:abstractNumId w:val="19"/>
  </w:num>
  <w:num w:numId="16" w16cid:durableId="1411657679">
    <w:abstractNumId w:val="18"/>
  </w:num>
  <w:num w:numId="17" w16cid:durableId="676007524">
    <w:abstractNumId w:val="0"/>
  </w:num>
  <w:num w:numId="18" w16cid:durableId="1090392803">
    <w:abstractNumId w:val="20"/>
  </w:num>
  <w:num w:numId="19" w16cid:durableId="1252931486">
    <w:abstractNumId w:val="2"/>
  </w:num>
  <w:num w:numId="20" w16cid:durableId="938953337">
    <w:abstractNumId w:val="26"/>
  </w:num>
  <w:num w:numId="21" w16cid:durableId="745111240">
    <w:abstractNumId w:val="5"/>
  </w:num>
  <w:num w:numId="22" w16cid:durableId="1551183769">
    <w:abstractNumId w:val="10"/>
  </w:num>
  <w:num w:numId="23" w16cid:durableId="956832458">
    <w:abstractNumId w:val="25"/>
  </w:num>
  <w:num w:numId="24" w16cid:durableId="1989623539">
    <w:abstractNumId w:val="9"/>
  </w:num>
  <w:num w:numId="25" w16cid:durableId="81338989">
    <w:abstractNumId w:val="7"/>
  </w:num>
  <w:num w:numId="26" w16cid:durableId="1378965560">
    <w:abstractNumId w:val="3"/>
  </w:num>
  <w:num w:numId="27" w16cid:durableId="12908166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78"/>
    <w:rsid w:val="00000675"/>
    <w:rsid w:val="00021540"/>
    <w:rsid w:val="000215DD"/>
    <w:rsid w:val="00023D3A"/>
    <w:rsid w:val="00027AE7"/>
    <w:rsid w:val="00031718"/>
    <w:rsid w:val="000568D1"/>
    <w:rsid w:val="00062C52"/>
    <w:rsid w:val="00072784"/>
    <w:rsid w:val="000750D8"/>
    <w:rsid w:val="00080425"/>
    <w:rsid w:val="00086553"/>
    <w:rsid w:val="000866C1"/>
    <w:rsid w:val="00086F13"/>
    <w:rsid w:val="00093D64"/>
    <w:rsid w:val="000A0517"/>
    <w:rsid w:val="000A0569"/>
    <w:rsid w:val="000D342B"/>
    <w:rsid w:val="000D6C10"/>
    <w:rsid w:val="000D7920"/>
    <w:rsid w:val="000E0309"/>
    <w:rsid w:val="000F483E"/>
    <w:rsid w:val="000F5229"/>
    <w:rsid w:val="0010319A"/>
    <w:rsid w:val="001044DF"/>
    <w:rsid w:val="00104D4C"/>
    <w:rsid w:val="00107F0E"/>
    <w:rsid w:val="0012197F"/>
    <w:rsid w:val="00127E6E"/>
    <w:rsid w:val="00144B49"/>
    <w:rsid w:val="00157A9C"/>
    <w:rsid w:val="00175CB6"/>
    <w:rsid w:val="001800F8"/>
    <w:rsid w:val="00191E35"/>
    <w:rsid w:val="001968A6"/>
    <w:rsid w:val="001A2257"/>
    <w:rsid w:val="001B0E8B"/>
    <w:rsid w:val="001B53FE"/>
    <w:rsid w:val="001B7E08"/>
    <w:rsid w:val="001C2614"/>
    <w:rsid w:val="001C4C15"/>
    <w:rsid w:val="001C7B17"/>
    <w:rsid w:val="001D0CB8"/>
    <w:rsid w:val="001E4CC5"/>
    <w:rsid w:val="001F04D2"/>
    <w:rsid w:val="001F1E97"/>
    <w:rsid w:val="00203BF6"/>
    <w:rsid w:val="00240787"/>
    <w:rsid w:val="00266F4D"/>
    <w:rsid w:val="0027262B"/>
    <w:rsid w:val="002757C1"/>
    <w:rsid w:val="002904B0"/>
    <w:rsid w:val="002B1594"/>
    <w:rsid w:val="002C6B62"/>
    <w:rsid w:val="002D5562"/>
    <w:rsid w:val="002D5F52"/>
    <w:rsid w:val="002F17D6"/>
    <w:rsid w:val="00304512"/>
    <w:rsid w:val="00305DE8"/>
    <w:rsid w:val="003215B6"/>
    <w:rsid w:val="00335978"/>
    <w:rsid w:val="003528EA"/>
    <w:rsid w:val="003718B6"/>
    <w:rsid w:val="003736CB"/>
    <w:rsid w:val="00374458"/>
    <w:rsid w:val="0037520F"/>
    <w:rsid w:val="003757F5"/>
    <w:rsid w:val="00394890"/>
    <w:rsid w:val="003964E6"/>
    <w:rsid w:val="003A3AE3"/>
    <w:rsid w:val="003A56A3"/>
    <w:rsid w:val="003A6A9A"/>
    <w:rsid w:val="003A7D6E"/>
    <w:rsid w:val="003B2A36"/>
    <w:rsid w:val="003B6F1F"/>
    <w:rsid w:val="003C33DD"/>
    <w:rsid w:val="003C7463"/>
    <w:rsid w:val="003E0FA4"/>
    <w:rsid w:val="004076E6"/>
    <w:rsid w:val="00414C0C"/>
    <w:rsid w:val="00422B9C"/>
    <w:rsid w:val="004231D1"/>
    <w:rsid w:val="004377C6"/>
    <w:rsid w:val="00441FAF"/>
    <w:rsid w:val="0044355C"/>
    <w:rsid w:val="00446380"/>
    <w:rsid w:val="004521E7"/>
    <w:rsid w:val="00452D43"/>
    <w:rsid w:val="004606E6"/>
    <w:rsid w:val="004847CA"/>
    <w:rsid w:val="00495D8E"/>
    <w:rsid w:val="004A0C65"/>
    <w:rsid w:val="004A1D5B"/>
    <w:rsid w:val="004A789C"/>
    <w:rsid w:val="004B2EF7"/>
    <w:rsid w:val="004B60F3"/>
    <w:rsid w:val="004B675C"/>
    <w:rsid w:val="004C1E62"/>
    <w:rsid w:val="004C6EB7"/>
    <w:rsid w:val="004D52FD"/>
    <w:rsid w:val="004E31DB"/>
    <w:rsid w:val="004E5D1A"/>
    <w:rsid w:val="004E6390"/>
    <w:rsid w:val="004E68F2"/>
    <w:rsid w:val="00504549"/>
    <w:rsid w:val="005211DF"/>
    <w:rsid w:val="00527113"/>
    <w:rsid w:val="005301FB"/>
    <w:rsid w:val="0053113E"/>
    <w:rsid w:val="0053467F"/>
    <w:rsid w:val="00540D62"/>
    <w:rsid w:val="0054380B"/>
    <w:rsid w:val="005505AD"/>
    <w:rsid w:val="0055230A"/>
    <w:rsid w:val="00575608"/>
    <w:rsid w:val="00575DE8"/>
    <w:rsid w:val="00577B65"/>
    <w:rsid w:val="00584637"/>
    <w:rsid w:val="005943B8"/>
    <w:rsid w:val="005A620F"/>
    <w:rsid w:val="005B50DE"/>
    <w:rsid w:val="005B70FE"/>
    <w:rsid w:val="005D1E2C"/>
    <w:rsid w:val="005D609A"/>
    <w:rsid w:val="005D7FEC"/>
    <w:rsid w:val="005E3FC8"/>
    <w:rsid w:val="005F0A52"/>
    <w:rsid w:val="005F76CA"/>
    <w:rsid w:val="006016C4"/>
    <w:rsid w:val="006060A9"/>
    <w:rsid w:val="00625645"/>
    <w:rsid w:val="00633C65"/>
    <w:rsid w:val="0064317C"/>
    <w:rsid w:val="00643AC2"/>
    <w:rsid w:val="00652813"/>
    <w:rsid w:val="00657FF7"/>
    <w:rsid w:val="00662D24"/>
    <w:rsid w:val="006635A1"/>
    <w:rsid w:val="00664139"/>
    <w:rsid w:val="00666630"/>
    <w:rsid w:val="00666CF9"/>
    <w:rsid w:val="00675E5F"/>
    <w:rsid w:val="00690724"/>
    <w:rsid w:val="006A08E5"/>
    <w:rsid w:val="006B2B7E"/>
    <w:rsid w:val="006C542C"/>
    <w:rsid w:val="006C5C27"/>
    <w:rsid w:val="006E09EC"/>
    <w:rsid w:val="006E1C4F"/>
    <w:rsid w:val="006E75A6"/>
    <w:rsid w:val="00705325"/>
    <w:rsid w:val="007064BB"/>
    <w:rsid w:val="00731632"/>
    <w:rsid w:val="00731EB7"/>
    <w:rsid w:val="00736BD1"/>
    <w:rsid w:val="007421C6"/>
    <w:rsid w:val="0074783C"/>
    <w:rsid w:val="0076028A"/>
    <w:rsid w:val="007604E2"/>
    <w:rsid w:val="00763C12"/>
    <w:rsid w:val="0077222D"/>
    <w:rsid w:val="00793A78"/>
    <w:rsid w:val="00795520"/>
    <w:rsid w:val="007A3427"/>
    <w:rsid w:val="007B1C0D"/>
    <w:rsid w:val="007B204B"/>
    <w:rsid w:val="007C00D0"/>
    <w:rsid w:val="007C5F0A"/>
    <w:rsid w:val="007C70B1"/>
    <w:rsid w:val="007D1C0A"/>
    <w:rsid w:val="007E3A79"/>
    <w:rsid w:val="007F241B"/>
    <w:rsid w:val="007F7A02"/>
    <w:rsid w:val="00811988"/>
    <w:rsid w:val="008147D6"/>
    <w:rsid w:val="00822B3C"/>
    <w:rsid w:val="0083235C"/>
    <w:rsid w:val="00844710"/>
    <w:rsid w:val="00855059"/>
    <w:rsid w:val="008607D2"/>
    <w:rsid w:val="00864DCB"/>
    <w:rsid w:val="00870FFF"/>
    <w:rsid w:val="00880C4A"/>
    <w:rsid w:val="00893F62"/>
    <w:rsid w:val="008A6B54"/>
    <w:rsid w:val="008B1493"/>
    <w:rsid w:val="008B55DF"/>
    <w:rsid w:val="008B56C3"/>
    <w:rsid w:val="008B65BD"/>
    <w:rsid w:val="008C5160"/>
    <w:rsid w:val="008D402B"/>
    <w:rsid w:val="008F17C2"/>
    <w:rsid w:val="008F1944"/>
    <w:rsid w:val="009015F0"/>
    <w:rsid w:val="00915317"/>
    <w:rsid w:val="00915E44"/>
    <w:rsid w:val="00916B9A"/>
    <w:rsid w:val="00924109"/>
    <w:rsid w:val="00946871"/>
    <w:rsid w:val="00986AE8"/>
    <w:rsid w:val="00996776"/>
    <w:rsid w:val="0099684A"/>
    <w:rsid w:val="009A0F19"/>
    <w:rsid w:val="009A7C26"/>
    <w:rsid w:val="009C43F6"/>
    <w:rsid w:val="009C5C2B"/>
    <w:rsid w:val="009D2991"/>
    <w:rsid w:val="009D6035"/>
    <w:rsid w:val="009D7183"/>
    <w:rsid w:val="009F4B62"/>
    <w:rsid w:val="00A0137B"/>
    <w:rsid w:val="00A04F06"/>
    <w:rsid w:val="00A054B0"/>
    <w:rsid w:val="00A13860"/>
    <w:rsid w:val="00A15A26"/>
    <w:rsid w:val="00A164AF"/>
    <w:rsid w:val="00A25724"/>
    <w:rsid w:val="00A2757B"/>
    <w:rsid w:val="00A35198"/>
    <w:rsid w:val="00A373A5"/>
    <w:rsid w:val="00A41244"/>
    <w:rsid w:val="00A5104F"/>
    <w:rsid w:val="00A60974"/>
    <w:rsid w:val="00A66FBA"/>
    <w:rsid w:val="00A7378E"/>
    <w:rsid w:val="00A76D2A"/>
    <w:rsid w:val="00A8121D"/>
    <w:rsid w:val="00A855BB"/>
    <w:rsid w:val="00A87CDA"/>
    <w:rsid w:val="00A962DC"/>
    <w:rsid w:val="00A965A1"/>
    <w:rsid w:val="00AA69A4"/>
    <w:rsid w:val="00AB2F42"/>
    <w:rsid w:val="00AD11D5"/>
    <w:rsid w:val="00AD400F"/>
    <w:rsid w:val="00AE5D14"/>
    <w:rsid w:val="00AF0B28"/>
    <w:rsid w:val="00AF2544"/>
    <w:rsid w:val="00AF6F23"/>
    <w:rsid w:val="00B01625"/>
    <w:rsid w:val="00B12939"/>
    <w:rsid w:val="00B15B9B"/>
    <w:rsid w:val="00B252B9"/>
    <w:rsid w:val="00B329FF"/>
    <w:rsid w:val="00B33DA1"/>
    <w:rsid w:val="00B34354"/>
    <w:rsid w:val="00B36EDB"/>
    <w:rsid w:val="00B374E8"/>
    <w:rsid w:val="00B40D84"/>
    <w:rsid w:val="00B54A2C"/>
    <w:rsid w:val="00B56509"/>
    <w:rsid w:val="00B64670"/>
    <w:rsid w:val="00B80663"/>
    <w:rsid w:val="00B817DC"/>
    <w:rsid w:val="00B83843"/>
    <w:rsid w:val="00B83A0D"/>
    <w:rsid w:val="00B842B4"/>
    <w:rsid w:val="00B84CFB"/>
    <w:rsid w:val="00B9639F"/>
    <w:rsid w:val="00BA07C3"/>
    <w:rsid w:val="00BA703D"/>
    <w:rsid w:val="00BA7362"/>
    <w:rsid w:val="00BB1629"/>
    <w:rsid w:val="00BC6916"/>
    <w:rsid w:val="00BC7335"/>
    <w:rsid w:val="00BD0ABD"/>
    <w:rsid w:val="00BD2BC9"/>
    <w:rsid w:val="00BD6683"/>
    <w:rsid w:val="00BE2F97"/>
    <w:rsid w:val="00BE67C9"/>
    <w:rsid w:val="00BF0AB5"/>
    <w:rsid w:val="00C03F4B"/>
    <w:rsid w:val="00C108D9"/>
    <w:rsid w:val="00C11564"/>
    <w:rsid w:val="00C119E7"/>
    <w:rsid w:val="00C12DCD"/>
    <w:rsid w:val="00C15BD0"/>
    <w:rsid w:val="00C20F4F"/>
    <w:rsid w:val="00C26C9B"/>
    <w:rsid w:val="00C3750F"/>
    <w:rsid w:val="00C42F64"/>
    <w:rsid w:val="00C4452E"/>
    <w:rsid w:val="00C5317D"/>
    <w:rsid w:val="00C55901"/>
    <w:rsid w:val="00C66A21"/>
    <w:rsid w:val="00C71F40"/>
    <w:rsid w:val="00C75105"/>
    <w:rsid w:val="00C94ADC"/>
    <w:rsid w:val="00C95261"/>
    <w:rsid w:val="00CA2E76"/>
    <w:rsid w:val="00CA79FF"/>
    <w:rsid w:val="00CB5EB6"/>
    <w:rsid w:val="00CC1AB8"/>
    <w:rsid w:val="00CC5B5D"/>
    <w:rsid w:val="00CC7DB4"/>
    <w:rsid w:val="00CD7A4D"/>
    <w:rsid w:val="00CE0E3E"/>
    <w:rsid w:val="00CF62F5"/>
    <w:rsid w:val="00D00192"/>
    <w:rsid w:val="00D034C8"/>
    <w:rsid w:val="00D065E6"/>
    <w:rsid w:val="00D069BE"/>
    <w:rsid w:val="00D20F91"/>
    <w:rsid w:val="00D2765F"/>
    <w:rsid w:val="00D324E2"/>
    <w:rsid w:val="00D32AC1"/>
    <w:rsid w:val="00D331CD"/>
    <w:rsid w:val="00D612BE"/>
    <w:rsid w:val="00D6288E"/>
    <w:rsid w:val="00D6542F"/>
    <w:rsid w:val="00D77408"/>
    <w:rsid w:val="00D806E3"/>
    <w:rsid w:val="00D8291F"/>
    <w:rsid w:val="00D92FA2"/>
    <w:rsid w:val="00DA0C65"/>
    <w:rsid w:val="00DA28DF"/>
    <w:rsid w:val="00DA4ACD"/>
    <w:rsid w:val="00DA5BC7"/>
    <w:rsid w:val="00DA77B1"/>
    <w:rsid w:val="00DB21CE"/>
    <w:rsid w:val="00DC1C69"/>
    <w:rsid w:val="00DC2501"/>
    <w:rsid w:val="00DD7D9F"/>
    <w:rsid w:val="00DE4F22"/>
    <w:rsid w:val="00DE61CE"/>
    <w:rsid w:val="00DF6A2D"/>
    <w:rsid w:val="00E02286"/>
    <w:rsid w:val="00E03235"/>
    <w:rsid w:val="00E1146F"/>
    <w:rsid w:val="00E132B1"/>
    <w:rsid w:val="00E1373E"/>
    <w:rsid w:val="00E13AE7"/>
    <w:rsid w:val="00E22FBB"/>
    <w:rsid w:val="00E25FB5"/>
    <w:rsid w:val="00E3073F"/>
    <w:rsid w:val="00E32E92"/>
    <w:rsid w:val="00E47234"/>
    <w:rsid w:val="00E53BE4"/>
    <w:rsid w:val="00E57B29"/>
    <w:rsid w:val="00E64600"/>
    <w:rsid w:val="00E669FA"/>
    <w:rsid w:val="00E72F46"/>
    <w:rsid w:val="00E75981"/>
    <w:rsid w:val="00E81487"/>
    <w:rsid w:val="00E8266B"/>
    <w:rsid w:val="00E95E68"/>
    <w:rsid w:val="00EA15F3"/>
    <w:rsid w:val="00EA57FA"/>
    <w:rsid w:val="00EB1ACE"/>
    <w:rsid w:val="00EB598B"/>
    <w:rsid w:val="00EB5B14"/>
    <w:rsid w:val="00EB5EC6"/>
    <w:rsid w:val="00ED0AEB"/>
    <w:rsid w:val="00EE2364"/>
    <w:rsid w:val="00EF1BA2"/>
    <w:rsid w:val="00EF7B90"/>
    <w:rsid w:val="00F0539F"/>
    <w:rsid w:val="00F100F9"/>
    <w:rsid w:val="00F1112C"/>
    <w:rsid w:val="00F12847"/>
    <w:rsid w:val="00F330C5"/>
    <w:rsid w:val="00F350D9"/>
    <w:rsid w:val="00F36DEB"/>
    <w:rsid w:val="00F41D03"/>
    <w:rsid w:val="00F548AE"/>
    <w:rsid w:val="00F701D3"/>
    <w:rsid w:val="00F7204C"/>
    <w:rsid w:val="00F72D36"/>
    <w:rsid w:val="00F7304D"/>
    <w:rsid w:val="00F94A4C"/>
    <w:rsid w:val="00F969EA"/>
    <w:rsid w:val="00FA724A"/>
    <w:rsid w:val="00FB59CC"/>
    <w:rsid w:val="00FC691C"/>
    <w:rsid w:val="00FC6D55"/>
    <w:rsid w:val="00FD15EB"/>
    <w:rsid w:val="00FD7A56"/>
    <w:rsid w:val="00FD7BDE"/>
    <w:rsid w:val="00FE6F3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E3035"/>
  <w15:docId w15:val="{FE4C62E0-AE17-40FD-A0AF-9DEF458B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9FF"/>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 w:type="character" w:styleId="PlaceholderText">
    <w:name w:val="Placeholder Text"/>
    <w:basedOn w:val="DefaultParagraphFont"/>
    <w:uiPriority w:val="99"/>
    <w:semiHidden/>
    <w:rsid w:val="00BB1629"/>
    <w:rPr>
      <w:color w:val="666666"/>
    </w:rPr>
  </w:style>
  <w:style w:type="paragraph" w:styleId="TOC3">
    <w:name w:val="toc 3"/>
    <w:basedOn w:val="Normal"/>
    <w:next w:val="Normal"/>
    <w:autoRedefine/>
    <w:uiPriority w:val="39"/>
    <w:unhideWhenUsed/>
    <w:rsid w:val="005D609A"/>
    <w:pPr>
      <w:spacing w:after="100"/>
      <w:ind w:left="440"/>
    </w:pPr>
  </w:style>
  <w:style w:type="paragraph" w:styleId="NormalWeb">
    <w:name w:val="Normal (Web)"/>
    <w:basedOn w:val="Normal"/>
    <w:uiPriority w:val="99"/>
    <w:unhideWhenUsed/>
    <w:rsid w:val="003736C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break-words">
    <w:name w:val="break-words"/>
    <w:basedOn w:val="Normal"/>
    <w:rsid w:val="00DE4F2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ds-markdown-paragraph">
    <w:name w:val="ds-markdown-paragraph"/>
    <w:basedOn w:val="Normal"/>
    <w:rsid w:val="00731EB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F963E-BE08-4422-B911-57B80CCF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2259</TotalTime>
  <Pages>39</Pages>
  <Words>11118</Words>
  <Characters>63374</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dc:creator>
  <cp:keywords/>
  <dc:description/>
  <cp:lastModifiedBy>FORTUNE EGHA OLOSE</cp:lastModifiedBy>
  <cp:revision>49</cp:revision>
  <dcterms:created xsi:type="dcterms:W3CDTF">2026-04-22T23:24:00Z</dcterms:created>
  <dcterms:modified xsi:type="dcterms:W3CDTF">2026-05-05T17:20:00Z</dcterms:modified>
</cp:coreProperties>
</file>