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943475" cy="4352925"/>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943475" cy="435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127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stream twits data from the twitter. In order to not get outofmemory exception we will filter the tweets that contains the words from outlist and sentences contain at least some words.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8006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basic words list </w:t>
      </w:r>
    </w:p>
    <w:p w:rsidR="00000000" w:rsidDel="00000000" w:rsidP="00000000" w:rsidRDefault="00000000" w:rsidRPr="00000000">
      <w:pPr>
        <w:contextualSpacing w:val="0"/>
        <w:rPr/>
      </w:pPr>
      <w:r w:rsidDel="00000000" w:rsidR="00000000" w:rsidRPr="00000000">
        <w:rPr>
          <w:rtl w:val="0"/>
        </w:rPr>
        <w:t xml:space="preserve">Util class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6924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u can see in the slide, we are managed to receive data and output it in console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1750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lest extract numbers from the twits and make the sum from this numbers  according to problem statements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655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u can see everything work correctly. The main logic of extraction in the red rectangle.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11.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