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r>
            <w:rPr>
              <w:rStyle w:val="Saltoaindice"/>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r>
        <w:rPr/>
      </w:r>
    </w:p>
    <w:p>
      <w:pPr>
        <w:pStyle w:val="Normal"/>
        <w:rPr/>
      </w:pPr>
      <w:r>
        <w:rPr/>
      </w:r>
    </w:p>
    <w:p>
      <w:pPr>
        <w:pStyle w:val="Normal"/>
        <w:rPr/>
      </w:pPr>
      <w:r>
        <w:rPr/>
      </w:r>
    </w:p>
    <w:p>
      <w:pPr>
        <w:pStyle w:val="Normal"/>
        <w:rPr/>
      </w:pPr>
      <w:r>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7</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5</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fill="FFFFFF"/>
        <w:rPr>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4</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totaleMonete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1 </w:t>
      </w:r>
      <w:r>
        <w:rPr>
          <w:rFonts w:ascii="Courier New" w:hAnsi="Courier New"/>
          <w:b w:val="false"/>
          <w:i/>
          <w:color w:val="00627A"/>
          <w:sz w:val="20"/>
          <w:szCs w:val="20"/>
        </w:rPr>
        <w:t xml:space="preserve">until </w:t>
      </w:r>
      <w:r>
        <w:rPr>
          <w:rFonts w:ascii="Courier New" w:hAnsi="Courier New"/>
          <w:b w:val="false"/>
          <w:i w:val="false"/>
          <w:color w:val="1750EB"/>
          <w:sz w:val="20"/>
          <w:szCs w:val="20"/>
        </w:rPr>
        <w:t>5</w:t>
      </w:r>
      <w:r>
        <w:rPr>
          <w:rFonts w:ascii="Courier New" w:hAnsi="Courier New"/>
          <w:b w:val="false"/>
          <w:i w:val="false"/>
          <w:color w:val="080808"/>
          <w:sz w:val="20"/>
          <w:szCs w:val="20"/>
        </w:rPr>
        <w:t xml:space="preserve">){ </w:t>
      </w:r>
      <w:r>
        <w:rPr>
          <w:rFonts w:ascii="Courier New" w:hAnsi="Courier New"/>
          <w:b w:val="false"/>
          <w:i/>
          <w:color w:val="8C8C8C"/>
          <w:sz w:val="20"/>
          <w:szCs w:val="20"/>
        </w:rPr>
        <w:t>// totaleMonete &gt;=1 &amp;&amp; totaleMonete &lt; 5</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 xml:space="preserve">Il costrutto when viene utilizzato </w:t>
      </w:r>
      <w:r>
        <w:rPr>
          <w:rFonts w:eastAsia="Calibri" w:cs="" w:cstheme="minorBidi" w:eastAsiaTheme="minorHAnsi"/>
          <w:color w:val="auto"/>
          <w:kern w:val="0"/>
          <w:sz w:val="22"/>
          <w:szCs w:val="22"/>
          <w:lang w:val="it-IT" w:eastAsia="en-US" w:bidi="ar-SA"/>
        </w:rPr>
        <w:t>come se fosse uno switch in altri linguaggi</w:t>
      </w:r>
      <w:r>
        <w:rPr/>
        <w:t xml:space="preserve">. Quello </w:t>
      </w:r>
      <w:r>
        <w:rPr>
          <w:rFonts w:eastAsia="Calibri" w:cs="" w:cstheme="minorBidi" w:eastAsiaTheme="minorHAnsi"/>
          <w:color w:val="auto"/>
          <w:kern w:val="0"/>
          <w:sz w:val="22"/>
          <w:szCs w:val="22"/>
          <w:lang w:val="it-IT" w:eastAsia="en-US" w:bidi="ar-SA"/>
        </w:rPr>
        <w:t>che si fa</w:t>
      </w:r>
      <w:r>
        <w:rPr/>
        <w:t xml:space="preserve"> con when, si può fare anche con un if else, solo che il costrutto when è più pulito dal punto di vista della leggibilità del codice. Vediamo l’esempio precedente con questo costrutto: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totaleMonete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totaleMonete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spendere pochi soldi"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6</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20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comprarmi un buon pasto"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"sono ricco"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1"/>
        <w:rPr>
          <w:b w:val="false"/>
          <w:b w:val="false"/>
          <w:i w:val="false"/>
          <w:i w:val="false"/>
          <w:color w:val="080808"/>
        </w:rPr>
      </w:pPr>
      <w:bookmarkStart w:id="22" w:name="__RefHeading___Toc1960_2130564989"/>
      <w:bookmarkEnd w:id="22"/>
      <w:r>
        <w:rPr/>
        <w:t>CICLI</w:t>
      </w:r>
    </w:p>
    <w:p>
      <w:pPr>
        <w:pStyle w:val="Normal"/>
        <w:rPr>
          <w:b w:val="false"/>
          <w:b w:val="false"/>
          <w:i w:val="false"/>
          <w:i w:val="false"/>
          <w:color w:val="080808"/>
        </w:rPr>
      </w:pPr>
      <w:r>
        <w:rPr/>
        <w:t>Un ciclo è un blocco di codice che viene eseguito più volte, finché una determinata condizione non sarà verificata. I cicli possono essere definiti in vari modi e possono essere di vari tipi.</w:t>
      </w:r>
    </w:p>
    <w:p>
      <w:pPr>
        <w:pStyle w:val="Titolo2"/>
        <w:rPr>
          <w:b w:val="false"/>
          <w:b w:val="false"/>
          <w:i w:val="false"/>
          <w:i w:val="false"/>
          <w:color w:val="080808"/>
        </w:rPr>
      </w:pPr>
      <w:bookmarkStart w:id="23" w:name="__RefHeading___Toc1962_2130564989"/>
      <w:bookmarkEnd w:id="23"/>
      <w:r>
        <w:rPr/>
        <w:t>FOR</w:t>
      </w:r>
    </w:p>
    <w:p>
      <w:pPr>
        <w:pStyle w:val="Normal"/>
        <w:rPr>
          <w:b w:val="false"/>
          <w:b w:val="false"/>
          <w:i w:val="false"/>
          <w:i w:val="false"/>
          <w:color w:val="080808"/>
        </w:rPr>
      </w:pPr>
      <w:r>
        <w:rPr>
          <w:lang w:eastAsia="it-IT"/>
        </w:rPr>
        <w:t xml:space="preserve">Il ciclo for è quello più utilizzato in assoluto. </w:t>
      </w:r>
      <w:r>
        <w:rPr>
          <w:lang w:eastAsia="it-IT"/>
        </w:rPr>
        <w:t xml:space="preserve">La variabile inserita all’interno della condizione non deve essere dichiarata, ma sarà il compilatore che inserirà direttamente un var dietro le quinte. </w:t>
      </w:r>
      <w:r>
        <w:rPr>
          <w:lang w:eastAsia="it-IT"/>
        </w:rPr>
        <w:t>Vediamo alcuni esempi:</w:t>
      </w:r>
    </w:p>
    <w:p>
      <w:pPr>
        <w:pStyle w:val="Normal"/>
        <w:pBdr/>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10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 2 3 4 5 6 7 8 9 10</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pBdr/>
        <w:shd w:fill="FFFFFF"/>
        <w:rPr>
          <w:b w:val="false"/>
          <w:b w:val="false"/>
          <w:i w:val="false"/>
          <w:i w:val="false"/>
          <w:color w:val="080808"/>
        </w:rPr>
      </w:pPr>
      <w:r>
        <w:rPr>
          <w:rFonts w:ascii="Courier New" w:hAnsi="Courier New"/>
          <w:sz w:val="20"/>
          <w:szCs w:val="20"/>
          <w:lang w:eastAsia="it-IT"/>
        </w:rPr>
      </w:r>
    </w:p>
    <w:p>
      <w:pPr>
        <w:pStyle w:val="Normal"/>
        <w:pBdr/>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b w:val="false"/>
          <w:i w:val="false"/>
          <w:color w:val="080808"/>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 xml:space="preserve"> </w:t>
      </w:r>
      <w:r>
        <w:rPr>
          <w:rFonts w:ascii="Courier New" w:hAnsi="Courier New"/>
          <w:b w:val="false"/>
          <w:i w:val="false"/>
          <w:color w:val="080808"/>
          <w:sz w:val="20"/>
          <w:szCs w:val="20"/>
          <w:lang w:eastAsia="it-IT"/>
        </w:rPr>
        <w:t xml:space="preserve">until </w:t>
      </w:r>
      <w:r>
        <w:rPr>
          <w:rFonts w:ascii="Courier New" w:hAnsi="Courier New"/>
          <w:b w:val="false"/>
          <w:i w:val="false"/>
          <w:color w:val="1750EB"/>
          <w:sz w:val="20"/>
          <w:szCs w:val="20"/>
          <w:lang w:eastAsia="it-IT"/>
        </w:rPr>
        <w:t>10</w:t>
      </w:r>
      <w:r>
        <w:rPr>
          <w:rFonts w:ascii="Courier New" w:hAnsi="Courier New"/>
          <w:b w:val="false"/>
          <w:i w:val="false"/>
          <w:color w:val="080808"/>
          <w:sz w:val="20"/>
          <w:szCs w:val="20"/>
          <w:lang w:eastAsia="it-IT"/>
        </w:rPr>
        <w:t>){</w:t>
      </w:r>
      <w:r>
        <w:rPr>
          <w:rFonts w:ascii="Courier New" w:hAnsi="Courier New"/>
          <w:b w:val="false"/>
          <w:i w:val="false"/>
          <w:color w:val="080808"/>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 xml:space="preserve">//1 2 3 4 5 6 7 8 9 </w:t>
      </w:r>
      <w:r>
        <w:rPr>
          <w:rFonts w:ascii="Courier New" w:hAnsi="Courier New"/>
          <w:b w:val="false"/>
          <w:i w:val="false"/>
          <w:color w:val="080808"/>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80808"/>
          <w:sz w:val="20"/>
          <w:szCs w:val="20"/>
          <w:lang w:eastAsia="it-IT"/>
        </w:rPr>
        <w:br/>
      </w:r>
      <w:r>
        <w:rPr>
          <w:rFonts w:ascii="Courier New" w:hAnsi="Courier New"/>
          <w:b w:val="false"/>
          <w:i w:val="false"/>
          <w:color w:val="080808"/>
          <w:sz w:val="20"/>
          <w:szCs w:val="20"/>
          <w:lang w:eastAsia="it-IT"/>
        </w:rPr>
        <w:t>}</w:t>
      </w:r>
    </w:p>
    <w:p>
      <w:pPr>
        <w:pStyle w:val="Normal"/>
        <w:pBdr/>
        <w:shd w:fill="FFFFFF"/>
        <w:rPr>
          <w:b w:val="false"/>
          <w:b w:val="false"/>
          <w:i w:val="false"/>
          <w:i w:val="false"/>
          <w:color w:val="080808"/>
        </w:rPr>
      </w:pPr>
      <w:r>
        <w:rPr>
          <w:rFonts w:ascii="Courier New" w:hAnsi="Courier New"/>
          <w:sz w:val="20"/>
          <w:szCs w:val="20"/>
          <w:lang w:eastAsia="it-IT"/>
        </w:rPr>
      </w:r>
    </w:p>
    <w:p>
      <w:pPr>
        <w:pStyle w:val="Normal"/>
        <w:pBdr/>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 xml:space="preserve">15 </w:t>
      </w:r>
      <w:r>
        <w:rPr>
          <w:rFonts w:ascii="Courier New" w:hAnsi="Courier New"/>
          <w:b w:val="false"/>
          <w:i/>
          <w:color w:val="00627A"/>
          <w:sz w:val="20"/>
          <w:szCs w:val="20"/>
          <w:lang w:eastAsia="it-IT"/>
        </w:rPr>
        <w:t xml:space="preserve">downTo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 {</w:t>
        <w:b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//15 14 13 12 11 10 9 8 7 6 5 4 3 2 1</w:t>
      </w:r>
      <w:r>
        <w:rPr>
          <w:rFonts w:ascii="Courier New" w:hAnsi="Courier New"/>
          <w:b w:val="false"/>
          <w:i w:val="false"/>
          <w:color w:val="080808"/>
          <w:sz w:val="20"/>
          <w:szCs w:val="20"/>
          <w:lang w:eastAsia="it-IT"/>
        </w:rPr>
        <w:br/>
        <w:t xml:space="preserve">    }</w:t>
      </w:r>
      <w:r>
        <w:rPr>
          <w:rFonts w:ascii="Courier New" w:hAnsi="Courier New"/>
          <w:b w:val="false"/>
          <w:i w:val="false"/>
          <w:color w:val="080808"/>
          <w:sz w:val="20"/>
          <w:szCs w:val="20"/>
          <w:lang w:eastAsia="it-IT"/>
        </w:rPr>
        <w:br/>
        <w:t>}</w:t>
      </w:r>
      <w:r>
        <w:rPr>
          <w:rFonts w:ascii="Courier New" w:hAnsi="Courier New"/>
          <w:b w:val="false"/>
          <w:i w:val="false"/>
          <w:color w:val="080808"/>
          <w:sz w:val="20"/>
          <w:szCs w:val="20"/>
          <w:lang w:eastAsia="it-IT"/>
        </w:rPr>
        <w:t xml:space="preserve">  </w:t>
      </w:r>
    </w:p>
    <w:p>
      <w:pPr>
        <w:pStyle w:val="Normal"/>
        <w:pBdr/>
        <w:shd w:fill="FFFFFF"/>
        <w:rPr>
          <w:b w:val="false"/>
          <w:b w:val="false"/>
          <w:i w:val="false"/>
          <w:i w:val="false"/>
          <w:color w:val="080808"/>
        </w:rPr>
      </w:pPr>
      <w:r>
        <w:rPr>
          <w:rFonts w:ascii="Courier New" w:hAnsi="Courier New"/>
          <w:sz w:val="20"/>
          <w:szCs w:val="20"/>
          <w:lang w:eastAsia="it-IT"/>
        </w:rPr>
      </w:r>
    </w:p>
    <w:p>
      <w:pPr>
        <w:pStyle w:val="Normal"/>
        <w:pBdr/>
        <w:shd w:fill="FFFFFF"/>
        <w:rPr>
          <w:rFonts w:ascii="Courier New" w:hAnsi="Courier New"/>
          <w:sz w:val="20"/>
          <w:szCs w:val="20"/>
          <w:lang w:eastAsia="it-IT"/>
        </w:rPr>
      </w:pP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 xml:space="preserve">10 </w:t>
      </w:r>
      <w:r>
        <w:rPr>
          <w:rFonts w:ascii="Courier New" w:hAnsi="Courier New"/>
          <w:b w:val="false"/>
          <w:i/>
          <w:color w:val="00627A"/>
          <w:sz w:val="20"/>
          <w:szCs w:val="20"/>
          <w:lang w:eastAsia="it-IT"/>
        </w:rPr>
        <w:t xml:space="preserve">step </w:t>
      </w:r>
      <w:r>
        <w:rPr>
          <w:rFonts w:ascii="Courier New" w:hAnsi="Courier New"/>
          <w:b w:val="false"/>
          <w:i w:val="false"/>
          <w:color w:val="1750EB"/>
          <w:sz w:val="20"/>
          <w:szCs w:val="20"/>
          <w:lang w:eastAsia="it-IT"/>
        </w:rPr>
        <w:t>2</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 3 5 7 9</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pBdr/>
        <w:shd w:fill="FFFFFF"/>
        <w:rPr>
          <w:b w:val="false"/>
          <w:b w:val="false"/>
          <w:i w:val="false"/>
          <w:i w:val="false"/>
          <w:color w:val="080808"/>
        </w:rPr>
      </w:pPr>
      <w:r>
        <w:rPr>
          <w:rFonts w:ascii="Calibri" w:hAnsi="Calibri"/>
          <w:sz w:val="20"/>
          <w:szCs w:val="20"/>
          <w:lang w:eastAsia="it-IT"/>
        </w:rPr>
      </w:r>
    </w:p>
    <w:p>
      <w:pPr>
        <w:pStyle w:val="Normal"/>
        <w:pBdr/>
        <w:shd w:fill="FFFFFF"/>
        <w:rPr>
          <w:b w:val="false"/>
          <w:b w:val="false"/>
          <w:i w:val="false"/>
          <w:i w:val="false"/>
          <w:color w:val="080808"/>
        </w:rPr>
      </w:pPr>
      <w:r>
        <w:rPr>
          <w:rFonts w:ascii="Calibri" w:hAnsi="Calibri"/>
          <w:sz w:val="20"/>
          <w:szCs w:val="20"/>
          <w:lang w:eastAsia="it-IT"/>
        </w:rPr>
      </w:r>
    </w:p>
    <w:p>
      <w:pPr>
        <w:pStyle w:val="Normal"/>
        <w:pBdr/>
        <w:shd w:fill="FFFFFF"/>
        <w:rPr>
          <w:b w:val="false"/>
          <w:b w:val="false"/>
          <w:i w:val="false"/>
          <w:i w:val="false"/>
          <w:color w:val="080808"/>
        </w:rPr>
      </w:pPr>
      <w:r>
        <w:rPr>
          <w:rFonts w:ascii="Calibri" w:hAnsi="Calibri"/>
          <w:sz w:val="20"/>
          <w:szCs w:val="20"/>
          <w:lang w:eastAsia="it-IT"/>
        </w:rPr>
      </w:r>
    </w:p>
    <w:p>
      <w:pPr>
        <w:pStyle w:val="Normal"/>
        <w:pBdr/>
        <w:shd w:fill="FFFFFF"/>
        <w:rPr>
          <w:rFonts w:ascii="Calibri" w:hAnsi="Calibri"/>
          <w:sz w:val="20"/>
          <w:szCs w:val="20"/>
          <w:lang w:eastAsia="it-IT"/>
        </w:rPr>
      </w:pPr>
      <w:r>
        <w:rPr>
          <w:rFonts w:ascii="Calibri" w:hAnsi="Calibri"/>
          <w:b w:val="false"/>
          <w:i w:val="false"/>
          <w:color w:val="080808"/>
          <w:sz w:val="20"/>
          <w:szCs w:val="20"/>
          <w:lang w:eastAsia="it-IT"/>
        </w:rPr>
        <w:t xml:space="preserve">Il for è utilizzato anche per poter accedere </w:t>
      </w:r>
      <w:r>
        <w:rPr>
          <w:rFonts w:eastAsia="Calibri" w:cs="" w:ascii="Calibri" w:hAnsi="Calibri"/>
          <w:b w:val="false"/>
          <w:i w:val="false"/>
          <w:color w:val="080808"/>
          <w:kern w:val="0"/>
          <w:sz w:val="20"/>
          <w:szCs w:val="20"/>
          <w:lang w:val="it-IT" w:eastAsia="it-IT" w:bidi="ar-SA"/>
        </w:rPr>
        <w:t>ad ogni</w:t>
      </w:r>
      <w:r>
        <w:rPr>
          <w:rFonts w:ascii="Calibri" w:hAnsi="Calibri"/>
          <w:b w:val="false"/>
          <w:i w:val="false"/>
          <w:color w:val="080808"/>
          <w:sz w:val="20"/>
          <w:szCs w:val="20"/>
          <w:lang w:eastAsia="it-IT"/>
        </w:rPr>
        <w:t xml:space="preserve"> elemento di una lista e di una maplist, ed eseguirvi del codice su di </w:t>
      </w:r>
      <w:r>
        <w:rPr>
          <w:rFonts w:eastAsia="Calibri" w:cs="" w:ascii="Calibri" w:hAnsi="Calibri"/>
          <w:b w:val="false"/>
          <w:i w:val="false"/>
          <w:color w:val="080808"/>
          <w:kern w:val="0"/>
          <w:sz w:val="20"/>
          <w:szCs w:val="20"/>
          <w:lang w:val="it-IT" w:eastAsia="it-IT" w:bidi="ar-SA"/>
        </w:rPr>
        <w:t>ognuno di esso. Vediamo degli esempi su queste strutture:</w:t>
      </w:r>
    </w:p>
    <w:p>
      <w:pPr>
        <w:pStyle w:val="Normal"/>
        <w:pBdr/>
        <w:shd w:fill="FFFFFF"/>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listaNomi</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"Marco"</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"Anna"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"Alfredo"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nome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listaNomi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nome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b w:val="false"/>
          <w:i/>
          <w:color w:val="8C8C8C"/>
          <w:sz w:val="20"/>
          <w:szCs w:val="20"/>
          <w:lang w:eastAsia="it-IT"/>
        </w:rPr>
        <w:t>//Marco Anna Michele Alfredo</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\n</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mapListNomi</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mapOf</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 xml:space="preserve">30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"Marco"</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20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"Anna"</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40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50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key</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value</w:t>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mapListNomi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key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value</w:t>
      </w:r>
      <w:r>
        <w:rPr>
          <w:rFonts w:ascii="Courier New" w:hAnsi="Courier New"/>
          <w:b w:val="false"/>
          <w:i w:val="false"/>
          <w:color w:val="067D17"/>
          <w:sz w:val="20"/>
          <w:szCs w:val="20"/>
          <w:lang w:eastAsia="it-IT"/>
        </w:rPr>
        <w:t xml:space="preserve">, </w:t>
      </w:r>
      <w:r>
        <w:rPr>
          <w:rFonts w:ascii="Calibri" w:hAnsi="Calibri"/>
          <w:b w:val="false"/>
          <w:i w:val="false"/>
          <w:color w:val="067D17"/>
          <w:sz w:val="20"/>
          <w:szCs w:val="20"/>
          <w:lang w:eastAsia="it-IT"/>
        </w:rPr>
        <w:t>"</w:t>
      </w:r>
      <w:r>
        <w:rPr>
          <w:rFonts w:ascii="Calibri" w:hAnsi="Calibri"/>
          <w:b w:val="false"/>
          <w:i w:val="false"/>
          <w:color w:val="080808"/>
          <w:sz w:val="20"/>
          <w:szCs w:val="20"/>
          <w:lang w:eastAsia="it-IT"/>
        </w:rPr>
        <w:t>)</w:t>
      </w:r>
      <w:r>
        <w:rPr>
          <w:rFonts w:ascii="Calibri" w:hAnsi="Calibri"/>
          <w:b w:val="false"/>
          <w:i/>
          <w:color w:val="8C8C8C"/>
          <w:sz w:val="20"/>
          <w:szCs w:val="20"/>
        </w:rPr>
        <w:t>//30 Marco, 20 Anna, 40 Michele, 50 Michele,</w:t>
      </w:r>
    </w:p>
    <w:p>
      <w:pPr>
        <w:pStyle w:val="Normal"/>
        <w:pBdr/>
        <w:shd w:fill="FFFFFF"/>
        <w:rPr/>
      </w:pP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p>
    <w:p>
      <w:pPr>
        <w:pStyle w:val="Normal"/>
        <w:pBdr/>
        <w:shd w:fill="FFFFFF"/>
        <w:rPr>
          <w:rFonts w:ascii="Courier New" w:hAnsi="Courier New"/>
          <w:sz w:val="20"/>
          <w:szCs w:val="20"/>
          <w:lang w:eastAsia="it-IT"/>
        </w:rPr>
      </w:pPr>
      <w:r>
        <w:rPr>
          <w:rFonts w:ascii="Courier New" w:hAnsi="Courier New"/>
          <w:b w:val="false"/>
          <w:i w:val="false"/>
          <w:color w:val="080808"/>
          <w:sz w:val="20"/>
          <w:szCs w:val="20"/>
          <w:lang w:eastAsia="it-IT"/>
        </w:rPr>
        <w:t>}</w:t>
      </w:r>
    </w:p>
    <w:p>
      <w:pPr>
        <w:pStyle w:val="Normal"/>
        <w:pBdr/>
        <w:shd w:fill="FFFFFF"/>
        <w:rPr>
          <w:rFonts w:eastAsia="Calibri" w:cs=""/>
          <w:b w:val="false"/>
          <w:b w:val="false"/>
          <w:i w:val="false"/>
          <w:i w:val="false"/>
          <w:color w:val="080808"/>
          <w:kern w:val="0"/>
          <w:lang w:val="it-IT" w:bidi="ar-SA"/>
        </w:rPr>
      </w:pPr>
      <w:r>
        <w:rPr>
          <w:rFonts w:ascii="Calibri" w:hAnsi="Calibri"/>
          <w:sz w:val="20"/>
          <w:szCs w:val="20"/>
          <w:lang w:eastAsia="it-IT"/>
        </w:rPr>
      </w:r>
    </w:p>
    <w:p>
      <w:pPr>
        <w:pStyle w:val="Normal"/>
        <w:pBdr/>
        <w:shd w:fill="FFFFFF"/>
        <w:rPr>
          <w:b w:val="false"/>
          <w:b w:val="false"/>
          <w:i w:val="false"/>
          <w:i w:val="false"/>
          <w:color w:val="080808"/>
        </w:rPr>
      </w:pPr>
      <w:r>
        <w:rPr>
          <w:rFonts w:ascii="Calibri" w:hAnsi="Calibri"/>
          <w:sz w:val="20"/>
          <w:szCs w:val="20"/>
          <w:lang w:eastAsia="it-IT"/>
        </w:rPr>
      </w:r>
    </w:p>
    <w:p>
      <w:pPr>
        <w:pStyle w:val="Normal"/>
        <w:pBdr/>
        <w:shd w:fill="FFFFFF"/>
        <w:rPr>
          <w:b w:val="false"/>
          <w:b w:val="false"/>
          <w:i w:val="false"/>
          <w:i w:val="false"/>
          <w:color w:val="080808"/>
        </w:rPr>
      </w:pPr>
      <w:r>
        <w:rPr>
          <w:rFonts w:ascii="Courier New" w:hAnsi="Courier New"/>
          <w:sz w:val="20"/>
          <w:szCs w:val="20"/>
          <w:lang w:eastAsia="it-IT"/>
        </w:rPr>
      </w:r>
    </w:p>
    <w:p>
      <w:pPr>
        <w:pStyle w:val="Normal"/>
        <w:pBdr/>
        <w:shd w:fill="FFFFFF"/>
        <w:rPr>
          <w:b w:val="false"/>
          <w:b w:val="false"/>
          <w:i w:val="false"/>
          <w:i w:val="false"/>
          <w:color w:val="080808"/>
        </w:rPr>
      </w:pPr>
      <w:r>
        <w:rPr>
          <w:rFonts w:ascii="Courier New" w:hAnsi="Courier New"/>
          <w:sz w:val="20"/>
          <w:szCs w:val="20"/>
          <w:lang w:eastAsia="it-IT"/>
        </w:rPr>
      </w:r>
    </w:p>
    <w:p>
      <w:pPr>
        <w:pStyle w:val="Normal"/>
        <w:rPr>
          <w:b w:val="false"/>
          <w:b w:val="false"/>
          <w:i w:val="false"/>
          <w:i w:val="false"/>
          <w:color w:val="080808"/>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spacing w:before="0" w:after="160"/>
        <w:rPr>
          <w:lang w:eastAsia="it-I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8" w:top="1417"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3491668"/>
    </w:sdtPr>
    <w:sdtContent>
      <w:p>
        <w:pPr>
          <w:pStyle w:val="Pidipagina"/>
          <w:jc w:val="right"/>
          <w:rPr/>
        </w:pPr>
        <w:r>
          <w:rPr/>
          <w:fldChar w:fldCharType="begin"/>
        </w:r>
        <w:r>
          <w:rPr/>
          <w:instrText> PAGE </w:instrText>
        </w:r>
        <w:r>
          <w:rPr/>
          <w:fldChar w:fldCharType="separate"/>
        </w:r>
        <w:r>
          <w:rPr/>
          <w:t>11</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7592489"/>
    </w:sdtPr>
    <w:sdtContent>
      <w:p>
        <w:pPr>
          <w:pStyle w:val="Pidipagina"/>
          <w:jc w:val="right"/>
          <w:rPr/>
        </w:pPr>
        <w:r>
          <w:rPr/>
          <w:fldChar w:fldCharType="begin"/>
        </w:r>
        <w:r>
          <w:rPr/>
          <w:instrText> PAGE </w:instrText>
        </w:r>
        <w:r>
          <w:rPr/>
          <w:fldChar w:fldCharType="separate"/>
        </w:r>
        <w:r>
          <w:rPr/>
          <w:t>11</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Titoloindiceanalitico"/>
    <w:next w:val="Normal"/>
    <w:uiPriority w:val="39"/>
    <w:unhideWhenUsed/>
    <w:qFormat/>
    <w:rsid w:val="001300e6"/>
    <w:pPr>
      <w:suppressLineNumbers/>
      <w:ind w:left="0" w:hanging="0"/>
    </w:pPr>
    <w:rPr>
      <w:b/>
      <w:bCs/>
      <w:sz w:val="32"/>
      <w:szCs w:val="32"/>
    </w:rPr>
  </w:style>
  <w:style w:type="paragraph" w:styleId="Titoloindiceanalitico">
    <w:name w:val="Index Heading"/>
    <w:basedOn w:val="Titolo"/>
    <w:pPr>
      <w:suppressLineNumbers/>
      <w:ind w:left="0" w:hanging="0"/>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LibreOffice/7.2.2.2$Windows_X86_64 LibreOffice_project/02b2acce88a210515b4a5bb2e46cbfb63fe97d56</Application>
  <AppVersion>15.0000</AppVersion>
  <Pages>11</Pages>
  <Words>2084</Words>
  <Characters>11004</Characters>
  <CharactersWithSpaces>14190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2021-12-07T10:46:16Z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