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4572000" cy="14351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Style"/>
        <w:jc w:val="center"/>
        <w:rPr/>
      </w:pPr>
      <w:r>
        <w:rPr>
          <w:b/>
        </w:rPr>
        <w:t xml:space="preserve">Relazione finale di </w:t>
        <w:br/>
        <w:t>Air Connect</w:t>
      </w:r>
    </w:p>
    <w:p>
      <w:pPr>
        <w:pStyle w:val="SubtitleStyle"/>
        <w:jc w:val="center"/>
        <w:rPr/>
      </w:pPr>
      <w:r>
        <w:rPr/>
        <w:t>Corso: Cybersecurity</w:t>
      </w:r>
    </w:p>
    <w:p>
      <w:pPr>
        <w:pStyle w:val="SubtitleStyle"/>
        <w:jc w:val="center"/>
        <w:rPr/>
      </w:pPr>
      <w:r>
        <w:rPr/>
        <w:t>Nome Studente: Stefano Panico</w:t>
      </w:r>
    </w:p>
    <w:p>
      <w:pPr>
        <w:pStyle w:val="SubtitleStyle"/>
        <w:jc w:val="center"/>
        <w:rPr/>
      </w:pPr>
      <w:r>
        <w:rPr/>
        <w:t>Matricola: 169091</w:t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Indice generale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altoaindice"/>
            </w:rPr>
            <w:instrText xml:space="preserve"> TOC \f \o "1-9" \h</w:instrText>
          </w:r>
          <w:r>
            <w:rPr>
              <w:rStyle w:val="Saltoaindice"/>
            </w:rPr>
            <w:fldChar w:fldCharType="separate"/>
          </w:r>
          <w:hyperlink w:anchor="__RefHeading___Toc152_3824631748">
            <w:r>
              <w:rPr>
                <w:rStyle w:val="Saltoaindice"/>
              </w:rPr>
              <w:t>Introduzione</w:t>
              <w:tab/>
              <w:t>3</w:t>
            </w:r>
          </w:hyperlink>
        </w:p>
        <w:p>
          <w:pPr>
            <w:pStyle w:val="TOC1"/>
            <w:rPr/>
          </w:pPr>
          <w:hyperlink w:anchor="__RefHeading___Toc154_3824631748">
            <w:r>
              <w:rPr>
                <w:rStyle w:val="Saltoaindice"/>
              </w:rPr>
              <w:t>Obiettivi del progetto</w:t>
              <w:tab/>
              <w:t>4</w:t>
            </w:r>
          </w:hyperlink>
        </w:p>
        <w:p>
          <w:pPr>
            <w:pStyle w:val="TOC1"/>
            <w:rPr/>
          </w:pPr>
          <w:hyperlink w:anchor="__RefHeading___Toc156_3824631748">
            <w:r>
              <w:rPr>
                <w:rStyle w:val="Saltoaindice"/>
              </w:rPr>
              <w:t>Architettura logica e fisica</w:t>
              <w:tab/>
              <w:t>5</w:t>
            </w:r>
          </w:hyperlink>
        </w:p>
        <w:p>
          <w:pPr>
            <w:pStyle w:val="TOC1"/>
            <w:rPr/>
          </w:pPr>
          <w:hyperlink w:anchor="__RefHeading___Toc158_3824631748">
            <w:r>
              <w:rPr>
                <w:rStyle w:val="Saltoaindice"/>
              </w:rPr>
              <w:t>Descrizione principale del progetto</w:t>
              <w:tab/>
              <w:t>5</w:t>
            </w:r>
          </w:hyperlink>
        </w:p>
        <w:p>
          <w:pPr>
            <w:pStyle w:val="TOC1"/>
            <w:rPr/>
          </w:pPr>
          <w:hyperlink w:anchor="__RefHeading___Toc162_3824631748">
            <w:r>
              <w:rPr>
                <w:rStyle w:val="Saltoaindice"/>
              </w:rPr>
              <w:t>Conclusioni</w:t>
              <w:tab/>
              <w:t>5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SubtitleStyle"/>
        <w:jc w:val="left"/>
        <w:rPr/>
      </w:pPr>
      <w:r>
        <w:rPr/>
      </w:r>
    </w:p>
    <w:p>
      <w:pPr>
        <w:pStyle w:val="SubtitleStyle"/>
        <w:jc w:val="center"/>
        <w:rPr/>
      </w:pPr>
      <w:r>
        <w:rPr/>
      </w:r>
    </w:p>
    <w:p>
      <w:pPr>
        <w:pStyle w:val="Heading1"/>
        <w:spacing w:lineRule="auto" w:line="360"/>
        <w:rPr>
          <w:sz w:val="32"/>
          <w:szCs w:val="32"/>
        </w:rPr>
      </w:pPr>
      <w:bookmarkStart w:id="0" w:name="__RefHeading___Toc152_3824631748"/>
      <w:bookmarkEnd w:id="0"/>
      <w:r>
        <w:rPr>
          <w:sz w:val="32"/>
          <w:szCs w:val="32"/>
        </w:rPr>
        <w:t>Introduzione</w:t>
      </w:r>
    </w:p>
    <w:p>
      <w:pPr>
        <w:pStyle w:val="BodyText"/>
        <w:spacing w:lineRule="auto" w:line="276"/>
        <w:rPr>
          <w:color w:val="000000"/>
        </w:rPr>
      </w:pPr>
      <w:r>
        <w:rPr>
          <w:rStyle w:val="Strong"/>
          <w:color w:val="000000"/>
        </w:rPr>
        <w:t>Air Connect</w:t>
      </w:r>
      <w:r>
        <w:rPr>
          <w:color w:val="000000"/>
        </w:rPr>
        <w:t xml:space="preserve"> è una piattaforma web progettata per semplificare e ottimizzare l'intero processo di gestione dei </w:t>
      </w:r>
      <w:r>
        <w:rPr>
          <w:rStyle w:val="Strong"/>
          <w:color w:val="000000"/>
        </w:rPr>
        <w:t>voli</w:t>
      </w:r>
      <w:r>
        <w:rPr>
          <w:color w:val="000000"/>
        </w:rPr>
        <w:t xml:space="preserve">, rendendo l'esperienza dell'utente </w:t>
      </w:r>
      <w:r>
        <w:rPr>
          <w:rStyle w:val="Strong"/>
          <w:color w:val="000000"/>
        </w:rPr>
        <w:t>intuitiva</w:t>
      </w:r>
      <w:r>
        <w:rPr>
          <w:color w:val="000000"/>
        </w:rPr>
        <w:t xml:space="preserve"> e </w:t>
      </w:r>
      <w:r>
        <w:rPr>
          <w:rStyle w:val="Strong"/>
          <w:color w:val="000000"/>
        </w:rPr>
        <w:t>sicura</w:t>
      </w:r>
      <w:r>
        <w:rPr>
          <w:color w:val="000000"/>
        </w:rPr>
        <w:t>.</w:t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  <w:t xml:space="preserve">Il sistema offre funzionalità avanzate per gli </w:t>
      </w:r>
      <w:r>
        <w:rPr>
          <w:rStyle w:val="Strong"/>
          <w:color w:val="000000"/>
        </w:rPr>
        <w:t>utenti finali</w:t>
      </w:r>
      <w:r>
        <w:rPr>
          <w:color w:val="000000"/>
        </w:rPr>
        <w:t xml:space="preserve">, consentendo loro di effettuare il </w:t>
      </w:r>
      <w:r>
        <w:rPr>
          <w:rStyle w:val="Strong"/>
          <w:b/>
          <w:bCs/>
          <w:color w:val="000000"/>
        </w:rPr>
        <w:t>check-in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acquistare</w:t>
      </w:r>
      <w:r>
        <w:rPr>
          <w:color w:val="000000"/>
        </w:rPr>
        <w:t xml:space="preserve"> e </w:t>
      </w:r>
      <w:r>
        <w:rPr>
          <w:b/>
          <w:bCs/>
          <w:color w:val="000000"/>
        </w:rPr>
        <w:t>cancellare</w:t>
      </w:r>
      <w:r>
        <w:rPr>
          <w:color w:val="000000"/>
        </w:rPr>
        <w:t xml:space="preserve"> </w:t>
      </w:r>
      <w:r>
        <w:rPr>
          <w:rStyle w:val="Strong"/>
          <w:color w:val="000000"/>
        </w:rPr>
        <w:t>biglietti</w:t>
      </w:r>
      <w:r>
        <w:rPr>
          <w:color w:val="000000"/>
        </w:rPr>
        <w:t xml:space="preserve"> con pochi passaggi.</w:t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  <w:t xml:space="preserve">Grazie a una solida architettura </w:t>
      </w:r>
      <w:r>
        <w:rPr>
          <w:rStyle w:val="Strong"/>
          <w:color w:val="000000"/>
        </w:rPr>
        <w:t>backend</w:t>
      </w:r>
      <w:r>
        <w:rPr>
          <w:color w:val="000000"/>
        </w:rPr>
        <w:t xml:space="preserve"> e a un'interfaccia </w:t>
      </w:r>
      <w:r>
        <w:rPr>
          <w:rStyle w:val="Strong"/>
          <w:color w:val="000000"/>
        </w:rPr>
        <w:t>frontend</w:t>
      </w:r>
      <w:r>
        <w:rPr>
          <w:color w:val="000000"/>
        </w:rPr>
        <w:t xml:space="preserve"> user-friendly, gli utenti possono accedere facilmente ai servizi di </w:t>
      </w:r>
      <w:r>
        <w:rPr>
          <w:rStyle w:val="Strong"/>
          <w:color w:val="000000"/>
        </w:rPr>
        <w:t>prenotazione voli.</w:t>
      </w:r>
    </w:p>
    <w:p>
      <w:pPr>
        <w:pStyle w:val="BodyText"/>
        <w:rPr/>
      </w:pPr>
      <w:r>
        <w:rPr/>
        <w:t xml:space="preserve">In aggiunta, </w:t>
      </w:r>
      <w:r>
        <w:rPr>
          <w:rStyle w:val="Strong"/>
        </w:rPr>
        <w:t>Air Connect</w:t>
      </w:r>
      <w:r>
        <w:rPr/>
        <w:t xml:space="preserve"> include un modulo di </w:t>
      </w:r>
      <w:r>
        <w:rPr>
          <w:rStyle w:val="Strong"/>
        </w:rPr>
        <w:t>gestione</w:t>
      </w:r>
      <w:r>
        <w:rPr/>
        <w:t xml:space="preserve"> dedicato agli </w:t>
      </w:r>
      <w:r>
        <w:rPr>
          <w:rStyle w:val="Strong"/>
        </w:rPr>
        <w:t>amministratori</w:t>
      </w:r>
      <w:r>
        <w:rPr/>
        <w:t xml:space="preserve">, che ha il compito di monitorare e gestire le operazioni quotidiane legate ai </w:t>
      </w:r>
      <w:r>
        <w:rPr>
          <w:rStyle w:val="Strong"/>
        </w:rPr>
        <w:t>voli</w:t>
      </w:r>
      <w:r>
        <w:rPr/>
        <w:t xml:space="preserve">. Gli </w:t>
      </w:r>
      <w:r>
        <w:rPr>
          <w:rStyle w:val="Strong"/>
        </w:rPr>
        <w:t>amministratori</w:t>
      </w:r>
      <w:r>
        <w:rPr/>
        <w:t xml:space="preserve"> possono </w:t>
      </w:r>
      <w:r>
        <w:rPr>
          <w:rStyle w:val="Strong"/>
        </w:rPr>
        <w:t>creare</w:t>
      </w:r>
      <w:r>
        <w:rPr/>
        <w:t xml:space="preserve">, </w:t>
      </w:r>
      <w:r>
        <w:rPr>
          <w:rStyle w:val="Strong"/>
        </w:rPr>
        <w:t>modificare</w:t>
      </w:r>
      <w:r>
        <w:rPr/>
        <w:t xml:space="preserve"> e </w:t>
      </w:r>
      <w:r>
        <w:rPr>
          <w:rStyle w:val="Strong"/>
        </w:rPr>
        <w:t>cancellare voli</w:t>
      </w:r>
      <w:r>
        <w:rPr/>
        <w:t xml:space="preserve">, assicurando che l'offerta di itinerari sia sempre aggiornata e allineata alle esigenze degli utenti. Il sistema offre inoltre la possibilità di </w:t>
      </w:r>
      <w:r>
        <w:rPr>
          <w:rStyle w:val="Strong"/>
        </w:rPr>
        <w:t>assegnare ruoli</w:t>
      </w:r>
      <w:r>
        <w:rPr/>
        <w:t xml:space="preserve"> di </w:t>
      </w:r>
      <w:r>
        <w:rPr>
          <w:rStyle w:val="Strong"/>
        </w:rPr>
        <w:t>amministratore</w:t>
      </w:r>
      <w:r>
        <w:rPr/>
        <w:t xml:space="preserve"> ad altri utenti, permettendo una gestione </w:t>
      </w:r>
      <w:r>
        <w:rPr>
          <w:rStyle w:val="Strong"/>
        </w:rPr>
        <w:t>flessibile</w:t>
      </w:r>
      <w:r>
        <w:rPr/>
        <w:t xml:space="preserve"> e distribuita delle risorse.</w:t>
      </w:r>
    </w:p>
    <w:p>
      <w:pPr>
        <w:pStyle w:val="BodyText"/>
        <w:rPr/>
      </w:pPr>
      <w:r>
        <w:rPr/>
        <w:t>L'</w:t>
      </w:r>
      <w:r>
        <w:rPr>
          <w:rStyle w:val="Strong"/>
        </w:rPr>
        <w:t>autenticazione</w:t>
      </w:r>
      <w:r>
        <w:rPr/>
        <w:t xml:space="preserve"> degli utenti e l'accesso alle funzionalità amministrative sono gestiti tramite un sistema di </w:t>
      </w:r>
      <w:r>
        <w:rPr>
          <w:rStyle w:val="Strong"/>
        </w:rPr>
        <w:t>controllo dei ruoli</w:t>
      </w:r>
      <w:r>
        <w:rPr/>
        <w:t xml:space="preserve">, che garantisce che solo gli utenti </w:t>
      </w:r>
      <w:r>
        <w:rPr>
          <w:rStyle w:val="Strong"/>
        </w:rPr>
        <w:t>autorizzati</w:t>
      </w:r>
      <w:r>
        <w:rPr/>
        <w:t xml:space="preserve"> possano eseguire operazioni sensibili, come la gestione dei </w:t>
      </w:r>
      <w:r>
        <w:rPr>
          <w:rStyle w:val="Strong"/>
        </w:rPr>
        <w:t>voli</w:t>
      </w:r>
      <w:r>
        <w:rPr/>
        <w:t xml:space="preserve"> e dei </w:t>
      </w:r>
      <w:r>
        <w:rPr>
          <w:rStyle w:val="Strong"/>
        </w:rPr>
        <w:t>permessi</w:t>
      </w:r>
      <w:r>
        <w:rPr/>
        <w:t xml:space="preserve">. Inoltre, il sistema è </w:t>
      </w:r>
      <w:r>
        <w:rPr>
          <w:rStyle w:val="Strong"/>
        </w:rPr>
        <w:t>scalabile</w:t>
      </w:r>
      <w:r>
        <w:rPr/>
        <w:t xml:space="preserve"> e può facilmente adattarsi a futuri miglioramenti, come l'integrazione con altri sistemi di </w:t>
      </w:r>
      <w:r>
        <w:rPr>
          <w:rStyle w:val="Strong"/>
        </w:rPr>
        <w:t>viaggio</w:t>
      </w:r>
      <w:r>
        <w:rPr/>
        <w:t xml:space="preserve"> o l'aggiunta di nuove funzionalità per gli </w:t>
      </w:r>
      <w:r>
        <w:rPr>
          <w:rStyle w:val="Strong"/>
        </w:rPr>
        <w:t>utenti finali.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</w:r>
    </w:p>
    <w:p>
      <w:pPr>
        <w:pStyle w:val="Heading1"/>
        <w:spacing w:lineRule="auto" w:line="360"/>
        <w:rPr>
          <w:sz w:val="32"/>
          <w:szCs w:val="32"/>
        </w:rPr>
      </w:pPr>
      <w:bookmarkStart w:id="1" w:name="__RefHeading___Toc154_3824631748"/>
      <w:bookmarkEnd w:id="1"/>
      <w:r>
        <w:rPr>
          <w:sz w:val="32"/>
          <w:szCs w:val="32"/>
        </w:rPr>
        <w:t>Obiettivi del progetto</w:t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  <w:t xml:space="preserve">L'obiettivo principale di questo progetto è sviluppare un'applicazione web sicura e affidabile, in grado di proteggere i dati degli utenti da potenziali minacce informatiche. </w:t>
      </w:r>
    </w:p>
    <w:p>
      <w:pPr>
        <w:pStyle w:val="BodyText"/>
        <w:spacing w:lineRule="auto" w:line="276"/>
        <w:rPr>
          <w:color w:val="000000"/>
        </w:rPr>
      </w:pPr>
      <w:r>
        <w:rPr>
          <w:color w:val="000000"/>
        </w:rPr>
        <w:t>S</w:t>
      </w:r>
      <w:r>
        <w:rPr>
          <w:color w:val="000000"/>
        </w:rPr>
        <w:t>ono state implementate diverse misure di sicurezza per garantire la riservatezza, l'integrità e la disponibilità delle informazioni.</w:t>
      </w:r>
    </w:p>
    <w:p>
      <w:pPr>
        <w:pStyle w:val="BodyText"/>
        <w:rPr/>
      </w:pPr>
      <w:r>
        <w:rPr/>
        <w:t>In particolare, il progetto si propone di raggiungere i seguenti obiettivi di sicurezza: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b/>
          <w:bCs/>
        </w:rPr>
        <w:t>Implementazione di un database:</w:t>
      </w:r>
      <w:r>
        <w:rPr/>
        <w:t xml:space="preserve"> per l'archiviazione delle informazioni degli utenti.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Gestione delle sessioni utente</w:t>
      </w:r>
      <w:r>
        <w:rPr/>
        <w:t xml:space="preserve">: per prevenire accessi non autorizzati e furti di identità.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b/>
          <w:bCs/>
        </w:rPr>
        <w:t>Implementazione del protocollo HTTPS</w:t>
      </w:r>
      <w:r>
        <w:rPr/>
        <w:t xml:space="preserve">: per garantire la cifratura dei dati durante la trasmissione tra il browser dell'utente e il server.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Gestione dei cookie</w:t>
      </w:r>
      <w:r>
        <w:rPr/>
        <w:t xml:space="preserve">: </w:t>
      </w:r>
      <w:r>
        <w:rPr/>
        <w:t>utilizzo</w:t>
      </w:r>
      <w:r>
        <w:rPr/>
        <w:t xml:space="preserve"> di cookie sicuri e conformi alle normative sulla privacy per l'autenticazione e la gestione delle preferenze degli utenti.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Password criptate</w:t>
      </w:r>
      <w:r>
        <w:rPr/>
        <w:t xml:space="preserve">: implementazione di un sistema di criptazione delle password, al fine di non memorizzare le password in chiaro.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Prevenzione di attacchi comuni</w:t>
      </w:r>
      <w:r>
        <w:rPr/>
        <w:t xml:space="preserve">: Implementazione di misure di sicurezza per prevenire attacchi comuni, </w:t>
      </w:r>
      <w:r>
        <w:rPr/>
        <w:t>come</w:t>
      </w:r>
      <w:r>
        <w:rPr/>
        <w:t xml:space="preserve"> cross-site request forgery (CSRF). 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rPr/>
      </w:pPr>
      <w:r>
        <w:rPr/>
        <w:t>Attraverso il raggiungimento di questi obiettivi, il progetto mira a creare un ambiente online sicuro e affidabile per gli utenti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rPr/>
      </w:pPr>
      <w:bookmarkStart w:id="2" w:name="__RefHeading___Toc156_3824631748"/>
      <w:bookmarkEnd w:id="2"/>
      <w:r>
        <w:rPr/>
        <w:t>Architettura logica e fisica</w:t>
      </w:r>
    </w:p>
    <w:p>
      <w:pPr>
        <w:pStyle w:val="Normal"/>
        <w:spacing w:lineRule="auto" w:line="276"/>
        <w:rPr>
          <w:color w:val="000000"/>
        </w:rPr>
      </w:pPr>
      <w:r>
        <w:rPr>
          <w:color w:val="000000"/>
        </w:rPr>
        <w:t>Una descrizione dell'architettura del sistema.</w:t>
      </w:r>
    </w:p>
    <w:p>
      <w:pPr>
        <w:pStyle w:val="Heading1"/>
        <w:spacing w:lineRule="auto" w:line="276"/>
        <w:rPr>
          <w:color w:val="000000"/>
        </w:rPr>
      </w:pPr>
      <w:bookmarkStart w:id="3" w:name="__RefHeading___Toc158_3824631748"/>
      <w:bookmarkEnd w:id="3"/>
      <w:r>
        <w:rPr>
          <w:color w:val="000000"/>
        </w:rPr>
        <w:t>Descrizione principale del progetto</w:t>
      </w:r>
    </w:p>
    <w:p>
      <w:pPr>
        <w:pStyle w:val="Heading1"/>
        <w:spacing w:lineRule="auto" w:line="276"/>
        <w:rPr>
          <w:color w:val="000000"/>
        </w:rPr>
      </w:pPr>
      <w:bookmarkStart w:id="4" w:name="__RefHeading___Toc162_3824631748"/>
      <w:bookmarkEnd w:id="4"/>
      <w:r>
        <w:rPr>
          <w:color w:val="000000"/>
        </w:rPr>
        <w:t>Conclusioni</w:t>
      </w:r>
    </w:p>
    <w:p>
      <w:pPr>
        <w:pStyle w:val="Normal"/>
        <w:spacing w:before="200" w:after="100"/>
        <w:jc w:val="left"/>
        <w:rPr/>
      </w:pPr>
      <w:r>
        <w:rPr>
          <w:color w:val="000000"/>
        </w:rPr>
        <w:t>Riflessioni finali sul progetto.</w:t>
      </w:r>
    </w:p>
    <w:sectPr>
      <w:footerReference w:type="default" r:id="rId3"/>
      <w:type w:val="nextPage"/>
      <w:pgSz w:w="12240" w:h="15840"/>
      <w:pgMar w:left="1800" w:right="1800" w:gutter="0" w:header="0" w:top="1440" w:footer="1440" w:bottom="198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bookmarkStart w:id="5" w:name="PageNumWizard_FOOTER_Stile_di_pagina_pre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bookmarkEnd w:id="5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mirrorMargins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Saltoaindice">
    <w:name w:val="Salto a indice"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itleStyle" w:customStyle="1">
    <w:name w:val="TitleStyl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ＭＳ 明朝" w:cs=""/>
      <w:b/>
      <w:color w:val="003366"/>
      <w:kern w:val="0"/>
      <w:sz w:val="60"/>
      <w:szCs w:val="22"/>
      <w:lang w:val="en-US" w:eastAsia="en-US" w:bidi="ar-SA"/>
    </w:rPr>
  </w:style>
  <w:style w:type="paragraph" w:styleId="SubtitleStyle" w:customStyle="1">
    <w:name w:val="SubtitleStyle"/>
    <w:qFormat/>
    <w:pPr>
      <w:widowControl/>
      <w:suppressAutoHyphens w:val="true"/>
      <w:bidi w:val="0"/>
      <w:spacing w:lineRule="auto" w:line="276" w:before="200" w:after="100"/>
      <w:jc w:val="left"/>
    </w:pPr>
    <w:rPr>
      <w:rFonts w:ascii="Arial" w:hAnsi="Arial" w:eastAsia="ＭＳ 明朝" w:cs=""/>
      <w:b/>
      <w:color w:val="000000"/>
      <w:kern w:val="0"/>
      <w:sz w:val="32"/>
      <w:szCs w:val="22"/>
      <w:lang w:val="en-US" w:eastAsia="en-US" w:bidi="ar-SA"/>
    </w:rPr>
  </w:style>
  <w:style w:type="paragraph" w:styleId="BodyStyle" w:customStyle="1">
    <w:name w:val="BodyStyl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color w:val="auto"/>
      <w:kern w:val="0"/>
      <w:sz w:val="24"/>
      <w:szCs w:val="22"/>
      <w:lang w:val="en-US" w:eastAsia="en-US" w:bidi="ar-SA"/>
    </w:rPr>
  </w:style>
  <w:style w:type="paragraph" w:styleId="SummaryTitleStyle" w:customStyle="1">
    <w:name w:val="SummaryTitleStyl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b/>
      <w:color w:val="auto"/>
      <w:kern w:val="0"/>
      <w:sz w:val="36"/>
      <w:szCs w:val="22"/>
      <w:lang w:val="en-US" w:eastAsia="en-US" w:bidi="ar-SA"/>
    </w:rPr>
  </w:style>
  <w:style w:type="paragraph" w:styleId="SummarySubtitleStyle" w:customStyle="1">
    <w:name w:val="SummarySubtitleStyle"/>
    <w:qFormat/>
    <w:pPr>
      <w:widowControl/>
      <w:suppressAutoHyphens w:val="true"/>
      <w:bidi w:val="0"/>
      <w:spacing w:lineRule="auto" w:line="276" w:before="0" w:after="400"/>
      <w:jc w:val="left"/>
    </w:pPr>
    <w:rPr>
      <w:rFonts w:ascii="Arial" w:hAnsi="Arial" w:eastAsia="" w:cs="" w:cstheme="minorBidi" w:eastAsiaTheme="minorEastAsia"/>
      <w:b w:val="false"/>
      <w:color w:val="auto"/>
      <w:kern w:val="0"/>
      <w:sz w:val="28"/>
      <w:szCs w:val="22"/>
      <w:lang w:val="en-US" w:eastAsia="en-US" w:bidi="ar-SA"/>
    </w:rPr>
  </w:style>
  <w:style w:type="paragraph" w:styleId="ImageCaptionStyle" w:customStyle="1">
    <w:name w:val="ImageCaptionStyle"/>
    <w:qFormat/>
    <w:pPr>
      <w:keepNext w:val="true"/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cstheme="minorBidi" w:eastAsiaTheme="minorEastAsia"/>
      <w:i/>
      <w:color w:val="auto"/>
      <w:kern w:val="0"/>
      <w:sz w:val="20"/>
      <w:szCs w:val="22"/>
      <w:lang w:val="en-US" w:eastAsia="en-US" w:bidi="ar-SA"/>
    </w:rPr>
  </w:style>
  <w:style w:type="paragraph" w:styleId="TOC1">
    <w:name w:val="TOC 1"/>
    <w:basedOn w:val="Indice"/>
    <w:pPr>
      <w:tabs>
        <w:tab w:val="clear" w:pos="720"/>
        <w:tab w:val="right" w:pos="8640" w:leader="dot"/>
      </w:tabs>
      <w:ind w:hanging="0" w:left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LibreOffice/7.6.2.1$Windows_X86_64 LibreOffice_project/56f7684011345957bbf33a7ee678afaf4d2ba333</Application>
  <AppVersion>15.0000</AppVersion>
  <Pages>5</Pages>
  <Words>444</Words>
  <Characters>2710</Characters>
  <CharactersWithSpaces>3116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dc:language>it-IT</dc:language>
  <cp:lastModifiedBy/>
  <cp:lastPrinted>2025-03-01T11:49:51Z</cp:lastPrinted>
  <dcterms:modified xsi:type="dcterms:W3CDTF">2025-03-01T11:49:33Z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