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A25" w:rsidRDefault="000F3402">
      <w:pPr>
        <w:jc w:val="center"/>
        <w:rPr>
          <w:rFonts w:ascii="仿宋_GB2312" w:eastAsia="仿宋_GB2312" w:hAnsi="Estrangelo Edessa"/>
          <w:b/>
          <w:bCs/>
          <w:sz w:val="72"/>
        </w:rPr>
      </w:pPr>
      <w:r>
        <w:rPr>
          <w:rFonts w:ascii="仿宋_GB2312" w:eastAsia="仿宋_GB2312" w:hint="eastAsia"/>
          <w:b/>
          <w:bCs/>
          <w:sz w:val="144"/>
        </w:rPr>
        <w:object w:dxaOrig="571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pt;height:48.95pt" o:ole="">
            <v:imagedata r:id="rId9" o:title=""/>
          </v:shape>
          <o:OLEObject Type="Embed" ProgID="MSPhotoEd.3" ShapeID="_x0000_i1025" DrawAspect="Content" ObjectID="_1649415875" r:id="rId10"/>
        </w:object>
      </w:r>
    </w:p>
    <w:p w:rsidR="00D51A25" w:rsidRDefault="000F3402">
      <w:pPr>
        <w:jc w:val="center"/>
        <w:rPr>
          <w:rFonts w:ascii="仿宋_GB2312" w:eastAsia="仿宋_GB2312" w:hAnsi="Estrangelo Edessa"/>
          <w:b/>
          <w:bCs/>
          <w:sz w:val="72"/>
        </w:rPr>
      </w:pPr>
      <w:r>
        <w:rPr>
          <w:rFonts w:ascii="仿宋_GB2312" w:eastAsia="仿宋_GB2312" w:hAnsi="Estrangelo Edessa" w:hint="eastAsia"/>
          <w:b/>
          <w:bCs/>
          <w:sz w:val="72"/>
        </w:rPr>
        <w:t>本科学生毕业设计（论文）</w:t>
      </w: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tbl>
      <w:tblPr>
        <w:tblW w:w="7655" w:type="dxa"/>
        <w:tblInd w:w="817" w:type="dxa"/>
        <w:tblLayout w:type="fixed"/>
        <w:tblLook w:val="04A0" w:firstRow="1" w:lastRow="0" w:firstColumn="1" w:lastColumn="0" w:noHBand="0" w:noVBand="1"/>
      </w:tblPr>
      <w:tblGrid>
        <w:gridCol w:w="1701"/>
        <w:gridCol w:w="2070"/>
        <w:gridCol w:w="1097"/>
        <w:gridCol w:w="2787"/>
      </w:tblGrid>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题目</w:t>
            </w:r>
          </w:p>
        </w:tc>
        <w:tc>
          <w:tcPr>
            <w:tcW w:w="5954" w:type="dxa"/>
            <w:gridSpan w:val="3"/>
            <w:tcBorders>
              <w:bottom w:val="single" w:sz="4" w:space="0" w:color="auto"/>
            </w:tcBorders>
          </w:tcPr>
          <w:p w:rsidR="00D51A25" w:rsidRDefault="000F3402">
            <w:pPr>
              <w:spacing w:line="600" w:lineRule="exact"/>
              <w:jc w:val="center"/>
              <w:rPr>
                <w:rFonts w:ascii="仿宋_GB2312" w:eastAsia="仿宋_GB2312"/>
                <w:sz w:val="28"/>
                <w:u w:val="single"/>
              </w:rPr>
            </w:pPr>
            <w:r>
              <w:rPr>
                <w:rFonts w:ascii="仿宋_GB2312" w:eastAsia="仿宋_GB2312" w:hint="eastAsia"/>
                <w:sz w:val="28"/>
              </w:rPr>
              <w:t>校园卡使用动态分析系统的设计与实现</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学院</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计算机与信息学院</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专业</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u w:val="single"/>
              </w:rPr>
            </w:pPr>
            <w:r>
              <w:rPr>
                <w:rFonts w:ascii="仿宋_GB2312" w:eastAsia="仿宋_GB2312" w:hint="eastAsia"/>
                <w:sz w:val="28"/>
              </w:rPr>
              <w:t>软件工程</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学生姓名</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u w:val="single"/>
              </w:rPr>
            </w:pPr>
            <w:r>
              <w:rPr>
                <w:rFonts w:ascii="仿宋_GB2312" w:eastAsia="仿宋_GB2312" w:hint="eastAsia"/>
                <w:sz w:val="28"/>
              </w:rPr>
              <w:t>伍方健</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学号</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16111205119</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指导教师</w:t>
            </w:r>
          </w:p>
        </w:tc>
        <w:tc>
          <w:tcPr>
            <w:tcW w:w="2070" w:type="dxa"/>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董尼</w:t>
            </w:r>
          </w:p>
        </w:tc>
        <w:tc>
          <w:tcPr>
            <w:tcW w:w="1097" w:type="dxa"/>
            <w:tcBorders>
              <w:top w:val="single" w:sz="4" w:space="0" w:color="auto"/>
            </w:tcBorders>
          </w:tcPr>
          <w:p w:rsidR="00D51A25" w:rsidRDefault="000F3402">
            <w:pPr>
              <w:spacing w:line="600" w:lineRule="exact"/>
              <w:rPr>
                <w:rFonts w:ascii="仿宋_GB2312" w:eastAsia="仿宋_GB2312"/>
                <w:sz w:val="28"/>
                <w:u w:val="single"/>
              </w:rPr>
            </w:pPr>
            <w:r>
              <w:rPr>
                <w:rFonts w:ascii="仿宋_GB2312" w:eastAsia="仿宋_GB2312" w:hint="eastAsia"/>
                <w:sz w:val="28"/>
              </w:rPr>
              <w:t>职称</w:t>
            </w:r>
          </w:p>
        </w:tc>
        <w:tc>
          <w:tcPr>
            <w:tcW w:w="2787" w:type="dxa"/>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讲师</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论文字数</w:t>
            </w:r>
          </w:p>
        </w:tc>
        <w:tc>
          <w:tcPr>
            <w:tcW w:w="5954" w:type="dxa"/>
            <w:gridSpan w:val="3"/>
            <w:tcBorders>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16</w:t>
            </w:r>
            <w:r w:rsidR="00FA6A78">
              <w:rPr>
                <w:rFonts w:ascii="仿宋_GB2312" w:eastAsia="仿宋_GB2312" w:hint="eastAsia"/>
                <w:sz w:val="28"/>
              </w:rPr>
              <w:t>217</w:t>
            </w:r>
          </w:p>
        </w:tc>
      </w:tr>
    </w:tbl>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0F3402">
      <w:pPr>
        <w:ind w:firstLineChars="514" w:firstLine="1439"/>
        <w:rPr>
          <w:rFonts w:ascii="仿宋_GB2312" w:eastAsia="仿宋_GB2312"/>
          <w:sz w:val="28"/>
        </w:rPr>
      </w:pPr>
      <w:r>
        <w:rPr>
          <w:rFonts w:ascii="仿宋_GB2312" w:eastAsia="仿宋_GB2312" w:hint="eastAsia"/>
          <w:sz w:val="28"/>
        </w:rPr>
        <w:t>完成日期</w:t>
      </w:r>
      <w:r>
        <w:rPr>
          <w:rFonts w:ascii="仿宋_GB2312" w:eastAsia="仿宋_GB2312" w:hint="eastAsia"/>
          <w:sz w:val="28"/>
          <w:u w:val="single"/>
        </w:rPr>
        <w:t xml:space="preserve">    2020    </w:t>
      </w:r>
      <w:r>
        <w:rPr>
          <w:rFonts w:ascii="仿宋_GB2312" w:eastAsia="仿宋_GB2312" w:hint="eastAsia"/>
          <w:sz w:val="28"/>
        </w:rPr>
        <w:t>年</w:t>
      </w:r>
      <w:r>
        <w:rPr>
          <w:rFonts w:ascii="仿宋_GB2312" w:eastAsia="仿宋_GB2312" w:hint="eastAsia"/>
          <w:sz w:val="28"/>
          <w:u w:val="single"/>
        </w:rPr>
        <w:t xml:space="preserve">     4   </w:t>
      </w:r>
      <w:r>
        <w:rPr>
          <w:rFonts w:ascii="仿宋_GB2312" w:eastAsia="仿宋_GB2312" w:hint="eastAsia"/>
          <w:sz w:val="28"/>
        </w:rPr>
        <w:t>月</w:t>
      </w:r>
      <w:r>
        <w:rPr>
          <w:rFonts w:ascii="仿宋_GB2312" w:eastAsia="仿宋_GB2312" w:hint="eastAsia"/>
          <w:sz w:val="28"/>
          <w:u w:val="single"/>
        </w:rPr>
        <w:t xml:space="preserve">   10    </w:t>
      </w:r>
      <w:r>
        <w:rPr>
          <w:rFonts w:ascii="仿宋_GB2312" w:eastAsia="仿宋_GB2312" w:hint="eastAsia"/>
          <w:sz w:val="28"/>
        </w:rPr>
        <w:t>日</w:t>
      </w:r>
    </w:p>
    <w:p w:rsidR="00D51A25" w:rsidRDefault="00D51A25">
      <w:pPr>
        <w:ind w:rightChars="100" w:right="210" w:firstLineChars="1028" w:firstLine="2878"/>
        <w:rPr>
          <w:rFonts w:ascii="仿宋_GB2312" w:eastAsia="仿宋_GB2312"/>
          <w:sz w:val="28"/>
        </w:rPr>
      </w:pPr>
    </w:p>
    <w:p w:rsidR="00D51A25" w:rsidRDefault="000F3402">
      <w:pPr>
        <w:rPr>
          <w:rFonts w:ascii="仿宋_GB2312" w:eastAsia="仿宋_GB2312"/>
          <w:sz w:val="24"/>
        </w:rPr>
      </w:pPr>
      <w:r>
        <w:rPr>
          <w:rFonts w:ascii="仿宋_GB2312" w:eastAsia="仿宋_GB2312" w:hint="eastAsia"/>
        </w:rPr>
        <w:br w:type="page"/>
      </w:r>
      <w:r>
        <w:rPr>
          <w:rFonts w:ascii="仿宋_GB2312" w:eastAsia="仿宋_GB2312" w:hint="eastAsia"/>
          <w:sz w:val="24"/>
        </w:rPr>
        <w:lastRenderedPageBreak/>
        <w:t>题目</w:t>
      </w:r>
      <w:r>
        <w:rPr>
          <w:rFonts w:ascii="仿宋_GB2312" w:eastAsia="仿宋_GB2312" w:hint="eastAsia"/>
          <w:sz w:val="28"/>
          <w:u w:val="single"/>
        </w:rPr>
        <w:t xml:space="preserve">          校园卡使用动态分析系统的设计与实现                                              </w:t>
      </w:r>
    </w:p>
    <w:p w:rsidR="00D51A25" w:rsidRDefault="000F3402">
      <w:pPr>
        <w:rPr>
          <w:rFonts w:ascii="仿宋_GB2312" w:eastAsia="仿宋_GB2312"/>
          <w:sz w:val="24"/>
        </w:rPr>
      </w:pPr>
      <w:r>
        <w:rPr>
          <w:rFonts w:ascii="仿宋_GB2312" w:eastAsia="仿宋_GB2312" w:hint="eastAsia"/>
          <w:sz w:val="24"/>
        </w:rPr>
        <w:t>学生姓名、学院：</w:t>
      </w:r>
    </w:p>
    <w:p w:rsidR="00D51A25" w:rsidRDefault="000F3402">
      <w:pPr>
        <w:jc w:val="center"/>
        <w:rPr>
          <w:rFonts w:ascii="仿宋_GB2312" w:eastAsia="仿宋_GB2312"/>
          <w:sz w:val="24"/>
        </w:rPr>
      </w:pPr>
      <w:r>
        <w:rPr>
          <w:rFonts w:ascii="仿宋_GB2312" w:eastAsia="仿宋_GB2312" w:hint="eastAsia"/>
          <w:sz w:val="24"/>
        </w:rPr>
        <w:t>伍方健，计算机与信息学院</w:t>
      </w:r>
    </w:p>
    <w:p w:rsidR="00D51A25" w:rsidRDefault="000F3402">
      <w:pPr>
        <w:rPr>
          <w:rFonts w:ascii="仿宋_GB2312" w:eastAsia="仿宋_GB2312"/>
          <w:sz w:val="24"/>
        </w:rPr>
      </w:pPr>
      <w:r>
        <w:rPr>
          <w:rFonts w:ascii="仿宋_GB2312" w:eastAsia="仿宋_GB2312" w:hint="eastAsia"/>
          <w:sz w:val="24"/>
        </w:rPr>
        <w:t>中文摘要（300字左右）</w:t>
      </w:r>
    </w:p>
    <w:p w:rsidR="00D51A25" w:rsidRDefault="00FA6A78">
      <w:pPr>
        <w:spacing w:line="360" w:lineRule="auto"/>
        <w:ind w:firstLineChars="200" w:firstLine="480"/>
        <w:rPr>
          <w:rFonts w:ascii="仿宋_GB2312" w:eastAsia="仿宋_GB2312"/>
          <w:sz w:val="24"/>
          <w:u w:val="single"/>
        </w:rPr>
      </w:pPr>
      <w:r w:rsidRPr="00FA6A78">
        <w:rPr>
          <w:rFonts w:ascii="仿宋_GB2312" w:eastAsia="仿宋_GB2312" w:hint="eastAsia"/>
          <w:sz w:val="24"/>
          <w:u w:val="single"/>
        </w:rPr>
        <w:t>随着校园一卡通建设多年的发展，学生消费大数据的统计与智能化分析迫在眉睫。为了实现校园学生数据的动态统计与分析，本文基于当今流行的数据分析框架设计并实现了校园卡使用动态分析系统。该系统使用高并发处理的系统后台来实时接收学生消费数据并从地区、年级、性别三个方面实现对所有数据的统计以及通过ARIMA模型实现对学生消费数据的预测。本系统通过对学生一卡通数据的统计与分析，为校园的相关业务的评定、决策和实现提供了强有力的支撑。</w:t>
      </w:r>
      <w:r w:rsidR="000F3402">
        <w:rPr>
          <w:rFonts w:ascii="仿宋_GB2312" w:eastAsia="仿宋_GB2312" w:hint="eastAsia"/>
          <w:sz w:val="24"/>
          <w:u w:val="single"/>
        </w:rPr>
        <w:t xml:space="preserve">                                                    </w:t>
      </w:r>
    </w:p>
    <w:p w:rsidR="00D51A25" w:rsidRDefault="000F3402">
      <w:pPr>
        <w:spacing w:line="360" w:lineRule="auto"/>
        <w:rPr>
          <w:rFonts w:ascii="仿宋_GB2312" w:eastAsia="仿宋_GB2312"/>
          <w:sz w:val="24"/>
          <w:u w:val="single"/>
        </w:rPr>
      </w:pPr>
      <w:r>
        <w:rPr>
          <w:rFonts w:ascii="仿宋_GB2312" w:eastAsia="仿宋_GB2312" w:hint="eastAsia"/>
          <w:sz w:val="24"/>
        </w:rPr>
        <w:t>关键词（3</w:t>
      </w:r>
      <w:r>
        <w:rPr>
          <w:rFonts w:ascii="仿宋_GB2312" w:hint="eastAsia"/>
          <w:sz w:val="24"/>
        </w:rPr>
        <w:t>～</w:t>
      </w:r>
      <w:r>
        <w:rPr>
          <w:rFonts w:ascii="仿宋_GB2312" w:eastAsia="仿宋_GB2312" w:hint="eastAsia"/>
          <w:sz w:val="24"/>
        </w:rPr>
        <w:t>5个）：</w:t>
      </w:r>
      <w:r>
        <w:rPr>
          <w:rFonts w:ascii="仿宋_GB2312" w:eastAsia="仿宋_GB2312" w:hint="eastAsia"/>
          <w:sz w:val="24"/>
          <w:u w:val="single"/>
        </w:rPr>
        <w:t xml:space="preserve">     一卡通；大数据；数据预测                                          </w:t>
      </w:r>
    </w:p>
    <w:p w:rsidR="00D51A25" w:rsidRDefault="000F3402">
      <w:pPr>
        <w:spacing w:line="360" w:lineRule="auto"/>
        <w:rPr>
          <w:rFonts w:ascii="仿宋_GB2312" w:eastAsia="仿宋_GB2312"/>
          <w:sz w:val="24"/>
          <w:u w:val="single"/>
        </w:rPr>
      </w:pPr>
      <w:r>
        <w:rPr>
          <w:rFonts w:ascii="仿宋_GB2312" w:eastAsia="仿宋_GB2312" w:hint="eastAsia"/>
          <w:sz w:val="24"/>
        </w:rPr>
        <w:t>英文题目</w:t>
      </w:r>
      <w:r>
        <w:rPr>
          <w:rFonts w:ascii="仿宋_GB2312" w:eastAsia="仿宋_GB2312" w:hint="eastAsia"/>
          <w:sz w:val="24"/>
          <w:u w:val="single"/>
        </w:rPr>
        <w:t xml:space="preserve">  </w:t>
      </w:r>
      <w:r>
        <w:rPr>
          <w:rFonts w:eastAsia="仿宋_GB2312" w:hint="eastAsia"/>
          <w:sz w:val="24"/>
          <w:u w:val="single"/>
        </w:rPr>
        <w:t xml:space="preserve"> Design and Implementation for Dynamic Analysis System B</w:t>
      </w:r>
      <w:r>
        <w:rPr>
          <w:rFonts w:eastAsia="仿宋_GB2312"/>
          <w:sz w:val="24"/>
          <w:u w:val="single"/>
        </w:rPr>
        <w:t>ased on</w:t>
      </w:r>
      <w:r>
        <w:rPr>
          <w:rFonts w:eastAsia="仿宋_GB2312" w:hint="eastAsia"/>
          <w:sz w:val="24"/>
          <w:u w:val="single"/>
        </w:rPr>
        <w:t xml:space="preserve"> Campus Card</w:t>
      </w:r>
      <w:r w:rsidR="00FA6A78">
        <w:rPr>
          <w:rFonts w:eastAsia="仿宋_GB2312" w:hint="eastAsia"/>
          <w:sz w:val="24"/>
          <w:u w:val="single"/>
        </w:rPr>
        <w:t>s</w:t>
      </w:r>
      <w:r>
        <w:rPr>
          <w:rFonts w:eastAsia="仿宋_GB2312" w:hint="eastAsia"/>
          <w:sz w:val="24"/>
          <w:u w:val="single"/>
        </w:rPr>
        <w:t xml:space="preserve"> Using</w:t>
      </w:r>
      <w:r>
        <w:rPr>
          <w:rFonts w:ascii="仿宋_GB2312" w:eastAsia="仿宋_GB2312" w:hint="eastAsia"/>
          <w:sz w:val="24"/>
          <w:u w:val="single"/>
        </w:rPr>
        <w:t xml:space="preserve">                                                       </w:t>
      </w:r>
    </w:p>
    <w:p w:rsidR="00D51A25" w:rsidRDefault="000F3402">
      <w:pPr>
        <w:spacing w:line="360" w:lineRule="auto"/>
        <w:rPr>
          <w:rFonts w:ascii="仿宋_GB2312" w:eastAsia="仿宋_GB2312"/>
          <w:sz w:val="24"/>
        </w:rPr>
      </w:pPr>
      <w:r>
        <w:rPr>
          <w:rFonts w:ascii="仿宋_GB2312" w:eastAsia="仿宋_GB2312" w:hint="eastAsia"/>
          <w:sz w:val="24"/>
        </w:rPr>
        <w:t xml:space="preserve">学生姓名、学院（英文）： </w:t>
      </w:r>
    </w:p>
    <w:p w:rsidR="00D51A25" w:rsidRDefault="000F3402">
      <w:pPr>
        <w:spacing w:line="360" w:lineRule="auto"/>
        <w:jc w:val="center"/>
        <w:rPr>
          <w:rFonts w:eastAsia="仿宋_GB2312"/>
          <w:sz w:val="24"/>
        </w:rPr>
      </w:pPr>
      <w:r>
        <w:rPr>
          <w:rFonts w:eastAsia="仿宋_GB2312" w:hint="eastAsia"/>
          <w:sz w:val="24"/>
        </w:rPr>
        <w:t>Wu Fangjian</w:t>
      </w:r>
      <w:r>
        <w:rPr>
          <w:rFonts w:eastAsia="仿宋_GB2312"/>
          <w:sz w:val="24"/>
        </w:rPr>
        <w:t>，</w:t>
      </w:r>
      <w:r>
        <w:rPr>
          <w:rFonts w:eastAsia="仿宋_GB2312"/>
          <w:sz w:val="24"/>
        </w:rPr>
        <w:t>School of</w:t>
      </w:r>
      <w:r>
        <w:rPr>
          <w:rFonts w:eastAsia="仿宋_GB2312" w:hint="eastAsia"/>
          <w:sz w:val="24"/>
        </w:rPr>
        <w:t xml:space="preserve"> </w:t>
      </w:r>
      <w:r>
        <w:rPr>
          <w:rFonts w:eastAsia="仿宋_GB2312"/>
          <w:sz w:val="24"/>
        </w:rPr>
        <w:t xml:space="preserve">Computer </w:t>
      </w:r>
      <w:r>
        <w:rPr>
          <w:rFonts w:eastAsia="仿宋_GB2312" w:hint="eastAsia"/>
          <w:sz w:val="24"/>
        </w:rPr>
        <w:t>and Information</w:t>
      </w:r>
    </w:p>
    <w:p w:rsidR="00D51A25" w:rsidRDefault="000F3402">
      <w:pPr>
        <w:rPr>
          <w:rFonts w:eastAsia="仿宋_GB2312"/>
          <w:sz w:val="24"/>
        </w:rPr>
      </w:pPr>
      <w:r>
        <w:rPr>
          <w:rFonts w:ascii="仿宋_GB2312" w:eastAsia="仿宋_GB2312" w:hint="eastAsia"/>
          <w:sz w:val="24"/>
        </w:rPr>
        <w:t>英文摘要</w:t>
      </w:r>
    </w:p>
    <w:p w:rsidR="00FA6A78" w:rsidRDefault="00FA6A78" w:rsidP="00FA6A78">
      <w:pPr>
        <w:spacing w:line="360" w:lineRule="auto"/>
        <w:ind w:firstLineChars="200" w:firstLine="480"/>
        <w:rPr>
          <w:rFonts w:eastAsia="仿宋_GB2312"/>
          <w:sz w:val="24"/>
          <w:u w:val="single"/>
        </w:rPr>
      </w:pPr>
      <w:r w:rsidRPr="00FA6A78">
        <w:rPr>
          <w:rFonts w:eastAsia="仿宋_GB2312"/>
          <w:sz w:val="24"/>
          <w:u w:val="single"/>
        </w:rPr>
        <w:t>The statistics and analysis of consumption big data of students is imminent with the development of construction of campus cards for many years. A dynamic analysis system for the campus cards using was designed and implemented by the popular data analysis framework of today to count and analyse dynamically of campus students data in this paper. It receives the consumption data of students in real time by using a background of high concurrency processing, achieves the statistics of all the data in terms of region, grade and gender, and predicts the consumption data of students through ARIMA model. This system provides strong support for the assessment, decision-making and realization of campus business through the statistics and analysis of campus cards data.</w:t>
      </w:r>
    </w:p>
    <w:p w:rsidR="00D51A25" w:rsidRDefault="000F3402">
      <w:pPr>
        <w:spacing w:line="360" w:lineRule="auto"/>
        <w:rPr>
          <w:rFonts w:ascii="仿宋_GB2312" w:eastAsia="仿宋_GB2312"/>
          <w:sz w:val="24"/>
          <w:u w:val="single"/>
        </w:rPr>
      </w:pPr>
      <w:r>
        <w:rPr>
          <w:rFonts w:eastAsia="仿宋_GB2312" w:hint="eastAsia"/>
          <w:sz w:val="24"/>
        </w:rPr>
        <w:t>英文关键词</w:t>
      </w:r>
      <w:r>
        <w:rPr>
          <w:rFonts w:eastAsia="仿宋_GB2312" w:hint="eastAsia"/>
          <w:sz w:val="24"/>
          <w:u w:val="single"/>
        </w:rPr>
        <w:t xml:space="preserve"> Campus card;Big data ;Data prediction  </w:t>
      </w:r>
      <w:r>
        <w:rPr>
          <w:rFonts w:ascii="仿宋_GB2312" w:eastAsia="仿宋_GB2312" w:hint="eastAsia"/>
          <w:sz w:val="24"/>
          <w:u w:val="single"/>
        </w:rPr>
        <w:t xml:space="preserve">                                                       </w:t>
      </w:r>
    </w:p>
    <w:p w:rsidR="00D51A25" w:rsidRDefault="000F3402">
      <w:pPr>
        <w:rPr>
          <w:rFonts w:ascii="仿宋_GB2312" w:eastAsia="仿宋_GB2312"/>
          <w:b/>
          <w:bCs/>
          <w:sz w:val="32"/>
        </w:rPr>
      </w:pPr>
      <w:r>
        <w:rPr>
          <w:rFonts w:ascii="仿宋_GB2312" w:eastAsia="仿宋_GB2312" w:hint="eastAsia"/>
          <w:b/>
          <w:bCs/>
          <w:sz w:val="32"/>
        </w:rPr>
        <w:br w:type="page"/>
      </w:r>
    </w:p>
    <w:p w:rsidR="00D51A25" w:rsidRDefault="000F3402">
      <w:pPr>
        <w:jc w:val="center"/>
        <w:rPr>
          <w:rFonts w:ascii="仿宋_GB2312" w:eastAsia="仿宋_GB2312"/>
          <w:b/>
          <w:bCs/>
          <w:sz w:val="32"/>
        </w:rPr>
      </w:pPr>
      <w:r>
        <w:rPr>
          <w:rFonts w:ascii="仿宋_GB2312" w:eastAsia="仿宋_GB2312" w:hint="eastAsia"/>
          <w:b/>
          <w:bCs/>
          <w:sz w:val="32"/>
        </w:rPr>
        <w:lastRenderedPageBreak/>
        <w:t>安徽师范大学本科生毕业设计（论文）评定意见</w:t>
      </w:r>
    </w:p>
    <w:p w:rsidR="00D51A25" w:rsidRDefault="00D51A25">
      <w:pPr>
        <w:jc w:val="center"/>
        <w:rPr>
          <w:rFonts w:ascii="仿宋_GB2312" w:eastAsia="仿宋_GB2312"/>
          <w:b/>
          <w:bCs/>
          <w:sz w:val="18"/>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560"/>
      </w:tblGrid>
      <w:tr w:rsidR="00D51A25">
        <w:trPr>
          <w:trHeight w:val="12758"/>
        </w:trPr>
        <w:tc>
          <w:tcPr>
            <w:tcW w:w="828" w:type="dxa"/>
            <w:vAlign w:val="center"/>
          </w:tcPr>
          <w:p w:rsidR="00D51A25" w:rsidRDefault="000F3402">
            <w:pPr>
              <w:jc w:val="center"/>
              <w:rPr>
                <w:rFonts w:ascii="仿宋_GB2312" w:eastAsia="仿宋_GB2312"/>
                <w:sz w:val="28"/>
              </w:rPr>
            </w:pPr>
            <w:r>
              <w:rPr>
                <w:rFonts w:ascii="仿宋_GB2312" w:eastAsia="仿宋_GB2312" w:hint="eastAsia"/>
                <w:sz w:val="28"/>
              </w:rPr>
              <w:t>指</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导</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教</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师</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评</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语</w:t>
            </w:r>
          </w:p>
        </w:tc>
        <w:tc>
          <w:tcPr>
            <w:tcW w:w="7560" w:type="dxa"/>
          </w:tcPr>
          <w:p w:rsidR="00D51A25" w:rsidRDefault="000F3402">
            <w:pPr>
              <w:pStyle w:val="a5"/>
              <w:rPr>
                <w:rFonts w:ascii="仿宋_GB2312"/>
              </w:rPr>
            </w:pPr>
            <w:r>
              <w:rPr>
                <w:rFonts w:ascii="仿宋_GB2312" w:hint="eastAsia"/>
              </w:rPr>
              <w:t>主要内容包括：学生写作态度、科研作风，论文选题的理论意义和实践价值，论据是否充分、可靠，掌握基础理论、专门知识、研究方法和技能的水平，写作的逻辑性、技巧及其他优缺点。</w:t>
            </w:r>
          </w:p>
          <w:p w:rsidR="00610DB4" w:rsidRDefault="00610DB4" w:rsidP="00610DB4">
            <w:pPr>
              <w:spacing w:afterLines="50" w:after="156" w:line="360" w:lineRule="auto"/>
              <w:ind w:firstLineChars="200" w:firstLine="560"/>
              <w:rPr>
                <w:rFonts w:eastAsia="华文行楷" w:hint="eastAsia"/>
                <w:sz w:val="28"/>
                <w:szCs w:val="28"/>
              </w:rPr>
            </w:pPr>
          </w:p>
          <w:p w:rsidR="00610DB4" w:rsidRPr="00C116EA" w:rsidRDefault="00610DB4" w:rsidP="007374BE">
            <w:pPr>
              <w:spacing w:beforeLines="50" w:before="156" w:afterLines="50" w:after="156" w:line="360" w:lineRule="auto"/>
              <w:ind w:firstLineChars="200" w:firstLine="560"/>
              <w:rPr>
                <w:rFonts w:eastAsia="华文行楷"/>
                <w:sz w:val="28"/>
                <w:szCs w:val="28"/>
              </w:rPr>
            </w:pPr>
            <w:r w:rsidRPr="00610DB4">
              <w:rPr>
                <w:rFonts w:eastAsia="华文行楷" w:hint="eastAsia"/>
                <w:sz w:val="28"/>
                <w:szCs w:val="28"/>
              </w:rPr>
              <w:t>伍方健</w:t>
            </w:r>
            <w:r>
              <w:rPr>
                <w:rFonts w:eastAsia="华文行楷" w:hint="eastAsia"/>
                <w:sz w:val="28"/>
                <w:szCs w:val="28"/>
              </w:rPr>
              <w:t>同学的论文“</w:t>
            </w:r>
            <w:r w:rsidRPr="00610DB4">
              <w:rPr>
                <w:rFonts w:eastAsia="华文行楷" w:hint="eastAsia"/>
                <w:sz w:val="28"/>
                <w:szCs w:val="28"/>
              </w:rPr>
              <w:t>校园卡使用动态分析系统的设计与实现</w:t>
            </w:r>
            <w:r>
              <w:rPr>
                <w:rFonts w:eastAsia="华文行楷" w:hint="eastAsia"/>
                <w:sz w:val="28"/>
                <w:szCs w:val="28"/>
              </w:rPr>
              <w:t>”，</w:t>
            </w:r>
            <w:r w:rsidRPr="00C116EA">
              <w:rPr>
                <w:rFonts w:eastAsia="华文行楷" w:hint="eastAsia"/>
                <w:sz w:val="28"/>
                <w:szCs w:val="28"/>
              </w:rPr>
              <w:t>以</w:t>
            </w:r>
            <w:r>
              <w:rPr>
                <w:rFonts w:eastAsia="华文行楷" w:hint="eastAsia"/>
                <w:sz w:val="28"/>
                <w:szCs w:val="28"/>
              </w:rPr>
              <w:t>大数据技术</w:t>
            </w:r>
            <w:r w:rsidRPr="00C116EA">
              <w:rPr>
                <w:rFonts w:eastAsia="华文行楷" w:hint="eastAsia"/>
                <w:sz w:val="28"/>
                <w:szCs w:val="28"/>
              </w:rPr>
              <w:t>为应用背景，结合</w:t>
            </w:r>
            <w:r>
              <w:rPr>
                <w:rFonts w:eastAsia="华文行楷" w:hint="eastAsia"/>
                <w:sz w:val="28"/>
                <w:szCs w:val="28"/>
              </w:rPr>
              <w:t>某大学</w:t>
            </w:r>
            <w:r w:rsidR="007374BE">
              <w:rPr>
                <w:rFonts w:eastAsia="华文行楷" w:hint="eastAsia"/>
                <w:sz w:val="28"/>
                <w:szCs w:val="28"/>
              </w:rPr>
              <w:t>中的学生</w:t>
            </w:r>
            <w:bookmarkStart w:id="0" w:name="_GoBack"/>
            <w:bookmarkEnd w:id="0"/>
            <w:r w:rsidRPr="00610DB4">
              <w:rPr>
                <w:rFonts w:eastAsia="华文行楷" w:hint="eastAsia"/>
                <w:sz w:val="28"/>
                <w:szCs w:val="28"/>
              </w:rPr>
              <w:t>校园卡</w:t>
            </w:r>
            <w:r>
              <w:rPr>
                <w:rFonts w:eastAsia="华文行楷" w:hint="eastAsia"/>
                <w:sz w:val="28"/>
                <w:szCs w:val="28"/>
              </w:rPr>
              <w:t>消费的具体数据</w:t>
            </w:r>
            <w:r>
              <w:rPr>
                <w:rFonts w:eastAsia="华文行楷" w:hint="eastAsia"/>
                <w:sz w:val="28"/>
                <w:szCs w:val="28"/>
              </w:rPr>
              <w:t>，</w:t>
            </w:r>
            <w:r w:rsidRPr="00C116EA">
              <w:rPr>
                <w:rFonts w:eastAsia="华文行楷" w:hint="eastAsia"/>
                <w:sz w:val="28"/>
                <w:szCs w:val="28"/>
              </w:rPr>
              <w:t>综合运用</w:t>
            </w:r>
            <w:r>
              <w:rPr>
                <w:rFonts w:eastAsia="华文行楷" w:hint="eastAsia"/>
                <w:sz w:val="28"/>
                <w:szCs w:val="28"/>
              </w:rPr>
              <w:t>各种数据分析框架以及</w:t>
            </w:r>
            <w:r w:rsidRPr="00610DB4">
              <w:rPr>
                <w:rFonts w:eastAsia="华文行楷" w:hint="eastAsia"/>
                <w:sz w:val="28"/>
                <w:szCs w:val="28"/>
              </w:rPr>
              <w:t>ARIMA</w:t>
            </w:r>
            <w:r w:rsidRPr="00610DB4">
              <w:rPr>
                <w:rFonts w:eastAsia="华文行楷" w:hint="eastAsia"/>
                <w:sz w:val="28"/>
                <w:szCs w:val="28"/>
              </w:rPr>
              <w:t>模型</w:t>
            </w:r>
            <w:r w:rsidRPr="00610DB4">
              <w:rPr>
                <w:rFonts w:eastAsia="华文行楷" w:hint="eastAsia"/>
                <w:sz w:val="28"/>
                <w:szCs w:val="28"/>
              </w:rPr>
              <w:t>预测等技术，</w:t>
            </w:r>
            <w:r w:rsidRPr="00C116EA">
              <w:rPr>
                <w:rFonts w:eastAsia="华文行楷" w:hint="eastAsia"/>
                <w:sz w:val="28"/>
                <w:szCs w:val="28"/>
              </w:rPr>
              <w:t>设计并实现了一个</w:t>
            </w:r>
            <w:r w:rsidRPr="00610DB4">
              <w:rPr>
                <w:rFonts w:eastAsia="华文行楷" w:hint="eastAsia"/>
                <w:sz w:val="28"/>
                <w:szCs w:val="28"/>
              </w:rPr>
              <w:t>校园卡使用动态分析系统</w:t>
            </w:r>
            <w:r>
              <w:rPr>
                <w:rFonts w:eastAsia="华文行楷" w:hint="eastAsia"/>
                <w:sz w:val="28"/>
                <w:szCs w:val="28"/>
              </w:rPr>
              <w:t>网站</w:t>
            </w:r>
            <w:r w:rsidRPr="00C116EA">
              <w:rPr>
                <w:rFonts w:eastAsia="华文行楷" w:hint="eastAsia"/>
                <w:sz w:val="28"/>
                <w:szCs w:val="28"/>
              </w:rPr>
              <w:t>。</w:t>
            </w:r>
            <w:r>
              <w:rPr>
                <w:rFonts w:eastAsia="华文行楷" w:hint="eastAsia"/>
                <w:sz w:val="28"/>
                <w:szCs w:val="28"/>
              </w:rPr>
              <w:t>经过实际运行测试，</w:t>
            </w:r>
            <w:r w:rsidRPr="00C116EA">
              <w:rPr>
                <w:rFonts w:eastAsia="华文行楷" w:hint="eastAsia"/>
                <w:sz w:val="28"/>
                <w:szCs w:val="28"/>
              </w:rPr>
              <w:t>系统能够正确运行</w:t>
            </w:r>
            <w:r>
              <w:rPr>
                <w:rFonts w:eastAsia="华文行楷" w:hint="eastAsia"/>
                <w:sz w:val="28"/>
                <w:szCs w:val="28"/>
              </w:rPr>
              <w:t>，功能</w:t>
            </w:r>
            <w:r w:rsidRPr="00C116EA">
              <w:rPr>
                <w:rFonts w:eastAsia="华文行楷" w:hint="eastAsia"/>
                <w:sz w:val="28"/>
                <w:szCs w:val="28"/>
              </w:rPr>
              <w:t>丰富，界面友好，操作方便。论文选题贴合专业培养目标，具有一定的实际意义与应用价值，能够到达综合训练目标。</w:t>
            </w:r>
          </w:p>
          <w:p w:rsidR="00610DB4" w:rsidRPr="00C116EA" w:rsidRDefault="00610DB4" w:rsidP="00610DB4">
            <w:pPr>
              <w:spacing w:afterLines="50" w:after="156" w:line="360" w:lineRule="auto"/>
              <w:ind w:firstLineChars="200" w:firstLine="560"/>
              <w:rPr>
                <w:rFonts w:eastAsia="华文行楷"/>
                <w:sz w:val="28"/>
                <w:szCs w:val="28"/>
              </w:rPr>
            </w:pPr>
            <w:r w:rsidRPr="00C116EA">
              <w:rPr>
                <w:rFonts w:eastAsia="华文行楷" w:hint="eastAsia"/>
                <w:sz w:val="28"/>
                <w:szCs w:val="28"/>
              </w:rPr>
              <w:t xml:space="preserve"> </w:t>
            </w:r>
            <w:r>
              <w:rPr>
                <w:rFonts w:eastAsia="华文行楷" w:hint="eastAsia"/>
                <w:sz w:val="28"/>
                <w:szCs w:val="28"/>
              </w:rPr>
              <w:t>该同学在毕业设计与论文写作过程中，态度端正，计划安排</w:t>
            </w:r>
            <w:r w:rsidRPr="00C116EA">
              <w:rPr>
                <w:rFonts w:eastAsia="华文行楷" w:hint="eastAsia"/>
                <w:sz w:val="28"/>
                <w:szCs w:val="28"/>
              </w:rPr>
              <w:t>合理。论文格式正确，书写规范，图表清晰；语句通顺，叙述层次分明，有较强的逻辑性；参考了必要的文献资料，未见明显抄袭现象；论文能按时交稿，经过认真修改，已经达到本科论文的要求。</w:t>
            </w:r>
          </w:p>
          <w:p w:rsidR="00D51A25" w:rsidRDefault="00D51A25">
            <w:pPr>
              <w:widowControl/>
              <w:jc w:val="center"/>
              <w:rPr>
                <w:rFonts w:ascii="宋体" w:hAnsi="宋体" w:cs="宋体" w:hint="eastAsia"/>
                <w:kern w:val="0"/>
                <w:sz w:val="24"/>
              </w:rPr>
            </w:pPr>
          </w:p>
          <w:p w:rsidR="007374BE" w:rsidRDefault="007374BE">
            <w:pPr>
              <w:widowControl/>
              <w:jc w:val="center"/>
              <w:rPr>
                <w:rFonts w:ascii="宋体" w:hAnsi="宋体" w:cs="宋体" w:hint="eastAsia"/>
                <w:kern w:val="0"/>
                <w:sz w:val="24"/>
              </w:rPr>
            </w:pPr>
          </w:p>
          <w:p w:rsidR="007374BE" w:rsidRDefault="007374BE">
            <w:pPr>
              <w:widowControl/>
              <w:jc w:val="center"/>
              <w:rPr>
                <w:rFonts w:ascii="宋体" w:hAnsi="宋体" w:cs="宋体" w:hint="eastAsia"/>
                <w:kern w:val="0"/>
                <w:sz w:val="24"/>
              </w:rPr>
            </w:pPr>
          </w:p>
          <w:p w:rsidR="007374BE" w:rsidRDefault="007374BE">
            <w:pPr>
              <w:widowControl/>
              <w:jc w:val="center"/>
              <w:rPr>
                <w:rFonts w:ascii="宋体" w:hAnsi="宋体" w:cs="宋体" w:hint="eastAsia"/>
                <w:kern w:val="0"/>
                <w:sz w:val="24"/>
              </w:rPr>
            </w:pPr>
          </w:p>
          <w:p w:rsidR="007374BE" w:rsidRDefault="007374BE">
            <w:pPr>
              <w:widowControl/>
              <w:jc w:val="center"/>
              <w:rPr>
                <w:rFonts w:ascii="宋体" w:hAnsi="宋体" w:cs="宋体" w:hint="eastAsia"/>
                <w:kern w:val="0"/>
                <w:sz w:val="24"/>
              </w:rPr>
            </w:pPr>
          </w:p>
          <w:p w:rsidR="007374BE" w:rsidRPr="00610DB4" w:rsidRDefault="007374BE">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0F3402">
            <w:pPr>
              <w:wordWrap w:val="0"/>
              <w:spacing w:line="400" w:lineRule="exact"/>
              <w:rPr>
                <w:rFonts w:ascii="仿宋_GB2312" w:eastAsia="仿宋_GB2312"/>
                <w:sz w:val="28"/>
              </w:rPr>
            </w:pPr>
            <w:r>
              <w:rPr>
                <w:rFonts w:ascii="仿宋_GB2312" w:eastAsia="仿宋_GB2312" w:hint="eastAsia"/>
                <w:sz w:val="28"/>
              </w:rPr>
              <w:t>成绩：           签名：                  年　月　日</w:t>
            </w:r>
          </w:p>
        </w:tc>
      </w:tr>
    </w:tbl>
    <w:p w:rsidR="00D51A25" w:rsidRDefault="000F3402">
      <w:pPr>
        <w:jc w:val="center"/>
        <w:rPr>
          <w:rFonts w:ascii="仿宋_GB2312" w:eastAsia="仿宋_GB2312"/>
          <w:b/>
          <w:bCs/>
          <w:sz w:val="32"/>
        </w:rPr>
      </w:pPr>
      <w:r>
        <w:rPr>
          <w:rFonts w:ascii="仿宋_GB2312" w:eastAsia="仿宋_GB2312" w:hint="eastAsia"/>
          <w:b/>
          <w:bCs/>
          <w:sz w:val="32"/>
        </w:rPr>
        <w:lastRenderedPageBreak/>
        <w:t>安徽师范大学本科生毕业设计（论文）评定意见</w:t>
      </w:r>
    </w:p>
    <w:p w:rsidR="00D51A25" w:rsidRDefault="00D51A25">
      <w:pPr>
        <w:jc w:val="center"/>
        <w:rPr>
          <w:rFonts w:ascii="仿宋_GB2312" w:eastAsia="仿宋_GB2312"/>
          <w:b/>
          <w:bCs/>
          <w:sz w:val="1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874"/>
      </w:tblGrid>
      <w:tr w:rsidR="00D51A25">
        <w:trPr>
          <w:trHeight w:val="8398"/>
        </w:trPr>
        <w:tc>
          <w:tcPr>
            <w:tcW w:w="648" w:type="dxa"/>
            <w:vAlign w:val="center"/>
          </w:tcPr>
          <w:p w:rsidR="00D51A25" w:rsidRDefault="000F3402">
            <w:pPr>
              <w:spacing w:line="440" w:lineRule="exact"/>
              <w:jc w:val="center"/>
              <w:rPr>
                <w:rFonts w:ascii="仿宋_GB2312" w:eastAsia="仿宋_GB2312"/>
                <w:sz w:val="28"/>
              </w:rPr>
            </w:pPr>
            <w:r>
              <w:rPr>
                <w:rFonts w:ascii="仿宋_GB2312" w:eastAsia="仿宋_GB2312" w:hint="eastAsia"/>
                <w:sz w:val="28"/>
              </w:rPr>
              <w:t>专</w:t>
            </w:r>
          </w:p>
          <w:p w:rsidR="00D51A25" w:rsidRDefault="000F3402">
            <w:pPr>
              <w:spacing w:line="440" w:lineRule="exact"/>
              <w:jc w:val="center"/>
              <w:rPr>
                <w:rFonts w:ascii="仿宋_GB2312" w:eastAsia="仿宋_GB2312"/>
                <w:sz w:val="28"/>
              </w:rPr>
            </w:pPr>
            <w:r>
              <w:rPr>
                <w:rFonts w:ascii="仿宋_GB2312" w:eastAsia="仿宋_GB2312" w:hint="eastAsia"/>
                <w:sz w:val="28"/>
              </w:rPr>
              <w:t>业</w:t>
            </w:r>
          </w:p>
          <w:p w:rsidR="00D51A25" w:rsidRDefault="000F3402">
            <w:pPr>
              <w:spacing w:line="440" w:lineRule="exact"/>
              <w:jc w:val="center"/>
              <w:rPr>
                <w:rFonts w:ascii="仿宋_GB2312" w:eastAsia="仿宋_GB2312"/>
                <w:sz w:val="28"/>
              </w:rPr>
            </w:pPr>
            <w:r>
              <w:rPr>
                <w:rFonts w:ascii="仿宋_GB2312" w:eastAsia="仿宋_GB2312" w:hint="eastAsia"/>
                <w:sz w:val="28"/>
              </w:rPr>
              <w:t>负</w:t>
            </w:r>
          </w:p>
          <w:p w:rsidR="00D51A25" w:rsidRDefault="000F3402">
            <w:pPr>
              <w:spacing w:line="440" w:lineRule="exact"/>
              <w:jc w:val="center"/>
              <w:rPr>
                <w:rFonts w:ascii="仿宋_GB2312" w:eastAsia="仿宋_GB2312"/>
                <w:sz w:val="28"/>
              </w:rPr>
            </w:pPr>
            <w:r>
              <w:rPr>
                <w:rFonts w:ascii="仿宋_GB2312" w:eastAsia="仿宋_GB2312" w:hint="eastAsia"/>
                <w:sz w:val="28"/>
              </w:rPr>
              <w:t>责</w:t>
            </w:r>
          </w:p>
          <w:p w:rsidR="00D51A25" w:rsidRDefault="000F3402">
            <w:pPr>
              <w:spacing w:line="440" w:lineRule="exact"/>
              <w:jc w:val="center"/>
              <w:rPr>
                <w:rFonts w:ascii="仿宋_GB2312" w:eastAsia="仿宋_GB2312"/>
                <w:sz w:val="28"/>
              </w:rPr>
            </w:pPr>
            <w:r>
              <w:rPr>
                <w:rFonts w:ascii="仿宋_GB2312" w:eastAsia="仿宋_GB2312" w:hint="eastAsia"/>
                <w:sz w:val="28"/>
              </w:rPr>
              <w:t>人</w:t>
            </w:r>
          </w:p>
          <w:p w:rsidR="00D51A25" w:rsidRDefault="000F3402">
            <w:pPr>
              <w:spacing w:line="440" w:lineRule="exact"/>
              <w:jc w:val="center"/>
              <w:rPr>
                <w:rFonts w:ascii="仿宋_GB2312" w:eastAsia="仿宋_GB2312"/>
                <w:sz w:val="28"/>
              </w:rPr>
            </w:pPr>
            <w:r>
              <w:rPr>
                <w:rFonts w:ascii="仿宋_GB2312" w:eastAsia="仿宋_GB2312" w:hint="eastAsia"/>
                <w:sz w:val="28"/>
              </w:rPr>
              <w:t>︵</w:t>
            </w:r>
          </w:p>
          <w:p w:rsidR="00D51A25" w:rsidRDefault="000F3402">
            <w:pPr>
              <w:spacing w:line="440" w:lineRule="exact"/>
              <w:jc w:val="center"/>
              <w:rPr>
                <w:rFonts w:ascii="仿宋_GB2312" w:eastAsia="仿宋_GB2312"/>
                <w:sz w:val="28"/>
              </w:rPr>
            </w:pPr>
            <w:r>
              <w:rPr>
                <w:rFonts w:ascii="仿宋_GB2312" w:eastAsia="仿宋_GB2312" w:hint="eastAsia"/>
                <w:sz w:val="28"/>
              </w:rPr>
              <w:t>系</w:t>
            </w:r>
          </w:p>
          <w:p w:rsidR="00D51A25" w:rsidRDefault="000F3402">
            <w:pPr>
              <w:spacing w:line="440" w:lineRule="exact"/>
              <w:jc w:val="center"/>
              <w:rPr>
                <w:rFonts w:ascii="仿宋_GB2312" w:eastAsia="仿宋_GB2312"/>
                <w:sz w:val="28"/>
              </w:rPr>
            </w:pPr>
            <w:r>
              <w:rPr>
                <w:rFonts w:ascii="仿宋_GB2312" w:eastAsia="仿宋_GB2312" w:hint="eastAsia"/>
                <w:sz w:val="28"/>
              </w:rPr>
              <w:t>主</w:t>
            </w:r>
          </w:p>
          <w:p w:rsidR="00D51A25" w:rsidRDefault="000F3402">
            <w:pPr>
              <w:spacing w:line="440" w:lineRule="exact"/>
              <w:jc w:val="center"/>
              <w:rPr>
                <w:rFonts w:ascii="仿宋_GB2312" w:eastAsia="仿宋_GB2312"/>
                <w:sz w:val="28"/>
              </w:rPr>
            </w:pPr>
            <w:r>
              <w:rPr>
                <w:rFonts w:ascii="仿宋_GB2312" w:eastAsia="仿宋_GB2312" w:hint="eastAsia"/>
                <w:sz w:val="28"/>
              </w:rPr>
              <w:t>任</w:t>
            </w:r>
          </w:p>
          <w:p w:rsidR="00D51A25" w:rsidRDefault="000F3402">
            <w:pPr>
              <w:spacing w:line="440" w:lineRule="exact"/>
              <w:jc w:val="center"/>
              <w:rPr>
                <w:rFonts w:ascii="仿宋_GB2312" w:eastAsia="仿宋_GB2312"/>
                <w:sz w:val="28"/>
              </w:rPr>
            </w:pPr>
            <w:r>
              <w:rPr>
                <w:rFonts w:ascii="仿宋_GB2312" w:eastAsia="仿宋_GB2312" w:hint="eastAsia"/>
                <w:sz w:val="28"/>
              </w:rPr>
              <w:t>︶</w:t>
            </w:r>
          </w:p>
          <w:p w:rsidR="00D51A25" w:rsidRDefault="000F3402">
            <w:pPr>
              <w:spacing w:line="440" w:lineRule="exact"/>
              <w:jc w:val="center"/>
              <w:rPr>
                <w:rFonts w:ascii="仿宋_GB2312" w:eastAsia="仿宋_GB2312"/>
                <w:sz w:val="28"/>
              </w:rPr>
            </w:pPr>
            <w:r>
              <w:rPr>
                <w:rFonts w:ascii="仿宋_GB2312" w:eastAsia="仿宋_GB2312" w:hint="eastAsia"/>
                <w:sz w:val="28"/>
              </w:rPr>
              <w:t>评</w:t>
            </w:r>
          </w:p>
          <w:p w:rsidR="00D51A25" w:rsidRDefault="000F3402">
            <w:pPr>
              <w:spacing w:line="440" w:lineRule="exact"/>
              <w:jc w:val="center"/>
              <w:rPr>
                <w:rFonts w:ascii="仿宋_GB2312" w:eastAsia="仿宋_GB2312"/>
                <w:sz w:val="28"/>
              </w:rPr>
            </w:pPr>
            <w:r>
              <w:rPr>
                <w:rFonts w:ascii="仿宋_GB2312" w:eastAsia="仿宋_GB2312" w:hint="eastAsia"/>
                <w:sz w:val="28"/>
              </w:rPr>
              <w:t>定</w:t>
            </w:r>
          </w:p>
          <w:p w:rsidR="00D51A25" w:rsidRDefault="000F3402">
            <w:pPr>
              <w:spacing w:line="440" w:lineRule="exact"/>
              <w:jc w:val="center"/>
              <w:rPr>
                <w:rFonts w:ascii="仿宋_GB2312" w:eastAsia="仿宋_GB2312"/>
                <w:sz w:val="28"/>
              </w:rPr>
            </w:pPr>
            <w:r>
              <w:rPr>
                <w:rFonts w:ascii="仿宋_GB2312" w:eastAsia="仿宋_GB2312" w:hint="eastAsia"/>
                <w:sz w:val="28"/>
              </w:rPr>
              <w:t>意</w:t>
            </w:r>
          </w:p>
          <w:p w:rsidR="00D51A25" w:rsidRDefault="000F3402">
            <w:pPr>
              <w:spacing w:line="440" w:lineRule="exact"/>
              <w:jc w:val="center"/>
              <w:rPr>
                <w:rFonts w:ascii="仿宋_GB2312" w:eastAsia="仿宋_GB2312"/>
                <w:sz w:val="28"/>
              </w:rPr>
            </w:pPr>
            <w:r>
              <w:rPr>
                <w:rFonts w:ascii="仿宋_GB2312" w:eastAsia="仿宋_GB2312" w:hint="eastAsia"/>
                <w:sz w:val="28"/>
              </w:rPr>
              <w:t>见</w:t>
            </w:r>
          </w:p>
        </w:tc>
        <w:tc>
          <w:tcPr>
            <w:tcW w:w="7874" w:type="dxa"/>
          </w:tcPr>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0F3402">
            <w:pPr>
              <w:spacing w:line="400" w:lineRule="exact"/>
              <w:rPr>
                <w:rFonts w:ascii="仿宋_GB2312" w:eastAsia="仿宋_GB2312"/>
                <w:sz w:val="28"/>
              </w:rPr>
            </w:pPr>
            <w:r>
              <w:rPr>
                <w:rFonts w:ascii="仿宋_GB2312" w:eastAsia="仿宋_GB2312" w:hint="eastAsia"/>
                <w:sz w:val="28"/>
              </w:rPr>
              <w:t>成绩：</w:t>
            </w:r>
          </w:p>
          <w:p w:rsidR="00D51A25" w:rsidRDefault="000F3402">
            <w:pPr>
              <w:wordWrap w:val="0"/>
              <w:spacing w:line="480" w:lineRule="exact"/>
              <w:jc w:val="center"/>
              <w:rPr>
                <w:rFonts w:ascii="仿宋_GB2312" w:eastAsia="仿宋_GB2312"/>
                <w:sz w:val="28"/>
              </w:rPr>
            </w:pPr>
            <w:r>
              <w:rPr>
                <w:rFonts w:ascii="仿宋_GB2312" w:eastAsia="仿宋_GB2312" w:hint="eastAsia"/>
                <w:sz w:val="28"/>
              </w:rPr>
              <w:t xml:space="preserve">      专业负责人（系主任）签名：　　　　　</w:t>
            </w:r>
          </w:p>
          <w:p w:rsidR="00D51A25" w:rsidRDefault="000F3402">
            <w:pPr>
              <w:wordWrap w:val="0"/>
              <w:spacing w:line="480" w:lineRule="exact"/>
              <w:jc w:val="right"/>
              <w:rPr>
                <w:rFonts w:ascii="仿宋_GB2312" w:eastAsia="仿宋_GB2312"/>
                <w:sz w:val="28"/>
              </w:rPr>
            </w:pPr>
            <w:r>
              <w:rPr>
                <w:rFonts w:ascii="仿宋_GB2312" w:eastAsia="仿宋_GB2312" w:hint="eastAsia"/>
                <w:sz w:val="28"/>
              </w:rPr>
              <w:t>年　　月　　日</w:t>
            </w:r>
          </w:p>
        </w:tc>
      </w:tr>
      <w:tr w:rsidR="00D51A25">
        <w:trPr>
          <w:trHeight w:val="4036"/>
        </w:trPr>
        <w:tc>
          <w:tcPr>
            <w:tcW w:w="648" w:type="dxa"/>
            <w:vAlign w:val="center"/>
          </w:tcPr>
          <w:p w:rsidR="00D51A25" w:rsidRDefault="000F3402">
            <w:pPr>
              <w:spacing w:line="320" w:lineRule="exact"/>
              <w:jc w:val="center"/>
              <w:rPr>
                <w:rFonts w:ascii="仿宋_GB2312" w:eastAsia="仿宋_GB2312"/>
                <w:sz w:val="28"/>
              </w:rPr>
            </w:pPr>
            <w:r>
              <w:rPr>
                <w:rFonts w:ascii="仿宋_GB2312" w:eastAsia="仿宋_GB2312" w:hint="eastAsia"/>
                <w:sz w:val="28"/>
              </w:rPr>
              <w:t>学</w:t>
            </w:r>
          </w:p>
          <w:p w:rsidR="00D51A25" w:rsidRDefault="00D51A25">
            <w:pPr>
              <w:spacing w:line="320" w:lineRule="exact"/>
              <w:jc w:val="center"/>
              <w:rPr>
                <w:rFonts w:ascii="仿宋_GB2312" w:eastAsia="仿宋_GB2312"/>
                <w:sz w:val="28"/>
              </w:rPr>
            </w:pPr>
          </w:p>
          <w:p w:rsidR="00D51A25" w:rsidRDefault="000F3402">
            <w:pPr>
              <w:spacing w:line="320" w:lineRule="exact"/>
              <w:jc w:val="center"/>
              <w:rPr>
                <w:rFonts w:ascii="仿宋_GB2312" w:eastAsia="仿宋_GB2312"/>
                <w:sz w:val="28"/>
              </w:rPr>
            </w:pPr>
            <w:r>
              <w:rPr>
                <w:rFonts w:ascii="仿宋_GB2312" w:eastAsia="仿宋_GB2312" w:hint="eastAsia"/>
                <w:sz w:val="28"/>
              </w:rPr>
              <w:t>院</w:t>
            </w:r>
          </w:p>
          <w:p w:rsidR="00D51A25" w:rsidRDefault="00D51A25">
            <w:pPr>
              <w:spacing w:line="320" w:lineRule="exact"/>
              <w:jc w:val="center"/>
              <w:rPr>
                <w:rFonts w:ascii="仿宋_GB2312" w:eastAsia="仿宋_GB2312"/>
                <w:sz w:val="28"/>
              </w:rPr>
            </w:pPr>
          </w:p>
          <w:p w:rsidR="00D51A25" w:rsidRDefault="000F3402">
            <w:pPr>
              <w:spacing w:line="320" w:lineRule="exact"/>
              <w:jc w:val="center"/>
              <w:rPr>
                <w:rFonts w:ascii="仿宋_GB2312" w:eastAsia="仿宋_GB2312"/>
                <w:sz w:val="28"/>
              </w:rPr>
            </w:pPr>
            <w:r>
              <w:rPr>
                <w:rFonts w:ascii="仿宋_GB2312" w:eastAsia="仿宋_GB2312" w:hint="eastAsia"/>
                <w:sz w:val="28"/>
              </w:rPr>
              <w:t>意</w:t>
            </w:r>
          </w:p>
          <w:p w:rsidR="00D51A25" w:rsidRDefault="00D51A25">
            <w:pPr>
              <w:spacing w:line="320" w:lineRule="exact"/>
              <w:jc w:val="center"/>
              <w:rPr>
                <w:rFonts w:ascii="仿宋_GB2312" w:eastAsia="仿宋_GB2312"/>
                <w:sz w:val="28"/>
              </w:rPr>
            </w:pPr>
          </w:p>
          <w:p w:rsidR="00D51A25" w:rsidRDefault="000F3402">
            <w:pPr>
              <w:spacing w:line="320" w:lineRule="exact"/>
              <w:jc w:val="center"/>
              <w:rPr>
                <w:rFonts w:ascii="仿宋_GB2312" w:eastAsia="仿宋_GB2312"/>
                <w:sz w:val="28"/>
              </w:rPr>
            </w:pPr>
            <w:r>
              <w:rPr>
                <w:rFonts w:ascii="仿宋_GB2312" w:eastAsia="仿宋_GB2312" w:hint="eastAsia"/>
                <w:sz w:val="28"/>
              </w:rPr>
              <w:t>见</w:t>
            </w:r>
          </w:p>
        </w:tc>
        <w:tc>
          <w:tcPr>
            <w:tcW w:w="7874" w:type="dxa"/>
          </w:tcPr>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0F3402">
            <w:pPr>
              <w:spacing w:line="320" w:lineRule="exact"/>
              <w:rPr>
                <w:rFonts w:ascii="仿宋_GB2312" w:eastAsia="仿宋_GB2312"/>
                <w:sz w:val="28"/>
              </w:rPr>
            </w:pPr>
            <w:r>
              <w:rPr>
                <w:rFonts w:ascii="仿宋_GB2312" w:eastAsia="仿宋_GB2312" w:hint="eastAsia"/>
                <w:sz w:val="28"/>
              </w:rPr>
              <w:t>成绩：</w:t>
            </w:r>
          </w:p>
          <w:p w:rsidR="00D51A25" w:rsidRDefault="000F3402">
            <w:pPr>
              <w:wordWrap w:val="0"/>
              <w:spacing w:line="320" w:lineRule="exact"/>
              <w:jc w:val="center"/>
              <w:rPr>
                <w:rFonts w:ascii="仿宋_GB2312" w:eastAsia="仿宋_GB2312"/>
                <w:sz w:val="28"/>
              </w:rPr>
            </w:pPr>
            <w:r>
              <w:rPr>
                <w:rFonts w:ascii="仿宋_GB2312" w:eastAsia="仿宋_GB2312" w:hint="eastAsia"/>
                <w:sz w:val="28"/>
              </w:rPr>
              <w:t xml:space="preserve">                 院长签章：　　　　　</w:t>
            </w:r>
          </w:p>
          <w:p w:rsidR="00D51A25" w:rsidRDefault="000F3402">
            <w:pPr>
              <w:spacing w:line="320" w:lineRule="exact"/>
              <w:jc w:val="right"/>
              <w:rPr>
                <w:rFonts w:ascii="仿宋_GB2312" w:eastAsia="仿宋_GB2312"/>
                <w:sz w:val="28"/>
              </w:rPr>
            </w:pPr>
            <w:r>
              <w:rPr>
                <w:rFonts w:ascii="仿宋_GB2312" w:eastAsia="仿宋_GB2312" w:hint="eastAsia"/>
                <w:sz w:val="28"/>
              </w:rPr>
              <w:t xml:space="preserve">　　　　　　</w:t>
            </w:r>
          </w:p>
          <w:p w:rsidR="00D51A25" w:rsidRDefault="000F3402">
            <w:pPr>
              <w:spacing w:line="320" w:lineRule="exact"/>
              <w:jc w:val="center"/>
              <w:rPr>
                <w:rFonts w:ascii="仿宋_GB2312" w:eastAsia="仿宋_GB2312"/>
                <w:sz w:val="28"/>
              </w:rPr>
            </w:pPr>
            <w:r>
              <w:rPr>
                <w:rFonts w:ascii="仿宋_GB2312" w:eastAsia="仿宋_GB2312" w:hint="eastAsia"/>
                <w:sz w:val="28"/>
              </w:rPr>
              <w:t xml:space="preserve">　　　　　　　　　　　　　　　　年　　月　　日</w:t>
            </w:r>
          </w:p>
        </w:tc>
      </w:tr>
    </w:tbl>
    <w:p w:rsidR="00D51A25" w:rsidRDefault="00D51A25"/>
    <w:sectPr w:rsidR="00D51A25">
      <w:type w:val="oddPage"/>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B38" w:rsidRDefault="00F80B38" w:rsidP="00FA6A78">
      <w:r>
        <w:separator/>
      </w:r>
    </w:p>
  </w:endnote>
  <w:endnote w:type="continuationSeparator" w:id="0">
    <w:p w:rsidR="00F80B38" w:rsidRDefault="00F80B38" w:rsidP="00FA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Cambria">
    <w:panose1 w:val="02040503050406030204"/>
    <w:charset w:val="00"/>
    <w:family w:val="roman"/>
    <w:pitch w:val="variable"/>
    <w:sig w:usb0="E00002FF" w:usb1="400004FF" w:usb2="00000000" w:usb3="00000000" w:csb0="0000019F" w:csb1="00000000"/>
  </w:font>
  <w:font w:name="Estrangelo Edessa">
    <w:panose1 w:val="03080600000000000000"/>
    <w:charset w:val="00"/>
    <w:family w:val="script"/>
    <w:pitch w:val="variable"/>
    <w:sig w:usb0="80002043" w:usb1="00000000" w:usb2="00000080" w:usb3="00000000" w:csb0="00000001"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B38" w:rsidRDefault="00F80B38" w:rsidP="00FA6A78">
      <w:r>
        <w:separator/>
      </w:r>
    </w:p>
  </w:footnote>
  <w:footnote w:type="continuationSeparator" w:id="0">
    <w:p w:rsidR="00F80B38" w:rsidRDefault="00F80B38" w:rsidP="00FA6A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334"/>
    <w:rsid w:val="000444E1"/>
    <w:rsid w:val="000F3402"/>
    <w:rsid w:val="0014010B"/>
    <w:rsid w:val="00172A27"/>
    <w:rsid w:val="00224D96"/>
    <w:rsid w:val="002C1654"/>
    <w:rsid w:val="00344D41"/>
    <w:rsid w:val="003D14A9"/>
    <w:rsid w:val="00416C4A"/>
    <w:rsid w:val="00417CDB"/>
    <w:rsid w:val="005112DF"/>
    <w:rsid w:val="0052777C"/>
    <w:rsid w:val="005877CF"/>
    <w:rsid w:val="00594ACC"/>
    <w:rsid w:val="005A2415"/>
    <w:rsid w:val="005B2D2F"/>
    <w:rsid w:val="005C1BB6"/>
    <w:rsid w:val="005D0889"/>
    <w:rsid w:val="00610A95"/>
    <w:rsid w:val="00610DB4"/>
    <w:rsid w:val="006A0FC4"/>
    <w:rsid w:val="00721514"/>
    <w:rsid w:val="007374BE"/>
    <w:rsid w:val="007D0687"/>
    <w:rsid w:val="007E6496"/>
    <w:rsid w:val="00801ED8"/>
    <w:rsid w:val="008B6ABF"/>
    <w:rsid w:val="00A074E7"/>
    <w:rsid w:val="00AC41A9"/>
    <w:rsid w:val="00B03D08"/>
    <w:rsid w:val="00B123A5"/>
    <w:rsid w:val="00BC110B"/>
    <w:rsid w:val="00D37186"/>
    <w:rsid w:val="00D51A25"/>
    <w:rsid w:val="00EC384E"/>
    <w:rsid w:val="00F17906"/>
    <w:rsid w:val="00F80B38"/>
    <w:rsid w:val="00F858EF"/>
    <w:rsid w:val="00FA6A78"/>
    <w:rsid w:val="00FB6E4B"/>
    <w:rsid w:val="00FF1D58"/>
    <w:rsid w:val="04A31411"/>
    <w:rsid w:val="0994562E"/>
    <w:rsid w:val="09DB0C62"/>
    <w:rsid w:val="0BCF40E1"/>
    <w:rsid w:val="146908F1"/>
    <w:rsid w:val="166B5F59"/>
    <w:rsid w:val="16FD7CCC"/>
    <w:rsid w:val="1885766B"/>
    <w:rsid w:val="195D7626"/>
    <w:rsid w:val="31396A0F"/>
    <w:rsid w:val="35A373A2"/>
    <w:rsid w:val="3AD460B8"/>
    <w:rsid w:val="3F5071E1"/>
    <w:rsid w:val="41DF4331"/>
    <w:rsid w:val="460F672E"/>
    <w:rsid w:val="47164559"/>
    <w:rsid w:val="50A36F3E"/>
    <w:rsid w:val="5DA3233A"/>
    <w:rsid w:val="65E73377"/>
    <w:rsid w:val="673915A9"/>
    <w:rsid w:val="6EF01F19"/>
    <w:rsid w:val="77881EF9"/>
    <w:rsid w:val="7F3A2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lsdException w:name="Table Grid" w:semiHidden="0" w:uiPriority="99" w:unhideWhenUsed="0"/>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ody Text"/>
    <w:basedOn w:val="a"/>
    <w:qFormat/>
    <w:rPr>
      <w:sz w:val="24"/>
    </w:rPr>
  </w:style>
  <w:style w:type="paragraph" w:styleId="a5">
    <w:name w:val="Block Text"/>
    <w:basedOn w:val="a"/>
    <w:qFormat/>
    <w:pPr>
      <w:spacing w:line="360" w:lineRule="exact"/>
      <w:ind w:left="176" w:right="181"/>
    </w:pPr>
    <w:rPr>
      <w:rFonts w:eastAsia="仿宋_GB2312"/>
    </w:rPr>
  </w:style>
  <w:style w:type="paragraph" w:styleId="a6">
    <w:name w:val="Balloon Text"/>
    <w:basedOn w:val="a"/>
    <w:link w:val="Char0"/>
    <w:qFormat/>
    <w:rPr>
      <w:sz w:val="18"/>
      <w:szCs w:val="18"/>
    </w:rPr>
  </w:style>
  <w:style w:type="paragraph" w:styleId="a7">
    <w:name w:val="footer"/>
    <w:basedOn w:val="a"/>
    <w:link w:val="Char1"/>
    <w:qFormat/>
    <w:pPr>
      <w:tabs>
        <w:tab w:val="center" w:pos="4153"/>
        <w:tab w:val="right" w:pos="8306"/>
      </w:tabs>
      <w:snapToGrid w:val="0"/>
      <w:jc w:val="left"/>
    </w:pPr>
    <w:rPr>
      <w:sz w:val="18"/>
      <w:szCs w:val="18"/>
    </w:rPr>
  </w:style>
  <w:style w:type="paragraph" w:styleId="a8">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Char3"/>
    <w:qFormat/>
    <w:pPr>
      <w:spacing w:before="240" w:after="60"/>
      <w:jc w:val="center"/>
      <w:outlineLvl w:val="0"/>
    </w:pPr>
    <w:rPr>
      <w:rFonts w:ascii="Cambria" w:hAnsi="Cambria"/>
      <w:b/>
      <w:bCs/>
      <w:sz w:val="32"/>
      <w:szCs w:val="32"/>
    </w:rPr>
  </w:style>
  <w:style w:type="paragraph" w:styleId="aa">
    <w:name w:val="annotation subject"/>
    <w:basedOn w:val="a3"/>
    <w:next w:val="a3"/>
    <w:link w:val="Char4"/>
    <w:qFormat/>
    <w:rPr>
      <w:b/>
      <w:bCs/>
    </w:rPr>
  </w:style>
  <w:style w:type="character" w:styleId="ab">
    <w:name w:val="annotation reference"/>
    <w:basedOn w:val="a0"/>
    <w:qFormat/>
    <w:rPr>
      <w:sz w:val="21"/>
      <w:szCs w:val="21"/>
    </w:rPr>
  </w:style>
  <w:style w:type="character" w:customStyle="1" w:styleId="Char1">
    <w:name w:val="页脚 Char"/>
    <w:link w:val="a7"/>
    <w:qFormat/>
    <w:rPr>
      <w:kern w:val="2"/>
      <w:sz w:val="18"/>
      <w:szCs w:val="18"/>
    </w:rPr>
  </w:style>
  <w:style w:type="character" w:customStyle="1" w:styleId="Char2">
    <w:name w:val="页眉 Char"/>
    <w:link w:val="a8"/>
    <w:qFormat/>
    <w:rPr>
      <w:kern w:val="2"/>
      <w:sz w:val="18"/>
      <w:szCs w:val="18"/>
    </w:rPr>
  </w:style>
  <w:style w:type="character" w:customStyle="1" w:styleId="Char3">
    <w:name w:val="标题 Char"/>
    <w:link w:val="a9"/>
    <w:qFormat/>
    <w:rPr>
      <w:rFonts w:ascii="Cambria" w:hAnsi="Cambria" w:cs="Times New Roman"/>
      <w:b/>
      <w:bCs/>
      <w:kern w:val="2"/>
      <w:sz w:val="32"/>
      <w:szCs w:val="32"/>
    </w:rPr>
  </w:style>
  <w:style w:type="character" w:customStyle="1" w:styleId="Char">
    <w:name w:val="批注文字 Char"/>
    <w:basedOn w:val="a0"/>
    <w:link w:val="a3"/>
    <w:qFormat/>
    <w:rPr>
      <w:kern w:val="2"/>
      <w:sz w:val="21"/>
      <w:szCs w:val="24"/>
    </w:rPr>
  </w:style>
  <w:style w:type="character" w:customStyle="1" w:styleId="Char4">
    <w:name w:val="批注主题 Char"/>
    <w:basedOn w:val="Char"/>
    <w:link w:val="aa"/>
    <w:qFormat/>
    <w:rPr>
      <w:b/>
      <w:bCs/>
      <w:kern w:val="2"/>
      <w:sz w:val="21"/>
      <w:szCs w:val="24"/>
    </w:rPr>
  </w:style>
  <w:style w:type="character" w:customStyle="1" w:styleId="Char0">
    <w:name w:val="批注框文本 Char"/>
    <w:basedOn w:val="a0"/>
    <w:link w:val="a6"/>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lsdException w:name="Table Grid" w:semiHidden="0" w:uiPriority="99" w:unhideWhenUsed="0"/>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ody Text"/>
    <w:basedOn w:val="a"/>
    <w:qFormat/>
    <w:rPr>
      <w:sz w:val="24"/>
    </w:rPr>
  </w:style>
  <w:style w:type="paragraph" w:styleId="a5">
    <w:name w:val="Block Text"/>
    <w:basedOn w:val="a"/>
    <w:qFormat/>
    <w:pPr>
      <w:spacing w:line="360" w:lineRule="exact"/>
      <w:ind w:left="176" w:right="181"/>
    </w:pPr>
    <w:rPr>
      <w:rFonts w:eastAsia="仿宋_GB2312"/>
    </w:rPr>
  </w:style>
  <w:style w:type="paragraph" w:styleId="a6">
    <w:name w:val="Balloon Text"/>
    <w:basedOn w:val="a"/>
    <w:link w:val="Char0"/>
    <w:qFormat/>
    <w:rPr>
      <w:sz w:val="18"/>
      <w:szCs w:val="18"/>
    </w:rPr>
  </w:style>
  <w:style w:type="paragraph" w:styleId="a7">
    <w:name w:val="footer"/>
    <w:basedOn w:val="a"/>
    <w:link w:val="Char1"/>
    <w:qFormat/>
    <w:pPr>
      <w:tabs>
        <w:tab w:val="center" w:pos="4153"/>
        <w:tab w:val="right" w:pos="8306"/>
      </w:tabs>
      <w:snapToGrid w:val="0"/>
      <w:jc w:val="left"/>
    </w:pPr>
    <w:rPr>
      <w:sz w:val="18"/>
      <w:szCs w:val="18"/>
    </w:rPr>
  </w:style>
  <w:style w:type="paragraph" w:styleId="a8">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Char3"/>
    <w:qFormat/>
    <w:pPr>
      <w:spacing w:before="240" w:after="60"/>
      <w:jc w:val="center"/>
      <w:outlineLvl w:val="0"/>
    </w:pPr>
    <w:rPr>
      <w:rFonts w:ascii="Cambria" w:hAnsi="Cambria"/>
      <w:b/>
      <w:bCs/>
      <w:sz w:val="32"/>
      <w:szCs w:val="32"/>
    </w:rPr>
  </w:style>
  <w:style w:type="paragraph" w:styleId="aa">
    <w:name w:val="annotation subject"/>
    <w:basedOn w:val="a3"/>
    <w:next w:val="a3"/>
    <w:link w:val="Char4"/>
    <w:qFormat/>
    <w:rPr>
      <w:b/>
      <w:bCs/>
    </w:rPr>
  </w:style>
  <w:style w:type="character" w:styleId="ab">
    <w:name w:val="annotation reference"/>
    <w:basedOn w:val="a0"/>
    <w:qFormat/>
    <w:rPr>
      <w:sz w:val="21"/>
      <w:szCs w:val="21"/>
    </w:rPr>
  </w:style>
  <w:style w:type="character" w:customStyle="1" w:styleId="Char1">
    <w:name w:val="页脚 Char"/>
    <w:link w:val="a7"/>
    <w:qFormat/>
    <w:rPr>
      <w:kern w:val="2"/>
      <w:sz w:val="18"/>
      <w:szCs w:val="18"/>
    </w:rPr>
  </w:style>
  <w:style w:type="character" w:customStyle="1" w:styleId="Char2">
    <w:name w:val="页眉 Char"/>
    <w:link w:val="a8"/>
    <w:qFormat/>
    <w:rPr>
      <w:kern w:val="2"/>
      <w:sz w:val="18"/>
      <w:szCs w:val="18"/>
    </w:rPr>
  </w:style>
  <w:style w:type="character" w:customStyle="1" w:styleId="Char3">
    <w:name w:val="标题 Char"/>
    <w:link w:val="a9"/>
    <w:qFormat/>
    <w:rPr>
      <w:rFonts w:ascii="Cambria" w:hAnsi="Cambria" w:cs="Times New Roman"/>
      <w:b/>
      <w:bCs/>
      <w:kern w:val="2"/>
      <w:sz w:val="32"/>
      <w:szCs w:val="32"/>
    </w:rPr>
  </w:style>
  <w:style w:type="character" w:customStyle="1" w:styleId="Char">
    <w:name w:val="批注文字 Char"/>
    <w:basedOn w:val="a0"/>
    <w:link w:val="a3"/>
    <w:qFormat/>
    <w:rPr>
      <w:kern w:val="2"/>
      <w:sz w:val="21"/>
      <w:szCs w:val="24"/>
    </w:rPr>
  </w:style>
  <w:style w:type="character" w:customStyle="1" w:styleId="Char4">
    <w:name w:val="批注主题 Char"/>
    <w:basedOn w:val="Char"/>
    <w:link w:val="aa"/>
    <w:qFormat/>
    <w:rPr>
      <w:b/>
      <w:bCs/>
      <w:kern w:val="2"/>
      <w:sz w:val="21"/>
      <w:szCs w:val="24"/>
    </w:rPr>
  </w:style>
  <w:style w:type="character" w:customStyle="1" w:styleId="Char0">
    <w:name w:val="批注框文本 Char"/>
    <w:basedOn w:val="a0"/>
    <w:link w:val="a6"/>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8FF5AE-D780-4382-8822-D6EB1551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354</Words>
  <Characters>2019</Characters>
  <Application>Microsoft Office Word</Application>
  <DocSecurity>0</DocSecurity>
  <Lines>16</Lines>
  <Paragraphs>4</Paragraphs>
  <ScaleCrop>false</ScaleCrop>
  <Company>jwc</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2008届本科生毕业论文（设计）附件</dc:title>
  <dc:creator>cj</dc:creator>
  <cp:lastModifiedBy>lenovo</cp:lastModifiedBy>
  <cp:revision>15</cp:revision>
  <dcterms:created xsi:type="dcterms:W3CDTF">2019-12-26T02:23:00Z</dcterms:created>
  <dcterms:modified xsi:type="dcterms:W3CDTF">2020-04-26T06:18:00Z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