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spacing w:line="360" w:lineRule="auto"/>
        <w:jc w:val="center"/>
        <w:rPr>
          <w:rFonts w:ascii="Times New Roman" w:eastAsia="宋体" w:hint="default"/>
          <w:b/>
          <w:sz w:val="30"/>
          <w:lang w:val="en-US" w:eastAsia="zh-CN"/>
        </w:rPr>
      </w:pPr>
      <w:r>
        <w:rPr>
          <w:rFonts w:ascii="Times New Roman" w:eastAsia="宋体"/>
          <w:b/>
          <w:sz w:val="30"/>
        </w:rPr>
        <w:drawing>
          <wp:anchor simplePos="0" relativeHeight="251658240" behindDoc="0" locked="0" layoutInCell="1" allowOverlap="1">
            <wp:simplePos x="0" y="0"/>
            <wp:positionH relativeFrom="page">
              <wp:posOffset>12407900</wp:posOffset>
            </wp:positionH>
            <wp:positionV relativeFrom="topMargin">
              <wp:posOffset>12623800</wp:posOffset>
            </wp:positionV>
            <wp:extent cx="355600" cy="444500"/>
            <wp:wrapNone/>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6"/>
                    <a:stretch>
                      <a:fillRect/>
                    </a:stretch>
                  </pic:blipFill>
                  <pic:spPr>
                    <a:xfrm>
                      <a:off x="0" y="0"/>
                      <a:ext cx="355600" cy="444500"/>
                    </a:xfrm>
                    <a:prstGeom prst="rect">
                      <a:avLst/>
                    </a:prstGeom>
                  </pic:spPr>
                </pic:pic>
              </a:graphicData>
            </a:graphic>
          </wp:anchor>
        </w:drawing>
      </w:r>
      <w:r>
        <w:rPr>
          <w:rFonts w:ascii="Times New Roman" w:eastAsia="宋体"/>
          <w:b/>
          <w:sz w:val="30"/>
        </w:rPr>
        <w:t>第一单元</w:t>
      </w:r>
      <w:r>
        <w:rPr>
          <w:rFonts w:eastAsia="宋体" w:hint="eastAsia"/>
          <w:b/>
          <w:sz w:val="30"/>
          <w:lang w:val="en-US" w:eastAsia="zh-CN"/>
        </w:rPr>
        <w:t xml:space="preserve"> 从中华文明起源到秦汉统一多民族封建国家的建立与巩固</w:t>
      </w:r>
    </w:p>
    <w:p>
      <w:pPr>
        <w:spacing w:line="360" w:lineRule="auto"/>
        <w:jc w:val="center"/>
        <w:rPr>
          <w:rFonts w:ascii="Times New Roman" w:eastAsia="宋体"/>
          <w:b w:val="0"/>
          <w:position w:val="0"/>
          <w:sz w:val="24"/>
        </w:rPr>
      </w:pPr>
      <w:r>
        <w:drawing>
          <wp:inline distT="0" distB="0" distL="114300" distR="114300">
            <wp:extent cx="1914525" cy="48577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xmlns:r="http://schemas.openxmlformats.org/officeDocument/2006/relationships" r:embed="rId7"/>
                    <a:stretch>
                      <a:fillRect/>
                    </a:stretch>
                  </pic:blipFill>
                  <pic:spPr>
                    <a:xfrm>
                      <a:off x="0" y="0"/>
                      <a:ext cx="1914525" cy="485775"/>
                    </a:xfrm>
                    <a:prstGeom prst="rect">
                      <a:avLst/>
                    </a:prstGeom>
                    <a:noFill/>
                    <a:ln>
                      <a:noFill/>
                    </a:ln>
                  </pic:spPr>
                </pic:pic>
              </a:graphicData>
            </a:graphic>
          </wp:inline>
        </w:drawing>
      </w:r>
    </w:p>
    <w:p>
      <w:pPr>
        <w:spacing w:before="0" w:after="0" w:line="360" w:lineRule="auto"/>
        <w:jc w:val="left"/>
        <w:textAlignment w:val="center"/>
        <w:rPr>
          <w:rFonts w:ascii="Times New Roman" w:eastAsia="宋体"/>
          <w:b w:val="0"/>
          <w:position w:val="0"/>
          <w:sz w:val="24"/>
        </w:rPr>
      </w:pPr>
      <w:bookmarkStart w:id="0" w:name="_GoBack"/>
      <w:bookmarkEnd w:id="0"/>
      <w:r>
        <w:rPr>
          <w:rFonts w:ascii="Times New Roman" w:eastAsia="宋体"/>
          <w:b w:val="0"/>
          <w:position w:val="0"/>
          <w:sz w:val="24"/>
        </w:rPr>
        <w:t>1</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根据材料“在挖掘出大量极具地方特色文物的同时，均有作为祭祀礼器的玉琮出土”结合所学知识可知，新石器时代的文化出土了极具特色的文物，但却有着共同的玉琮，反映了中华文明的多元一体，B项正确；兼容并蓄是吸收了其他文化的部分，与材料主旨不符，排除A项；C项与材料无关，排除C项；天人合一是西汉董仲舒提出的，排除D项。故选B项。</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2</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本题主要考查万邦时代，要求结合所学解读题干万邦时代的特征。</w:t>
      </w:r>
      <w:r>
        <w:rPr>
          <w:rFonts w:ascii="Times New Roman" w:eastAsia="宋体"/>
          <w:b w:val="0"/>
          <w:position w:val="0"/>
          <w:sz w:val="24"/>
        </w:rPr>
        <w:br/>
      </w:r>
      <w:r>
        <w:rPr>
          <w:rFonts w:ascii="Times New Roman" w:eastAsia="宋体"/>
          <w:b w:val="0"/>
          <w:position w:val="0"/>
          <w:sz w:val="24"/>
        </w:rPr>
        <w:t>根据题干信息“帝尧“能明驯德，以亲九族。九族既睦，便章百姓。百姓昭明，合和万国。””和“‘九族’是与邦国君主家族血缘关系最近的宗族集团”并结合所学可知，早期“邦国“的血缘宗法特征也是相当突出的，“邦“作为早期国家的总称，其血缘性是相当明显的，所以万邦时代已呈现血缘宗法的家国特征，故C正确；A、B、D不符合题意。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3</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世袭制，依据材料“而夏、商、周的王则是奴隶社会的专制君主”等信息并结合所学知识进行分析。结合所学知识可知，夏王朝建立前后，最高执政者从原始社会时期实行“禅让“制的部落联盟军事首长演变为“专制君王”，是因为“公天下”被实行世袭制的“私天下“取代，C项正确；都城建设制度凸显阶级色彩变化与该变化没有直接关系，排除A项；夏朝中央开始分类设置职官并非最高统治者权力和地位发生变化的原因，排除B项；地方管理制度呈现松散特征与题意不符，排除D项。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4</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的是夏商政治制度。解答本题需要掌握中国早期政治制度及特点。A、根据“商王朝的官职可分为最高政务、一般政务、宗教文化、军事等，地方则有侯、甸、男、卫等行政长官和基层行政官吏”并结合已学知识可知，这说明商朝国家管理体制已初具规模，故A正确；B、商朝政治的特点是神权与王权相结合，故排除B；C、题干没有体现王权具有浓厚的宗教色彩，排除C；D、不是材料主旨，排除D。故选：A。</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5</w:t>
      </w:r>
      <w:r>
        <w:rPr>
          <w:rFonts w:ascii="宋体" w:eastAsia="宋体" w:hAnsi="宋体" w:cs="宋体"/>
          <w:b/>
          <w:bCs/>
          <w:position w:val="0"/>
          <w:sz w:val="24"/>
        </w:rPr>
        <w:t>．【答案】</w:t>
      </w:r>
      <w:r>
        <w:rPr>
          <w:rFonts w:ascii="Times New Roman" w:eastAsia="宋体"/>
          <w:b w:val="0"/>
          <w:position w:val="0"/>
          <w:sz w:val="24"/>
        </w:rPr>
        <w:t>D</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了西周的宗法制，需要学生阅读史料并结合所学作出回答。A.王位争夺仍然存在，故A项错误；B.嫡长子继承制强调权力继承的合法性，并非用兄弟亲情维系政权稳定，故B项错误；C.“直接促成了周天子天下共主的地位”此表述中“直接”的说法错误，故C项错误；</w:t>
      </w:r>
      <w:r>
        <w:rPr>
          <w:rFonts w:ascii="Times New Roman" w:eastAsia="宋体"/>
          <w:b w:val="0"/>
          <w:position w:val="0"/>
          <w:sz w:val="24"/>
        </w:rPr>
        <w:br/>
      </w:r>
      <w:r>
        <w:rPr>
          <w:rFonts w:ascii="Times New Roman" w:eastAsia="宋体"/>
          <w:b w:val="0"/>
          <w:position w:val="0"/>
          <w:sz w:val="24"/>
        </w:rPr>
        <w:t>D.根据材料信息“春秋时期，嫡长子继承制遭到到破坏，常常出现立年长有德之人为国君的现象。”可见嫡长子继承制遭到破坏，不适应当时礼崩乐坏的时代，不适应社会转型的要求，故D项正确。故选：D。</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6</w:t>
      </w:r>
      <w:r>
        <w:rPr>
          <w:rFonts w:ascii="宋体" w:eastAsia="宋体" w:hAnsi="宋体" w:cs="宋体"/>
          <w:b/>
          <w:bCs/>
          <w:position w:val="0"/>
          <w:sz w:val="24"/>
        </w:rPr>
        <w:t>．【答案】</w:t>
      </w:r>
      <w:r>
        <w:rPr>
          <w:rFonts w:ascii="Times New Roman" w:eastAsia="宋体"/>
          <w:b w:val="0"/>
          <w:position w:val="0"/>
          <w:sz w:val="24"/>
        </w:rPr>
        <w:t>D</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中国历史文化遗产，重点掌握良渚文化的特点及影响。根据所学知识可知，良渚古城遗址距今5300-4300年，处于新石器时代晚期，材料“既有普通村落，也有大型宫殿建筑区；既有埋葬一般人和中小贵族的墓地，也有最高贵族的专用墓地”说明随着生产力水平进步和私有制的发展，已存在阶级分化和社会不平等现象，D项正确；良渚文化不属于旧石器时代，A项错误；仅从材料信息无法判断良渚文化是否处于母系氏族社会阶段，B项错误；</w:t>
      </w:r>
      <w:r>
        <w:rPr>
          <w:rFonts w:ascii="Times New Roman" w:eastAsia="宋体"/>
          <w:b w:val="0"/>
          <w:position w:val="0"/>
          <w:sz w:val="24"/>
        </w:rPr>
        <w:br/>
      </w:r>
      <w:r>
        <w:rPr>
          <w:rFonts w:ascii="Times New Roman" w:eastAsia="宋体"/>
          <w:b w:val="0"/>
          <w:position w:val="0"/>
          <w:sz w:val="24"/>
        </w:rPr>
        <w:t>良渚并不是中华文明的起源地，但它毫无疑问是中华文明、特别是中华远古文明的重要组成部分。良渚文明的意义不在于它是否是中华文明的起源地，而在于它确证了中华五千年文明史，C项错误。故选：D。</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7</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中国历史文化遗产，解答本题的关键是对中国历史文化遗产的相关知识的把握。根据材料可知，姜寨遗址前后期的墓葬形式发生较大变化，原本制度严谨的状态被打破，反映社会结构有所变动，A项正确；材料并未体现女性群体的墓葬有不同之处，无法看出母系氏族特征，排除B项；材料中没有提到随葬品的差异，不能明确是否产生私有制，排除C项；</w:t>
      </w:r>
      <w:r>
        <w:rPr>
          <w:rFonts w:ascii="Times New Roman" w:eastAsia="宋体"/>
          <w:b w:val="0"/>
          <w:position w:val="0"/>
          <w:sz w:val="24"/>
        </w:rPr>
        <w:br/>
      </w:r>
      <w:r>
        <w:rPr>
          <w:rFonts w:ascii="Times New Roman" w:eastAsia="宋体"/>
          <w:b w:val="0"/>
          <w:position w:val="0"/>
          <w:sz w:val="24"/>
        </w:rPr>
        <w:t>材料只介绍了墓葬形式的差异，并未探究原因，排除D项。故选：A。</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8</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以夏商的政治制度为切入点，考查学生解读材料信息，调动和运用知识分析历史问题的能力。A.甲骨文是成熟的文字，故A项错误；B.“层层分封等级森严”是分封制的特点，这与题意不符，故B项错误；C.根据材料并结合所学可知，甲骨卜辞是商朝人刻写的占卜记录，大多是向上天祈祷和祭祀的卜辞，体现了商朝时期带有浓郁的神权色彩，故C项正确；D.商周时期未实现天子权力的高度集中，故D项错误。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9</w:t>
      </w:r>
      <w:r>
        <w:rPr>
          <w:rFonts w:ascii="宋体" w:eastAsia="宋体" w:hAnsi="宋体" w:cs="宋体"/>
          <w:b/>
          <w:bCs/>
          <w:position w:val="0"/>
          <w:sz w:val="24"/>
        </w:rPr>
        <w:t>．【答案】</w:t>
      </w:r>
      <w:r>
        <w:rPr>
          <w:rFonts w:ascii="Times New Roman" w:eastAsia="宋体"/>
          <w:b w:val="0"/>
          <w:position w:val="0"/>
          <w:sz w:val="24"/>
        </w:rPr>
        <w:t>D</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先秦时期的政治制度，需要考生掌握商朝政治制度及其特点。根据材料“一方面极力推行神权政治，神化商王的‘天下共主’地位”“另一方面实行外服和内服制度，细化中央王朝与方国之间的关系”，得出商代推行神权政治和内外服制度，商代相较于夏代，在地方管理方面有所改变，D项正确；材料看不出王室与地方矛盾不断激化，排除A项；商代尚未建立起中央集权体制，排除B项；商王朝推行神权政治，反映了王权与神权的有机结合，但“开始”之说与史实不符，且不能完整概括材料内容，排除C项。故选：D。</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10</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中国早期政治制度的特点。认识掌握世袭制替代禅让制的知识。郡县制和分封制的出现都是在天下为私以后，排除A；结合所学内容可知，天下为公时期实行的是禅让制，天下为私时期世袭制取代了禅让制，公天下演变为家天下，故B符合题意；封建制替代奴隶制和官僚制取代宗法制也是在天下为私实现以后，排除CD。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11</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西周分封制，考生可结合材料“由是天子之尊，非复诸侯之长而为诸侯之君”进行分析。材料体现了从商朝及以前朝代到西周，最高统治者地位的变化，商朝及以前的朝代“天子、诸侯、君、臣之分未定也”，到了西周“由是天子之尊，非复诸侯之长而为诸侯之君”</w:t>
      </w:r>
      <w:r>
        <w:rPr>
          <w:rFonts w:eastAsia="宋体" w:hint="eastAsia"/>
          <w:b w:val="0"/>
          <w:position w:val="0"/>
          <w:sz w:val="24"/>
          <w:lang w:eastAsia="zh-CN"/>
        </w:rPr>
        <w:t>，</w:t>
      </w:r>
      <w:r>
        <w:rPr>
          <w:rFonts w:ascii="Times New Roman" w:eastAsia="宋体"/>
          <w:b w:val="0"/>
          <w:position w:val="0"/>
          <w:sz w:val="24"/>
        </w:rPr>
        <w:t>这一变化体现了周天子对地方诸侯控制的加强，故A正确；B项不符合材料主旨，排除；</w:t>
      </w:r>
      <w:r>
        <w:rPr>
          <w:rFonts w:ascii="Times New Roman" w:eastAsia="宋体"/>
          <w:b w:val="0"/>
          <w:position w:val="0"/>
          <w:sz w:val="24"/>
        </w:rPr>
        <w:br/>
      </w:r>
      <w:r>
        <w:rPr>
          <w:rFonts w:ascii="Times New Roman" w:eastAsia="宋体"/>
          <w:b w:val="0"/>
          <w:position w:val="0"/>
          <w:sz w:val="24"/>
        </w:rPr>
        <w:t>C项说法错误，血缘分封不利于中央集权，排除C；D与材料无关，排除。故选：A。</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12</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部落统治与禅让制，需要考生掌握国家初始形态显现的表现。据题意可知，舜在位时期，就已经设置不同的官职对民众和社会进行管理，说明具备了国家的初始形态，B项正确；舜时期没有形成专制王权，王位世袭还没有出现，排除AC项；“制度完善”的说法无从体现，排除D项。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13</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依据材料“尚贤使能”“论功行赏”，可知晋国分封的标准发生变化，血缘色彩淡化，可见，宗法分封制逐渐瓦解，B项正确；A项材料无从体现，排除A项；郡县制取代分封制，标志官僚政治取代贵族政治，排除C项；春秋时期，王室权力下移，诸侯的权力较大，排除D项。故选B项。</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14</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王室衰微和“春秋五霸”，解题的关键是解读分析材料“周平王死后，桓王即位，与郑国矛盾激化，刀兵相见，结果王室军队败北，桓王肩头还中了一箭，狼狈撤走”，结合春秋时期分封制的遭到破坏的表现分析。依据材料“周平王死后，桓王即位，与郑国矛盾激化，刀兵相见，结果王室军队败北，桓王肩头还中了一箭，狼狈撤走”并结合所学可知，东周时期，周王室日益衰微，一些诸侯国不服从周天子号令，甚至与周王室兵戎相见，这反映了西周原有政治秩序遭到破坏，故B项正确；兼并战争发生在战国时期，故A项错误；材料反映的是诸侯国与周天子之间的矛盾，不是强调争霸战争郑国获得胜利，故C项错误；“开始”的说法无法从材料得出，故D项错误。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15</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本题考查王室衰微和“春秋五霸”，考生需要结合春秋战国时期的时代特征来回答。</w:t>
      </w:r>
      <w:r>
        <w:rPr>
          <w:rFonts w:ascii="Times New Roman" w:eastAsia="宋体"/>
          <w:b w:val="0"/>
          <w:position w:val="0"/>
          <w:sz w:val="24"/>
        </w:rPr>
        <w:br/>
      </w:r>
      <w:r>
        <w:rPr>
          <w:rFonts w:ascii="Times New Roman" w:eastAsia="宋体"/>
          <w:b w:val="0"/>
          <w:position w:val="0"/>
          <w:sz w:val="24"/>
        </w:rPr>
        <w:t>春秋时期，王室衰微，周天子的控制力日渐削弱。但是，从材料中的“周天子以‘天命’作为利器迫使楚国最终退兵”可以看出，周天子“天下共主”的权威尚存，故B正确；春秋时期，传统的宗法分封秩序受到破坏，没有得到恢复，故排除A；春秋时期，楚国僭称王号，传统礼制受到破坏，故排除C；材料没有体现“尊王壤夷”的观念，故排除D。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16</w:t>
      </w:r>
      <w:r>
        <w:rPr>
          <w:rFonts w:ascii="宋体" w:eastAsia="宋体" w:hAnsi="宋体" w:cs="宋体"/>
          <w:b/>
          <w:bCs/>
          <w:position w:val="0"/>
          <w:sz w:val="24"/>
        </w:rPr>
        <w:t>．【答案】</w:t>
      </w:r>
      <w:r>
        <w:rPr>
          <w:rFonts w:ascii="Times New Roman" w:eastAsia="宋体"/>
          <w:b w:val="0"/>
          <w:position w:val="0"/>
          <w:sz w:val="24"/>
        </w:rPr>
        <w:t>D</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本题考查秦的统一，需要考生掌握秦统一天下的原因。依据所学知识可知，战国时期各国变法中，商鞍变法最有成效，这是秦国消灭六国、完成统的最主要原因，故D项正确；</w:t>
      </w:r>
      <w:r>
        <w:rPr>
          <w:rFonts w:ascii="Times New Roman" w:eastAsia="宋体"/>
          <w:b w:val="0"/>
          <w:position w:val="0"/>
          <w:sz w:val="24"/>
        </w:rPr>
        <w:br/>
      </w:r>
      <w:r>
        <w:rPr>
          <w:rFonts w:ascii="Times New Roman" w:eastAsia="宋体"/>
          <w:b w:val="0"/>
          <w:position w:val="0"/>
          <w:sz w:val="24"/>
        </w:rPr>
        <w:t>秦国地处西陲，地理位置不比六国优越，故A项错误；战国时期，长期与周边民族交流的国家还有楚国、燕国等，故B项错误；秦朝没有置身于诸侯纷争之外，故C项错误。故选：D。</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17</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春秋战国时代的特征，需要结合春秋战国时代的特点来解答。根据地图“合纵连横形势”可知，合纵连横是战国时期外交和军事策略，反映了诸侯纷争，社会动荡的社会现实，C项正确；结合所学知识可知，ABD三项均与“合纵连横”无关，排除ABD项。</w:t>
      </w:r>
      <w:r>
        <w:rPr>
          <w:rFonts w:ascii="Times New Roman" w:eastAsia="宋体"/>
          <w:b w:val="0"/>
          <w:position w:val="0"/>
          <w:sz w:val="24"/>
        </w:rPr>
        <w:br/>
      </w:r>
      <w:r>
        <w:rPr>
          <w:rFonts w:ascii="Times New Roman" w:eastAsia="宋体"/>
          <w:b w:val="0"/>
          <w:position w:val="0"/>
          <w:sz w:val="24"/>
        </w:rPr>
        <w:t>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18</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了东汉的政治状况，需要学生阅读史料并结合所学作出回答。A.材料未涉及察举制的内容，故A项错误；B.根据材料信息“东汉中期始，皇帝借宦官以抗外戚，其权势日益增强，桓、灵帝时，宦官‘手握王爵，口含天宪’，党羽布列朝廷州郡。”可见东汉时期专制制度有所加强，使得宦官手中的权力膨胀，形成专权的局面，宦官权力膨胀本质根源是君主专制的强化，故B项正确；C.材料只涉及了宦官专权，未体现皇权旁落，故C项错误；D.材料未涉及内朝和相权的关系，故D项错误。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19</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中国古代农业发展情况。关键词有：河北、河南。题干显示河北、河南地区铁农具使用普遍，故C正确；A题干不能体现，排除；题干没有体现牛耕技术推广情况，故排除B；题干没有体现手工业的相关信息相关信息，排除D。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20</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中国早期政治制度的特点，解题的关键在于准确把握材料主旨，灵活运用所学知识，考生作答时应紧扣材料，抓住材料关键词，并紧密结合所学知识进行作答。依据材料并结合所学知识可知，到了战国时期，忠的观念侧重于君臣之间，特别是臣对君，这反映了君主权力的集中，传统宗法制度趋于崩溃，C项正确；材料并未涉及道德水平急速下降，B项排除；材料的重点在于君臣之间，而非亲情伦理，A项排除；君主专制制度的确立是在秦朝，D项排除。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21</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从材料可以看出，春秋之前到战国时期，各诸侯国的边界逐步清晰，结合所学可知，这主要得益于铁犁牛耕的推广与运用，荒地逐步得到开垦，土地私有逐步确立，因此荒地的归属更加明晰，故C项符合题意；春秋战国时期分封制，井田制逐步瓦解，排除AB；当时土地私有制刚确立，土地兼并的现象加剧的说法不符合史实，排除D项。</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22</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根据材料“战国时期兼并战争日益剧烈，为了富国强兵，各国纷纷开展社会制度改革，通过变法先后建立起了代表封建地主阶级利益的君主专制制度。”并结合所学可知，战国时期，各国为了富国强兵，纷纷开展政治、经济、军事、社会制度改革，推动了社会转型，A项正确；“消除了”表述绝对，排除B项；秦朝时期才正式确立了官僚政治，排除C项；材料未涉及文化认同，排除D项。故选A项。</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23</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的是商鞅变法，解答本题需要掌握商鞅变法的措施。奖励军功的措施有利于提高军队的战斗力，提高军事力量，不符合题意，排除A项；废井田，开阡陌的措施有利于封建土地私有制的建立，促进社会转型，不符合题意，排除B项；根据材料“中华共同体的演变趋向‘乃是从属人的族群转变为属地的共同体’”结合所学知识可知，商鞅变法中在地方实行郡县制，君县长官由中央任免，这有利于加强中央对地方的控制，也促进了从属人的族群转变为属地的共同体，C项正确；十五连坐制有利于加强对人民的控制，加强统治，而题干内容体现的是郡县制的影响，排除D项。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24</w:t>
      </w:r>
      <w:r>
        <w:rPr>
          <w:rFonts w:ascii="宋体" w:eastAsia="宋体" w:hAnsi="宋体" w:cs="宋体"/>
          <w:b/>
          <w:bCs/>
          <w:position w:val="0"/>
          <w:sz w:val="24"/>
        </w:rPr>
        <w:t>．【答案】</w:t>
      </w:r>
      <w:r>
        <w:rPr>
          <w:rFonts w:ascii="Times New Roman" w:eastAsia="宋体"/>
          <w:b w:val="0"/>
          <w:position w:val="0"/>
          <w:sz w:val="24"/>
        </w:rPr>
        <w:t>D</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color w:val="000000"/>
          <w:position w:val="0"/>
          <w:sz w:val="24"/>
        </w:rPr>
        <w:t>结合所学知识可知，春秋战国时期，诸子百家虽然代表的阶级、阶层不同，但其提出的“民贵君轻”“节用利民”“精神足民”“以政裕民”等思想，都强调以民为本，D项正确；重农抑商是法家而非诸子百家共同的思想主张，排除A项；以农为本在材料中并未体现，排除B项；工商皆本与法家主张重农抑商不符，排除C项。故选D项。</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25</w:t>
      </w:r>
      <w:r>
        <w:rPr>
          <w:rFonts w:ascii="宋体" w:eastAsia="宋体" w:hAnsi="宋体" w:cs="宋体"/>
          <w:b/>
          <w:bCs/>
          <w:position w:val="0"/>
          <w:sz w:val="24"/>
        </w:rPr>
        <w:t>．【答案】</w:t>
      </w:r>
      <w:r>
        <w:rPr>
          <w:rFonts w:ascii="Times New Roman" w:eastAsia="宋体"/>
          <w:b w:val="0"/>
          <w:position w:val="0"/>
          <w:sz w:val="24"/>
        </w:rPr>
        <w:t>D</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百家争鸣，解题的关键是解读分析材料“告诉君主们如何使用法术和权术来统治其国家和人民。他总是站在君主的一边，即使有时顾及人民，也是为君主打算”，结合法家的思想及其代表人物解答。依据材料“告诉君主们如何使用法术和权术来统治其国家和人民。他总是站在君主的一边，即使有时顾及人民，也是为君主打算”可知，该思想家强调法治和加强君主专制，结合所学可知，这是法家的思想，韩非子是法家代表人物，故D项正确；荀子是儒家代表人物，主张礼法并用、仁义等思想，与材料信息不符，故A项错误；孟子是儒家代表人物，主张仁政、民贵君轻等思想，与材料信息不符，故B项错误；墨子是墨家代表人物，主张兼爱、非攻、尚贤等思想，与材料信息不符，故C项错误。故选：D。</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26</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百家争鸣，考生需要结合诸子百家的思想主张来回答。从材料中看出，墨子与韩非子均要求君主约束自己的行为，以维护社会秩序的稳定，故B正确；材料说的是君民关系，而不是中央与地方的关系，故排除A；材料没有涉及人性善恶和君主权力来源，故排除CD。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27</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了秦朝统一，要求学生结合秦朝统一的特征和影响来分析。材料“臣闻地广者粟多，国大者人众，兵强则士勇。是以泰山不让土壤，故能成其大；河海不择细流，故能就其深；王者不却众庶，故能明其德……夫物不产于秦，可宝者多；士不产于秦，而愿忠者众。今逐客以资敌国，损民以益仇，内自虚而外树怨于诸侯，求国无危，不可得也。”的大致意思为，我听说，地域广的，粮食不多；国家大的，人民必众；武器锋利的，兵士一定勇敢。所以泰山不拒绝土壤，方能成为巍峨大山；河海不遗弃溪流，方能成为深水；称王的人不抛弃民众，才能表现出他的德行。所以，地不分东西，民不论国籍，一年四季都富裕丰足，陛下的追随者也众多。现在陛下抛弃百姓以帮助敌国，拒绝宾客以壮大诸侯，使天下之士推出秦国而不敢往西，想要国家没有危险，是不可能的。可见，秦走向统一的过程中视实行广纳贤才的用人政策，A项正确；材料未体现变革制度的内容，排除B项；CD与材料无关，排除。故选：A。</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28</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了郡县制，要求学生结合郡县制的特征和影响来分析。材料“今国家尽制郡邑，连置守宰，其不可变也固矣。”“封建之废，非一日之故也，虽圣人起，亦将变而为郡县。”都强调郡县制取代分封制是历史发展的必然。郡县制是中央垂直管理地方的形势，有利于加强中央集权，排除D项，C项正确；郡县的主要长官由中央任命调遣，不得世袭，并非讲求血缘关系，排除A项；D与材料无关，排除。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29</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郡县制，依据材料“今海内赖陛下神灵一统，皆为郡县，诸子功臣以公赋税重赏赐之，甚足易制。天下无异意，则安宁之术也。置诸侯不便”等信息并结合所学知识进行分析。依据材料“今海内赖陛下神灵一统，皆为郡县，诸子功臣以公赋税重赏赐之，甚足易制。天下无异意，则安宁之术也。置诸侯不便”等信息可知，李斯强调郡县制的作用，故A正确，排除B；“君权神授”由董仲舒提出，故排除C；D不符合题干主旨，排除。故选：A。</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30</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秦朝君主专制，依据材料“九卿中奉常掌宗庙礼仪，位九卿之首；郎中令掌宫殿警卫，卫尉掌宫门警卫，太仆掌宫廷御马和国家马政”等信息并结合所学知识进行分析。材料中秦朝中央官职“奉常”“郎中令”“卫尉”“太仆”“宗正”和“少府”的职能体现了秦朝九卿制度基本为皇权服务，具有“家国同构”的特征，故B正确；材料中未涉及九卿间的彼此牵制，故排除A；C项材料不能反映，排除。D题干不能体现，排除。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31</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了皇帝制度，要求学生结合皇帝制度的特征和影响来分析。朕、诏、玺为皇帝专用，避讳皇帝的名字，这些规定主要是凸显皇帝独尊，A项正确；材料这些规定无法体现保证皇帝独裁，排除B项；C与材料无关，排除；朕、诏、玺为皇帝专用，避讳皇帝的名字，无法体现宣扬皇帝功业，排除D项。故选：A。</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32</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了秦朝的中央集权制度，需要学生阅读史料并结合所学作出回答。A.材料并未提到中国古代民族关系格局的发展概况，故A项错误；B.材料提到“秦汉以来，中央才有一个更像样的统一政府”，根据所学，秦朝建立了专制主义中央集权制度，实现了权力的高度集中，故B项错误；C.从材料和史实可知，先秦的封建统一并非是实行郡县制的结果，故C项错误；D.中国古代中央行政体制的成熟是在隋唐时期，故D项错误。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33</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的是秦朝的统治，解答本题需要掌握秦朝加强统治的措施分析。根据“建立了绝对的专制制度，这一制度以个人亲信为基础，而不考虑世袭和教育。”可得出秦朝建立的专制主义中央集权制度，改变了以血缘关系为主的权力分配方式，实现从血缘政治向官僚政治转变，A项正确，排除CD；“从军功政治向文治政治转变”不符合题意，排除B项。故选：A。</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34</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秦朝制度，解题的关键在于准确把握材料主旨，灵活运用所学知识。作答时考生要紧扣材料关键词，并结合所学知识来分析本题。材料中没有地方行政制度激化阶级矛盾的信息，由此可知，A项符合题意；根据材料信息“而此时也无治统一之世的经验”说明缺乏治理大一统国家的经验，故排除B；材料信息“不知天下安定，在于多数人有以自乐其生，以为只要一味高压，就可以为所欲为了“说明受法家思想影响，施政暴虐，排除C；材料信息“当始皇之世，是统一之初，六国的遗民，本来不服”说明原六国贵族与秦矛盾尖锐，故D不符合题意。故选：A。</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35</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了秦亡汉立，要求学生结合汉初政治制度的特征和影响来分析。结合所学知识可知，汉朝初年社会经济凋敝，统治者奉行黄老思想，采取的是修养生息的措施，因此促进了材料中的人口增长，B项正确；郡国并行导致势力膨胀不利于人口增长，排除A项；铁犁牛耕的使用是在春秋战国时期，排除C项；打击豪强查明隐匿人口的做法不属于主要原因，排除D项。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36</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百家争鸣，解题的关键信息是“采取与民休息的政策，减轻赋税、徭役和刑法，提倡节俭，减少财政支出”。“采取与民休息的政策，减轻赋税、徭役和刑法，提倡节俭，减少财政支出”是黄老之学的内容，故A正确；BCD均不符合题意，排除。故选：A。</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37</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汉朝加强中央集权的措施，解题的关键是解读材料中刺史的职权，结合其目的和作用分析。依据材料并结合所学可知，刺史的职责是监察地方官员，查问豪强土地、住宅违规、违法乱纪、以强凌弱，以众暴寡，其目的都是从政治上、经济上限制和打击地方与豪强势力，加强中央集权，维护国家统一，故A项正确；材料中举措主要目的不是限制土地兼并，故B项错误；“增加政府收入”不是刺史的主要职责，故C项错误；“防范官员腐败”属于刺史职责直接目的，并不是根本目的，故D项错误。故选：A。</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38</w:t>
      </w:r>
      <w:r>
        <w:rPr>
          <w:rFonts w:ascii="宋体" w:eastAsia="宋体" w:hAnsi="宋体" w:cs="宋体"/>
          <w:b/>
          <w:bCs/>
          <w:position w:val="0"/>
          <w:sz w:val="24"/>
        </w:rPr>
        <w:t>．【答案】</w:t>
      </w:r>
      <w:r>
        <w:rPr>
          <w:rFonts w:ascii="Times New Roman" w:eastAsia="宋体"/>
          <w:b w:val="0"/>
          <w:position w:val="0"/>
          <w:sz w:val="24"/>
        </w:rPr>
        <w:t>D</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西汉加强中央集权的措施，依据材料“海内新定，同寡少，惩戒亡秦孤立之败”等信息并结合所学知识进行分析。材料是西汉统治者对秦朝“废分封、行郡县”的所谓反思，是对秦朝郡县制的否定，在此基础上西汉采取了郡国并行制度，故D项正确；颁布推恩令是为了纠正汉初分封制的弊端，故排除A项；休养生息政策主要吸取的是秦朝暴政的教训，故排除B项；C项是对秦朝政策的继承，故排除C项。故选：D。</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39</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尚书台，需要考生掌握尚书台的由来、特点及影响。A.尚书台是中央官制设置的变动，并不能直接加强中央集权，故A错误；B.尚书台的设立增加了官职数量，客观上反而不利于国家治理效率的提高，故B错误；C.东汉时期，尚书台的权力很大，等同于当时宰相的权力，同时还具有纠察百官之权，这有利于削弱外朝权力，故C正确；D.尚书台的设立并未体现分权制衡的原则，加强君主专制才是官制改革的目的，故D错误。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40</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了丝绸之路，要求学生结合丝绸之路的特征和影响来分析。根据“乃遣张骞使月氏”得出派张骞出使西域，并开通丝绸之路加强联系，②④正确；①不符合史实，排除；河西四郡即武威郡、张掖郡、酒泉郡、敦煌郡，行政范围大致包括今甘肃省西部的武威市、金昌市、张掖市、酒泉市、嘉峪关市、内蒙古自治区西部的阿拉善盟一带，④错误，综上，B正确，排除ACD。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41</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了汉朝加强君主专制的措施，要求学生结合汉朝加强君主专制的措施来分析。结合所学知识可知，材料中汉武帝时期，丞相更换频繁或不得善终的现象，说明了汉武帝时期，丞相权力遭到削弱，皇帝权威不断加强，B项正确；汉武帝推崇“罢黜百家，独尊儒术”的统治思想，排除A项；丞相更换频繁的现象，不代表中枢机构发生异变，排除C项；</w:t>
      </w:r>
      <w:r>
        <w:rPr>
          <w:rFonts w:ascii="Times New Roman" w:eastAsia="宋体"/>
          <w:b w:val="0"/>
          <w:position w:val="0"/>
          <w:sz w:val="24"/>
        </w:rPr>
        <w:br/>
      </w:r>
      <w:r>
        <w:rPr>
          <w:rFonts w:ascii="Times New Roman" w:eastAsia="宋体"/>
          <w:b w:val="0"/>
          <w:position w:val="0"/>
          <w:sz w:val="24"/>
        </w:rPr>
        <w:t>D说法不符合史实，排除。故选：B。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42</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侧重于考查汉武帝加强专制集权的措施，解题关键信息是“民大富，则不可以禄使也；大强，则不可以罚威也”。A.结合材料及所学知识可知，实行盐铁官营政策是为了打击大商人，不涉及豪强势力，排除；B.不是初衷，排除；C.根据材料“汉初，随着社会经济的复苏，各郡国和大商人开始把控盐铁生产”分析可知，材料中实行的盐铁官营制度是为了使国家更好的把控资源和市场，C正确；D.盐铁官营制度有利于增加财政收入，解决攻打匈奴所需经费问题，但不是材料中涉及的初衷，排除。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43</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本题考查的是汉代加强中央集权的措施，应重点掌握汉武帝时期加强中央集权的措施。</w:t>
      </w:r>
      <w:r>
        <w:rPr>
          <w:rFonts w:ascii="Times New Roman" w:eastAsia="宋体"/>
          <w:b w:val="0"/>
          <w:position w:val="0"/>
          <w:sz w:val="24"/>
        </w:rPr>
        <w:br/>
      </w:r>
      <w:r>
        <w:rPr>
          <w:rFonts w:ascii="Times New Roman" w:eastAsia="宋体"/>
          <w:b w:val="0"/>
          <w:position w:val="0"/>
          <w:sz w:val="24"/>
        </w:rPr>
        <w:t>A.意在恢复西周的分封制与历史史实不符，排除；B.汉武帝这样做的目的是为了解决中央与地方的矛盾，使中央与地方矛盾激化说法错误，排除；C.依据材料“规定诸侯王除由嫡长子继承王位外，其他诸子都可在王国范围内分到封地，作为侯国”可知这是推恩令的内容，通过这一措施的推行，削弱诸侯王国势力，加强了中央集权；D.汉武帝这样做的目的是为了削弱地方封国的实力，而不是增强，排除。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44</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的是儒家思想，解答本题需要掌握董仲舒的思想主张。根据材料中“社会普遍认为仿效‘天’的构造、模拟‘天’的运行、遵循‘天’的规则，就可以获得思想与行为的合理性。董仲舒据此提出君主要‘法天而治’”可知，秦汉时期将思想行为与上天联系来构造其合理性，这一社会潮流影响了董仲舒的思想，A项正确；董仲舒的思想并未从根本上背离民本思想，且材料中也未体现儒学民本思想，排除B项；“根本上杜绝了”说法过于绝对，排除C项；材料并未体现统治者对董仲舒思想的态度，排除D项。故选：A。</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45</w:t>
      </w:r>
      <w:r>
        <w:rPr>
          <w:rFonts w:ascii="宋体" w:eastAsia="宋体" w:hAnsi="宋体" w:cs="宋体"/>
          <w:b/>
          <w:bCs/>
          <w:position w:val="0"/>
          <w:sz w:val="24"/>
        </w:rPr>
        <w:t>．【答案】</w:t>
      </w:r>
      <w:r>
        <w:rPr>
          <w:rFonts w:ascii="Times New Roman" w:eastAsia="宋体"/>
          <w:b w:val="0"/>
          <w:position w:val="0"/>
          <w:sz w:val="24"/>
        </w:rPr>
        <w:t>D</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据材料可知，材料反映的是东汉末期外戚、宦官交替专权，究其根源是因为君主专制制度的弊端，D项正确；材料主旨是强调东汉末期外戚、宦官交替专权的根源，而不是强调皇权的发展趋势，排除A项；B项是材料本身反映的现象，而材料强调这一现象的根源，与材料无关，排除B项；材料未涉及宗族观念，外戚是指皇帝的母族或者说皇帝的妻族等，与皇帝家族无血缘关系，排除C项。故选D项。</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46</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汉朝的文化，需要结合汉朝文化发展的特征来解答。根据材料“两汉人民创造了灿烂的历史......苏武绝不‘屈节辱命’的精神”及所学知识可得知他们的事迹脍炙人口，广为流传的原因是都蕴含着家国天下的情怀，B项正确；材料未体现耕读传家的理想，排除A项；</w:t>
      </w:r>
      <w:r>
        <w:rPr>
          <w:rFonts w:ascii="Times New Roman" w:eastAsia="宋体"/>
          <w:b w:val="0"/>
          <w:position w:val="0"/>
          <w:sz w:val="24"/>
        </w:rPr>
        <w:br/>
      </w:r>
      <w:r>
        <w:rPr>
          <w:rFonts w:ascii="Times New Roman" w:eastAsia="宋体"/>
          <w:b w:val="0"/>
          <w:position w:val="0"/>
          <w:sz w:val="24"/>
        </w:rPr>
        <w:t>格物致知是宋朝理学家的思想，材料未体现格物致知的探究，排除C项；材料未体现无为而治的理念，排除D项。故选：B。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47</w:t>
      </w:r>
      <w:r>
        <w:rPr>
          <w:rFonts w:ascii="宋体" w:eastAsia="宋体" w:hAnsi="宋体" w:cs="宋体"/>
          <w:b/>
          <w:bCs/>
          <w:position w:val="0"/>
          <w:sz w:val="24"/>
        </w:rPr>
        <w:t>．【答案】</w:t>
      </w:r>
      <w:r>
        <w:rPr>
          <w:rFonts w:ascii="Times New Roman" w:eastAsia="宋体"/>
          <w:b w:val="0"/>
          <w:position w:val="0"/>
          <w:sz w:val="24"/>
        </w:rPr>
        <w:t>B</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察举制，解题的关键是解读分析材料“但事实上，他们对仕人的判断往往以乡间评定为基础，而乡间评定是当地知名土人（名士）主持的，反映的是他们的观点”，结合察举制的局限性分析。依据材料“但事实上，他们对仕人的判断往往以乡间评定为基础，而乡间评定是当地知名土人（名士）主持的，反映的是他们的观点”可知，察举制以当地知名土人的观点为标准，而不注重入仕者的才干或者德行，这说明察举制具有局限性，故B项正确；</w:t>
      </w:r>
      <w:r>
        <w:rPr>
          <w:rFonts w:ascii="Times New Roman" w:eastAsia="宋体"/>
          <w:b w:val="0"/>
          <w:position w:val="0"/>
          <w:sz w:val="24"/>
        </w:rPr>
        <w:br/>
      </w:r>
      <w:r>
        <w:rPr>
          <w:rFonts w:ascii="Times New Roman" w:eastAsia="宋体"/>
          <w:b w:val="0"/>
          <w:position w:val="0"/>
          <w:sz w:val="24"/>
        </w:rPr>
        <w:t>材料不能体现地方官员行政效率低下，故A项错误；材料强调的是察举制以当地知名土人的观点为标准，并没有说明当地知名土人的观点是儒家思想，故C项错误；材料强调的是察举制的局限性，没有涉及豪强地主威胁中央集权，故D项错误。故选：B。</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48</w:t>
      </w:r>
      <w:r>
        <w:rPr>
          <w:rFonts w:ascii="宋体" w:eastAsia="宋体" w:hAnsi="宋体" w:cs="宋体"/>
          <w:b/>
          <w:bCs/>
          <w:position w:val="0"/>
          <w:sz w:val="24"/>
        </w:rPr>
        <w:t>．【答案】</w:t>
      </w:r>
      <w:r>
        <w:rPr>
          <w:rFonts w:ascii="Times New Roman" w:eastAsia="宋体"/>
          <w:b w:val="0"/>
          <w:position w:val="0"/>
          <w:sz w:val="24"/>
        </w:rPr>
        <w:t>D</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根据“但根据《汉书》记载,张汤、桑弘羊等法家人物也受到重用”可得出这体现了汉代新儒学的特点，即外儒内法，因此说明汉代治国思想中儒法兼用的特征，D项正确；思想统一有利于巩固统治，排除A；名存实亡的说法错误，排除B；材料只体现法家，并没有百家，排除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49</w:t>
      </w:r>
      <w:r>
        <w:rPr>
          <w:rFonts w:ascii="宋体" w:eastAsia="宋体" w:hAnsi="宋体" w:cs="宋体"/>
          <w:b/>
          <w:bCs/>
          <w:position w:val="0"/>
          <w:sz w:val="24"/>
        </w:rPr>
        <w:t>．【答案】</w:t>
      </w:r>
      <w:r>
        <w:rPr>
          <w:rFonts w:ascii="Times New Roman" w:eastAsia="宋体"/>
          <w:b w:val="0"/>
          <w:position w:val="0"/>
          <w:sz w:val="24"/>
        </w:rPr>
        <w:t>C</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主要考查的是汉朝的统治，解答本题需要掌握西域都护府的设置。公元前60年，为了管理统一后的西域，西汉建立西域都护府，正式在西域设官、驻军、推行政令，开始行使国家主权，故答案为C项；北庭都护府和安西都护府是唐朝时期设立的，排除AB项；宣政院是元朝设立的负责掌管全国佛教事宜并统辖吐蕃地区军政事务的机构，排除D项。故选：C。</w:t>
      </w:r>
    </w:p>
    <w:p>
      <w:pPr>
        <w:spacing w:before="0" w:after="0" w:line="360" w:lineRule="auto"/>
        <w:jc w:val="left"/>
        <w:textAlignment w:val="center"/>
        <w:rPr>
          <w:rFonts w:ascii="Times New Roman" w:eastAsia="宋体"/>
          <w:b w:val="0"/>
          <w:position w:val="0"/>
          <w:sz w:val="24"/>
        </w:rPr>
      </w:pPr>
      <w:r>
        <w:rPr>
          <w:rFonts w:ascii="Times New Roman" w:eastAsia="宋体"/>
          <w:b w:val="0"/>
          <w:position w:val="0"/>
          <w:sz w:val="24"/>
        </w:rPr>
        <w:t>50</w:t>
      </w:r>
      <w:r>
        <w:rPr>
          <w:rFonts w:ascii="宋体" w:eastAsia="宋体" w:hAnsi="宋体" w:cs="宋体"/>
          <w:b/>
          <w:bCs/>
          <w:position w:val="0"/>
          <w:sz w:val="24"/>
        </w:rPr>
        <w:t>．【答案】</w:t>
      </w:r>
      <w:r>
        <w:rPr>
          <w:rFonts w:ascii="Times New Roman" w:eastAsia="宋体"/>
          <w:b w:val="0"/>
          <w:position w:val="0"/>
          <w:sz w:val="24"/>
        </w:rPr>
        <w:t>A</w:t>
      </w:r>
    </w:p>
    <w:p>
      <w:pPr>
        <w:spacing w:before="0" w:after="0" w:line="360" w:lineRule="auto"/>
        <w:jc w:val="left"/>
        <w:textAlignment w:val="center"/>
        <w:rPr>
          <w:rFonts w:ascii="Times New Roman" w:eastAsia="宋体"/>
          <w:b w:val="0"/>
          <w:position w:val="0"/>
          <w:sz w:val="24"/>
        </w:rPr>
      </w:pPr>
      <w:r>
        <w:rPr>
          <w:rFonts w:ascii="宋体" w:eastAsia="宋体" w:hAnsi="宋体" w:cs="宋体"/>
          <w:b/>
          <w:bCs/>
          <w:position w:val="0"/>
          <w:sz w:val="24"/>
        </w:rPr>
        <w:t>【解析】</w:t>
      </w:r>
      <w:r>
        <w:rPr>
          <w:rFonts w:ascii="Times New Roman" w:eastAsia="宋体"/>
          <w:b w:val="0"/>
          <w:position w:val="0"/>
          <w:sz w:val="24"/>
        </w:rPr>
        <w:t>本题考查察举制，解题的关键是解读分析材料信息，结合察举制的选拔范围和意义分析。依据材料可知，察举制下，根据人口比例选拔人才，对边远州郡，略有优待。结合所学可知，这一举措的意义在于从全国各地选拔人才，可以增强统一国家的凝聚力，故A项正确；</w:t>
      </w:r>
      <w:r>
        <w:rPr>
          <w:rFonts w:ascii="Times New Roman" w:eastAsia="宋体"/>
          <w:b w:val="0"/>
          <w:position w:val="0"/>
          <w:sz w:val="24"/>
        </w:rPr>
        <w:br/>
      </w:r>
      <w:r>
        <w:rPr>
          <w:rFonts w:ascii="Times New Roman" w:eastAsia="宋体"/>
          <w:b w:val="0"/>
          <w:position w:val="0"/>
          <w:sz w:val="24"/>
        </w:rPr>
        <w:t>察举制选拔人才数量有限，B项中“大批”有夸大嫌疑，错误；材料未涉及到中央和地方的矛盾，故C项错误；这一时期地方士族尚未掌握地方政治权力，故D项错误。故选：A。</w:t>
      </w:r>
    </w:p>
    <w:p>
      <w:pPr>
        <w:spacing w:line="360" w:lineRule="auto"/>
        <w:jc w:val="left"/>
        <w:rPr>
          <w:rFonts w:ascii="Times New Roman" w:eastAsia="宋体"/>
          <w:b w:val="0"/>
          <w:position w:val="0"/>
          <w:sz w:val="24"/>
        </w:rPr>
      </w:pPr>
      <w:r>
        <w:rPr>
          <w:rFonts w:ascii="Times New Roman" w:eastAsia="宋体"/>
          <w:b w:val="0"/>
          <w:position w:val="0"/>
          <w:sz w:val="24"/>
        </w:rPr>
        <w:br w:type="page"/>
      </w:r>
      <w:r>
        <w:rPr>
          <w:rFonts w:ascii="Times New Roman" w:eastAsia="宋体"/>
          <w:b w:val="0"/>
          <w:position w:val="0"/>
          <w:sz w:val="24"/>
        </w:rPr>
        <w:drawing>
          <wp:inline>
            <wp:extent cx="5922645" cy="7088069"/>
            <wp:docPr id="100019"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8"/>
                    <a:stretch>
                      <a:fillRect/>
                    </a:stretch>
                  </pic:blipFill>
                  <pic:spPr>
                    <a:xfrm>
                      <a:off x="0" y="0"/>
                      <a:ext cx="5922645" cy="7088069"/>
                    </a:xfrm>
                    <a:prstGeom prst="rect">
                      <a:avLst/>
                    </a:prstGeom>
                  </pic:spPr>
                </pic:pic>
              </a:graphicData>
            </a:graphic>
          </wp:inline>
        </w:drawing>
      </w:r>
    </w:p>
    <w:sectPr>
      <w:headerReference w:type="even" r:id="rId9"/>
      <w:headerReference w:type="default" r:id="rId10"/>
      <w:footerReference w:type="even" r:id="rId11"/>
      <w:footerReference w:type="default" r:id="rId12"/>
      <w:pgSz w:w="11906" w:h="16838"/>
      <w:pgMar w:top="902" w:right="1077" w:bottom="902" w:left="1077" w:header="500" w:footer="500" w:gutter="0"/>
      <w:cols w:num="1" w:sep="1" w:space="425"/>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400001FF" w:csb1="FFFF0000"/>
  </w:font>
  <w:font w:name="宋体">
    <w:altName w:val="SimSun"/>
    <w:panose1 w:val="02010600030101010101"/>
    <w:charset w:val="7A"/>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textAlignment w:val="center"/>
    </w:pPr>
    <w:r>
      <w:drawing>
        <wp:inline distT="0" distB="0" distL="0" distR="0">
          <wp:extent cx="253365" cy="295275"/>
          <wp:effectExtent l="0" t="0" r="133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60309" cy="303246"/>
                  </a:xfrm>
                  <a:prstGeom prst="rect">
                    <a:avLst/>
                  </a:prstGeom>
                </pic:spPr>
              </pic:pic>
            </a:graphicData>
          </a:graphic>
        </wp:inline>
      </w:drawing>
    </w:r>
    <w:r>
      <mc:AlternateContent>
        <mc:Choice Requires="wps">
          <w:drawing>
            <wp:anchor distT="0" distB="0" distL="114300" distR="114300" simplePos="0" relativeHeight="251660288" behindDoc="0" locked="0" layoutInCell="1" allowOverlap="1">
              <wp:simplePos x="0" y="0"/>
              <wp:positionH relativeFrom="margin">
                <wp:posOffset>5215255</wp:posOffset>
              </wp:positionH>
              <wp:positionV relativeFrom="paragraph">
                <wp:posOffset>0</wp:posOffset>
              </wp:positionV>
              <wp:extent cx="57785" cy="149225"/>
              <wp:effectExtent l="0" t="0" r="0" b="0"/>
              <wp:wrapNone/>
              <wp:docPr id="4" name="矩形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7785" cy="149225"/>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vert="horz" wrap="none" lIns="0" tIns="0" rIns="0" bIns="0" anchor="t" anchorCtr="0" upright="1">
                      <a:spAutoFit/>
                    </wps:bodyPr>
                  </wps:wsp>
                </a:graphicData>
              </a:graphic>
            </wp:anchor>
          </w:drawing>
        </mc:Choice>
        <mc:Fallback>
          <w:pict>
            <v:rect id="_x0000_s1026" o:spid="_x0000_s2051" style="width:4.55pt;height:11.75pt;margin-top:0;margin-left:410.65pt;mso-height-relative:page;mso-position-horizontal-relative:margin;mso-width-relative:page;mso-wrap-style:none;position:absolute;z-index:251661312" coordsize="21600,21600" filled="f" stroked="f">
              <o:lock v:ext="edit" aspectratio="f"/>
              <v:textbox style="mso-fit-shape-to-text:t" inset="0,0,0,0">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w10:wrap anchorx="margin"/>
            </v:rect>
          </w:pict>
        </mc:Fallback>
      </mc:AlternateContent>
    </w:r>
    <w:r>
      <w:rPr>
        <w:rFonts w:hint="eastAsia"/>
      </w:rPr>
      <w:t>原创精品资源学科网独家享有版权，侵权必究</w:t>
    </w:r>
    <w:r>
      <w:rPr>
        <w:rFonts w:hint="eastAsia"/>
        <w:color w:val="000000"/>
        <w:szCs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textAlignment w:val="center"/>
    </w:pPr>
    <w:r>
      <w:drawing>
        <wp:inline distT="0" distB="0" distL="0" distR="0">
          <wp:extent cx="253365" cy="295275"/>
          <wp:effectExtent l="0" t="0" r="133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60309" cy="303246"/>
                  </a:xfrm>
                  <a:prstGeom prst="rect">
                    <a:avLst/>
                  </a:prstGeom>
                </pic:spPr>
              </pic:pic>
            </a:graphicData>
          </a:graphic>
        </wp:inline>
      </w:drawing>
    </w:r>
    <w:r>
      <mc:AlternateContent>
        <mc:Choice Requires="wps">
          <w:drawing>
            <wp:anchor distT="0" distB="0" distL="114300" distR="114300" simplePos="0" relativeHeight="251658240" behindDoc="0" locked="0" layoutInCell="1" allowOverlap="1">
              <wp:simplePos x="0" y="0"/>
              <wp:positionH relativeFrom="margin">
                <wp:posOffset>5215255</wp:posOffset>
              </wp:positionH>
              <wp:positionV relativeFrom="paragraph">
                <wp:posOffset>0</wp:posOffset>
              </wp:positionV>
              <wp:extent cx="57785" cy="149225"/>
              <wp:effectExtent l="0" t="0" r="0" b="0"/>
              <wp:wrapNone/>
              <wp:docPr id="2" name="矩形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7785" cy="149225"/>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vert="horz" wrap="none" lIns="0" tIns="0" rIns="0" bIns="0" anchor="t" anchorCtr="0" upright="1">
                      <a:spAutoFit/>
                    </wps:bodyPr>
                  </wps:wsp>
                </a:graphicData>
              </a:graphic>
            </wp:anchor>
          </w:drawing>
        </mc:Choice>
        <mc:Fallback>
          <w:pict>
            <v:rect id="_x0000_s1026" o:spid="_x0000_s2052" style="width:4.55pt;height:11.75pt;margin-top:0;margin-left:410.65pt;mso-height-relative:page;mso-position-horizontal-relative:margin;mso-width-relative:page;mso-wrap-style:none;position:absolute;z-index:251659264" coordsize="21600,21600" filled="f" stroked="f">
              <o:lock v:ext="edit" aspectratio="f"/>
              <v:textbox style="mso-fit-shape-to-text:t" inset="0,0,0,0">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w10:wrap anchorx="margin"/>
            </v:rect>
          </w:pict>
        </mc:Fallback>
      </mc:AlternateContent>
    </w:r>
    <w:r>
      <w:rPr>
        <w:rFonts w:hint="eastAsia"/>
      </w:rPr>
      <w:t>原创精品资源学科网独家享有版权，侵权必究</w:t>
    </w:r>
    <w:r>
      <w:rPr>
        <w:rFonts w:hint="eastAsia"/>
        <w:color w:val="000000"/>
        <w:szCs w:val="21"/>
      </w:rPr>
      <w:t>！</w:t>
    </w:r>
  </w:p>
  <w:p w:rsidR="004151FC">
    <w:pPr>
      <w:tabs>
        <w:tab w:val="center" w:pos="4153"/>
        <w:tab w:val="right" w:pos="8306"/>
      </w:tabs>
      <w:snapToGrid w:val="0"/>
      <w:jc w:val="left"/>
      <w:rPr>
        <w:rFonts w:eastAsia="宋体"/>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3" type="#_x0000_t136" alt="学科网 zxxk.com" style="width:2.85pt;height:2.85pt;margin-top:407.9pt;margin-left:158.95pt;mso-position-horizontal-relative:margin;mso-position-vertical-relative:margin;position:absolute;rotation:315;z-index:-251654144"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4" type="#_x0000_t75" alt="学科网 zxxk.com" style="width:0.05pt;height:0.05pt;margin-top:-20.75pt;margin-left:64.05pt;position:absolute;z-index:251663360" filled="f" stroked="f">
          <v:imagedata r:id="rId2" r:href="rId3" o:title=""/>
          <v:path o:extrusionok="f"/>
          <o:lock v:ext="edit" aspectratio="t"/>
        </v:shape>
      </w:pict>
    </w:r>
    <w:r>
      <w:rPr>
        <w:rFonts w:eastAsia="宋体"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rPr>
        <w:rFonts w:eastAsia="宋体" w:hint="eastAsia"/>
        <w:lang w:eastAsia="zh-CN"/>
      </w:rPr>
      <w:drawing>
        <wp:anchor distT="0" distB="0" distL="114300" distR="114300" simplePos="0" relativeHeight="251659264" behindDoc="0" locked="0" layoutInCell="1" allowOverlap="1">
          <wp:simplePos x="0" y="0"/>
          <wp:positionH relativeFrom="column">
            <wp:posOffset>-686435</wp:posOffset>
          </wp:positionH>
          <wp:positionV relativeFrom="paragraph">
            <wp:posOffset>-306705</wp:posOffset>
          </wp:positionV>
          <wp:extent cx="7562215" cy="944245"/>
          <wp:effectExtent l="0" t="0" r="635" b="8255"/>
          <wp:wrapSquare wrapText="bothSides"/>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
                  <pic:cNvPicPr>
                    <a:picLocks noChangeAspect="1"/>
                  </pic:cNvPicPr>
                </pic:nvPicPr>
                <pic:blipFill>
                  <a:blip xmlns:r="http://schemas.openxmlformats.org/officeDocument/2006/relationships" r:embed="rId1"/>
                  <a:stretch>
                    <a:fillRect/>
                  </a:stretch>
                </pic:blipFill>
                <pic:spPr>
                  <a:xfrm>
                    <a:off x="0" y="0"/>
                    <a:ext cx="7562215" cy="94424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rPr>
        <w:rFonts w:eastAsia="宋体" w:hint="eastAsia"/>
        <w:lang w:eastAsia="zh-CN"/>
      </w:rPr>
      <w:drawing>
        <wp:anchor distT="0" distB="0" distL="114300" distR="114300" simplePos="0" relativeHeight="251658240" behindDoc="0" locked="0" layoutInCell="1" allowOverlap="1">
          <wp:simplePos x="0" y="0"/>
          <wp:positionH relativeFrom="column">
            <wp:posOffset>-686435</wp:posOffset>
          </wp:positionH>
          <wp:positionV relativeFrom="paragraph">
            <wp:posOffset>-306705</wp:posOffset>
          </wp:positionV>
          <wp:extent cx="7562215" cy="944245"/>
          <wp:effectExtent l="0" t="0" r="635" b="8255"/>
          <wp:wrapSquare wrapText="bothSides"/>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
                  <pic:cNvPicPr>
                    <a:picLocks noChangeAspect="1"/>
                  </pic:cNvPicPr>
                </pic:nvPicPr>
                <pic:blipFill>
                  <a:blip xmlns:r="http://schemas.openxmlformats.org/officeDocument/2006/relationships" r:embed="rId1"/>
                  <a:stretch>
                    <a:fillRect/>
                  </a:stretch>
                </pic:blipFill>
                <pic:spPr>
                  <a:xfrm>
                    <a:off x="0" y="0"/>
                    <a:ext cx="7562215" cy="944245"/>
                  </a:xfrm>
                  <a:prstGeom prst="rect">
                    <a:avLst/>
                  </a:prstGeom>
                </pic:spPr>
              </pic:pic>
            </a:graphicData>
          </a:graphic>
        </wp:anchor>
      </w:drawing>
    </w:r>
  </w:p>
  <w:p w:rsidR="004151FC">
    <w:pPr>
      <w:pBdr>
        <w:bottom w:val="none" w:sz="0" w:space="1" w:color="auto"/>
      </w:pBdr>
      <w:tabs>
        <w:tab w:val="clear" w:pos="4153"/>
        <w:tab w:val="clear" w:pos="8306"/>
      </w:tabs>
      <w:snapToGrid w:val="0"/>
      <w:rPr>
        <w:rFonts w:eastAsia="宋体"/>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60288"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92"/>
    <w:rsid w:val="00026C90"/>
    <w:rsid w:val="00201BE9"/>
    <w:rsid w:val="00287424"/>
    <w:rsid w:val="002A2386"/>
    <w:rsid w:val="004151FC"/>
    <w:rsid w:val="004E63D0"/>
    <w:rsid w:val="005761FF"/>
    <w:rsid w:val="00627A6F"/>
    <w:rsid w:val="007022AB"/>
    <w:rsid w:val="0073146B"/>
    <w:rsid w:val="007543DC"/>
    <w:rsid w:val="007A55E5"/>
    <w:rsid w:val="007A64BA"/>
    <w:rsid w:val="009E1FB8"/>
    <w:rsid w:val="00A0138B"/>
    <w:rsid w:val="00A434E7"/>
    <w:rsid w:val="00AD3992"/>
    <w:rsid w:val="00AE7257"/>
    <w:rsid w:val="00C02FC6"/>
    <w:rsid w:val="00CB5A75"/>
    <w:rsid w:val="00CF4CE7"/>
    <w:rsid w:val="00D25AAF"/>
    <w:rsid w:val="00DD4B4F"/>
    <w:rsid w:val="00E17E42"/>
    <w:rsid w:val="00E33A6B"/>
    <w:rsid w:val="00E55184"/>
    <w:rsid w:val="00EA770D"/>
    <w:rsid w:val="00EB52ED"/>
    <w:rsid w:val="00FA5C16"/>
    <w:rsid w:val="00FD22F0"/>
    <w:rsid w:val="00FF71A6"/>
    <w:rsid w:val="01F86752"/>
    <w:rsid w:val="1B7B3985"/>
    <w:rsid w:val="1B9728D9"/>
    <w:rsid w:val="37ED6225"/>
    <w:rsid w:val="3C545B57"/>
    <w:rsid w:val="54D57F2E"/>
    <w:rsid w:val="73A30645"/>
  </w:rsids>
  <w:docVars>
    <w:docVar w:name="commondata" w:val="eyJoZGlkIjoiNTI5MWM1ODFiYzg2MjM3MzgyZGIxZGUwMDA1ODc5ZmY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unhideWhenUsed="0" w:qFormat="1"/>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semiHidden="0" w:unhideWhenUsed="0"/>
    <w:lsdException w:name="Table Subtle 2"/>
    <w:lsdException w:name="Table Web 1"/>
    <w:lsdException w:name="Table Web 2" w:semiHidden="0" w:unhideWhenUsed="0"/>
    <w:lsdException w:name="Table Web 3" w:semiHidden="0" w:unhideWhenUsed="0"/>
    <w:lsdException w:name="Balloon Text" w:qFormat="1"/>
    <w:lsdException w:name="Table Grid" w:semiHidden="0" w:uiPriority="59" w:unhideWhenUsed="0"/>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next w:val="BlockText"/>
    <w:qFormat/>
    <w:pPr>
      <w:widowControl w:val="0"/>
      <w:jc w:val="both"/>
    </w:pPr>
    <w:rPr>
      <w:rFonts w:ascii="Times New Roman" w:hAnsi="Times New Roman" w:eastAsiaTheme="minorEastAsia" w:cs="Times New Roman"/>
      <w:kern w:val="2"/>
      <w:sz w:val="21"/>
      <w:szCs w:val="22"/>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lockText">
    <w:name w:val="Block Text"/>
    <w:basedOn w:val="Normal"/>
    <w:uiPriority w:val="99"/>
    <w:semiHidden/>
    <w:qFormat/>
    <w:pPr>
      <w:spacing w:after="120"/>
      <w:ind w:left="1440" w:right="700" w:leftChars="700" w:rightChars="700"/>
    </w:pPr>
  </w:style>
  <w:style w:type="paragraph" w:styleId="BalloonText">
    <w:name w:val="Balloon Text"/>
    <w:basedOn w:val="Normal"/>
    <w:link w:val="a1"/>
    <w:uiPriority w:val="99"/>
    <w:semiHidden/>
    <w:unhideWhenUsed/>
    <w:qFormat/>
    <w:rPr>
      <w:sz w:val="18"/>
      <w:szCs w:val="18"/>
    </w:r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imes New Roman" w:hAnsi="Times New Roman" w:eastAsiaTheme="minorEastAsia" w:cs="Times New Roman"/>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header" Target="header1.xml" /></Relationships>
</file>

<file path=word/_rels/footer1.xml.rels><?xml version="1.0" encoding="utf-8" standalone="yes"?><Relationships xmlns="http://schemas.openxmlformats.org/package/2006/relationships"><Relationship Id="rId1" Type="http://schemas.openxmlformats.org/officeDocument/2006/relationships/image" Target="media/image6.png" /></Relationships>
</file>

<file path=word/_rels/footer2.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5.png" /><Relationship Id="rId3"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D69C95DE-8C99-481A-AE07-7E9A6DE3D9CF}">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16827</Words>
  <Characters>17210</Characters>
  <Application>Microsoft Office Word</Application>
  <DocSecurity>0</DocSecurity>
  <Lines>0</Lines>
  <Paragraphs>0</Paragraphs>
  <ScaleCrop>false</ScaleCrop>
  <Company/>
  <LinksUpToDate>false</LinksUpToDate>
  <CharactersWithSpaces>18309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14333</dc:creator>
  <cp:lastModifiedBy>毛静</cp:lastModifiedBy>
  <cp:revision>7</cp:revision>
  <dcterms:created xsi:type="dcterms:W3CDTF">2011-01-13T09:46:00Z</dcterms:created>
  <dcterms:modified xsi:type="dcterms:W3CDTF">2023-07-24T02:01:40Z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