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 Id="rId4" Type="http://schemas.openxmlformats.org/officeDocument/2006/relationships/custom-properties" Target="docProps/custom.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Java 23.3.0 -->
  <w:body>
    <w:p w:rsidR="00AD4507" w:rsidP="00AD4507">
      <w:pPr>
        <w:spacing w:line="480" w:lineRule="auto"/>
        <w:jc w:val="center"/>
        <w:textAlignment w:val="center"/>
        <w:rPr>
          <w:rFonts w:ascii="黑体" w:eastAsia="黑体" w:hAnsi="黑体"/>
          <w:b/>
          <w:kern w:val="0"/>
          <w:sz w:val="24"/>
        </w:rPr>
      </w:pPr>
      <w:r>
        <w:rPr>
          <w:rFonts w:ascii="黑体" w:eastAsia="黑体" w:hAnsi="黑体" w:hint="eastAsia"/>
          <w:b/>
          <w:kern w:val="0"/>
          <w:sz w:val="24"/>
        </w:rPr>
        <w:drawing>
          <wp:anchor simplePos="0" relativeHeight="251658240" behindDoc="0" locked="0" layoutInCell="1" allowOverlap="1">
            <wp:simplePos x="0" y="0"/>
            <wp:positionH relativeFrom="page">
              <wp:posOffset>11252200</wp:posOffset>
            </wp:positionH>
            <wp:positionV relativeFrom="topMargin">
              <wp:posOffset>10439400</wp:posOffset>
            </wp:positionV>
            <wp:extent cx="457200" cy="266700"/>
            <wp:wrapNone/>
            <wp:docPr id="1000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4" name=""/>
                    <pic:cNvPicPr>
                      <a:picLocks noChangeAspect="1"/>
                    </pic:cNvPicPr>
                  </pic:nvPicPr>
                  <pic:blipFill>
                    <a:blip xmlns:r="http://schemas.openxmlformats.org/officeDocument/2006/relationships" r:embed="rId4"/>
                    <a:stretch>
                      <a:fillRect/>
                    </a:stretch>
                  </pic:blipFill>
                  <pic:spPr>
                    <a:xfrm>
                      <a:off x="0" y="0"/>
                      <a:ext cx="457200" cy="266700"/>
                    </a:xfrm>
                    <a:prstGeom prst="rect">
                      <a:avLst/>
                    </a:prstGeom>
                  </pic:spPr>
                </pic:pic>
              </a:graphicData>
            </a:graphic>
          </wp:anchor>
        </w:drawing>
      </w:r>
      <w:r>
        <w:rPr>
          <w:rFonts w:ascii="黑体" w:eastAsia="黑体" w:hAnsi="黑体" w:hint="eastAsia"/>
          <w:b/>
          <w:kern w:val="0"/>
          <w:sz w:val="24"/>
        </w:rPr>
        <w:t>第一章 第二节 太阳对地球的影响</w:t>
      </w:r>
    </w:p>
    <w:p w:rsidR="00AD4507" w:rsidP="00AD4507">
      <w:pPr>
        <w:pStyle w:val="0"/>
        <w:widowControl w:val="0"/>
        <w:tabs>
          <w:tab w:val="left" w:pos="1866"/>
          <w:tab w:val="left" w:pos="4156"/>
          <w:tab w:val="left" w:pos="6231"/>
        </w:tabs>
        <w:textAlignment w:val="center"/>
        <w:rPr>
          <w:rFonts w:ascii="宋体" w:eastAsia="宋体" w:hAnsi="宋体" w:cs="宋体"/>
          <w:b/>
          <w:bCs/>
          <w:sz w:val="21"/>
          <w:szCs w:val="21"/>
          <w:lang w:eastAsia="zh-CN"/>
        </w:rPr>
      </w:pPr>
      <w:r>
        <w:rPr>
          <w:rFonts w:ascii="宋体" w:eastAsia="宋体" w:hAnsi="宋体" w:cs="宋体" w:hint="eastAsia"/>
          <w:b/>
          <w:bCs/>
          <w:sz w:val="21"/>
          <w:szCs w:val="21"/>
          <w:lang w:eastAsia="zh-CN"/>
        </w:rPr>
        <w:t>一、单选题</w:t>
      </w:r>
    </w:p>
    <w:p w:rsidR="00AD4507" w:rsidP="00AD4507">
      <w:pPr>
        <w:pStyle w:val="PlainText"/>
        <w:tabs>
          <w:tab w:val="left" w:pos="4305"/>
        </w:tabs>
        <w:snapToGrid w:val="0"/>
        <w:ind w:firstLine="420" w:firstLineChars="200"/>
        <w:jc w:val="left"/>
        <w:rPr>
          <w:rFonts w:ascii="楷体" w:eastAsia="楷体" w:hAnsi="楷体" w:cs="楷体"/>
        </w:rPr>
      </w:pPr>
      <w:r>
        <w:rPr>
          <w:rFonts w:ascii="楷体" w:eastAsia="楷体" w:hAnsi="楷体" w:cs="楷体" w:hint="eastAsia"/>
        </w:rPr>
        <w:t>太阳辐射对地球表面许多地理现象和过程有着重要影响，对人类的生存与发展意义重大。据此完成1～2题。</w:t>
      </w:r>
    </w:p>
    <w:p w:rsidR="00AD4507" w:rsidP="00AD4507">
      <w:pPr>
        <w:pStyle w:val="PlainText"/>
        <w:jc w:val="left"/>
        <w:rPr>
          <w:rFonts w:hAnsi="宋体" w:cs="宋体"/>
          <w:bCs/>
          <w:kern w:val="0"/>
        </w:rPr>
      </w:pPr>
      <w:r>
        <w:rPr>
          <w:rFonts w:hAnsi="宋体" w:cs="宋体" w:hint="eastAsia"/>
          <w:bCs/>
          <w:kern w:val="0"/>
        </w:rPr>
        <w:t>1．下列地理现象的形成与太阳辐射有关的是(　　)</w:t>
      </w:r>
    </w:p>
    <w:p w:rsidR="00AD4507" w:rsidP="00AD4507">
      <w:pPr>
        <w:pStyle w:val="PlainText"/>
        <w:jc w:val="left"/>
        <w:rPr>
          <w:rFonts w:hAnsi="宋体" w:cs="宋体"/>
          <w:bCs/>
          <w:kern w:val="0"/>
        </w:rPr>
      </w:pPr>
      <w:r>
        <w:rPr>
          <w:rFonts w:hAnsi="宋体" w:cs="宋体" w:hint="eastAsia"/>
          <w:bCs/>
          <w:kern w:val="0"/>
        </w:rPr>
        <w:t>①火山爆发　②大气环流　③水循环　④板块运动⑤天然气形成</w:t>
      </w:r>
    </w:p>
    <w:p w:rsidR="00AD4507" w:rsidP="00AD4507">
      <w:pPr>
        <w:pStyle w:val="PlainText"/>
        <w:jc w:val="left"/>
        <w:rPr>
          <w:rFonts w:hAnsi="宋体" w:cs="宋体"/>
          <w:bCs/>
          <w:kern w:val="0"/>
        </w:rPr>
      </w:pPr>
      <w:r>
        <w:rPr>
          <w:rFonts w:hAnsi="宋体" w:cs="宋体" w:hint="eastAsia"/>
          <w:bCs/>
          <w:kern w:val="0"/>
        </w:rPr>
        <w:t>A．①②③        B．②③⑤</w:t>
      </w:r>
    </w:p>
    <w:p w:rsidR="00AD4507" w:rsidP="00AD4507">
      <w:pPr>
        <w:pStyle w:val="PlainText"/>
        <w:jc w:val="left"/>
        <w:rPr>
          <w:rFonts w:hAnsi="宋体" w:cs="宋体"/>
          <w:bCs/>
          <w:kern w:val="0"/>
        </w:rPr>
      </w:pPr>
      <w:r>
        <w:rPr>
          <w:rFonts w:hAnsi="宋体" w:cs="宋体" w:hint="eastAsia"/>
          <w:bCs/>
          <w:kern w:val="0"/>
        </w:rPr>
        <w:t>C．①③④        D．②④⑤</w:t>
      </w:r>
    </w:p>
    <w:p w:rsidR="00AD4507" w:rsidP="00AD4507">
      <w:pPr>
        <w:pStyle w:val="PlainText"/>
        <w:jc w:val="left"/>
        <w:rPr>
          <w:rFonts w:hAnsi="宋体" w:cs="宋体"/>
          <w:bCs/>
          <w:kern w:val="0"/>
        </w:rPr>
      </w:pPr>
      <w:r>
        <w:rPr>
          <w:rFonts w:hAnsi="宋体" w:cs="宋体" w:hint="eastAsia"/>
          <w:bCs/>
          <w:kern w:val="0"/>
        </w:rPr>
        <w:t>2. 太阳辐射的主要作用是(　　)</w:t>
      </w:r>
    </w:p>
    <w:p w:rsidR="00AD4507" w:rsidP="00AD4507">
      <w:pPr>
        <w:pStyle w:val="PlainText"/>
        <w:jc w:val="left"/>
        <w:rPr>
          <w:rFonts w:hAnsi="宋体" w:cs="宋体"/>
          <w:bCs/>
          <w:kern w:val="0"/>
        </w:rPr>
      </w:pPr>
      <w:r>
        <w:rPr>
          <w:rFonts w:hAnsi="宋体" w:cs="宋体" w:hint="eastAsia"/>
          <w:bCs/>
          <w:kern w:val="0"/>
        </w:rPr>
        <w:t xml:space="preserve">①促进地球上水、大气运动和生物活动、变化的主要动力  ②产生“磁暴”现象的原动力 </w:t>
      </w:r>
    </w:p>
    <w:p w:rsidR="00AD4507" w:rsidP="00AD4507">
      <w:pPr>
        <w:pStyle w:val="PlainText"/>
        <w:jc w:val="left"/>
        <w:rPr>
          <w:rFonts w:hAnsi="宋体" w:cs="宋体"/>
          <w:bCs/>
          <w:kern w:val="0"/>
        </w:rPr>
      </w:pPr>
      <w:r>
        <w:rPr>
          <w:rFonts w:hAnsi="宋体" w:cs="宋体" w:hint="eastAsia"/>
          <w:bCs/>
          <w:kern w:val="0"/>
        </w:rPr>
        <w:t>③人类生产、生活的主要能量来源  ④太阳内部核反应的能量来源</w:t>
      </w:r>
    </w:p>
    <w:p w:rsidR="00AD4507" w:rsidP="00AD4507">
      <w:pPr>
        <w:pStyle w:val="PlainText"/>
        <w:jc w:val="left"/>
        <w:rPr>
          <w:rFonts w:hAnsi="宋体" w:cs="宋体"/>
          <w:bCs/>
          <w:kern w:val="0"/>
        </w:rPr>
      </w:pPr>
      <w:r>
        <w:rPr>
          <w:rFonts w:hAnsi="宋体" w:cs="宋体" w:hint="eastAsia"/>
          <w:bCs/>
          <w:kern w:val="0"/>
        </w:rPr>
        <w:t>A．①②               B．③④</w:t>
      </w:r>
    </w:p>
    <w:p w:rsidR="00AD4507" w:rsidP="00AD4507">
      <w:pPr>
        <w:pStyle w:val="PlainText"/>
        <w:jc w:val="left"/>
        <w:rPr>
          <w:rFonts w:hAnsi="宋体" w:cs="宋体"/>
          <w:bCs/>
          <w:kern w:val="0"/>
        </w:rPr>
      </w:pPr>
      <w:r>
        <w:rPr>
          <w:rFonts w:hAnsi="宋体" w:cs="宋体" w:hint="eastAsia"/>
          <w:bCs/>
          <w:kern w:val="0"/>
        </w:rPr>
        <w:t>C．①③               D．②④</w:t>
      </w:r>
    </w:p>
    <w:p w:rsidR="00AD4507" w:rsidP="00AD4507">
      <w:pPr>
        <w:pStyle w:val="PlainText"/>
        <w:tabs>
          <w:tab w:val="left" w:pos="4305"/>
        </w:tabs>
        <w:snapToGrid w:val="0"/>
        <w:ind w:firstLine="420" w:firstLineChars="200"/>
        <w:jc w:val="left"/>
        <w:rPr>
          <w:rFonts w:ascii="楷体" w:eastAsia="楷体" w:hAnsi="楷体" w:cs="楷体"/>
        </w:rPr>
      </w:pPr>
      <w:r>
        <w:rPr>
          <w:rFonts w:ascii="楷体" w:eastAsia="楷体" w:hAnsi="楷体" w:cs="楷体" w:hint="eastAsia"/>
        </w:rPr>
        <w:t>《汉书·五行志》记载：“西汉河平元年(公元前 28 年)，三月已末，日出黄， 有黑气大如钱，居日中央。”读“太阳结构示意图”，完成3～4题。</w:t>
      </w:r>
    </w:p>
    <w:p w:rsidR="00AD4507" w:rsidP="00AD4507">
      <w:pPr>
        <w:pStyle w:val="PlainText"/>
        <w:rPr>
          <w:rFonts w:hAnsi="宋体" w:cs="宋体"/>
          <w:bCs/>
          <w:kern w:val="0"/>
        </w:rPr>
      </w:pPr>
      <w:r>
        <w:rPr>
          <w:rFonts w:hAnsi="宋体" w:cs="宋体" w:hint="eastAsia"/>
          <w:bCs/>
          <w:noProof/>
          <w:kern w:val="0"/>
        </w:rPr>
        <w:drawing>
          <wp:inline distT="0" distB="0" distL="0" distR="0">
            <wp:extent cx="1979930" cy="1320165"/>
            <wp:effectExtent l="19050" t="0" r="1270" b="0"/>
            <wp:docPr id="1"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43"/>
                    <pic:cNvPicPr>
                      <a:picLocks noChangeAspect="1" noChangeArrowheads="1"/>
                    </pic:cNvPicPr>
                  </pic:nvPicPr>
                  <pic:blipFill>
                    <a:blip xmlns:r="http://schemas.openxmlformats.org/officeDocument/2006/relationships" r:embed="rId5"/>
                    <a:stretch>
                      <a:fillRect/>
                    </a:stretch>
                  </pic:blipFill>
                  <pic:spPr bwMode="auto">
                    <a:xfrm>
                      <a:off x="0" y="0"/>
                      <a:ext cx="1979930" cy="1320165"/>
                    </a:xfrm>
                    <a:prstGeom prst="rect">
                      <a:avLst/>
                    </a:prstGeom>
                    <a:noFill/>
                    <a:ln w="9525">
                      <a:noFill/>
                      <a:miter lim="800000"/>
                      <a:headEnd/>
                      <a:tailEnd/>
                    </a:ln>
                  </pic:spPr>
                </pic:pic>
              </a:graphicData>
            </a:graphic>
          </wp:inline>
        </w:drawing>
      </w:r>
    </w:p>
    <w:p w:rsidR="00AD4507" w:rsidP="00AD4507">
      <w:pPr>
        <w:pStyle w:val="PlainText"/>
        <w:jc w:val="left"/>
        <w:rPr>
          <w:rFonts w:hAnsi="宋体" w:cs="宋体"/>
          <w:bCs/>
          <w:kern w:val="0"/>
        </w:rPr>
      </w:pPr>
      <w:r>
        <w:rPr>
          <w:rFonts w:hAnsi="宋体" w:cs="宋体" w:hint="eastAsia"/>
          <w:bCs/>
          <w:kern w:val="0"/>
        </w:rPr>
        <w:t>3．图中太阳的大气层 E、F、G 分别代表(　　)</w:t>
      </w:r>
    </w:p>
    <w:p w:rsidR="00AD4507" w:rsidP="00AD4507">
      <w:pPr>
        <w:pStyle w:val="PlainText"/>
        <w:jc w:val="left"/>
        <w:rPr>
          <w:rFonts w:hAnsi="宋体" w:cs="宋体"/>
          <w:bCs/>
          <w:kern w:val="0"/>
        </w:rPr>
      </w:pPr>
      <w:r>
        <w:rPr>
          <w:rFonts w:hAnsi="宋体" w:cs="宋体" w:hint="eastAsia"/>
          <w:bCs/>
          <w:kern w:val="0"/>
        </w:rPr>
        <w:t xml:space="preserve">A．色球、光球、日冕  B．光球、色球、日冕 </w:t>
      </w:r>
    </w:p>
    <w:p w:rsidR="00AD4507" w:rsidP="00AD4507">
      <w:pPr>
        <w:pStyle w:val="PlainText"/>
        <w:jc w:val="left"/>
        <w:rPr>
          <w:rFonts w:hAnsi="宋体" w:cs="宋体"/>
          <w:bCs/>
          <w:kern w:val="0"/>
        </w:rPr>
      </w:pPr>
      <w:r>
        <w:rPr>
          <w:rFonts w:hAnsi="宋体" w:cs="宋体" w:hint="eastAsia"/>
          <w:bCs/>
          <w:kern w:val="0"/>
        </w:rPr>
        <w:t>C．日冕、光球、色球  D．光球、日冕、色球</w:t>
      </w:r>
    </w:p>
    <w:p w:rsidR="00AD4507" w:rsidP="00AD4507">
      <w:pPr>
        <w:pStyle w:val="PlainText"/>
        <w:jc w:val="left"/>
        <w:rPr>
          <w:rFonts w:hAnsi="宋体" w:cs="宋体"/>
          <w:bCs/>
          <w:kern w:val="0"/>
        </w:rPr>
      </w:pPr>
      <w:r>
        <w:rPr>
          <w:rFonts w:hAnsi="宋体" w:cs="宋体" w:hint="eastAsia"/>
          <w:bCs/>
          <w:kern w:val="0"/>
        </w:rPr>
        <w:t>4．“黑气”在图中出现的位置是(　　)</w:t>
      </w:r>
    </w:p>
    <w:p w:rsidR="00AD4507" w:rsidP="00AD4507">
      <w:pPr>
        <w:pStyle w:val="PlainText"/>
        <w:jc w:val="left"/>
        <w:rPr>
          <w:rFonts w:hAnsi="宋体" w:cs="宋体"/>
          <w:bCs/>
          <w:kern w:val="0"/>
        </w:rPr>
      </w:pPr>
      <w:r>
        <w:rPr>
          <w:rFonts w:hAnsi="宋体" w:cs="宋体" w:hint="eastAsia"/>
          <w:bCs/>
          <w:kern w:val="0"/>
        </w:rPr>
        <w:t>A．①           B．②           C．③            D．④</w:t>
      </w:r>
    </w:p>
    <w:p w:rsidR="00AD4507" w:rsidP="00AD4507">
      <w:pPr>
        <w:pStyle w:val="PlainText"/>
        <w:jc w:val="left"/>
        <w:rPr>
          <w:rFonts w:hAnsi="宋体" w:cs="宋体"/>
          <w:bCs/>
          <w:kern w:val="0"/>
        </w:rPr>
      </w:pPr>
      <w:r>
        <w:rPr>
          <w:rFonts w:hAnsi="宋体" w:cs="宋体" w:hint="eastAsia"/>
          <w:bCs/>
          <w:kern w:val="0"/>
        </w:rPr>
        <w:t>5．下列不是太阳活动对地球影响的是 (　　)</w:t>
      </w:r>
    </w:p>
    <w:p w:rsidR="00AD4507" w:rsidP="00AD4507">
      <w:pPr>
        <w:pStyle w:val="PlainText"/>
        <w:jc w:val="left"/>
        <w:rPr>
          <w:rFonts w:hAnsi="宋体" w:cs="宋体"/>
          <w:bCs/>
          <w:kern w:val="0"/>
        </w:rPr>
      </w:pPr>
      <w:r>
        <w:rPr>
          <w:rFonts w:hAnsi="宋体" w:cs="宋体" w:hint="eastAsia"/>
          <w:bCs/>
          <w:kern w:val="0"/>
        </w:rPr>
        <w:t xml:space="preserve">A．干扰电离层，影响有线电短波通信           B．发生磁暴现象，指南针不能正确指示方向 </w:t>
      </w:r>
    </w:p>
    <w:p w:rsidR="00AD4507" w:rsidP="00AD4507">
      <w:pPr>
        <w:pStyle w:val="PlainText"/>
        <w:jc w:val="left"/>
        <w:rPr>
          <w:rFonts w:hAnsi="宋体" w:cs="宋体"/>
          <w:bCs/>
          <w:kern w:val="0"/>
        </w:rPr>
      </w:pPr>
      <w:r>
        <w:rPr>
          <w:rFonts w:hAnsi="宋体" w:cs="宋体" w:hint="eastAsia"/>
          <w:bCs/>
          <w:kern w:val="0"/>
        </w:rPr>
        <w:t>C．美丽的极光现象                           D．许多地方的气候异常，如降水增多</w:t>
      </w:r>
    </w:p>
    <w:p w:rsidR="00AD4507" w:rsidP="00AD4507">
      <w:pPr>
        <w:pStyle w:val="PlainText"/>
        <w:tabs>
          <w:tab w:val="left" w:pos="4305"/>
        </w:tabs>
        <w:snapToGrid w:val="0"/>
        <w:ind w:firstLine="420" w:firstLineChars="200"/>
        <w:jc w:val="left"/>
        <w:rPr>
          <w:rFonts w:ascii="楷体" w:eastAsia="楷体" w:hAnsi="楷体" w:cs="楷体"/>
        </w:rPr>
      </w:pPr>
      <w:r>
        <w:rPr>
          <w:rFonts w:ascii="楷体" w:eastAsia="楷体" w:hAnsi="楷体" w:cs="楷体" w:hint="eastAsia"/>
        </w:rPr>
        <w:t>下表为北半球年太阳总辐射量随纬度的分布表。可能总辐射：考虑了受大气削弱之后到达地面的太阳辐射。有效总辐射：考虑了受大气和云的削弱之后到达地面的太阳辐射。读表完成6～7题。</w:t>
      </w:r>
    </w:p>
    <w:tbl>
      <w:tblPr>
        <w:tblpPr w:leftFromText="180" w:rightFromText="180" w:vertAnchor="text" w:horzAnchor="page" w:tblpX="750" w:tblpY="177"/>
        <w:tblOverlap w:val="never"/>
        <w:tblW w:w="4753" w:type="pct"/>
        <w:tblCellSpacing w:w="0" w:type="dxa"/>
        <w:tblCellMar>
          <w:left w:w="0" w:type="dxa"/>
          <w:right w:w="0" w:type="dxa"/>
        </w:tblCellMar>
        <w:tblLook w:val="0000"/>
      </w:tblPr>
      <w:tblGrid>
        <w:gridCol w:w="1586"/>
        <w:gridCol w:w="970"/>
        <w:gridCol w:w="1001"/>
        <w:gridCol w:w="1077"/>
        <w:gridCol w:w="1178"/>
        <w:gridCol w:w="1171"/>
        <w:gridCol w:w="1105"/>
      </w:tblGrid>
      <w:tr w:rsidTr="004F7DB4">
        <w:tblPrEx>
          <w:tblW w:w="4753" w:type="pct"/>
          <w:tblCellSpacing w:w="0" w:type="dxa"/>
          <w:tblCellMar>
            <w:left w:w="0" w:type="dxa"/>
            <w:right w:w="0" w:type="dxa"/>
          </w:tblCellMar>
          <w:tblLook w:val="0000"/>
        </w:tblPrEx>
        <w:trPr>
          <w:trHeight w:val="560"/>
          <w:tblCellSpacing w:w="0" w:type="dxa"/>
        </w:trPr>
        <w:tc>
          <w:tcPr>
            <w:tcW w:w="979" w:type="pct"/>
            <w:tcBorders>
              <w:top w:val="single" w:sz="4" w:space="0" w:color="000000"/>
              <w:left w:val="single" w:sz="4" w:space="0" w:color="000000"/>
              <w:bottom w:val="single" w:sz="4" w:space="0" w:color="000000"/>
              <w:right w:val="single" w:sz="4" w:space="0" w:color="000000"/>
            </w:tcBorders>
            <w:tcMar>
              <w:left w:w="91" w:type="dxa"/>
              <w:right w:w="91" w:type="dxa"/>
            </w:tcMar>
            <w:vAlign w:val="center"/>
          </w:tcPr>
          <w:p w:rsidR="00AD4507" w:rsidP="004F7DB4">
            <w:pPr>
              <w:pStyle w:val="NormalWeb"/>
              <w:widowControl/>
              <w:rPr>
                <w:rFonts w:ascii="宋体" w:hAnsi="宋体" w:cs="宋体"/>
                <w:sz w:val="21"/>
                <w:szCs w:val="21"/>
              </w:rPr>
            </w:pPr>
            <w:r>
              <w:rPr>
                <w:rFonts w:ascii="宋体" w:hAnsi="宋体" w:cs="宋体" w:hint="eastAsia"/>
                <w:color w:val="000000"/>
                <w:sz w:val="21"/>
                <w:szCs w:val="21"/>
              </w:rPr>
              <w:t>纬度</w:t>
            </w:r>
          </w:p>
        </w:tc>
        <w:tc>
          <w:tcPr>
            <w:tcW w:w="599" w:type="pct"/>
            <w:tcBorders>
              <w:top w:val="single" w:sz="4" w:space="0" w:color="000000"/>
              <w:left w:val="single" w:sz="4" w:space="0" w:color="000000"/>
              <w:bottom w:val="single" w:sz="4" w:space="0" w:color="000000"/>
              <w:right w:val="single" w:sz="4" w:space="0" w:color="000000"/>
            </w:tcBorders>
            <w:tcMar>
              <w:left w:w="91" w:type="dxa"/>
              <w:right w:w="91" w:type="dxa"/>
            </w:tcMar>
            <w:vAlign w:val="center"/>
          </w:tcPr>
          <w:p w:rsidR="00AD4507" w:rsidP="004F7DB4">
            <w:pPr>
              <w:pStyle w:val="NormalWeb"/>
              <w:widowControl/>
              <w:rPr>
                <w:rFonts w:ascii="宋体" w:hAnsi="宋体" w:cs="宋体"/>
                <w:sz w:val="21"/>
                <w:szCs w:val="21"/>
              </w:rPr>
            </w:pPr>
            <w:r>
              <w:rPr>
                <w:rFonts w:ascii="宋体" w:hAnsi="宋体" w:cs="宋体" w:hint="eastAsia"/>
                <w:color w:val="000000"/>
                <w:sz w:val="21"/>
                <w:szCs w:val="21"/>
              </w:rPr>
              <w:t>64°N</w:t>
            </w:r>
          </w:p>
        </w:tc>
        <w:tc>
          <w:tcPr>
            <w:tcW w:w="618" w:type="pct"/>
            <w:tcBorders>
              <w:top w:val="single" w:sz="4" w:space="0" w:color="000000"/>
              <w:left w:val="single" w:sz="4" w:space="0" w:color="000000"/>
              <w:bottom w:val="single" w:sz="4" w:space="0" w:color="000000"/>
              <w:right w:val="single" w:sz="4" w:space="0" w:color="000000"/>
            </w:tcBorders>
            <w:tcMar>
              <w:left w:w="91" w:type="dxa"/>
              <w:right w:w="91" w:type="dxa"/>
            </w:tcMar>
            <w:vAlign w:val="center"/>
          </w:tcPr>
          <w:p w:rsidR="00AD4507" w:rsidP="004F7DB4">
            <w:pPr>
              <w:pStyle w:val="NormalWeb"/>
              <w:widowControl/>
              <w:rPr>
                <w:rFonts w:ascii="宋体" w:hAnsi="宋体" w:cs="宋体"/>
                <w:sz w:val="21"/>
                <w:szCs w:val="21"/>
              </w:rPr>
            </w:pPr>
            <w:r>
              <w:rPr>
                <w:rFonts w:ascii="宋体" w:hAnsi="宋体" w:cs="宋体" w:hint="eastAsia"/>
                <w:color w:val="000000"/>
                <w:sz w:val="21"/>
                <w:szCs w:val="21"/>
              </w:rPr>
              <w:t>50°N</w:t>
            </w:r>
          </w:p>
        </w:tc>
        <w:tc>
          <w:tcPr>
            <w:tcW w:w="666" w:type="pct"/>
            <w:tcBorders>
              <w:top w:val="single" w:sz="4" w:space="0" w:color="000000"/>
              <w:left w:val="single" w:sz="4" w:space="0" w:color="000000"/>
              <w:bottom w:val="single" w:sz="4" w:space="0" w:color="000000"/>
              <w:right w:val="single" w:sz="4" w:space="0" w:color="000000"/>
            </w:tcBorders>
            <w:tcMar>
              <w:left w:w="91" w:type="dxa"/>
              <w:right w:w="91" w:type="dxa"/>
            </w:tcMar>
            <w:vAlign w:val="center"/>
          </w:tcPr>
          <w:p w:rsidR="00AD4507" w:rsidP="004F7DB4">
            <w:pPr>
              <w:pStyle w:val="NormalWeb"/>
              <w:widowControl/>
              <w:rPr>
                <w:rFonts w:ascii="宋体" w:hAnsi="宋体" w:cs="宋体"/>
                <w:sz w:val="21"/>
                <w:szCs w:val="21"/>
              </w:rPr>
            </w:pPr>
            <w:r>
              <w:rPr>
                <w:rFonts w:ascii="宋体" w:hAnsi="宋体" w:cs="宋体" w:hint="eastAsia"/>
                <w:color w:val="000000"/>
                <w:sz w:val="21"/>
                <w:szCs w:val="21"/>
              </w:rPr>
              <w:t>40°N</w:t>
            </w:r>
          </w:p>
        </w:tc>
        <w:tc>
          <w:tcPr>
            <w:tcW w:w="728" w:type="pct"/>
            <w:tcBorders>
              <w:top w:val="single" w:sz="4" w:space="0" w:color="000000"/>
              <w:left w:val="single" w:sz="4" w:space="0" w:color="000000"/>
              <w:bottom w:val="single" w:sz="4" w:space="0" w:color="000000"/>
              <w:right w:val="single" w:sz="4" w:space="0" w:color="000000"/>
            </w:tcBorders>
            <w:tcMar>
              <w:left w:w="91" w:type="dxa"/>
              <w:right w:w="91" w:type="dxa"/>
            </w:tcMar>
            <w:vAlign w:val="center"/>
          </w:tcPr>
          <w:p w:rsidR="00AD4507" w:rsidP="004F7DB4">
            <w:pPr>
              <w:pStyle w:val="NormalWeb"/>
              <w:widowControl/>
              <w:rPr>
                <w:rFonts w:ascii="宋体" w:hAnsi="宋体" w:cs="宋体"/>
                <w:sz w:val="21"/>
                <w:szCs w:val="21"/>
              </w:rPr>
            </w:pPr>
            <w:r>
              <w:rPr>
                <w:rFonts w:ascii="宋体" w:hAnsi="宋体" w:cs="宋体" w:hint="eastAsia"/>
                <w:color w:val="000000"/>
                <w:sz w:val="21"/>
                <w:szCs w:val="21"/>
              </w:rPr>
              <w:t>30°N</w:t>
            </w:r>
          </w:p>
        </w:tc>
        <w:tc>
          <w:tcPr>
            <w:tcW w:w="724" w:type="pct"/>
            <w:tcBorders>
              <w:top w:val="single" w:sz="4" w:space="0" w:color="000000"/>
              <w:left w:val="single" w:sz="4" w:space="0" w:color="000000"/>
              <w:bottom w:val="single" w:sz="4" w:space="0" w:color="000000"/>
              <w:right w:val="single" w:sz="4" w:space="0" w:color="000000"/>
            </w:tcBorders>
            <w:tcMar>
              <w:left w:w="91" w:type="dxa"/>
              <w:right w:w="91" w:type="dxa"/>
            </w:tcMar>
            <w:vAlign w:val="center"/>
          </w:tcPr>
          <w:p w:rsidR="00AD4507" w:rsidP="004F7DB4">
            <w:pPr>
              <w:pStyle w:val="NormalWeb"/>
              <w:widowControl/>
              <w:rPr>
                <w:rFonts w:ascii="宋体" w:hAnsi="宋体" w:cs="宋体"/>
                <w:sz w:val="21"/>
                <w:szCs w:val="21"/>
              </w:rPr>
            </w:pPr>
            <w:r>
              <w:rPr>
                <w:rFonts w:ascii="宋体" w:hAnsi="宋体" w:cs="宋体" w:hint="eastAsia"/>
                <w:color w:val="000000"/>
                <w:sz w:val="21"/>
                <w:szCs w:val="21"/>
              </w:rPr>
              <w:t>20°N</w:t>
            </w:r>
          </w:p>
        </w:tc>
        <w:tc>
          <w:tcPr>
            <w:tcW w:w="683" w:type="pct"/>
            <w:tcBorders>
              <w:top w:val="single" w:sz="4" w:space="0" w:color="000000"/>
              <w:left w:val="single" w:sz="4" w:space="0" w:color="000000"/>
              <w:bottom w:val="single" w:sz="4" w:space="0" w:color="000000"/>
              <w:right w:val="single" w:sz="4" w:space="0" w:color="000000"/>
            </w:tcBorders>
            <w:tcMar>
              <w:left w:w="91" w:type="dxa"/>
              <w:right w:w="91" w:type="dxa"/>
            </w:tcMar>
            <w:vAlign w:val="center"/>
          </w:tcPr>
          <w:p w:rsidR="00AD4507" w:rsidP="004F7DB4">
            <w:pPr>
              <w:pStyle w:val="NormalWeb"/>
              <w:widowControl/>
              <w:rPr>
                <w:rFonts w:ascii="宋体" w:hAnsi="宋体" w:cs="宋体"/>
                <w:sz w:val="21"/>
                <w:szCs w:val="21"/>
              </w:rPr>
            </w:pPr>
            <w:r>
              <w:rPr>
                <w:rFonts w:ascii="宋体" w:hAnsi="宋体" w:cs="宋体" w:hint="eastAsia"/>
                <w:color w:val="000000"/>
                <w:sz w:val="21"/>
                <w:szCs w:val="21"/>
              </w:rPr>
              <w:t>0°</w:t>
            </w:r>
          </w:p>
        </w:tc>
      </w:tr>
      <w:tr w:rsidTr="004F7DB4">
        <w:tblPrEx>
          <w:tblW w:w="4753" w:type="pct"/>
          <w:tblCellSpacing w:w="0" w:type="dxa"/>
          <w:tblCellMar>
            <w:left w:w="0" w:type="dxa"/>
            <w:right w:w="0" w:type="dxa"/>
          </w:tblCellMar>
          <w:tblLook w:val="0000"/>
        </w:tblPrEx>
        <w:trPr>
          <w:trHeight w:val="560"/>
          <w:tblCellSpacing w:w="0" w:type="dxa"/>
        </w:trPr>
        <w:tc>
          <w:tcPr>
            <w:tcW w:w="979" w:type="pct"/>
            <w:tcBorders>
              <w:top w:val="single" w:sz="4" w:space="0" w:color="000000"/>
              <w:left w:val="single" w:sz="4" w:space="0" w:color="000000"/>
              <w:bottom w:val="single" w:sz="4" w:space="0" w:color="000000"/>
              <w:right w:val="single" w:sz="4" w:space="0" w:color="000000"/>
            </w:tcBorders>
            <w:tcMar>
              <w:left w:w="91" w:type="dxa"/>
              <w:right w:w="91" w:type="dxa"/>
            </w:tcMar>
            <w:vAlign w:val="center"/>
          </w:tcPr>
          <w:p w:rsidR="00AD4507" w:rsidP="004F7DB4">
            <w:pPr>
              <w:pStyle w:val="NormalWeb"/>
              <w:widowControl/>
              <w:rPr>
                <w:rFonts w:ascii="宋体" w:hAnsi="宋体" w:cs="宋体"/>
                <w:sz w:val="21"/>
                <w:szCs w:val="21"/>
              </w:rPr>
            </w:pPr>
            <w:r>
              <w:rPr>
                <w:rFonts w:ascii="宋体" w:hAnsi="宋体" w:cs="宋体" w:hint="eastAsia"/>
                <w:color w:val="000000"/>
                <w:sz w:val="21"/>
                <w:szCs w:val="21"/>
              </w:rPr>
              <w:t>可能总辐射量(W/m2)</w:t>
            </w:r>
          </w:p>
        </w:tc>
        <w:tc>
          <w:tcPr>
            <w:tcW w:w="599" w:type="pct"/>
            <w:tcBorders>
              <w:top w:val="single" w:sz="4" w:space="0" w:color="000000"/>
              <w:left w:val="single" w:sz="4" w:space="0" w:color="000000"/>
              <w:bottom w:val="single" w:sz="4" w:space="0" w:color="000000"/>
              <w:right w:val="single" w:sz="4" w:space="0" w:color="000000"/>
            </w:tcBorders>
            <w:tcMar>
              <w:left w:w="91" w:type="dxa"/>
              <w:right w:w="91" w:type="dxa"/>
            </w:tcMar>
            <w:vAlign w:val="center"/>
          </w:tcPr>
          <w:p w:rsidR="00AD4507" w:rsidP="004F7DB4">
            <w:pPr>
              <w:pStyle w:val="NormalWeb"/>
              <w:widowControl/>
              <w:rPr>
                <w:rFonts w:ascii="宋体" w:hAnsi="宋体" w:cs="宋体"/>
                <w:sz w:val="21"/>
                <w:szCs w:val="21"/>
              </w:rPr>
            </w:pPr>
            <w:r>
              <w:rPr>
                <w:rFonts w:ascii="宋体" w:hAnsi="宋体" w:cs="宋体" w:hint="eastAsia"/>
                <w:color w:val="000000"/>
                <w:sz w:val="21"/>
                <w:szCs w:val="21"/>
              </w:rPr>
              <w:t>139.3</w:t>
            </w:r>
          </w:p>
        </w:tc>
        <w:tc>
          <w:tcPr>
            <w:tcW w:w="618" w:type="pct"/>
            <w:tcBorders>
              <w:top w:val="single" w:sz="4" w:space="0" w:color="000000"/>
              <w:left w:val="single" w:sz="4" w:space="0" w:color="000000"/>
              <w:bottom w:val="single" w:sz="4" w:space="0" w:color="000000"/>
              <w:right w:val="single" w:sz="4" w:space="0" w:color="000000"/>
            </w:tcBorders>
            <w:tcMar>
              <w:left w:w="91" w:type="dxa"/>
              <w:right w:w="91" w:type="dxa"/>
            </w:tcMar>
            <w:vAlign w:val="center"/>
          </w:tcPr>
          <w:p w:rsidR="00AD4507" w:rsidP="004F7DB4">
            <w:pPr>
              <w:pStyle w:val="NormalWeb"/>
              <w:widowControl/>
              <w:rPr>
                <w:rFonts w:ascii="宋体" w:hAnsi="宋体" w:cs="宋体"/>
                <w:sz w:val="21"/>
                <w:szCs w:val="21"/>
              </w:rPr>
            </w:pPr>
            <w:r>
              <w:rPr>
                <w:rFonts w:ascii="宋体" w:hAnsi="宋体" w:cs="宋体" w:hint="eastAsia"/>
                <w:color w:val="000000"/>
                <w:sz w:val="21"/>
                <w:szCs w:val="21"/>
              </w:rPr>
              <w:t>169.6</w:t>
            </w:r>
          </w:p>
        </w:tc>
        <w:tc>
          <w:tcPr>
            <w:tcW w:w="666" w:type="pct"/>
            <w:tcBorders>
              <w:top w:val="single" w:sz="4" w:space="0" w:color="000000"/>
              <w:left w:val="single" w:sz="4" w:space="0" w:color="000000"/>
              <w:bottom w:val="single" w:sz="4" w:space="0" w:color="000000"/>
              <w:right w:val="single" w:sz="4" w:space="0" w:color="000000"/>
            </w:tcBorders>
            <w:tcMar>
              <w:left w:w="91" w:type="dxa"/>
              <w:right w:w="91" w:type="dxa"/>
            </w:tcMar>
            <w:vAlign w:val="center"/>
          </w:tcPr>
          <w:p w:rsidR="00AD4507" w:rsidP="004F7DB4">
            <w:pPr>
              <w:pStyle w:val="NormalWeb"/>
              <w:widowControl/>
              <w:rPr>
                <w:rFonts w:ascii="宋体" w:hAnsi="宋体" w:cs="宋体"/>
                <w:sz w:val="21"/>
                <w:szCs w:val="21"/>
              </w:rPr>
            </w:pPr>
            <w:r>
              <w:rPr>
                <w:rFonts w:ascii="宋体" w:hAnsi="宋体" w:cs="宋体" w:hint="eastAsia"/>
                <w:color w:val="000000"/>
                <w:sz w:val="21"/>
                <w:szCs w:val="21"/>
              </w:rPr>
              <w:t>196.4</w:t>
            </w:r>
          </w:p>
        </w:tc>
        <w:tc>
          <w:tcPr>
            <w:tcW w:w="728" w:type="pct"/>
            <w:tcBorders>
              <w:top w:val="single" w:sz="4" w:space="0" w:color="000000"/>
              <w:left w:val="single" w:sz="4" w:space="0" w:color="000000"/>
              <w:bottom w:val="single" w:sz="4" w:space="0" w:color="000000"/>
              <w:right w:val="single" w:sz="4" w:space="0" w:color="000000"/>
            </w:tcBorders>
            <w:tcMar>
              <w:left w:w="91" w:type="dxa"/>
              <w:right w:w="91" w:type="dxa"/>
            </w:tcMar>
            <w:vAlign w:val="center"/>
          </w:tcPr>
          <w:p w:rsidR="00AD4507" w:rsidP="004F7DB4">
            <w:pPr>
              <w:pStyle w:val="NormalWeb"/>
              <w:widowControl/>
              <w:rPr>
                <w:rFonts w:ascii="宋体" w:hAnsi="宋体" w:cs="宋体"/>
                <w:sz w:val="21"/>
                <w:szCs w:val="21"/>
              </w:rPr>
            </w:pPr>
            <w:r>
              <w:rPr>
                <w:rFonts w:ascii="宋体" w:hAnsi="宋体" w:cs="宋体" w:hint="eastAsia"/>
                <w:color w:val="000000"/>
                <w:sz w:val="21"/>
                <w:szCs w:val="21"/>
              </w:rPr>
              <w:t>216.3</w:t>
            </w:r>
          </w:p>
        </w:tc>
        <w:tc>
          <w:tcPr>
            <w:tcW w:w="724" w:type="pct"/>
            <w:tcBorders>
              <w:top w:val="single" w:sz="4" w:space="0" w:color="000000"/>
              <w:left w:val="single" w:sz="4" w:space="0" w:color="000000"/>
              <w:bottom w:val="single" w:sz="4" w:space="0" w:color="000000"/>
              <w:right w:val="single" w:sz="4" w:space="0" w:color="000000"/>
            </w:tcBorders>
            <w:tcMar>
              <w:left w:w="91" w:type="dxa"/>
              <w:right w:w="91" w:type="dxa"/>
            </w:tcMar>
            <w:vAlign w:val="center"/>
          </w:tcPr>
          <w:p w:rsidR="00AD4507" w:rsidP="004F7DB4">
            <w:pPr>
              <w:pStyle w:val="NormalWeb"/>
              <w:widowControl/>
              <w:rPr>
                <w:rFonts w:ascii="宋体" w:hAnsi="宋体" w:cs="宋体"/>
                <w:sz w:val="21"/>
                <w:szCs w:val="21"/>
              </w:rPr>
            </w:pPr>
            <w:r>
              <w:rPr>
                <w:rFonts w:ascii="宋体" w:hAnsi="宋体" w:cs="宋体" w:hint="eastAsia"/>
                <w:color w:val="000000"/>
                <w:sz w:val="21"/>
                <w:szCs w:val="21"/>
              </w:rPr>
              <w:t>228.2</w:t>
            </w:r>
          </w:p>
        </w:tc>
        <w:tc>
          <w:tcPr>
            <w:tcW w:w="683" w:type="pct"/>
            <w:tcBorders>
              <w:top w:val="single" w:sz="4" w:space="0" w:color="000000"/>
              <w:left w:val="single" w:sz="4" w:space="0" w:color="000000"/>
              <w:bottom w:val="single" w:sz="4" w:space="0" w:color="000000"/>
              <w:right w:val="single" w:sz="4" w:space="0" w:color="000000"/>
            </w:tcBorders>
            <w:tcMar>
              <w:left w:w="91" w:type="dxa"/>
              <w:right w:w="91" w:type="dxa"/>
            </w:tcMar>
            <w:vAlign w:val="center"/>
          </w:tcPr>
          <w:p w:rsidR="00AD4507" w:rsidP="004F7DB4">
            <w:pPr>
              <w:pStyle w:val="NormalWeb"/>
              <w:widowControl/>
              <w:rPr>
                <w:rFonts w:ascii="宋体" w:hAnsi="宋体" w:cs="宋体"/>
                <w:sz w:val="21"/>
                <w:szCs w:val="21"/>
              </w:rPr>
            </w:pPr>
            <w:r>
              <w:rPr>
                <w:rFonts w:ascii="宋体" w:hAnsi="宋体" w:cs="宋体" w:hint="eastAsia"/>
                <w:color w:val="000000"/>
                <w:sz w:val="21"/>
                <w:szCs w:val="21"/>
              </w:rPr>
              <w:t>248.1</w:t>
            </w:r>
          </w:p>
        </w:tc>
      </w:tr>
      <w:tr w:rsidTr="004F7DB4">
        <w:tblPrEx>
          <w:tblW w:w="4753" w:type="pct"/>
          <w:tblCellSpacing w:w="0" w:type="dxa"/>
          <w:tblCellMar>
            <w:left w:w="0" w:type="dxa"/>
            <w:right w:w="0" w:type="dxa"/>
          </w:tblCellMar>
          <w:tblLook w:val="0000"/>
        </w:tblPrEx>
        <w:trPr>
          <w:trHeight w:val="560"/>
          <w:tblCellSpacing w:w="0" w:type="dxa"/>
        </w:trPr>
        <w:tc>
          <w:tcPr>
            <w:tcW w:w="979" w:type="pct"/>
            <w:tcBorders>
              <w:top w:val="single" w:sz="4" w:space="0" w:color="000000"/>
              <w:left w:val="single" w:sz="4" w:space="0" w:color="000000"/>
              <w:bottom w:val="single" w:sz="4" w:space="0" w:color="000000"/>
              <w:right w:val="single" w:sz="4" w:space="0" w:color="000000"/>
            </w:tcBorders>
            <w:tcMar>
              <w:left w:w="91" w:type="dxa"/>
              <w:right w:w="91" w:type="dxa"/>
            </w:tcMar>
            <w:vAlign w:val="center"/>
          </w:tcPr>
          <w:p w:rsidR="00AD4507" w:rsidP="004F7DB4">
            <w:pPr>
              <w:pStyle w:val="NormalWeb"/>
              <w:widowControl/>
              <w:rPr>
                <w:rFonts w:ascii="宋体" w:hAnsi="宋体" w:cs="宋体"/>
                <w:sz w:val="21"/>
                <w:szCs w:val="21"/>
              </w:rPr>
            </w:pPr>
            <w:r>
              <w:rPr>
                <w:rFonts w:ascii="宋体" w:hAnsi="宋体" w:cs="宋体" w:hint="eastAsia"/>
                <w:color w:val="000000"/>
                <w:sz w:val="21"/>
                <w:szCs w:val="21"/>
              </w:rPr>
              <w:t>有效总辐射量(W/m2)</w:t>
            </w:r>
          </w:p>
        </w:tc>
        <w:tc>
          <w:tcPr>
            <w:tcW w:w="599" w:type="pct"/>
            <w:tcBorders>
              <w:top w:val="single" w:sz="4" w:space="0" w:color="000000"/>
              <w:left w:val="single" w:sz="4" w:space="0" w:color="000000"/>
              <w:bottom w:val="single" w:sz="4" w:space="0" w:color="000000"/>
              <w:right w:val="single" w:sz="4" w:space="0" w:color="000000"/>
            </w:tcBorders>
            <w:tcMar>
              <w:left w:w="91" w:type="dxa"/>
              <w:right w:w="91" w:type="dxa"/>
            </w:tcMar>
            <w:vAlign w:val="center"/>
          </w:tcPr>
          <w:p w:rsidR="00AD4507" w:rsidP="004F7DB4">
            <w:pPr>
              <w:pStyle w:val="NormalWeb"/>
              <w:widowControl/>
              <w:rPr>
                <w:rFonts w:ascii="宋体" w:hAnsi="宋体" w:cs="宋体"/>
                <w:sz w:val="21"/>
                <w:szCs w:val="21"/>
              </w:rPr>
            </w:pPr>
            <w:r>
              <w:rPr>
                <w:rFonts w:ascii="宋体" w:hAnsi="宋体" w:cs="宋体" w:hint="eastAsia"/>
                <w:color w:val="000000"/>
                <w:sz w:val="21"/>
                <w:szCs w:val="21"/>
              </w:rPr>
              <w:t>54.4</w:t>
            </w:r>
          </w:p>
        </w:tc>
        <w:tc>
          <w:tcPr>
            <w:tcW w:w="618" w:type="pct"/>
            <w:tcBorders>
              <w:top w:val="single" w:sz="4" w:space="0" w:color="000000"/>
              <w:left w:val="single" w:sz="4" w:space="0" w:color="000000"/>
              <w:bottom w:val="single" w:sz="4" w:space="0" w:color="000000"/>
              <w:right w:val="single" w:sz="4" w:space="0" w:color="000000"/>
            </w:tcBorders>
            <w:tcMar>
              <w:left w:w="91" w:type="dxa"/>
              <w:right w:w="91" w:type="dxa"/>
            </w:tcMar>
            <w:vAlign w:val="center"/>
          </w:tcPr>
          <w:p w:rsidR="00AD4507" w:rsidP="004F7DB4">
            <w:pPr>
              <w:pStyle w:val="NormalWeb"/>
              <w:widowControl/>
              <w:rPr>
                <w:rFonts w:ascii="宋体" w:hAnsi="宋体" w:cs="宋体"/>
                <w:sz w:val="21"/>
                <w:szCs w:val="21"/>
              </w:rPr>
            </w:pPr>
            <w:r>
              <w:rPr>
                <w:rFonts w:ascii="宋体" w:hAnsi="宋体" w:cs="宋体" w:hint="eastAsia"/>
                <w:color w:val="000000"/>
                <w:sz w:val="21"/>
                <w:szCs w:val="21"/>
              </w:rPr>
              <w:t>71.7</w:t>
            </w:r>
          </w:p>
        </w:tc>
        <w:tc>
          <w:tcPr>
            <w:tcW w:w="666" w:type="pct"/>
            <w:tcBorders>
              <w:top w:val="single" w:sz="4" w:space="0" w:color="000000"/>
              <w:left w:val="single" w:sz="4" w:space="0" w:color="000000"/>
              <w:bottom w:val="single" w:sz="4" w:space="0" w:color="000000"/>
              <w:right w:val="single" w:sz="4" w:space="0" w:color="000000"/>
            </w:tcBorders>
            <w:tcMar>
              <w:left w:w="91" w:type="dxa"/>
              <w:right w:w="91" w:type="dxa"/>
            </w:tcMar>
            <w:vAlign w:val="center"/>
          </w:tcPr>
          <w:p w:rsidR="00AD4507" w:rsidP="004F7DB4">
            <w:pPr>
              <w:pStyle w:val="NormalWeb"/>
              <w:widowControl/>
              <w:rPr>
                <w:rFonts w:ascii="宋体" w:hAnsi="宋体" w:cs="宋体"/>
                <w:sz w:val="21"/>
                <w:szCs w:val="21"/>
              </w:rPr>
            </w:pPr>
            <w:r>
              <w:rPr>
                <w:rFonts w:ascii="宋体" w:hAnsi="宋体" w:cs="宋体" w:hint="eastAsia"/>
                <w:color w:val="000000"/>
                <w:sz w:val="21"/>
                <w:szCs w:val="21"/>
              </w:rPr>
              <w:t>98.2</w:t>
            </w:r>
          </w:p>
        </w:tc>
        <w:tc>
          <w:tcPr>
            <w:tcW w:w="728" w:type="pct"/>
            <w:tcBorders>
              <w:top w:val="single" w:sz="4" w:space="0" w:color="000000"/>
              <w:left w:val="single" w:sz="4" w:space="0" w:color="000000"/>
              <w:bottom w:val="single" w:sz="4" w:space="0" w:color="000000"/>
              <w:right w:val="single" w:sz="4" w:space="0" w:color="000000"/>
            </w:tcBorders>
            <w:tcMar>
              <w:left w:w="91" w:type="dxa"/>
              <w:right w:w="91" w:type="dxa"/>
            </w:tcMar>
            <w:vAlign w:val="center"/>
          </w:tcPr>
          <w:p w:rsidR="00AD4507" w:rsidP="004F7DB4">
            <w:pPr>
              <w:pStyle w:val="NormalWeb"/>
              <w:widowControl/>
              <w:rPr>
                <w:rFonts w:ascii="宋体" w:hAnsi="宋体" w:cs="宋体"/>
                <w:sz w:val="21"/>
                <w:szCs w:val="21"/>
              </w:rPr>
            </w:pPr>
            <w:r>
              <w:rPr>
                <w:rFonts w:ascii="宋体" w:hAnsi="宋体" w:cs="宋体" w:hint="eastAsia"/>
                <w:color w:val="000000"/>
                <w:sz w:val="21"/>
                <w:szCs w:val="21"/>
              </w:rPr>
              <w:t>120.8</w:t>
            </w:r>
          </w:p>
        </w:tc>
        <w:tc>
          <w:tcPr>
            <w:tcW w:w="724" w:type="pct"/>
            <w:tcBorders>
              <w:top w:val="single" w:sz="4" w:space="0" w:color="000000"/>
              <w:left w:val="single" w:sz="4" w:space="0" w:color="000000"/>
              <w:bottom w:val="single" w:sz="4" w:space="0" w:color="000000"/>
              <w:right w:val="single" w:sz="4" w:space="0" w:color="000000"/>
            </w:tcBorders>
            <w:tcMar>
              <w:left w:w="91" w:type="dxa"/>
              <w:right w:w="91" w:type="dxa"/>
            </w:tcMar>
            <w:vAlign w:val="center"/>
          </w:tcPr>
          <w:p w:rsidR="00AD4507" w:rsidP="004F7DB4">
            <w:pPr>
              <w:pStyle w:val="NormalWeb"/>
              <w:widowControl/>
              <w:rPr>
                <w:rFonts w:ascii="宋体" w:hAnsi="宋体" w:cs="宋体"/>
                <w:sz w:val="21"/>
                <w:szCs w:val="21"/>
              </w:rPr>
            </w:pPr>
            <w:r>
              <w:rPr>
                <w:rFonts w:ascii="宋体" w:hAnsi="宋体" w:cs="宋体" w:hint="eastAsia"/>
                <w:color w:val="000000"/>
                <w:sz w:val="21"/>
                <w:szCs w:val="21"/>
              </w:rPr>
              <w:t>132.7</w:t>
            </w:r>
          </w:p>
        </w:tc>
        <w:tc>
          <w:tcPr>
            <w:tcW w:w="683" w:type="pct"/>
            <w:tcBorders>
              <w:top w:val="single" w:sz="4" w:space="0" w:color="000000"/>
              <w:left w:val="single" w:sz="4" w:space="0" w:color="000000"/>
              <w:bottom w:val="single" w:sz="4" w:space="0" w:color="000000"/>
              <w:right w:val="single" w:sz="4" w:space="0" w:color="000000"/>
            </w:tcBorders>
            <w:tcMar>
              <w:left w:w="91" w:type="dxa"/>
              <w:right w:w="91" w:type="dxa"/>
            </w:tcMar>
            <w:vAlign w:val="center"/>
          </w:tcPr>
          <w:p w:rsidR="00AD4507" w:rsidP="004F7DB4">
            <w:pPr>
              <w:pStyle w:val="NormalWeb"/>
              <w:widowControl/>
              <w:rPr>
                <w:rFonts w:ascii="宋体" w:hAnsi="宋体" w:cs="宋体"/>
                <w:sz w:val="21"/>
                <w:szCs w:val="21"/>
              </w:rPr>
            </w:pPr>
            <w:r>
              <w:rPr>
                <w:rFonts w:ascii="宋体" w:hAnsi="宋体" w:cs="宋体" w:hint="eastAsia"/>
                <w:color w:val="000000"/>
                <w:sz w:val="21"/>
                <w:szCs w:val="21"/>
              </w:rPr>
              <w:t>108.8</w:t>
            </w:r>
          </w:p>
        </w:tc>
      </w:tr>
    </w:tbl>
    <w:p w:rsidR="00AD4507" w:rsidP="00AD4507">
      <w:pPr>
        <w:pStyle w:val="PlainText"/>
        <w:jc w:val="left"/>
        <w:rPr>
          <w:rFonts w:hAnsi="宋体" w:cs="宋体"/>
          <w:bCs/>
          <w:kern w:val="0"/>
        </w:rPr>
      </w:pPr>
      <w:r>
        <w:rPr>
          <w:rFonts w:hAnsi="宋体" w:cs="宋体" w:hint="eastAsia"/>
          <w:bCs/>
          <w:kern w:val="0"/>
        </w:rPr>
        <w:t>6.影响可能总辐射量的主导因素是(　　)</w:t>
      </w:r>
    </w:p>
    <w:p w:rsidR="00AD4507" w:rsidP="00AD4507">
      <w:pPr>
        <w:pStyle w:val="PlainText"/>
        <w:jc w:val="left"/>
        <w:rPr>
          <w:rFonts w:hAnsi="宋体" w:cs="宋体"/>
          <w:bCs/>
          <w:kern w:val="0"/>
        </w:rPr>
      </w:pPr>
      <w:r>
        <w:rPr>
          <w:rFonts w:hAnsi="宋体" w:cs="宋体" w:hint="eastAsia"/>
          <w:bCs/>
          <w:kern w:val="0"/>
        </w:rPr>
        <w:t xml:space="preserve">A.纬度 </w:t>
      </w:r>
      <w:r>
        <w:rPr>
          <w:rFonts w:hAnsi="宋体" w:cs="宋体" w:hint="eastAsia"/>
          <w:bCs/>
          <w:kern w:val="0"/>
        </w:rPr>
        <w:tab/>
      </w:r>
      <w:r>
        <w:rPr>
          <w:rFonts w:hAnsi="宋体" w:cs="宋体" w:hint="eastAsia"/>
          <w:bCs/>
          <w:kern w:val="0"/>
        </w:rPr>
        <w:tab/>
        <w:t>B.地形</w:t>
      </w:r>
      <w:r>
        <w:rPr>
          <w:rFonts w:hAnsi="宋体" w:cs="宋体" w:hint="eastAsia"/>
          <w:bCs/>
          <w:kern w:val="0"/>
        </w:rPr>
        <w:tab/>
      </w:r>
      <w:r>
        <w:rPr>
          <w:rFonts w:hAnsi="宋体" w:cs="宋体" w:hint="eastAsia"/>
          <w:bCs/>
          <w:kern w:val="0"/>
        </w:rPr>
        <w:tab/>
        <w:t xml:space="preserve">C.大气环流 </w:t>
      </w:r>
      <w:r>
        <w:rPr>
          <w:rFonts w:hAnsi="宋体" w:cs="宋体" w:hint="eastAsia"/>
          <w:bCs/>
          <w:kern w:val="0"/>
        </w:rPr>
        <w:tab/>
      </w:r>
      <w:r>
        <w:rPr>
          <w:rFonts w:hAnsi="宋体" w:cs="宋体" w:hint="eastAsia"/>
          <w:bCs/>
          <w:kern w:val="0"/>
        </w:rPr>
        <w:tab/>
        <w:t xml:space="preserve">D.洋流 </w:t>
      </w:r>
    </w:p>
    <w:p w:rsidR="00AD4507" w:rsidP="00AD4507">
      <w:pPr>
        <w:pStyle w:val="PlainText"/>
        <w:jc w:val="left"/>
        <w:rPr>
          <w:rFonts w:hAnsi="宋体" w:cs="宋体"/>
          <w:bCs/>
          <w:kern w:val="0"/>
        </w:rPr>
      </w:pPr>
      <w:r>
        <w:rPr>
          <w:rFonts w:hAnsi="宋体" w:cs="宋体" w:hint="eastAsia"/>
          <w:bCs/>
          <w:kern w:val="0"/>
        </w:rPr>
        <w:t>7.赤道地区可能总辐射量和有效总辐射量差异较大，主要原因是(　　)</w:t>
      </w:r>
    </w:p>
    <w:p w:rsidR="00AD4507" w:rsidP="00AD4507">
      <w:pPr>
        <w:pStyle w:val="PlainText"/>
        <w:jc w:val="left"/>
        <w:rPr>
          <w:rFonts w:hAnsi="宋体" w:cs="宋体"/>
          <w:bCs/>
          <w:kern w:val="0"/>
        </w:rPr>
      </w:pPr>
      <w:r>
        <w:rPr>
          <w:rFonts w:hAnsi="宋体" w:cs="宋体" w:hint="eastAsia"/>
          <w:bCs/>
          <w:kern w:val="0"/>
        </w:rPr>
        <w:t>A.云层厚，保温效应强，到达地面的可能总辐射量大</w:t>
      </w:r>
    </w:p>
    <w:p w:rsidR="00AD4507" w:rsidP="00AD4507">
      <w:pPr>
        <w:pStyle w:val="PlainText"/>
        <w:jc w:val="left"/>
        <w:rPr>
          <w:rFonts w:hAnsi="宋体" w:cs="宋体"/>
          <w:bCs/>
          <w:kern w:val="0"/>
        </w:rPr>
      </w:pPr>
      <w:r>
        <w:rPr>
          <w:rFonts w:hAnsi="宋体" w:cs="宋体" w:hint="eastAsia"/>
          <w:bCs/>
          <w:kern w:val="0"/>
        </w:rPr>
        <w:t>B.阴雨天气多，削弱作用强，到达地面的有效总辐射量小</w:t>
      </w:r>
    </w:p>
    <w:p w:rsidR="00AD4507" w:rsidP="00AD4507">
      <w:pPr>
        <w:pStyle w:val="PlainText"/>
        <w:jc w:val="left"/>
        <w:rPr>
          <w:rFonts w:hAnsi="宋体" w:cs="宋体"/>
          <w:bCs/>
          <w:kern w:val="0"/>
        </w:rPr>
      </w:pPr>
      <w:r>
        <w:rPr>
          <w:rFonts w:hAnsi="宋体" w:cs="宋体" w:hint="eastAsia"/>
          <w:bCs/>
          <w:kern w:val="0"/>
        </w:rPr>
        <w:t>C.臭氧含量多，吸收的紫外线多，到达地面的可能总辐射量大</w:t>
      </w:r>
    </w:p>
    <w:p w:rsidR="00AD4507" w:rsidP="00AD4507">
      <w:pPr>
        <w:pStyle w:val="PlainText"/>
        <w:jc w:val="left"/>
        <w:rPr>
          <w:rFonts w:hAnsi="宋体" w:cs="宋体"/>
          <w:bCs/>
          <w:kern w:val="0"/>
        </w:rPr>
      </w:pPr>
      <w:r>
        <w:rPr>
          <w:rFonts w:hAnsi="宋体" w:cs="宋体" w:hint="eastAsia"/>
          <w:bCs/>
          <w:kern w:val="0"/>
        </w:rPr>
        <w:t>D.大气透明度高，吸收太阳辐射多，到达地面的有效总辐射量小</w:t>
      </w:r>
    </w:p>
    <w:p w:rsidR="00AD4507" w:rsidP="00AD4507">
      <w:pPr>
        <w:pStyle w:val="PlainText"/>
        <w:tabs>
          <w:tab w:val="left" w:pos="4305"/>
        </w:tabs>
        <w:snapToGrid w:val="0"/>
        <w:ind w:firstLine="420" w:firstLineChars="200"/>
        <w:jc w:val="left"/>
        <w:rPr>
          <w:rFonts w:ascii="楷体" w:eastAsia="楷体" w:hAnsi="楷体" w:cs="楷体"/>
        </w:rPr>
      </w:pPr>
    </w:p>
    <w:p w:rsidR="00AD4507" w:rsidP="00AD4507">
      <w:pPr>
        <w:pStyle w:val="PlainText"/>
        <w:tabs>
          <w:tab w:val="left" w:pos="4305"/>
        </w:tabs>
        <w:snapToGrid w:val="0"/>
        <w:ind w:firstLine="420" w:firstLineChars="200"/>
        <w:jc w:val="left"/>
        <w:rPr>
          <w:rFonts w:ascii="楷体" w:eastAsia="楷体" w:hAnsi="楷体" w:cs="楷体"/>
        </w:rPr>
      </w:pPr>
      <w:r>
        <w:rPr>
          <w:rFonts w:ascii="楷体" w:eastAsia="楷体" w:hAnsi="楷体" w:cs="楷体" w:hint="eastAsia"/>
          <w:noProof/>
        </w:rPr>
        <w:drawing>
          <wp:anchor distT="0" distB="0" distL="114300" distR="114300" simplePos="0" relativeHeight="251659264" behindDoc="1" locked="0" layoutInCell="1" allowOverlap="1">
            <wp:simplePos x="0" y="0"/>
            <wp:positionH relativeFrom="column">
              <wp:posOffset>5129530</wp:posOffset>
            </wp:positionH>
            <wp:positionV relativeFrom="paragraph">
              <wp:posOffset>40005</wp:posOffset>
            </wp:positionV>
            <wp:extent cx="1590040" cy="1397000"/>
            <wp:effectExtent l="19050" t="0" r="0" b="0"/>
            <wp:wrapTight wrapText="bothSides">
              <wp:wrapPolygon>
                <wp:start x="-259" y="0"/>
                <wp:lineTo x="-259" y="21207"/>
                <wp:lineTo x="21479" y="21207"/>
                <wp:lineTo x="21479" y="0"/>
                <wp:lineTo x="-259" y="0"/>
              </wp:wrapPolygon>
            </wp:wrapTight>
            <wp:docPr id="5" name="Picture 2" descr="B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descr="B14"/>
                    <pic:cNvPicPr>
                      <a:picLocks noChangeAspect="1" noChangeArrowheads="1"/>
                    </pic:cNvPicPr>
                  </pic:nvPicPr>
                  <pic:blipFill>
                    <a:blip xmlns:r="http://schemas.openxmlformats.org/officeDocument/2006/relationships" r:embed="rId6">
                      <a:clrChange>
                        <a:clrFrom>
                          <a:srgbClr val="FFFFFF"/>
                        </a:clrFrom>
                        <a:clrTo>
                          <a:srgbClr val="FFFFFF">
                            <a:alpha val="0"/>
                          </a:srgbClr>
                        </a:clrTo>
                      </a:clrChange>
                    </a:blip>
                    <a:stretch>
                      <a:fillRect/>
                    </a:stretch>
                  </pic:blipFill>
                  <pic:spPr bwMode="auto">
                    <a:xfrm>
                      <a:off x="0" y="0"/>
                      <a:ext cx="1590040" cy="1397000"/>
                    </a:xfrm>
                    <a:prstGeom prst="rect">
                      <a:avLst/>
                    </a:prstGeom>
                    <a:noFill/>
                    <a:ln w="9525">
                      <a:noFill/>
                      <a:miter lim="800000"/>
                      <a:headEnd/>
                      <a:tailEnd/>
                    </a:ln>
                    <a:effectLst/>
                  </pic:spPr>
                </pic:pic>
              </a:graphicData>
            </a:graphic>
          </wp:anchor>
        </w:drawing>
      </w:r>
      <w:r>
        <w:rPr>
          <w:rFonts w:ascii="楷体" w:eastAsia="楷体" w:hAnsi="楷体" w:cs="楷体" w:hint="eastAsia"/>
        </w:rPr>
        <w:t>2020年6月21日，我国西藏至台湾一带地区可观测日环食现象。日环食是日食的一种，发生时太阳的中心部分黑暗，边缘仍然明亮，形成光环。这是因为月球在太阳和地球之间，但是距离地球较远，不能完全遮住太阳而形成的。右图为日环食示意图。据此完成8～9题。</w:t>
      </w:r>
    </w:p>
    <w:p w:rsidR="00AD4507" w:rsidP="00AD4507">
      <w:pPr>
        <w:pStyle w:val="PlainText"/>
        <w:jc w:val="left"/>
        <w:rPr>
          <w:rFonts w:hAnsi="宋体" w:cs="宋体"/>
          <w:bCs/>
          <w:kern w:val="0"/>
        </w:rPr>
      </w:pPr>
      <w:r>
        <w:rPr>
          <w:rFonts w:hAnsi="宋体" w:cs="宋体" w:hint="eastAsia"/>
          <w:bCs/>
          <w:kern w:val="0"/>
        </w:rPr>
        <w:t xml:space="preserve">8.日环食发生时，肉眼可见的太阳边缘明亮光环是太阳大气层的(　　)       </w:t>
      </w:r>
    </w:p>
    <w:p w:rsidR="00AD4507" w:rsidP="00AD4507">
      <w:pPr>
        <w:pStyle w:val="PlainText"/>
        <w:jc w:val="left"/>
        <w:rPr>
          <w:rFonts w:hAnsi="宋体" w:cs="宋体"/>
          <w:bCs/>
          <w:kern w:val="0"/>
        </w:rPr>
      </w:pPr>
      <w:r>
        <w:rPr>
          <w:rFonts w:hAnsi="宋体" w:cs="宋体" w:hint="eastAsia"/>
          <w:bCs/>
          <w:kern w:val="0"/>
        </w:rPr>
        <w:t xml:space="preserve">A.平流层 </w:t>
      </w:r>
      <w:r>
        <w:rPr>
          <w:rFonts w:hAnsi="宋体" w:cs="宋体" w:hint="eastAsia"/>
          <w:bCs/>
          <w:kern w:val="0"/>
        </w:rPr>
        <w:tab/>
        <w:t xml:space="preserve">         B.日冕层</w:t>
      </w:r>
      <w:r>
        <w:rPr>
          <w:rFonts w:hAnsi="宋体" w:cs="宋体" w:hint="eastAsia"/>
          <w:bCs/>
          <w:kern w:val="0"/>
        </w:rPr>
        <w:tab/>
        <w:t xml:space="preserve">         C.色球层 </w:t>
      </w:r>
      <w:r>
        <w:rPr>
          <w:rFonts w:hAnsi="宋体" w:cs="宋体" w:hint="eastAsia"/>
          <w:bCs/>
          <w:kern w:val="0"/>
        </w:rPr>
        <w:tab/>
        <w:t xml:space="preserve">         D.光球层</w:t>
      </w:r>
    </w:p>
    <w:p w:rsidR="00AD4507" w:rsidP="00AD4507">
      <w:pPr>
        <w:pStyle w:val="PlainText"/>
        <w:jc w:val="left"/>
        <w:rPr>
          <w:rFonts w:hAnsi="宋体" w:cs="宋体"/>
          <w:bCs/>
          <w:kern w:val="0"/>
        </w:rPr>
      </w:pPr>
      <w:r>
        <w:rPr>
          <w:rFonts w:hAnsi="宋体" w:cs="宋体" w:hint="eastAsia"/>
          <w:bCs/>
          <w:kern w:val="0"/>
        </w:rPr>
        <w:t>9.日环食发生时(　　)</w:t>
      </w:r>
    </w:p>
    <w:p w:rsidR="00AD4507" w:rsidP="00AD4507">
      <w:pPr>
        <w:pStyle w:val="PlainText"/>
        <w:jc w:val="left"/>
        <w:rPr>
          <w:rFonts w:hAnsi="宋体" w:cs="宋体"/>
          <w:bCs/>
          <w:kern w:val="0"/>
        </w:rPr>
      </w:pPr>
      <w:r>
        <w:rPr>
          <w:rFonts w:hAnsi="宋体" w:cs="宋体" w:hint="eastAsia"/>
          <w:bCs/>
          <w:kern w:val="0"/>
        </w:rPr>
        <w:t xml:space="preserve">A.太阳黑子增多 </w:t>
      </w:r>
      <w:r>
        <w:rPr>
          <w:rFonts w:hAnsi="宋体" w:cs="宋体" w:hint="eastAsia"/>
          <w:bCs/>
          <w:kern w:val="0"/>
        </w:rPr>
        <w:tab/>
      </w:r>
      <w:r>
        <w:rPr>
          <w:rFonts w:hAnsi="宋体" w:cs="宋体" w:hint="eastAsia"/>
          <w:bCs/>
          <w:kern w:val="0"/>
        </w:rPr>
        <w:tab/>
      </w:r>
      <w:r>
        <w:rPr>
          <w:rFonts w:hAnsi="宋体" w:cs="宋体" w:hint="eastAsia"/>
          <w:bCs/>
          <w:kern w:val="0"/>
        </w:rPr>
        <w:tab/>
        <w:t>B.太阳耀斑减少</w:t>
      </w:r>
    </w:p>
    <w:p w:rsidR="00AD4507" w:rsidP="00AD4507">
      <w:pPr>
        <w:pStyle w:val="PlainText"/>
        <w:jc w:val="left"/>
        <w:rPr>
          <w:rFonts w:hAnsi="宋体" w:cs="宋体"/>
          <w:bCs/>
          <w:kern w:val="0"/>
        </w:rPr>
      </w:pPr>
      <w:r>
        <w:rPr>
          <w:rFonts w:hAnsi="宋体" w:cs="宋体" w:hint="eastAsia"/>
          <w:bCs/>
          <w:kern w:val="0"/>
        </w:rPr>
        <w:t xml:space="preserve">C.太阳辐射减弱 </w:t>
      </w:r>
      <w:r>
        <w:rPr>
          <w:rFonts w:hAnsi="宋体" w:cs="宋体" w:hint="eastAsia"/>
          <w:bCs/>
          <w:kern w:val="0"/>
        </w:rPr>
        <w:tab/>
      </w:r>
      <w:r>
        <w:rPr>
          <w:rFonts w:hAnsi="宋体" w:cs="宋体" w:hint="eastAsia"/>
          <w:bCs/>
          <w:kern w:val="0"/>
        </w:rPr>
        <w:tab/>
      </w:r>
      <w:r>
        <w:rPr>
          <w:rFonts w:hAnsi="宋体" w:cs="宋体" w:hint="eastAsia"/>
          <w:bCs/>
          <w:kern w:val="0"/>
        </w:rPr>
        <w:tab/>
        <w:t>D.地球出现磁暴</w:t>
      </w:r>
    </w:p>
    <w:p w:rsidR="00AD4507" w:rsidP="00AD4507">
      <w:pPr>
        <w:pStyle w:val="PlainText"/>
        <w:tabs>
          <w:tab w:val="left" w:pos="4305"/>
        </w:tabs>
        <w:snapToGrid w:val="0"/>
        <w:ind w:firstLine="420" w:firstLineChars="200"/>
        <w:jc w:val="left"/>
        <w:rPr>
          <w:rFonts w:ascii="楷体" w:eastAsia="楷体" w:hAnsi="楷体" w:cs="楷体"/>
        </w:rPr>
      </w:pPr>
      <w:r>
        <w:rPr>
          <w:rFonts w:ascii="楷体" w:eastAsia="楷体" w:hAnsi="楷体" w:cs="楷体" w:hint="eastAsia"/>
        </w:rPr>
        <w:t>如图示意我国拉萨地区多年平均太阳辐射与日照时数年内变化，读图完成10～11题。</w:t>
      </w:r>
    </w:p>
    <w:p w:rsidR="00AD4507" w:rsidP="00AD4507">
      <w:pPr>
        <w:pStyle w:val="PlainText"/>
        <w:rPr>
          <w:rFonts w:hAnsi="宋体" w:cs="宋体"/>
          <w:bCs/>
          <w:kern w:val="0"/>
        </w:rPr>
      </w:pPr>
      <w:r>
        <w:rPr>
          <w:rFonts w:hAnsi="宋体" w:cs="宋体"/>
          <w:bCs/>
          <w:noProof/>
          <w:kern w:val="0"/>
        </w:rPr>
        <w:drawing>
          <wp:inline distT="0" distB="0" distL="0" distR="0">
            <wp:extent cx="2767330" cy="1503045"/>
            <wp:effectExtent l="19050" t="0" r="0" b="0"/>
            <wp:docPr id="2"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46"/>
                    <pic:cNvPicPr>
                      <a:picLocks noChangeAspect="1" noChangeArrowheads="1"/>
                    </pic:cNvPicPr>
                  </pic:nvPicPr>
                  <pic:blipFill>
                    <a:blip xmlns:r="http://schemas.openxmlformats.org/officeDocument/2006/relationships" r:embed="rId7"/>
                    <a:stretch>
                      <a:fillRect/>
                    </a:stretch>
                  </pic:blipFill>
                  <pic:spPr bwMode="auto">
                    <a:xfrm>
                      <a:off x="0" y="0"/>
                      <a:ext cx="2767330" cy="1503045"/>
                    </a:xfrm>
                    <a:prstGeom prst="rect">
                      <a:avLst/>
                    </a:prstGeom>
                    <a:noFill/>
                    <a:ln w="9525">
                      <a:noFill/>
                      <a:miter lim="800000"/>
                      <a:headEnd/>
                      <a:tailEnd/>
                    </a:ln>
                  </pic:spPr>
                </pic:pic>
              </a:graphicData>
            </a:graphic>
          </wp:inline>
        </w:drawing>
      </w:r>
    </w:p>
    <w:p w:rsidR="00AD4507" w:rsidP="00AD4507">
      <w:pPr>
        <w:pStyle w:val="PlainText"/>
        <w:jc w:val="left"/>
        <w:rPr>
          <w:rFonts w:hAnsi="宋体" w:cs="宋体"/>
          <w:bCs/>
          <w:kern w:val="0"/>
        </w:rPr>
      </w:pPr>
      <w:r>
        <w:rPr>
          <w:rFonts w:hAnsi="宋体" w:cs="宋体" w:hint="eastAsia"/>
          <w:bCs/>
          <w:kern w:val="0"/>
        </w:rPr>
        <w:t>10</w:t>
      </w:r>
      <w:r>
        <w:rPr>
          <w:rFonts w:hAnsi="宋体" w:cs="宋体"/>
          <w:bCs/>
          <w:kern w:val="0"/>
        </w:rPr>
        <w:t>．下列说法正确的是(　　)</w:t>
      </w:r>
    </w:p>
    <w:p w:rsidR="00AD4507" w:rsidP="00AD4507">
      <w:pPr>
        <w:pStyle w:val="PlainText"/>
        <w:jc w:val="left"/>
        <w:rPr>
          <w:rFonts w:hAnsi="宋体" w:cs="宋体"/>
          <w:bCs/>
          <w:kern w:val="0"/>
        </w:rPr>
      </w:pPr>
      <w:r>
        <w:rPr>
          <w:rFonts w:hAnsi="宋体" w:cs="宋体"/>
          <w:bCs/>
          <w:kern w:val="0"/>
        </w:rPr>
        <w:t>A．太阳辐射与日照时数呈正相关</w:t>
      </w:r>
      <w:r>
        <w:rPr>
          <w:rFonts w:hAnsi="宋体" w:cs="宋体" w:hint="eastAsia"/>
          <w:bCs/>
          <w:kern w:val="0"/>
        </w:rPr>
        <w:t xml:space="preserve">             </w:t>
      </w:r>
      <w:r>
        <w:rPr>
          <w:rFonts w:hAnsi="宋体" w:cs="宋体"/>
          <w:bCs/>
          <w:kern w:val="0"/>
        </w:rPr>
        <w:t>B．太阳辐射与日照时数呈负相关</w:t>
      </w:r>
    </w:p>
    <w:p w:rsidR="00AD4507" w:rsidP="00AD4507">
      <w:pPr>
        <w:pStyle w:val="PlainText"/>
        <w:jc w:val="left"/>
        <w:rPr>
          <w:rFonts w:hAnsi="宋体" w:cs="宋体"/>
          <w:bCs/>
          <w:kern w:val="0"/>
        </w:rPr>
      </w:pPr>
      <w:r>
        <w:rPr>
          <w:rFonts w:hAnsi="宋体" w:cs="宋体"/>
          <w:bCs/>
          <w:kern w:val="0"/>
        </w:rPr>
        <w:t>C．拉萨日照时数春季最高</w:t>
      </w:r>
      <w:r>
        <w:rPr>
          <w:rFonts w:hAnsi="宋体" w:cs="宋体" w:hint="eastAsia"/>
          <w:bCs/>
          <w:kern w:val="0"/>
        </w:rPr>
        <w:t xml:space="preserve">                   </w:t>
      </w:r>
      <w:r>
        <w:rPr>
          <w:rFonts w:hAnsi="宋体" w:cs="宋体"/>
          <w:bCs/>
          <w:kern w:val="0"/>
        </w:rPr>
        <w:t>D．拉萨5～7月太阳辐射最丰富</w:t>
      </w:r>
    </w:p>
    <w:p w:rsidR="00AD4507" w:rsidP="00AD4507">
      <w:pPr>
        <w:pStyle w:val="PlainText"/>
        <w:jc w:val="left"/>
        <w:rPr>
          <w:rFonts w:hAnsi="宋体" w:cs="宋体"/>
          <w:bCs/>
          <w:kern w:val="0"/>
        </w:rPr>
      </w:pPr>
      <w:r>
        <w:rPr>
          <w:rFonts w:hAnsi="宋体" w:cs="宋体" w:hint="eastAsia"/>
          <w:bCs/>
          <w:kern w:val="0"/>
        </w:rPr>
        <w:t>11</w:t>
      </w:r>
      <w:r>
        <w:rPr>
          <w:rFonts w:hAnsi="宋体" w:cs="宋体"/>
          <w:bCs/>
          <w:kern w:val="0"/>
        </w:rPr>
        <w:t>．拉萨8月与1月太阳辐射相差较大的主导因素是(　　)</w:t>
      </w:r>
    </w:p>
    <w:p w:rsidR="00AD4507" w:rsidP="00AD4507">
      <w:pPr>
        <w:pStyle w:val="PlainText"/>
        <w:jc w:val="left"/>
        <w:rPr>
          <w:rFonts w:hAnsi="宋体" w:cs="宋体"/>
          <w:bCs/>
          <w:kern w:val="0"/>
        </w:rPr>
      </w:pPr>
      <w:r>
        <w:rPr>
          <w:rFonts w:hAnsi="宋体" w:cs="宋体"/>
          <w:bCs/>
          <w:kern w:val="0"/>
        </w:rPr>
        <w:t xml:space="preserve">A．太阳高度 </w:t>
      </w:r>
      <w:r>
        <w:rPr>
          <w:rFonts w:hAnsi="宋体" w:cs="宋体" w:hint="eastAsia"/>
          <w:bCs/>
          <w:kern w:val="0"/>
        </w:rPr>
        <w:t xml:space="preserve">         </w:t>
      </w:r>
      <w:r>
        <w:rPr>
          <w:rFonts w:hAnsi="宋体" w:cs="宋体"/>
          <w:bCs/>
          <w:kern w:val="0"/>
        </w:rPr>
        <w:t xml:space="preserve"> B．日照时数</w:t>
      </w:r>
      <w:r>
        <w:rPr>
          <w:rFonts w:hAnsi="宋体" w:cs="宋体" w:hint="eastAsia"/>
          <w:bCs/>
          <w:kern w:val="0"/>
        </w:rPr>
        <w:t xml:space="preserve">         </w:t>
      </w:r>
      <w:r>
        <w:rPr>
          <w:rFonts w:hAnsi="宋体" w:cs="宋体"/>
          <w:bCs/>
          <w:kern w:val="0"/>
        </w:rPr>
        <w:t xml:space="preserve">C．天气状况  </w:t>
      </w:r>
      <w:r>
        <w:rPr>
          <w:rFonts w:hAnsi="宋体" w:cs="宋体" w:hint="eastAsia"/>
          <w:bCs/>
          <w:kern w:val="0"/>
        </w:rPr>
        <w:t xml:space="preserve">         </w:t>
      </w:r>
      <w:r>
        <w:rPr>
          <w:rFonts w:hAnsi="宋体" w:cs="宋体"/>
          <w:bCs/>
          <w:kern w:val="0"/>
        </w:rPr>
        <w:t>D．植被覆盖</w:t>
      </w:r>
    </w:p>
    <w:p w:rsidR="00AD4507" w:rsidP="00AD4507">
      <w:pPr>
        <w:pStyle w:val="PlainText"/>
        <w:tabs>
          <w:tab w:val="left" w:pos="4305"/>
        </w:tabs>
        <w:snapToGrid w:val="0"/>
        <w:ind w:firstLine="420" w:firstLineChars="200"/>
        <w:jc w:val="left"/>
        <w:rPr>
          <w:rFonts w:ascii="楷体" w:eastAsia="楷体" w:hAnsi="楷体" w:cs="楷体"/>
        </w:rPr>
      </w:pPr>
      <w:r>
        <w:rPr>
          <w:rFonts w:ascii="楷体" w:eastAsia="楷体" w:hAnsi="楷体" w:cs="楷体" w:hint="eastAsia"/>
          <w:noProof/>
        </w:rPr>
        <w:drawing>
          <wp:anchor distT="0" distB="0" distL="114300" distR="114300" simplePos="0" relativeHeight="251660288" behindDoc="1" locked="0" layoutInCell="1" allowOverlap="1">
            <wp:simplePos x="0" y="0"/>
            <wp:positionH relativeFrom="column">
              <wp:posOffset>3447415</wp:posOffset>
            </wp:positionH>
            <wp:positionV relativeFrom="paragraph">
              <wp:posOffset>92075</wp:posOffset>
            </wp:positionV>
            <wp:extent cx="3268980" cy="1332865"/>
            <wp:effectExtent l="19050" t="0" r="7620" b="0"/>
            <wp:wrapTight wrapText="bothSides">
              <wp:wrapPolygon>
                <wp:start x="-126" y="0"/>
                <wp:lineTo x="-126" y="21302"/>
                <wp:lineTo x="17622" y="21302"/>
                <wp:lineTo x="21650" y="21302"/>
                <wp:lineTo x="21650" y="18214"/>
                <wp:lineTo x="21273" y="14818"/>
                <wp:lineTo x="21650" y="13584"/>
                <wp:lineTo x="21650" y="12657"/>
                <wp:lineTo x="21399" y="9570"/>
                <wp:lineTo x="17622" y="4939"/>
                <wp:lineTo x="17622" y="0"/>
                <wp:lineTo x="-126" y="0"/>
              </wp:wrapPolygon>
            </wp:wrapTight>
            <wp:docPr id="3" name="Picture 2" descr="b18改图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b18改图后"/>
                    <pic:cNvPicPr>
                      <a:picLocks noChangeAspect="1" noChangeArrowheads="1"/>
                    </pic:cNvPicPr>
                  </pic:nvPicPr>
                  <pic:blipFill>
                    <a:blip xmlns:r="http://schemas.openxmlformats.org/officeDocument/2006/relationships" r:embed="rId8">
                      <a:clrChange>
                        <a:clrFrom>
                          <a:srgbClr val="FFFFFF"/>
                        </a:clrFrom>
                        <a:clrTo>
                          <a:srgbClr val="FFFFFF">
                            <a:alpha val="0"/>
                          </a:srgbClr>
                        </a:clrTo>
                      </a:clrChange>
                    </a:blip>
                    <a:stretch>
                      <a:fillRect/>
                    </a:stretch>
                  </pic:blipFill>
                  <pic:spPr bwMode="auto">
                    <a:xfrm>
                      <a:off x="0" y="0"/>
                      <a:ext cx="3268980" cy="1332865"/>
                    </a:xfrm>
                    <a:prstGeom prst="rect">
                      <a:avLst/>
                    </a:prstGeom>
                    <a:noFill/>
                    <a:ln w="9525">
                      <a:noFill/>
                      <a:miter lim="800000"/>
                      <a:headEnd/>
                      <a:tailEnd/>
                    </a:ln>
                    <a:effectLst/>
                  </pic:spPr>
                </pic:pic>
              </a:graphicData>
            </a:graphic>
          </wp:anchor>
        </w:drawing>
      </w:r>
      <w:r>
        <w:rPr>
          <w:rFonts w:ascii="楷体" w:eastAsia="楷体" w:hAnsi="楷体" w:cs="楷体" w:hint="eastAsia"/>
        </w:rPr>
        <w:t>年日照时数是指太阳直接辐射地面时间的一年累计值，以小时为单位。下图示意我国某区域年日照时数分布图。据图完成12题。</w:t>
      </w:r>
    </w:p>
    <w:p w:rsidR="00AD4507" w:rsidP="00AD4507">
      <w:pPr>
        <w:pStyle w:val="PlainText"/>
        <w:jc w:val="left"/>
        <w:rPr>
          <w:rFonts w:hAnsi="宋体" w:cs="宋体"/>
          <w:bCs/>
          <w:kern w:val="0"/>
        </w:rPr>
      </w:pPr>
      <w:r>
        <w:rPr>
          <w:rFonts w:hAnsi="宋体" w:cs="宋体" w:hint="eastAsia"/>
          <w:bCs/>
          <w:kern w:val="0"/>
        </w:rPr>
        <w:t>12.</w:t>
      </w:r>
      <w:r>
        <w:rPr>
          <w:rFonts w:hAnsi="宋体" w:cs="宋体"/>
          <w:bCs/>
          <w:kern w:val="0"/>
        </w:rPr>
        <w:t>图中兰州与酒泉年日照时数差异明显，主要原因是(　　)</w:t>
      </w:r>
    </w:p>
    <w:p w:rsidR="00AD4507" w:rsidP="00AD4507">
      <w:pPr>
        <w:pStyle w:val="PlainText"/>
        <w:jc w:val="left"/>
        <w:rPr>
          <w:rFonts w:hAnsi="宋体" w:cs="宋体"/>
          <w:bCs/>
          <w:kern w:val="0"/>
        </w:rPr>
      </w:pPr>
      <w:r>
        <w:rPr>
          <w:rFonts w:hAnsi="宋体" w:cs="宋体" w:hint="eastAsia"/>
          <w:bCs/>
          <w:kern w:val="0"/>
        </w:rPr>
        <w:t>A</w:t>
      </w:r>
      <w:r>
        <w:rPr>
          <w:rFonts w:hAnsi="宋体" w:cs="宋体"/>
          <w:bCs/>
          <w:kern w:val="0"/>
        </w:rPr>
        <w:t xml:space="preserve">.纬度差异 </w:t>
      </w:r>
      <w:r>
        <w:rPr>
          <w:rFonts w:hAnsi="宋体" w:cs="宋体" w:hint="eastAsia"/>
          <w:bCs/>
          <w:kern w:val="0"/>
        </w:rPr>
        <w:t xml:space="preserve">      </w:t>
      </w:r>
      <w:r>
        <w:rPr>
          <w:rFonts w:hAnsi="宋体" w:cs="宋体"/>
          <w:bCs/>
          <w:kern w:val="0"/>
        </w:rPr>
        <w:tab/>
        <w:t>B.经度差异</w:t>
      </w:r>
      <w:r>
        <w:rPr>
          <w:rFonts w:hAnsi="宋体" w:cs="宋体"/>
          <w:bCs/>
          <w:kern w:val="0"/>
        </w:rPr>
        <w:tab/>
      </w:r>
      <w:r>
        <w:rPr>
          <w:rFonts w:hAnsi="宋体" w:cs="宋体"/>
          <w:bCs/>
          <w:kern w:val="0"/>
        </w:rPr>
        <w:tab/>
      </w:r>
    </w:p>
    <w:p w:rsidR="00AD4507" w:rsidP="00AD4507">
      <w:pPr>
        <w:pStyle w:val="PlainText"/>
        <w:jc w:val="left"/>
        <w:rPr>
          <w:rFonts w:hAnsi="宋体" w:cs="宋体"/>
          <w:bCs/>
          <w:kern w:val="0"/>
        </w:rPr>
      </w:pPr>
      <w:r>
        <w:rPr>
          <w:rFonts w:hAnsi="宋体" w:cs="宋体"/>
          <w:bCs/>
          <w:kern w:val="0"/>
        </w:rPr>
        <w:t xml:space="preserve">C.海拔差异 </w:t>
      </w:r>
      <w:r>
        <w:rPr>
          <w:rFonts w:hAnsi="宋体" w:cs="宋体"/>
          <w:bCs/>
          <w:kern w:val="0"/>
        </w:rPr>
        <w:tab/>
      </w:r>
      <w:r>
        <w:rPr>
          <w:rFonts w:hAnsi="宋体" w:cs="宋体"/>
          <w:bCs/>
          <w:kern w:val="0"/>
        </w:rPr>
        <w:tab/>
      </w:r>
      <w:r>
        <w:rPr>
          <w:rFonts w:hAnsi="宋体" w:cs="宋体" w:hint="eastAsia"/>
          <w:bCs/>
          <w:kern w:val="0"/>
        </w:rPr>
        <w:t xml:space="preserve">    </w:t>
      </w:r>
      <w:r>
        <w:rPr>
          <w:rFonts w:hAnsi="宋体" w:cs="宋体"/>
          <w:bCs/>
          <w:kern w:val="0"/>
        </w:rPr>
        <w:t>D.云量差异</w:t>
      </w:r>
    </w:p>
    <w:p w:rsidR="00AD4507" w:rsidP="00AD4507">
      <w:pPr>
        <w:pStyle w:val="PlainText"/>
        <w:rPr>
          <w:rFonts w:hAnsi="宋体" w:cs="宋体"/>
          <w:b/>
          <w:kern w:val="0"/>
        </w:rPr>
      </w:pPr>
    </w:p>
    <w:p w:rsidR="00AD4507" w:rsidP="00AD4507">
      <w:pPr>
        <w:pStyle w:val="0"/>
        <w:widowControl w:val="0"/>
        <w:tabs>
          <w:tab w:val="left" w:pos="1866"/>
          <w:tab w:val="left" w:pos="4156"/>
          <w:tab w:val="left" w:pos="6231"/>
        </w:tabs>
        <w:textAlignment w:val="center"/>
        <w:rPr>
          <w:rFonts w:ascii="宋体" w:eastAsia="宋体" w:hAnsi="宋体" w:cs="宋体"/>
          <w:b/>
          <w:bCs/>
          <w:sz w:val="21"/>
          <w:szCs w:val="21"/>
          <w:lang w:eastAsia="zh-CN"/>
        </w:rPr>
      </w:pPr>
      <w:r>
        <w:rPr>
          <w:rFonts w:ascii="宋体" w:eastAsia="宋体" w:hAnsi="宋体" w:cs="宋体" w:hint="eastAsia"/>
          <w:b/>
          <w:bCs/>
          <w:sz w:val="21"/>
          <w:szCs w:val="21"/>
          <w:lang w:eastAsia="zh-CN"/>
        </w:rPr>
        <w:t>二、综合题</w:t>
      </w:r>
    </w:p>
    <w:p w:rsidR="00AD4507" w:rsidP="00AD4507">
      <w:pPr>
        <w:pStyle w:val="PlainText"/>
        <w:tabs>
          <w:tab w:val="left" w:pos="4305"/>
        </w:tabs>
        <w:snapToGrid w:val="0"/>
        <w:ind w:firstLine="420" w:firstLineChars="200"/>
        <w:jc w:val="left"/>
        <w:rPr>
          <w:rFonts w:ascii="楷体" w:eastAsia="楷体" w:hAnsi="楷体" w:cs="楷体"/>
        </w:rPr>
      </w:pPr>
      <w:r>
        <w:rPr>
          <w:rFonts w:ascii="楷体" w:eastAsia="楷体" w:hAnsi="楷体" w:cs="楷体" w:hint="eastAsia"/>
          <w:noProof/>
        </w:rPr>
        <w:drawing>
          <wp:anchor distT="0" distB="0" distL="114300" distR="114300" simplePos="0" relativeHeight="251661312" behindDoc="1" locked="0" layoutInCell="1" allowOverlap="1">
            <wp:simplePos x="0" y="0"/>
            <wp:positionH relativeFrom="column">
              <wp:posOffset>4775835</wp:posOffset>
            </wp:positionH>
            <wp:positionV relativeFrom="paragraph">
              <wp:posOffset>121920</wp:posOffset>
            </wp:positionV>
            <wp:extent cx="2170430" cy="1631315"/>
            <wp:effectExtent l="19050" t="0" r="1270" b="0"/>
            <wp:wrapTight wrapText="bothSides">
              <wp:wrapPolygon>
                <wp:start x="-190" y="0"/>
                <wp:lineTo x="-190" y="21440"/>
                <wp:lineTo x="21613" y="21440"/>
                <wp:lineTo x="21613" y="0"/>
                <wp:lineTo x="-190" y="0"/>
              </wp:wrapPolygon>
            </wp:wrapTight>
            <wp:docPr id="4" name="图片 59" descr="新21人地必修卷13.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59" descr="新21人地必修卷13.TIF"/>
                    <pic:cNvPicPr>
                      <a:picLocks noChangeAspect="1" noChangeArrowheads="1"/>
                    </pic:cNvPicPr>
                  </pic:nvPicPr>
                  <pic:blipFill>
                    <a:blip xmlns:r="http://schemas.openxmlformats.org/officeDocument/2006/relationships" r:embed="rId9"/>
                    <a:stretch>
                      <a:fillRect/>
                    </a:stretch>
                  </pic:blipFill>
                  <pic:spPr bwMode="auto">
                    <a:xfrm>
                      <a:off x="0" y="0"/>
                      <a:ext cx="2170430" cy="1631315"/>
                    </a:xfrm>
                    <a:prstGeom prst="rect">
                      <a:avLst/>
                    </a:prstGeom>
                    <a:noFill/>
                    <a:ln w="9525">
                      <a:noFill/>
                      <a:miter lim="800000"/>
                      <a:headEnd/>
                      <a:tailEnd/>
                    </a:ln>
                    <a:effectLst/>
                  </pic:spPr>
                </pic:pic>
              </a:graphicData>
            </a:graphic>
          </wp:anchor>
        </w:drawing>
      </w:r>
      <w:r>
        <w:rPr>
          <w:rFonts w:ascii="楷体" w:eastAsia="楷体" w:hAnsi="楷体" w:cs="楷体" w:hint="eastAsia"/>
        </w:rPr>
        <w:t>13.阅读图文材料，回答下列问题。</w:t>
      </w:r>
    </w:p>
    <w:p w:rsidR="00AD4507" w:rsidP="00AD4507">
      <w:pPr>
        <w:pStyle w:val="PlainText"/>
        <w:tabs>
          <w:tab w:val="left" w:pos="4305"/>
        </w:tabs>
        <w:snapToGrid w:val="0"/>
        <w:ind w:firstLine="420" w:firstLineChars="200"/>
        <w:jc w:val="left"/>
        <w:rPr>
          <w:rFonts w:ascii="楷体" w:eastAsia="楷体" w:hAnsi="楷体" w:cs="楷体"/>
        </w:rPr>
      </w:pPr>
      <w:r>
        <w:rPr>
          <w:rFonts w:ascii="楷体" w:eastAsia="楷体" w:hAnsi="楷体" w:cs="楷体" w:hint="eastAsia"/>
        </w:rPr>
        <w:t>材料一　下图为我国多年平均年太阳辐射总量(亿焦耳/平方米)分布示意图。</w:t>
      </w:r>
    </w:p>
    <w:p w:rsidR="00AD4507" w:rsidP="00AD4507">
      <w:pPr>
        <w:pStyle w:val="PlainText"/>
        <w:tabs>
          <w:tab w:val="left" w:pos="4305"/>
        </w:tabs>
        <w:snapToGrid w:val="0"/>
        <w:ind w:firstLine="420" w:firstLineChars="200"/>
        <w:jc w:val="left"/>
        <w:rPr>
          <w:rFonts w:ascii="楷体" w:eastAsia="楷体" w:hAnsi="楷体" w:cs="楷体"/>
        </w:rPr>
      </w:pPr>
      <w:r>
        <w:rPr>
          <w:rFonts w:ascii="楷体" w:eastAsia="楷体" w:hAnsi="楷体" w:cs="楷体" w:hint="eastAsia"/>
        </w:rPr>
        <w:t>材料二　太阳能光伏电池是通过光电效应或者光化学效应直接把</w:t>
      </w:r>
      <w:r>
        <w:rPr>
          <w:rFonts w:ascii="楷体" w:eastAsia="楷体" w:hAnsi="楷体" w:cs="楷体" w:hint="eastAsia"/>
        </w:rPr>
        <w:t>光能转化成电能的装置。有专家预测今后3～5年内，我国太阳能光伏产业市场前景相当广阔。</w:t>
      </w:r>
    </w:p>
    <w:p w:rsidR="00AD4507" w:rsidP="00AD4507">
      <w:pPr>
        <w:pStyle w:val="PlainText"/>
        <w:jc w:val="left"/>
        <w:rPr>
          <w:rFonts w:hAnsi="宋体" w:cs="宋体"/>
          <w:bCs/>
          <w:kern w:val="0"/>
        </w:rPr>
      </w:pPr>
      <w:r>
        <w:rPr>
          <w:rFonts w:hAnsi="宋体" w:cs="宋体" w:hint="eastAsia"/>
          <w:bCs/>
          <w:kern w:val="0"/>
        </w:rPr>
        <w:t>(1)说出图中等值线a所代表的数值大小，并分析在该等值线内的区域多年平均年太阳辐射总量较少的主要原因。（6分）</w:t>
      </w:r>
    </w:p>
    <w:p w:rsidR="00AD4507" w:rsidP="00AD4507">
      <w:pPr>
        <w:pStyle w:val="PlainText"/>
        <w:jc w:val="left"/>
        <w:rPr>
          <w:rFonts w:hAnsi="宋体" w:cs="宋体"/>
          <w:bCs/>
          <w:kern w:val="0"/>
        </w:rPr>
      </w:pPr>
    </w:p>
    <w:p w:rsidR="00AD4507" w:rsidP="00AD4507">
      <w:pPr>
        <w:pStyle w:val="PlainText"/>
        <w:jc w:val="left"/>
        <w:rPr>
          <w:rFonts w:hAnsi="宋体" w:cs="宋体"/>
          <w:bCs/>
          <w:kern w:val="0"/>
        </w:rPr>
      </w:pPr>
    </w:p>
    <w:p w:rsidR="00AD4507" w:rsidP="00AD4507">
      <w:pPr>
        <w:pStyle w:val="PlainText"/>
        <w:jc w:val="left"/>
        <w:rPr>
          <w:rFonts w:hAnsi="宋体" w:cs="宋体"/>
          <w:bCs/>
          <w:kern w:val="0"/>
        </w:rPr>
      </w:pPr>
    </w:p>
    <w:p w:rsidR="00AD4507" w:rsidP="00AD4507">
      <w:pPr>
        <w:pStyle w:val="PlainText"/>
        <w:jc w:val="left"/>
        <w:rPr>
          <w:rFonts w:hAnsi="宋体" w:cs="宋体"/>
          <w:bCs/>
          <w:kern w:val="0"/>
        </w:rPr>
      </w:pPr>
      <w:r>
        <w:rPr>
          <w:rFonts w:hAnsi="宋体" w:cs="宋体" w:hint="eastAsia"/>
          <w:bCs/>
          <w:kern w:val="0"/>
        </w:rPr>
        <w:t>(2)简述图中P地年太阳辐射总量比Q地多的主要原因。（4分）</w:t>
      </w:r>
    </w:p>
    <w:p w:rsidR="00AD4507" w:rsidP="00AD4507">
      <w:pPr>
        <w:pStyle w:val="PlainText"/>
        <w:jc w:val="left"/>
        <w:rPr>
          <w:rFonts w:hAnsi="宋体" w:cs="宋体"/>
          <w:bCs/>
          <w:kern w:val="0"/>
        </w:rPr>
      </w:pPr>
    </w:p>
    <w:p w:rsidR="00AD4507" w:rsidP="00AD4507">
      <w:pPr>
        <w:pStyle w:val="PlainText"/>
        <w:jc w:val="left"/>
        <w:rPr>
          <w:rFonts w:hAnsi="宋体" w:cs="宋体"/>
          <w:bCs/>
          <w:kern w:val="0"/>
        </w:rPr>
      </w:pPr>
    </w:p>
    <w:p w:rsidR="00AD4507" w:rsidP="00AD4507">
      <w:pPr>
        <w:pStyle w:val="PlainText"/>
        <w:jc w:val="left"/>
        <w:rPr>
          <w:rFonts w:hAnsi="宋体" w:cs="宋体"/>
          <w:bCs/>
          <w:kern w:val="0"/>
        </w:rPr>
      </w:pPr>
    </w:p>
    <w:p w:rsidR="00AD4507" w:rsidP="00AD4507">
      <w:pPr>
        <w:pStyle w:val="PlainText"/>
        <w:jc w:val="left"/>
        <w:rPr>
          <w:rFonts w:hAnsi="宋体" w:cs="宋体"/>
          <w:bCs/>
          <w:kern w:val="0"/>
        </w:rPr>
      </w:pPr>
      <w:r>
        <w:rPr>
          <w:rFonts w:hAnsi="宋体" w:cs="宋体" w:hint="eastAsia"/>
          <w:bCs/>
          <w:kern w:val="0"/>
        </w:rPr>
        <w:t>(3)分析我国太阳能光伏产业市场前景广阔的原因。（6分）</w:t>
      </w:r>
    </w:p>
    <w:p w:rsidR="00AD4507" w:rsidP="00AD4507">
      <w:pPr>
        <w:spacing w:line="480" w:lineRule="auto"/>
        <w:textAlignment w:val="center"/>
        <w:rPr>
          <w:rFonts w:ascii="宋体" w:hAnsi="宋体" w:cs="宋体"/>
          <w:b/>
          <w:kern w:val="0"/>
          <w:szCs w:val="21"/>
        </w:rPr>
      </w:pPr>
    </w:p>
    <w:p w:rsidR="00F8017C">
      <w:pPr>
        <w:widowControl/>
        <w:jc w:val="left"/>
      </w:pPr>
      <w:r>
        <w:br w:type="page"/>
      </w:r>
    </w:p>
    <w:p w:rsidR="00F8017C" w:rsidP="00F8017C">
      <w:pPr>
        <w:spacing w:line="480" w:lineRule="auto"/>
        <w:jc w:val="center"/>
        <w:textAlignment w:val="center"/>
        <w:rPr>
          <w:rFonts w:ascii="黑体" w:eastAsia="黑体" w:hAnsi="黑体" w:cs="黑体" w:hint="eastAsia"/>
          <w:b/>
          <w:kern w:val="0"/>
          <w:sz w:val="24"/>
        </w:rPr>
      </w:pPr>
      <w:r>
        <w:rPr>
          <w:rFonts w:ascii="黑体" w:eastAsia="黑体" w:hAnsi="黑体" w:cs="黑体" w:hint="eastAsia"/>
          <w:b/>
          <w:kern w:val="0"/>
          <w:sz w:val="24"/>
        </w:rPr>
        <w:t>第一章 第二节  参考答案</w:t>
      </w:r>
    </w:p>
    <w:p w:rsidR="00F8017C" w:rsidP="00F8017C">
      <w:pPr>
        <w:textAlignment w:val="center"/>
        <w:rPr>
          <w:rFonts w:ascii="宋体" w:hAnsi="宋体" w:cs="宋体"/>
          <w:bCs/>
          <w:kern w:val="0"/>
          <w:szCs w:val="21"/>
        </w:rPr>
      </w:pPr>
      <w:r>
        <w:rPr>
          <w:rFonts w:ascii="宋体" w:hAnsi="宋体" w:cs="宋体" w:hint="eastAsia"/>
          <w:bCs/>
          <w:kern w:val="0"/>
          <w:szCs w:val="21"/>
        </w:rPr>
        <w:t>1、B  火山爆发能量来自地球内部，板块运动能量来自地球内部，与太阳辐射无关，①④错误；大气环流、水循环、天然气的形成与太阳辐射相关，②③⑤正确。故选B。</w:t>
      </w:r>
    </w:p>
    <w:p w:rsidR="00F8017C" w:rsidP="00F8017C">
      <w:pPr>
        <w:textAlignment w:val="center"/>
        <w:rPr>
          <w:rFonts w:ascii="宋体" w:hAnsi="宋体" w:cs="宋体"/>
          <w:bCs/>
          <w:kern w:val="0"/>
          <w:szCs w:val="21"/>
        </w:rPr>
      </w:pPr>
      <w:r>
        <w:rPr>
          <w:rFonts w:ascii="宋体" w:hAnsi="宋体" w:cs="宋体" w:hint="eastAsia"/>
          <w:bCs/>
          <w:kern w:val="0"/>
          <w:szCs w:val="21"/>
        </w:rPr>
        <w:t xml:space="preserve">2.C   </w:t>
      </w:r>
      <w:r>
        <w:rPr>
          <w:rFonts w:ascii="宋体" w:hAnsi="宋体" w:cs="宋体"/>
          <w:bCs/>
          <w:kern w:val="0"/>
          <w:szCs w:val="21"/>
        </w:rPr>
        <w:t>太阳辐射维持了地表的温度，是地球上植物生长、大气运动、水循环的主要能源，①正确；煤、石油等是历史时期植物光合作用积累的太阳能，被埋藏到地下，经过漫长的地质演变转化而形成的，故也与太阳辐射有关，太阳辐射是人类生产、生活的主要能量来源，③正确；产生“磁暴”现象的原动力是太阳活动，②错误；太阳辐射的能量来自太阳内部核反应，而不是太阳内部核反应的能量来自太阳辐射，④错误。故选C。</w:t>
      </w:r>
    </w:p>
    <w:p w:rsidR="00F8017C" w:rsidP="00F8017C">
      <w:pPr>
        <w:textAlignment w:val="center"/>
        <w:rPr>
          <w:rFonts w:ascii="宋体" w:hAnsi="宋体" w:cs="宋体" w:hint="eastAsia"/>
          <w:bCs/>
          <w:kern w:val="0"/>
          <w:szCs w:val="21"/>
        </w:rPr>
      </w:pPr>
      <w:r>
        <w:rPr>
          <w:rFonts w:ascii="宋体" w:hAnsi="宋体" w:cs="宋体" w:hint="eastAsia"/>
          <w:bCs/>
          <w:kern w:val="0"/>
          <w:szCs w:val="21"/>
        </w:rPr>
        <w:t>3.B   太阳大气自内向外依次是光球层、色球层、日冕层，故图中太阳的大气层 E、F、G 分别代表光球、色球、日冕，B正确。故选B。</w:t>
      </w:r>
    </w:p>
    <w:p w:rsidR="00F8017C" w:rsidP="00F8017C">
      <w:pPr>
        <w:textAlignment w:val="center"/>
        <w:rPr>
          <w:rFonts w:ascii="宋体" w:hAnsi="宋体" w:cs="宋体" w:hint="eastAsia"/>
          <w:bCs/>
          <w:kern w:val="0"/>
          <w:szCs w:val="21"/>
        </w:rPr>
      </w:pPr>
      <w:r>
        <w:rPr>
          <w:rFonts w:ascii="宋体" w:hAnsi="宋体" w:cs="宋体" w:hint="eastAsia"/>
          <w:bCs/>
          <w:kern w:val="0"/>
          <w:szCs w:val="21"/>
        </w:rPr>
        <w:t>4.A   “黑气”指的是太阳黑子，出现在光球层，图中①位于光球层，A正确。故选A。</w:t>
      </w:r>
    </w:p>
    <w:p w:rsidR="00F8017C" w:rsidP="00F8017C">
      <w:pPr>
        <w:textAlignment w:val="center"/>
        <w:rPr>
          <w:rFonts w:ascii="宋体" w:hAnsi="宋体" w:cs="宋体"/>
          <w:bCs/>
          <w:kern w:val="0"/>
          <w:szCs w:val="21"/>
        </w:rPr>
      </w:pPr>
      <w:r>
        <w:rPr>
          <w:rFonts w:ascii="宋体" w:hAnsi="宋体" w:cs="宋体" w:hint="eastAsia"/>
          <w:bCs/>
          <w:kern w:val="0"/>
          <w:szCs w:val="21"/>
        </w:rPr>
        <w:t>5.A   太阳活动能够干扰电离层，影响无线电短波通信，不影响有线通信，A错误，符合题意。故选A。</w:t>
      </w:r>
    </w:p>
    <w:p w:rsidR="00F8017C" w:rsidP="00F8017C">
      <w:pPr>
        <w:textAlignment w:val="center"/>
        <w:rPr>
          <w:rFonts w:ascii="宋体" w:hAnsi="宋体" w:cs="宋体" w:hint="eastAsia"/>
          <w:bCs/>
          <w:kern w:val="0"/>
          <w:szCs w:val="21"/>
        </w:rPr>
      </w:pPr>
      <w:r>
        <w:rPr>
          <w:rFonts w:ascii="宋体" w:hAnsi="宋体" w:cs="宋体" w:hint="eastAsia"/>
          <w:bCs/>
          <w:kern w:val="0"/>
          <w:szCs w:val="21"/>
        </w:rPr>
        <w:t>6.A   从图中可以看出可能总辐射量随纬度的升高而降低，故影响可能总辐射量的主导因素是纬度。A项正确。</w:t>
      </w:r>
    </w:p>
    <w:p w:rsidR="00F8017C" w:rsidP="00F8017C">
      <w:pPr>
        <w:textAlignment w:val="center"/>
        <w:rPr>
          <w:rFonts w:ascii="宋体" w:hAnsi="宋体" w:cs="宋体" w:hint="eastAsia"/>
          <w:bCs/>
          <w:kern w:val="0"/>
          <w:szCs w:val="21"/>
        </w:rPr>
      </w:pPr>
      <w:r>
        <w:rPr>
          <w:rFonts w:ascii="宋体" w:hAnsi="宋体" w:cs="宋体" w:hint="eastAsia"/>
          <w:bCs/>
          <w:kern w:val="0"/>
          <w:szCs w:val="21"/>
        </w:rPr>
        <w:t xml:space="preserve">7.B   赤道地区主要是热带雨林气候，阴雨天气多，对太阳辐射削弱作用强，到达地面的有效总辐射量小。B项正确。 </w:t>
      </w:r>
    </w:p>
    <w:p w:rsidR="00F8017C" w:rsidP="00F8017C">
      <w:pPr>
        <w:textAlignment w:val="center"/>
        <w:rPr>
          <w:rFonts w:ascii="宋体" w:hAnsi="宋体" w:cs="宋体" w:hint="eastAsia"/>
          <w:bCs/>
          <w:kern w:val="0"/>
          <w:szCs w:val="21"/>
        </w:rPr>
      </w:pPr>
      <w:r>
        <w:rPr>
          <w:rFonts w:ascii="宋体" w:hAnsi="宋体" w:cs="宋体" w:hint="eastAsia"/>
          <w:bCs/>
          <w:kern w:val="0"/>
          <w:szCs w:val="21"/>
        </w:rPr>
        <w:t>8.D   日环食发生时，太阳没有被完全遮挡住，光球层仍然可见，色球层和日冕层被光球层的光芒所覆盖，所以只看得到光球层。</w:t>
      </w:r>
    </w:p>
    <w:p w:rsidR="00F8017C" w:rsidP="00F8017C">
      <w:pPr>
        <w:textAlignment w:val="center"/>
        <w:rPr>
          <w:rFonts w:ascii="宋体" w:hAnsi="宋体" w:cs="宋体" w:hint="eastAsia"/>
          <w:bCs/>
          <w:kern w:val="0"/>
          <w:szCs w:val="21"/>
        </w:rPr>
      </w:pPr>
      <w:r>
        <w:rPr>
          <w:rFonts w:ascii="宋体" w:hAnsi="宋体" w:cs="宋体" w:hint="eastAsia"/>
          <w:bCs/>
          <w:kern w:val="0"/>
          <w:szCs w:val="21"/>
        </w:rPr>
        <w:t>9.C  日环食发生时，月球挡住了到达地球的部分太阳辐射，所以太阳辐射减弱。太阳黑子、耀斑和地球上出现磁暴现象与太阳活动有关。</w:t>
      </w:r>
    </w:p>
    <w:p w:rsidR="00F8017C" w:rsidP="00F8017C">
      <w:pPr>
        <w:textAlignment w:val="center"/>
        <w:rPr>
          <w:rFonts w:ascii="宋体" w:hAnsi="宋体" w:cs="宋体" w:hint="eastAsia"/>
          <w:bCs/>
          <w:kern w:val="0"/>
          <w:szCs w:val="21"/>
        </w:rPr>
      </w:pPr>
      <w:r>
        <w:rPr>
          <w:rFonts w:ascii="宋体" w:hAnsi="宋体" w:cs="宋体" w:hint="eastAsia"/>
          <w:bCs/>
          <w:kern w:val="0"/>
          <w:szCs w:val="21"/>
        </w:rPr>
        <w:t>10.D  影响太阳辐射的因素有纬度、海拔、天气状况、日照时数等，读图可知，太阳辐射与日照时数之间没有体现出正相关和负相关的关系，A、B错误；拉萨5月日照时数较高，但10月份日照时数最高，拉萨日照时数不是春季最高而是秋季最高，C错误；读图可知，拉萨5～7月太阳辐射最丰富，D正确。故选D。</w:t>
      </w:r>
    </w:p>
    <w:p w:rsidR="00F8017C" w:rsidP="00F8017C">
      <w:pPr>
        <w:textAlignment w:val="center"/>
        <w:rPr>
          <w:rFonts w:ascii="宋体" w:hAnsi="宋体" w:cs="宋体" w:hint="eastAsia"/>
          <w:bCs/>
          <w:kern w:val="0"/>
          <w:szCs w:val="21"/>
        </w:rPr>
      </w:pPr>
      <w:r>
        <w:rPr>
          <w:rFonts w:ascii="宋体" w:hAnsi="宋体" w:cs="宋体" w:hint="eastAsia"/>
          <w:bCs/>
          <w:kern w:val="0"/>
          <w:szCs w:val="21"/>
        </w:rPr>
        <w:t xml:space="preserve">11.A  8月份太阳直射点位于北半球，此时拉萨太阳高度角大，太阳辐射强，而1月份太阳直射点位于南半球，拉萨正午太阳高度较小，太阳辐射弱，A正确；8月份比1月份日照时数小，而8月份太阳辐射强，B错误；8月份降水较多，1月降水较少，故8月日照时数小于1月，但8月太阳辐射较强，故天气状况不是主导因素，C错误；8月份植被覆盖率高，对地面遮蔽作用强，获得的太阳辐射应较少，但8月份太阳辐射强，D错误。故选A。  </w:t>
      </w:r>
    </w:p>
    <w:p w:rsidR="00F8017C" w:rsidP="00F8017C">
      <w:pPr>
        <w:textAlignment w:val="center"/>
        <w:rPr>
          <w:rFonts w:ascii="宋体" w:hAnsi="宋体" w:cs="宋体" w:hint="eastAsia"/>
          <w:bCs/>
          <w:kern w:val="0"/>
          <w:szCs w:val="21"/>
        </w:rPr>
      </w:pPr>
      <w:r>
        <w:rPr>
          <w:rFonts w:ascii="宋体" w:hAnsi="宋体" w:cs="宋体" w:hint="eastAsia"/>
          <w:bCs/>
          <w:kern w:val="0"/>
          <w:szCs w:val="21"/>
        </w:rPr>
        <w:t>12.D   酒泉位于西北内陆，距海远，水汽难以到达，晴天多，太阳辐射丰富。兰州位于祁连山东南部，受东南季风影响，夏季降水较多，太阳辐射较少。D项正确。</w:t>
      </w:r>
    </w:p>
    <w:p w:rsidR="00F8017C" w:rsidP="00F8017C">
      <w:pPr>
        <w:textAlignment w:val="center"/>
        <w:rPr>
          <w:rFonts w:ascii="宋体" w:hAnsi="宋体" w:cs="宋体"/>
          <w:bCs/>
          <w:kern w:val="0"/>
          <w:szCs w:val="21"/>
        </w:rPr>
      </w:pPr>
      <w:r>
        <w:rPr>
          <w:rFonts w:ascii="宋体" w:hAnsi="宋体" w:cs="宋体" w:hint="eastAsia"/>
          <w:bCs/>
          <w:kern w:val="0"/>
          <w:szCs w:val="21"/>
        </w:rPr>
        <w:t>13.</w:t>
      </w:r>
      <w:r>
        <w:rPr>
          <w:rFonts w:ascii="宋体" w:hAnsi="宋体" w:cs="宋体"/>
          <w:bCs/>
          <w:kern w:val="0"/>
          <w:szCs w:val="21"/>
        </w:rPr>
        <w:t>(1)40</w:t>
      </w:r>
      <w:r>
        <w:rPr>
          <w:rFonts w:ascii="宋体" w:hAnsi="宋体" w:cs="宋体" w:hint="eastAsia"/>
          <w:bCs/>
          <w:kern w:val="0"/>
          <w:szCs w:val="21"/>
        </w:rPr>
        <w:t xml:space="preserve">   </w:t>
      </w:r>
      <w:r>
        <w:rPr>
          <w:rFonts w:ascii="宋体" w:hAnsi="宋体" w:cs="宋体"/>
          <w:bCs/>
          <w:kern w:val="0"/>
          <w:szCs w:val="21"/>
        </w:rPr>
        <w:t>该区域主要位于四川盆地，盆地地形水汽不易散失，云雾较多；且受夏季风的影响，多阴雨天气，故日照时间较短，从而导致多年平均年太阳辐射总量较少。</w:t>
      </w:r>
    </w:p>
    <w:p w:rsidR="00F8017C" w:rsidP="00F8017C">
      <w:pPr>
        <w:textAlignment w:val="center"/>
        <w:rPr>
          <w:rFonts w:ascii="宋体" w:hAnsi="宋体" w:cs="宋体"/>
          <w:bCs/>
          <w:kern w:val="0"/>
          <w:szCs w:val="21"/>
        </w:rPr>
      </w:pPr>
      <w:r>
        <w:rPr>
          <w:rFonts w:ascii="宋体" w:hAnsi="宋体" w:cs="宋体"/>
          <w:bCs/>
          <w:kern w:val="0"/>
          <w:szCs w:val="21"/>
        </w:rPr>
        <w:t>(2)①纬度较低，太阳高度大；②地势较高，空气稀薄，大气对太阳辐射的削弱作用小。</w:t>
      </w:r>
    </w:p>
    <w:p w:rsidR="00F8017C" w:rsidP="00F8017C">
      <w:pPr>
        <w:textAlignment w:val="center"/>
        <w:rPr>
          <w:rFonts w:ascii="宋体" w:hAnsi="宋体" w:cs="宋体"/>
          <w:bCs/>
          <w:kern w:val="0"/>
          <w:szCs w:val="21"/>
        </w:rPr>
      </w:pPr>
      <w:r>
        <w:rPr>
          <w:rFonts w:ascii="宋体" w:hAnsi="宋体" w:cs="宋体"/>
          <w:bCs/>
          <w:kern w:val="0"/>
          <w:szCs w:val="21"/>
        </w:rPr>
        <w:t>(3)①我国能源需求量大；②太阳能是清洁无污染的可再生能源；③我国太阳能资源丰富。</w:t>
      </w:r>
    </w:p>
    <w:p w:rsidR="00A47566" w:rsidRPr="00F8017C">
      <w:r w:rsidRPr="00F8017C">
        <w:br w:type="page"/>
      </w:r>
      <w:r w:rsidRPr="00F8017C">
        <w:drawing>
          <wp:inline>
            <wp:extent cx="5004435" cy="5989179"/>
            <wp:docPr id="100015" name="" descr="promotion-p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5" name=""/>
                    <pic:cNvPicPr>
                      <a:picLocks noChangeAspect="1"/>
                    </pic:cNvPicPr>
                  </pic:nvPicPr>
                  <pic:blipFill>
                    <a:blip xmlns:r="http://schemas.openxmlformats.org/officeDocument/2006/relationships" r:embed="rId10"/>
                    <a:stretch>
                      <a:fillRect/>
                    </a:stretch>
                  </pic:blipFill>
                  <pic:spPr>
                    <a:xfrm>
                      <a:off x="0" y="0"/>
                      <a:ext cx="5004435" cy="5989179"/>
                    </a:xfrm>
                    <a:prstGeom prst="rect">
                      <a:avLst/>
                    </a:prstGeom>
                  </pic:spPr>
                </pic:pic>
              </a:graphicData>
            </a:graphic>
          </wp:inline>
        </w:drawing>
      </w:r>
    </w:p>
    <w:sectPr w:rsidSect="00D50C6F">
      <w:headerReference w:type="default" r:id="rId11"/>
      <w:footerReference w:type="default" r:id="rId12"/>
      <w:pgSz w:w="11906" w:h="16838"/>
      <w:pgMar w:top="1440" w:right="1800" w:bottom="1440" w:left="1800" w:header="851" w:footer="992" w:gutter="0"/>
      <w:cols w:space="425"/>
      <w:docGrid w:type="lines" w:linePitch="312"/>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Courier New">
    <w:altName w:val="Consolas"/>
    <w:panose1 w:val="02070309020205020404"/>
    <w:charset w:val="00"/>
    <w:family w:val="modern"/>
    <w:notTrueType/>
    <w:pitch w:val="fixed"/>
    <w:sig w:usb0="00000003" w:usb1="00000000" w:usb2="00000000" w:usb3="00000000" w:csb0="00000001" w:csb1="00000000"/>
  </w:font>
  <w:font w:name="黑体">
    <w:altName w:val="SimHei"/>
    <w:panose1 w:val="02010609060101010101"/>
    <w:charset w:val="86"/>
    <w:family w:val="modern"/>
    <w:pitch w:val="fixed"/>
    <w:sig w:usb0="800002BF" w:usb1="38CF7CFA" w:usb2="00000016" w:usb3="00000000" w:csb0="00040001" w:csb1="00000000"/>
  </w:font>
  <w:font w:name="楷体">
    <w:altName w:val="Arial Unicode MS"/>
    <w:charset w:val="86"/>
    <w:family w:val="auto"/>
    <w:pitch w:val="default"/>
    <w:sig w:usb0="00000000"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1"/>
    <w:family w:val="roman"/>
    <w:notTrueType/>
    <w:pitch w:val="variable"/>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151FC">
    <w:pPr>
      <w:tabs>
        <w:tab w:val="center" w:pos="4153"/>
        <w:tab w:val="right" w:pos="8306"/>
      </w:tabs>
      <w:snapToGrid w:val="0"/>
      <w:jc w:val="left"/>
      <w:rPr>
        <w:rFonts w:ascii="Times New Roman" w:hAnsi="Times New Roman"/>
        <w:kern w:val="0"/>
        <w:sz w:val="2"/>
        <w:szCs w:val="2"/>
      </w:rPr>
    </w:pPr>
    <w:r>
      <w:rPr>
        <w:color w:val="FFFFFF"/>
        <w:sz w:val="2"/>
        <w:szCs w:val="2"/>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453549720" o:spid="_x0000_s2051" type="#_x0000_t136" alt="学科网 zxxk.com" style="width:2.85pt;height:2.85pt;margin-top:407.9pt;margin-left:158.95pt;mso-position-horizontal-relative:margin;mso-position-vertical-relative:margin;position:absolute;rotation:315;z-index:-251658240" o:allowincell="f" filled="t" stroked="f">
          <v:fill opacity="0.5"/>
          <v:textpath style="font-family:宋体;font-size:8pt;v-same-letter-heights:f;v-text-reverse:f" string="zxxk.com"/>
          <w10:wrap anchorx="margin" anchory="margin"/>
        </v:shape>
      </w:pict>
    </w:r>
    <w:r>
      <w:rPr>
        <w:color w:val="FFFFFF"/>
        <w:sz w:val="2"/>
        <w:szCs w:val="2"/>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5" o:spid="_x0000_s2052" type="#_x0000_t75" alt="学科网 zxxk.com" style="width:0.05pt;height:0.05pt;margin-top:-20.75pt;margin-left:64.05pt;position:absolute;z-index:251659264" filled="f" stroked="f">
          <v:imagedata r:id="rId1" r:href="rId2" o:title=""/>
          <v:path o:extrusionok="f"/>
          <o:lock v:ext="edit" aspectratio="t"/>
        </v:shape>
      </w:pict>
    </w:r>
    <w:r>
      <w:rPr>
        <w:rFonts w:ascii="Times New Roman" w:hAnsi="Times New Roman" w:hint="eastAsia"/>
        <w:color w:val="FFFFFF"/>
        <w:kern w:val="0"/>
        <w:sz w:val="2"/>
        <w:szCs w:val="2"/>
      </w:rPr>
      <w:t>学科网（北京）股份有限公司</w:t>
    </w: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151FC">
    <w:pPr>
      <w:pBdr>
        <w:bottom w:val="none" w:sz="0" w:space="1" w:color="auto"/>
      </w:pBdr>
      <w:tabs>
        <w:tab w:val="clear" w:pos="4153"/>
        <w:tab w:val="clear" w:pos="8306"/>
      </w:tabs>
      <w:snapToGrid w:val="0"/>
      <w:rPr>
        <w:rFonts w:ascii="Times New Roman" w:hAnsi="Times New Roman"/>
        <w:kern w:val="0"/>
        <w:sz w:val="2"/>
        <w:szCs w:val="2"/>
      </w:rP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4" o:spid="_x0000_s2049" type="#_x0000_t75" alt="学科网 zxxk.com" style="width:0.75pt;height:0.75pt;margin-top:8.45pt;margin-left:351pt;position:absolute;z-index:251658240" filled="f" stroked="f">
          <v:imagedata r:id="rId1" r:href="rId2" o:title=""/>
          <v:path o:extrusionok="f"/>
          <o:lock v:ext="edit" aspectratio="t"/>
        </v:shape>
      </w:pict>
    </w:r>
    <w:r>
      <w:rPr>
        <w:rFonts w:hint="eastAsia"/>
        <w:color w:val="FFFFFF"/>
        <w:sz w:val="2"/>
        <w:szCs w:val="2"/>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i2050" type="#_x0000_t136" alt="学科网 zxxk.com" style="width:0.89pt;height:0.85pt" filled="f" stroked="f" strokecolor="white">
          <v:fill color2="#aaa"/>
          <v:shadow color="#4d4d4d" opacity="52429f" offset=",3pt"/>
          <v:textpath style="font-family:宋体;font-size:8pt;v-rotate-letters:f;v-same-letter-heights:f;v-text-kern:t;v-text-reverse:f;v-text-spacing:78650f" trim="t" fitpath="t" xscale="f" string="学科网（北京）股份有限公司 "/>
        </v:shape>
      </w:pict>
    </w:r>
  </w:p>
</w:hdr>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
  <w:rsids>
    <w:rsidRoot w:val="00AD4507"/>
    <w:rsid w:val="00364035"/>
    <w:rsid w:val="004151FC"/>
    <w:rsid w:val="004F7DB4"/>
    <w:rsid w:val="00A47566"/>
    <w:rsid w:val="00AD4507"/>
    <w:rsid w:val="00C02FC6"/>
    <w:rsid w:val="00D50C6F"/>
    <w:rsid w:val="00F8017C"/>
  </w:rsids>
  <m:mathPr>
    <m:mathFont m:val="Cambria Math"/>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D4507"/>
    <w:pPr>
      <w:widowControl w:val="0"/>
      <w:jc w:val="both"/>
    </w:pPr>
    <w:rPr>
      <w:rFonts w:ascii="Calibri" w:eastAsia="宋体" w:hAnsi="Calibri" w:cs="Times New Roman"/>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Char"/>
    <w:uiPriority w:val="99"/>
    <w:semiHidden/>
    <w:unhideWhenUsed/>
    <w:rsid w:val="00AD4507"/>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Char">
    <w:name w:val="页眉 Char"/>
    <w:basedOn w:val="DefaultParagraphFont"/>
    <w:link w:val="Header"/>
    <w:uiPriority w:val="99"/>
    <w:semiHidden/>
    <w:rsid w:val="00AD4507"/>
    <w:rPr>
      <w:sz w:val="18"/>
      <w:szCs w:val="18"/>
    </w:rPr>
  </w:style>
  <w:style w:type="paragraph" w:styleId="Footer">
    <w:name w:val="footer"/>
    <w:basedOn w:val="Normal"/>
    <w:link w:val="Char0"/>
    <w:uiPriority w:val="99"/>
    <w:semiHidden/>
    <w:unhideWhenUsed/>
    <w:rsid w:val="00AD4507"/>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Char0">
    <w:name w:val="页脚 Char"/>
    <w:basedOn w:val="DefaultParagraphFont"/>
    <w:link w:val="Footer"/>
    <w:uiPriority w:val="99"/>
    <w:semiHidden/>
    <w:rsid w:val="00AD4507"/>
    <w:rPr>
      <w:sz w:val="18"/>
      <w:szCs w:val="18"/>
    </w:rPr>
  </w:style>
  <w:style w:type="paragraph" w:styleId="PlainText">
    <w:name w:val="Plain Text"/>
    <w:basedOn w:val="Normal"/>
    <w:link w:val="Char1"/>
    <w:rsid w:val="00AD4507"/>
    <w:rPr>
      <w:rFonts w:ascii="宋体" w:hAnsi="Courier New" w:cs="Courier New"/>
      <w:szCs w:val="21"/>
    </w:rPr>
  </w:style>
  <w:style w:type="character" w:customStyle="1" w:styleId="Char1">
    <w:name w:val="纯文本 Char"/>
    <w:basedOn w:val="DefaultParagraphFont"/>
    <w:link w:val="PlainText"/>
    <w:rsid w:val="00AD4507"/>
    <w:rPr>
      <w:rFonts w:ascii="宋体" w:eastAsia="宋体" w:hAnsi="Courier New" w:cs="Courier New"/>
      <w:szCs w:val="21"/>
    </w:rPr>
  </w:style>
  <w:style w:type="paragraph" w:styleId="NormalWeb">
    <w:name w:val="Normal (Web)"/>
    <w:basedOn w:val="Normal"/>
    <w:rsid w:val="00AD4507"/>
    <w:pPr>
      <w:spacing w:before="100" w:beforeAutospacing="1" w:after="100" w:afterAutospacing="1"/>
      <w:jc w:val="left"/>
    </w:pPr>
    <w:rPr>
      <w:kern w:val="0"/>
      <w:sz w:val="24"/>
    </w:rPr>
  </w:style>
  <w:style w:type="paragraph" w:customStyle="1" w:styleId="0">
    <w:name w:val="正文_0"/>
    <w:qFormat/>
    <w:rsid w:val="00AD4507"/>
    <w:rPr>
      <w:rFonts w:ascii="Times New Roman" w:eastAsia="Times New Roman" w:hAnsi="Times New Roman" w:cs="Times New Roman"/>
      <w:kern w:val="0"/>
      <w:sz w:val="24"/>
      <w:szCs w:val="24"/>
      <w:lang w:eastAsia="en-US"/>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7.png" /><Relationship Id="rId11" Type="http://schemas.openxmlformats.org/officeDocument/2006/relationships/header" Target="header1.xml" /><Relationship Id="rId12" Type="http://schemas.openxmlformats.org/officeDocument/2006/relationships/footer" Target="footer1.xml" /><Relationship Id="rId13" Type="http://schemas.openxmlformats.org/officeDocument/2006/relationships/theme" Target="theme/theme1.xml" /><Relationship Id="rId14" Type="http://schemas.openxmlformats.org/officeDocument/2006/relationships/styles" Target="styles.xml" /><Relationship Id="rId2" Type="http://schemas.openxmlformats.org/officeDocument/2006/relationships/webSettings" Target="webSettings.xml" /><Relationship Id="rId3" Type="http://schemas.openxmlformats.org/officeDocument/2006/relationships/fontTable" Target="fontTable.xml" /><Relationship Id="rId4" Type="http://schemas.openxmlformats.org/officeDocument/2006/relationships/image" Target="media/image1.png" /><Relationship Id="rId5" Type="http://schemas.openxmlformats.org/officeDocument/2006/relationships/image" Target="media/image2.png" /><Relationship Id="rId6" Type="http://schemas.openxmlformats.org/officeDocument/2006/relationships/image" Target="media/image3.png" /><Relationship Id="rId7" Type="http://schemas.openxmlformats.org/officeDocument/2006/relationships/image" Target="media/image4.png" /><Relationship Id="rId8" Type="http://schemas.openxmlformats.org/officeDocument/2006/relationships/image" Target="media/image5.png" /><Relationship Id="rId9" Type="http://schemas.openxmlformats.org/officeDocument/2006/relationships/image" Target="media/image6.png" /></Relationships>
</file>

<file path=word/_rels/footer1.xml.rels><?xml version="1.0" encoding="utf-8" standalone="yes"?><Relationships xmlns="http://schemas.openxmlformats.org/package/2006/relationships"><Relationship Id="rId1" Type="http://schemas.openxmlformats.org/officeDocument/2006/relationships/image" Target="media/image8.png" /><Relationship Id="rId2" Type="http://schemas.openxmlformats.org/officeDocument/2006/relationships/image" Target="file:///D:\qq&#25991;&#20214;\712321467\Image\C2C\Image2\%7B75232B38-A165-1FB7-499C-2E1C792CACB5%7D.png" TargetMode="External" /></Relationships>
</file>

<file path=word/_rels/header1.xml.rels><?xml version="1.0" encoding="utf-8" standalone="yes"?><Relationships xmlns="http://schemas.openxmlformats.org/package/2006/relationships"><Relationship Id="rId1" Type="http://schemas.openxmlformats.org/officeDocument/2006/relationships/image" Target="media/image8.png" /><Relationship Id="rId2" Type="http://schemas.openxmlformats.org/officeDocument/2006/relationships/image" Target="file:///D:\qq&#25991;&#20214;\712321467\Image\C2C\Image2\%7B75232B38-A165-1FB7-499C-2E1C792CACB5%7D.png" TargetMode="External" /></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4</Pages>
  <Words>480</Words>
  <Characters>2742</Characters>
  <Application>Microsoft Office Word</Application>
  <DocSecurity>0</DocSecurity>
  <Lines>22</Lines>
  <Paragraphs>6</Paragraphs>
  <ScaleCrop>false</ScaleCrop>
  <Company>000</Company>
  <LinksUpToDate>false</LinksUpToDate>
  <CharactersWithSpaces>3216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用户</dc:creator>
  <cp:lastModifiedBy>Windows 用户</cp:lastModifiedBy>
  <cp:revision>3</cp:revision>
  <dcterms:created xsi:type="dcterms:W3CDTF">2023-07-28T06:48:00Z</dcterms:created>
  <dcterms:modified xsi:type="dcterms:W3CDTF">2023-07-28T07:14:00Z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bum">
    <vt:lpwstr>rbm.xkw.com</vt:lpwstr>
  </property>
  <property fmtid="{D5CDD505-2E9C-101B-9397-08002B2CF9AE}" pid="3" name="author">
    <vt:lpwstr>rbm.xkw.com</vt:lpwstr>
  </property>
  <property fmtid="{D5CDD505-2E9C-101B-9397-08002B2CF9AE}" pid="4" name="company">
    <vt:lpwstr>学科网</vt:lpwstr>
  </property>
  <property fmtid="{D5CDD505-2E9C-101B-9397-08002B2CF9AE}" pid="5" name="copyright">
    <vt:lpwstr>学科网版权所有</vt:lpwstr>
  </property>
</Properties>
</file>