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rsidR="00FE3641" w:rsidP="001C3D00">
      <w:pPr>
        <w:jc w:val="center"/>
        <w:textAlignment w:val="center"/>
        <w:rPr>
          <w:rFonts w:ascii="黑体" w:eastAsia="黑体" w:hAnsi="黑体" w:cs="黑体"/>
          <w:b/>
          <w:sz w:val="30"/>
        </w:rPr>
      </w:pPr>
      <w:r>
        <w:rPr>
          <w:rFonts w:ascii="黑体" w:eastAsia="黑体" w:hAnsi="黑体" w:cs="黑体" w:hint="eastAsia"/>
          <w:b/>
          <w:sz w:val="30"/>
        </w:rPr>
        <w:drawing>
          <wp:anchor simplePos="0" relativeHeight="251658240" behindDoc="0" locked="0" layoutInCell="1" allowOverlap="1">
            <wp:simplePos x="0" y="0"/>
            <wp:positionH relativeFrom="page">
              <wp:posOffset>11823700</wp:posOffset>
            </wp:positionH>
            <wp:positionV relativeFrom="topMargin">
              <wp:posOffset>11430000</wp:posOffset>
            </wp:positionV>
            <wp:extent cx="495300" cy="279400"/>
            <wp:wrapNone/>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5"/>
                    <a:stretch>
                      <a:fillRect/>
                    </a:stretch>
                  </pic:blipFill>
                  <pic:spPr>
                    <a:xfrm>
                      <a:off x="0" y="0"/>
                      <a:ext cx="495300" cy="279400"/>
                    </a:xfrm>
                    <a:prstGeom prst="rect">
                      <a:avLst/>
                    </a:prstGeom>
                  </pic:spPr>
                </pic:pic>
              </a:graphicData>
            </a:graphic>
          </wp:anchor>
        </w:drawing>
      </w:r>
      <w:r>
        <w:rPr>
          <w:noProof/>
        </w:rPr>
        <w:drawing>
          <wp:inline distT="0" distB="0" distL="114300" distR="11430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xmlns:r="http://schemas.openxmlformats.org/officeDocument/2006/relationships" r:embed="rId6"/>
                    <a:stretch>
                      <a:fillRect/>
                    </a:stretch>
                  </pic:blipFill>
                  <pic:spPr>
                    <a:xfrm>
                      <a:off x="0" y="0"/>
                      <a:ext cx="12700" cy="12700"/>
                    </a:xfrm>
                    <a:prstGeom prst="rect">
                      <a:avLst/>
                    </a:prstGeom>
                  </pic:spPr>
                </pic:pic>
              </a:graphicData>
            </a:graphic>
          </wp:inline>
        </w:drawing>
      </w:r>
      <w:r>
        <w:rPr>
          <w:rFonts w:ascii="黑体" w:eastAsia="黑体" w:hAnsi="黑体" w:cs="黑体" w:hint="eastAsia"/>
          <w:b/>
          <w:sz w:val="30"/>
        </w:rPr>
        <w:t>第三章</w:t>
      </w:r>
      <w:r>
        <w:rPr>
          <w:rFonts w:ascii="黑体" w:eastAsia="黑体" w:hAnsi="黑体" w:cs="黑体" w:hint="eastAsia"/>
          <w:b/>
          <w:sz w:val="30"/>
        </w:rPr>
        <w:t xml:space="preserve"> </w:t>
      </w:r>
      <w:r>
        <w:rPr>
          <w:rFonts w:ascii="黑体" w:eastAsia="黑体" w:hAnsi="黑体" w:cs="黑体" w:hint="eastAsia"/>
          <w:b/>
          <w:sz w:val="30"/>
        </w:rPr>
        <w:t>细胞的基本结构</w:t>
      </w:r>
    </w:p>
    <w:p w:rsidR="00FE3641" w:rsidP="001C3D00">
      <w:pPr>
        <w:jc w:val="center"/>
        <w:textAlignment w:val="center"/>
        <w:rPr>
          <w:rFonts w:ascii="宋体" w:hAnsi="宋体" w:cs="宋体"/>
          <w:b/>
          <w:sz w:val="30"/>
        </w:rPr>
      </w:pPr>
      <w:r>
        <w:rPr>
          <w:rFonts w:ascii="黑体" w:eastAsia="黑体" w:hAnsi="黑体" w:cs="黑体" w:hint="eastAsia"/>
          <w:b/>
          <w:sz w:val="30"/>
        </w:rPr>
        <w:t>单元测试</w:t>
      </w:r>
    </w:p>
    <w:p w:rsidR="00FE3641" w:rsidP="001C3D00">
      <w:pPr>
        <w:jc w:val="center"/>
        <w:textAlignment w:val="center"/>
        <w:rPr>
          <w:rFonts w:ascii="楷体" w:eastAsia="楷体" w:hAnsi="楷体" w:cs="楷体"/>
          <w:b/>
          <w:sz w:val="18"/>
          <w:szCs w:val="18"/>
        </w:rPr>
      </w:pPr>
      <w:r>
        <w:rPr>
          <w:rFonts w:ascii="楷体" w:eastAsia="楷体" w:hAnsi="楷体" w:cs="楷体" w:hint="eastAsia"/>
          <w:b/>
          <w:sz w:val="18"/>
          <w:szCs w:val="18"/>
          <w:lang w:eastAsia="zh-Hans"/>
        </w:rPr>
        <w:t>试卷满分</w:t>
      </w:r>
      <w:r>
        <w:rPr>
          <w:rFonts w:ascii="楷体" w:eastAsia="楷体" w:hAnsi="楷体" w:cs="楷体"/>
          <w:b/>
          <w:sz w:val="18"/>
          <w:szCs w:val="18"/>
          <w:lang w:eastAsia="zh-Hans"/>
        </w:rPr>
        <w:t>100</w:t>
      </w:r>
      <w:r>
        <w:rPr>
          <w:rFonts w:ascii="楷体" w:eastAsia="楷体" w:hAnsi="楷体" w:cs="楷体" w:hint="eastAsia"/>
          <w:b/>
          <w:sz w:val="18"/>
          <w:szCs w:val="18"/>
          <w:lang w:eastAsia="zh-Hans"/>
        </w:rPr>
        <w:t>分</w:t>
      </w:r>
      <w:r>
        <w:rPr>
          <w:rFonts w:ascii="楷体" w:eastAsia="楷体" w:hAnsi="楷体" w:cs="楷体"/>
          <w:b/>
          <w:sz w:val="18"/>
          <w:szCs w:val="18"/>
          <w:lang w:eastAsia="zh-Hans"/>
        </w:rPr>
        <w:t>，</w:t>
      </w:r>
      <w:r>
        <w:rPr>
          <w:rFonts w:ascii="楷体" w:eastAsia="楷体" w:hAnsi="楷体" w:cs="楷体" w:hint="eastAsia"/>
          <w:b/>
          <w:sz w:val="18"/>
          <w:szCs w:val="18"/>
          <w:lang w:eastAsia="zh-Hans"/>
        </w:rPr>
        <w:t>时间</w:t>
      </w:r>
      <w:r>
        <w:rPr>
          <w:rFonts w:ascii="楷体" w:eastAsia="楷体" w:hAnsi="楷体" w:cs="楷体"/>
          <w:b/>
          <w:sz w:val="18"/>
          <w:szCs w:val="18"/>
          <w:lang w:eastAsia="zh-Hans"/>
        </w:rPr>
        <w:t>75</w:t>
      </w:r>
      <w:r>
        <w:rPr>
          <w:rFonts w:ascii="楷体" w:eastAsia="楷体" w:hAnsi="楷体" w:cs="楷体" w:hint="eastAsia"/>
          <w:b/>
          <w:sz w:val="18"/>
          <w:szCs w:val="18"/>
          <w:lang w:eastAsia="zh-Hans"/>
        </w:rPr>
        <w:t>分钟</w:t>
      </w:r>
    </w:p>
    <w:p w:rsidR="00FE3641" w:rsidP="001C3D00">
      <w:pPr>
        <w:jc w:val="left"/>
        <w:textAlignment w:val="center"/>
        <w:rPr>
          <w:rFonts w:ascii="宋体" w:hAnsi="宋体" w:cs="宋体"/>
          <w:b/>
        </w:rPr>
      </w:pPr>
    </w:p>
    <w:p w:rsidR="00FE3641" w:rsidP="001C3D00">
      <w:pPr>
        <w:jc w:val="left"/>
        <w:textAlignment w:val="center"/>
        <w:rPr>
          <w:rFonts w:ascii="宋体" w:hAnsi="宋体" w:cs="宋体"/>
          <w:b/>
          <w:lang w:eastAsia="zh-Hans"/>
        </w:rPr>
      </w:pPr>
      <w:r>
        <w:rPr>
          <w:rFonts w:ascii="宋体" w:hAnsi="宋体" w:cs="宋体" w:hint="eastAsia"/>
          <w:b/>
        </w:rPr>
        <w:t>一、单选题</w:t>
      </w:r>
      <w:r>
        <w:rPr>
          <w:rFonts w:ascii="宋体" w:hAnsi="宋体" w:cs="宋体"/>
          <w:b/>
        </w:rPr>
        <w:t>（</w:t>
      </w:r>
      <w:r>
        <w:rPr>
          <w:rFonts w:ascii="楷体" w:eastAsia="楷体" w:hAnsi="楷体" w:cs="楷体" w:hint="eastAsia"/>
          <w:b/>
          <w:lang w:eastAsia="zh-Hans"/>
        </w:rPr>
        <w:t>本题共</w:t>
      </w:r>
      <w:r>
        <w:rPr>
          <w:rFonts w:ascii="楷体" w:eastAsia="楷体" w:hAnsi="楷体" w:cs="楷体" w:hint="eastAsia"/>
          <w:b/>
          <w:lang w:eastAsia="zh-Hans"/>
        </w:rPr>
        <w:t>20</w:t>
      </w:r>
      <w:r>
        <w:rPr>
          <w:rFonts w:ascii="楷体" w:eastAsia="楷体" w:hAnsi="楷体" w:cs="楷体" w:hint="eastAsia"/>
          <w:b/>
          <w:lang w:eastAsia="zh-Hans"/>
        </w:rPr>
        <w:t>小题，每小题</w:t>
      </w:r>
      <w:r>
        <w:rPr>
          <w:rFonts w:ascii="楷体" w:eastAsia="楷体" w:hAnsi="楷体" w:cs="楷体" w:hint="eastAsia"/>
          <w:b/>
          <w:lang w:eastAsia="zh-Hans"/>
        </w:rPr>
        <w:t>2</w:t>
      </w:r>
      <w:r>
        <w:rPr>
          <w:rFonts w:ascii="楷体" w:eastAsia="楷体" w:hAnsi="楷体" w:cs="楷体" w:hint="eastAsia"/>
          <w:b/>
          <w:lang w:eastAsia="zh-Hans"/>
        </w:rPr>
        <w:t>分，共</w:t>
      </w:r>
      <w:r>
        <w:rPr>
          <w:rFonts w:ascii="楷体" w:eastAsia="楷体" w:hAnsi="楷体" w:cs="楷体" w:hint="eastAsia"/>
          <w:b/>
          <w:lang w:eastAsia="zh-Hans"/>
        </w:rPr>
        <w:t>40</w:t>
      </w:r>
      <w:r>
        <w:rPr>
          <w:rFonts w:ascii="楷体" w:eastAsia="楷体" w:hAnsi="楷体" w:cs="楷体" w:hint="eastAsia"/>
          <w:b/>
          <w:lang w:eastAsia="zh-Hans"/>
        </w:rPr>
        <w:t>分</w:t>
      </w:r>
      <w:r>
        <w:rPr>
          <w:rFonts w:ascii="宋体" w:hAnsi="宋体" w:cs="宋体"/>
          <w:b/>
          <w:lang w:eastAsia="zh-Hans"/>
        </w:rPr>
        <w:t>）</w:t>
      </w:r>
    </w:p>
    <w:p w:rsidR="00FE3641" w:rsidP="001C3D00">
      <w:pPr>
        <w:spacing w:line="360" w:lineRule="auto"/>
        <w:jc w:val="left"/>
        <w:textAlignment w:val="center"/>
      </w:pPr>
      <w:r>
        <w:t>1</w:t>
      </w:r>
      <w:r>
        <w:t>．核孔是细胞核的重要结构，下列有关叙述正确的是（　　）</w:t>
      </w:r>
    </w:p>
    <w:p w:rsidR="00FE3641" w:rsidP="001C3D00">
      <w:pPr>
        <w:spacing w:line="360" w:lineRule="auto"/>
        <w:ind w:left="300"/>
        <w:jc w:val="left"/>
        <w:textAlignment w:val="center"/>
      </w:pPr>
      <w:r>
        <w:t>A</w:t>
      </w:r>
      <w:r>
        <w:t>．蛋白质、</w:t>
      </w:r>
      <w:r>
        <w:t>RNA</w:t>
      </w:r>
      <w:r>
        <w:t>等大分子可以通过核孔自由进出细胞核</w:t>
      </w:r>
    </w:p>
    <w:p w:rsidR="00FE3641" w:rsidP="001C3D00">
      <w:pPr>
        <w:spacing w:line="360" w:lineRule="auto"/>
        <w:ind w:left="300"/>
        <w:jc w:val="left"/>
        <w:textAlignment w:val="center"/>
      </w:pPr>
      <w:r>
        <w:t>B</w:t>
      </w:r>
      <w:r>
        <w:t>．蛋白质等大分子通过核孔进出细胞核穿过两层生物膜</w:t>
      </w:r>
    </w:p>
    <w:p w:rsidR="00FE3641" w:rsidP="001C3D00">
      <w:pPr>
        <w:spacing w:line="360" w:lineRule="auto"/>
        <w:ind w:left="300"/>
        <w:jc w:val="left"/>
        <w:textAlignment w:val="center"/>
      </w:pPr>
      <w:r>
        <w:t>C</w:t>
      </w:r>
      <w:r>
        <w:t>．细胞核中的</w:t>
      </w:r>
      <w:r>
        <w:t xml:space="preserve"> DNA</w:t>
      </w:r>
      <w:r>
        <w:t>可以通过核孔从细胞核到达细胞质</w:t>
      </w:r>
    </w:p>
    <w:p w:rsidR="00FE3641" w:rsidP="001C3D00">
      <w:pPr>
        <w:spacing w:line="360" w:lineRule="auto"/>
        <w:ind w:left="300"/>
        <w:jc w:val="left"/>
        <w:textAlignment w:val="center"/>
      </w:pPr>
      <w:r>
        <w:t>D</w:t>
      </w:r>
      <w:r>
        <w:t>．新陈代谢旺盛的细胞通常核孔的数量比较多</w:t>
      </w:r>
    </w:p>
    <w:p w:rsidR="00FE3641" w:rsidP="001C3D00">
      <w:pPr>
        <w:spacing w:line="360" w:lineRule="auto"/>
        <w:jc w:val="left"/>
        <w:textAlignment w:val="center"/>
      </w:pPr>
      <w:r>
        <w:t>2</w:t>
      </w:r>
      <w:r>
        <w:t>．施一公团队解析核孔复合物（</w:t>
      </w:r>
      <w:r>
        <w:t>NPC</w:t>
      </w:r>
      <w:r>
        <w:t>）高分辨率结构的研究论文，震</w:t>
      </w:r>
      <w:bookmarkStart w:id="0" w:name="_GoBack"/>
      <w:bookmarkEnd w:id="0"/>
      <w:r>
        <w:t>撼了结构分子生物学领域。文中提到，真核生物最重要的遗传物质</w:t>
      </w:r>
      <w:r>
        <w:t>DNA</w:t>
      </w:r>
      <w:r>
        <w:t>主要位于核内，而一些最重要的功能蛋白和结构蛋白的合成却主要位于核外，因此真核生物细胞质和细胞核之间有一个双向通道，组成这个通道的生物大分子就是</w:t>
      </w:r>
      <w:r>
        <w:t>NPC</w:t>
      </w:r>
      <w:r>
        <w:t>．下列相关分析正确的是（</w:t>
      </w:r>
      <w:r>
        <w:rPr>
          <w:rFonts w:eastAsia="Times New Roman"/>
          <w:kern w:val="0"/>
          <w:sz w:val="24"/>
          <w:szCs w:val="24"/>
        </w:rPr>
        <w:t>    </w:t>
      </w:r>
      <w:r>
        <w:t>）</w:t>
      </w:r>
    </w:p>
    <w:p w:rsidR="00FE3641" w:rsidP="001C3D00">
      <w:pPr>
        <w:spacing w:line="360" w:lineRule="auto"/>
        <w:ind w:left="300"/>
        <w:jc w:val="left"/>
        <w:textAlignment w:val="center"/>
      </w:pPr>
      <w:r>
        <w:t>A</w:t>
      </w:r>
      <w:r>
        <w:t>．</w:t>
      </w:r>
      <w:r>
        <w:t>NPC</w:t>
      </w:r>
      <w:r>
        <w:t>的数量与细胞代谢强度有关</w:t>
      </w:r>
    </w:p>
    <w:p w:rsidR="00FE3641" w:rsidP="001C3D00">
      <w:pPr>
        <w:spacing w:line="360" w:lineRule="auto"/>
        <w:ind w:left="300"/>
        <w:jc w:val="left"/>
        <w:textAlignment w:val="center"/>
      </w:pPr>
      <w:r>
        <w:t>B</w:t>
      </w:r>
      <w:r>
        <w:t>．蛋白质和小分子都可以随意通过</w:t>
      </w:r>
      <w:r>
        <w:t>NPC</w:t>
      </w:r>
      <w:r>
        <w:t>进出细胞核</w:t>
      </w:r>
    </w:p>
    <w:p w:rsidR="00FE3641" w:rsidP="001C3D00">
      <w:pPr>
        <w:spacing w:line="360" w:lineRule="auto"/>
        <w:ind w:left="300"/>
        <w:jc w:val="left"/>
        <w:textAlignment w:val="center"/>
      </w:pPr>
      <w:r>
        <w:t>C</w:t>
      </w:r>
      <w:r>
        <w:t>．附着有</w:t>
      </w:r>
      <w:r>
        <w:t>NPC</w:t>
      </w:r>
      <w:r>
        <w:t>的核膜与内质网膜、高尔基体膜直接相连</w:t>
      </w:r>
    </w:p>
    <w:p w:rsidR="00FE3641" w:rsidP="001C3D00">
      <w:pPr>
        <w:spacing w:line="360" w:lineRule="auto"/>
        <w:ind w:left="300"/>
        <w:jc w:val="left"/>
        <w:textAlignment w:val="center"/>
      </w:pPr>
      <w:r>
        <w:t>D</w:t>
      </w:r>
      <w:r>
        <w:t>．</w:t>
      </w:r>
      <w:r>
        <w:t>NPC</w:t>
      </w:r>
      <w:r>
        <w:t>是细胞核行使遗传功能的结构</w:t>
      </w:r>
    </w:p>
    <w:p w:rsidR="00FE3641" w:rsidP="001C3D00">
      <w:pPr>
        <w:spacing w:line="360" w:lineRule="auto"/>
        <w:jc w:val="left"/>
        <w:textAlignment w:val="center"/>
      </w:pPr>
      <w:r>
        <w:t>3</w:t>
      </w:r>
      <w:r>
        <w:t>．某同学利用黑藻细胞观察叶绿体和细胞质的流动。下列相关叙述错误的是</w:t>
      </w:r>
      <w:r>
        <w:t xml:space="preserve"> </w:t>
      </w:r>
      <w:r>
        <w:t>（　　）</w:t>
      </w:r>
    </w:p>
    <w:p w:rsidR="00FE3641" w:rsidP="001C3D00">
      <w:pPr>
        <w:tabs>
          <w:tab w:val="left" w:pos="4156"/>
        </w:tabs>
        <w:spacing w:line="360" w:lineRule="auto"/>
        <w:ind w:left="300"/>
        <w:jc w:val="left"/>
        <w:textAlignment w:val="center"/>
      </w:pPr>
      <w:r>
        <w:t>A</w:t>
      </w:r>
      <w:r>
        <w:t>．临时装片中的叶片要随时保持有水状态</w:t>
      </w:r>
      <w:r>
        <w:tab/>
        <w:t>B</w:t>
      </w:r>
      <w:r>
        <w:t>．可在高倍显微镜下观察到叶绿体中的细微结构</w:t>
      </w:r>
    </w:p>
    <w:p w:rsidR="00FE3641" w:rsidP="001C3D00">
      <w:pPr>
        <w:tabs>
          <w:tab w:val="left" w:pos="4156"/>
        </w:tabs>
        <w:spacing w:line="360" w:lineRule="auto"/>
        <w:ind w:left="300"/>
        <w:jc w:val="left"/>
        <w:textAlignment w:val="center"/>
      </w:pPr>
      <w:r>
        <w:t>C</w:t>
      </w:r>
      <w:r>
        <w:t>．可观察到黑藻细胞中的叶绿体分布在大液泡周围</w:t>
      </w:r>
      <w:r>
        <w:tab/>
        <w:t>D</w:t>
      </w:r>
      <w:r>
        <w:t>．显微镜下观察到的细胞质的流动方向与实际相同</w:t>
      </w:r>
    </w:p>
    <w:p w:rsidR="00FE3641" w:rsidP="001C3D00">
      <w:pPr>
        <w:spacing w:line="360" w:lineRule="auto"/>
        <w:jc w:val="left"/>
        <w:textAlignment w:val="center"/>
      </w:pPr>
      <w:r>
        <w:t>4</w:t>
      </w:r>
      <w:r>
        <w:t>．下列有关细胞结构与功能的叙述，错误的是（</w:t>
      </w:r>
      <w:r>
        <w:rPr>
          <w:rFonts w:eastAsia="Times New Roman"/>
          <w:kern w:val="0"/>
          <w:sz w:val="24"/>
          <w:szCs w:val="24"/>
        </w:rPr>
        <w:t>    </w:t>
      </w:r>
      <w:r>
        <w:t>）</w:t>
      </w:r>
    </w:p>
    <w:p w:rsidR="00FE3641" w:rsidP="001C3D00">
      <w:pPr>
        <w:spacing w:line="360" w:lineRule="auto"/>
        <w:ind w:left="300"/>
        <w:jc w:val="left"/>
        <w:textAlignment w:val="center"/>
      </w:pPr>
      <w:r>
        <w:t>A</w:t>
      </w:r>
      <w:r>
        <w:t>．幼嫩的细胞与衰老的细胞相比，线粒体数量更多</w:t>
      </w:r>
    </w:p>
    <w:p w:rsidR="00FE3641" w:rsidP="001C3D00">
      <w:pPr>
        <w:spacing w:line="360" w:lineRule="auto"/>
        <w:ind w:left="300"/>
        <w:jc w:val="left"/>
        <w:textAlignment w:val="center"/>
      </w:pPr>
      <w:r>
        <w:t>B</w:t>
      </w:r>
      <w:r>
        <w:t>．吞噬细胞与神经细胞相比，溶酶体数量更多</w:t>
      </w:r>
    </w:p>
    <w:p w:rsidR="00FE3641" w:rsidP="001C3D00">
      <w:pPr>
        <w:spacing w:line="360" w:lineRule="auto"/>
        <w:ind w:left="300"/>
        <w:jc w:val="left"/>
        <w:textAlignment w:val="center"/>
      </w:pPr>
      <w:r>
        <w:t>C</w:t>
      </w:r>
      <w:r>
        <w:t>．哺乳动物成熟的红细胞与唾液腺细胞相比，高尔基体数量更多</w:t>
      </w:r>
    </w:p>
    <w:p w:rsidR="00FE3641" w:rsidP="001C3D00">
      <w:pPr>
        <w:spacing w:line="360" w:lineRule="auto"/>
        <w:ind w:left="300"/>
        <w:jc w:val="left"/>
        <w:textAlignment w:val="center"/>
      </w:pPr>
      <w:r>
        <w:t>D</w:t>
      </w:r>
      <w:r>
        <w:t>．性腺细胞与心肌细胞相比，内质网更发达</w:t>
      </w:r>
    </w:p>
    <w:p w:rsidR="00FE3641" w:rsidP="001C3D00">
      <w:pPr>
        <w:spacing w:line="360" w:lineRule="auto"/>
        <w:jc w:val="left"/>
        <w:textAlignment w:val="center"/>
      </w:pPr>
      <w:r>
        <w:t>5</w:t>
      </w:r>
      <w:r>
        <w:t>．下列生物学研究和科学方法对应错误的是（</w:t>
      </w:r>
      <w:r>
        <w:rPr>
          <w:rFonts w:eastAsia="Times New Roman"/>
          <w:kern w:val="0"/>
          <w:sz w:val="24"/>
          <w:szCs w:val="24"/>
        </w:rPr>
        <w:t>    </w:t>
      </w:r>
      <w:r>
        <w:t>）</w:t>
      </w:r>
    </w:p>
    <w:p w:rsidR="00FE3641" w:rsidP="001C3D00">
      <w:pPr>
        <w:spacing w:line="360" w:lineRule="auto"/>
        <w:ind w:left="300"/>
        <w:jc w:val="left"/>
        <w:textAlignment w:val="center"/>
      </w:pPr>
      <w:r>
        <w:t>A</w:t>
      </w:r>
      <w:r>
        <w:t>．施莱登、施旺建立细胞学说</w:t>
      </w:r>
      <w:r>
        <w:t>——</w:t>
      </w:r>
      <w:r>
        <w:t>不完全归纳法</w:t>
      </w:r>
    </w:p>
    <w:p w:rsidR="00FE3641" w:rsidP="001C3D00">
      <w:pPr>
        <w:spacing w:line="360" w:lineRule="auto"/>
        <w:ind w:left="300"/>
        <w:jc w:val="left"/>
        <w:textAlignment w:val="center"/>
      </w:pPr>
      <w:r>
        <w:t>B</w:t>
      </w:r>
      <w:r>
        <w:t>．分离细胞中的细胞器</w:t>
      </w:r>
      <w:r>
        <w:t>—</w:t>
      </w:r>
      <w:r>
        <w:t>差速离心法</w:t>
      </w:r>
    </w:p>
    <w:p w:rsidR="00FE3641" w:rsidP="001C3D00">
      <w:pPr>
        <w:spacing w:line="360" w:lineRule="auto"/>
        <w:ind w:left="300"/>
        <w:jc w:val="left"/>
        <w:textAlignment w:val="center"/>
      </w:pPr>
      <w:r>
        <w:t>C</w:t>
      </w:r>
      <w:r>
        <w:t>．人鼠细胞融合实验同位素标记法</w:t>
      </w:r>
    </w:p>
    <w:p w:rsidR="00FE3641" w:rsidP="001C3D00">
      <w:pPr>
        <w:spacing w:line="360" w:lineRule="auto"/>
        <w:ind w:left="300"/>
        <w:jc w:val="left"/>
        <w:textAlignment w:val="center"/>
      </w:pPr>
      <w:r>
        <w:t>D</w:t>
      </w:r>
      <w:r>
        <w:t>．制作真核细胞的三维结构模型</w:t>
      </w:r>
      <w:r>
        <w:t>—</w:t>
      </w:r>
      <w:r>
        <w:t>模型建构法</w:t>
      </w:r>
    </w:p>
    <w:p w:rsidR="00FE3641" w:rsidP="001C3D00">
      <w:pPr>
        <w:spacing w:line="360" w:lineRule="auto"/>
        <w:jc w:val="left"/>
        <w:textAlignment w:val="center"/>
      </w:pPr>
      <w:r>
        <w:t>6</w:t>
      </w:r>
      <w:r>
        <w:t>．模型是人们为了某种特定目的而对认识对象的一种简化的概括性描述，以下有关生物模型的说法正确的是（　　）</w:t>
      </w:r>
    </w:p>
    <w:p w:rsidR="00FE3641" w:rsidP="001C3D00">
      <w:pPr>
        <w:spacing w:line="360" w:lineRule="auto"/>
        <w:ind w:left="300"/>
        <w:jc w:val="left"/>
        <w:textAlignment w:val="center"/>
      </w:pPr>
      <w:r>
        <w:t>A</w:t>
      </w:r>
      <w:r>
        <w:t>．根据章节中知识之间的联系构建的知识体系属于概念模型</w:t>
      </w:r>
    </w:p>
    <w:p w:rsidR="00FE3641" w:rsidP="001C3D00">
      <w:pPr>
        <w:spacing w:line="360" w:lineRule="auto"/>
        <w:ind w:left="300"/>
        <w:jc w:val="left"/>
        <w:textAlignment w:val="center"/>
      </w:pPr>
      <w:r>
        <w:t>B</w:t>
      </w:r>
      <w:r>
        <w:t>．利用废旧物品制作的真核细胞模型属于概念模型</w:t>
      </w:r>
    </w:p>
    <w:p w:rsidR="00FE3641" w:rsidP="001C3D00">
      <w:pPr>
        <w:spacing w:line="360" w:lineRule="auto"/>
        <w:ind w:left="300"/>
        <w:jc w:val="left"/>
        <w:textAlignment w:val="center"/>
      </w:pPr>
      <w:r>
        <w:t>C</w:t>
      </w:r>
      <w:r>
        <w:t>．分泌蛋白的合成和分泌示意图属于数学模型</w:t>
      </w:r>
    </w:p>
    <w:p w:rsidR="00FE3641" w:rsidP="001C3D00">
      <w:pPr>
        <w:spacing w:line="360" w:lineRule="auto"/>
        <w:ind w:left="300"/>
        <w:jc w:val="left"/>
        <w:textAlignment w:val="center"/>
      </w:pPr>
      <w:r>
        <w:t>D</w:t>
      </w:r>
      <w:r>
        <w:t>．真核细胞的三维结构模型和拍摄的细胞亚显微结构照片均是物理模型</w:t>
      </w:r>
    </w:p>
    <w:p w:rsidR="00FE3641" w:rsidP="001C3D00">
      <w:pPr>
        <w:spacing w:line="360" w:lineRule="auto"/>
        <w:jc w:val="left"/>
        <w:textAlignment w:val="center"/>
      </w:pPr>
      <w:r>
        <w:t>7</w:t>
      </w:r>
      <w:r>
        <w:t>．关于植物细胞结构和其包含的化学成分对应有误的是（</w:t>
      </w:r>
      <w:r>
        <w:rPr>
          <w:rFonts w:eastAsia="Times New Roman"/>
          <w:kern w:val="0"/>
          <w:sz w:val="24"/>
          <w:szCs w:val="24"/>
        </w:rPr>
        <w:t>    </w:t>
      </w:r>
      <w:r>
        <w:t>）</w:t>
      </w:r>
    </w:p>
    <w:p w:rsidR="00FE3641" w:rsidP="001C3D00">
      <w:pPr>
        <w:spacing w:line="360" w:lineRule="auto"/>
        <w:ind w:left="300"/>
        <w:jc w:val="left"/>
        <w:textAlignment w:val="center"/>
      </w:pPr>
      <w:r>
        <w:t>A</w:t>
      </w:r>
      <w:r>
        <w:t>．核糖体</w:t>
      </w:r>
      <w:r>
        <w:t>——</w:t>
      </w:r>
      <w:r>
        <w:t>蛋白质和</w:t>
      </w:r>
      <w:r>
        <w:t>RNA</w:t>
      </w:r>
    </w:p>
    <w:p w:rsidR="00FE3641" w:rsidP="001C3D00">
      <w:pPr>
        <w:spacing w:line="360" w:lineRule="auto"/>
        <w:ind w:left="300"/>
        <w:jc w:val="left"/>
        <w:textAlignment w:val="center"/>
      </w:pPr>
      <w:r>
        <w:t>B</w:t>
      </w:r>
      <w:r>
        <w:t>．高尔基体</w:t>
      </w:r>
      <w:r>
        <w:t>——</w:t>
      </w:r>
      <w:r>
        <w:t>磷脂和糖被</w:t>
      </w:r>
    </w:p>
    <w:p w:rsidR="00FE3641" w:rsidP="001C3D00">
      <w:pPr>
        <w:spacing w:line="360" w:lineRule="auto"/>
        <w:ind w:left="300"/>
        <w:jc w:val="left"/>
        <w:textAlignment w:val="center"/>
      </w:pPr>
      <w:r>
        <w:t>C</w:t>
      </w:r>
      <w:r>
        <w:t>．内质网</w:t>
      </w:r>
      <w:r>
        <w:t>——</w:t>
      </w:r>
      <w:r>
        <w:t>磷脂和蛋白质</w:t>
      </w:r>
    </w:p>
    <w:p w:rsidR="00FE3641" w:rsidP="001C3D00">
      <w:pPr>
        <w:spacing w:line="360" w:lineRule="auto"/>
        <w:ind w:left="300"/>
        <w:jc w:val="left"/>
        <w:textAlignment w:val="center"/>
      </w:pPr>
      <w:r>
        <w:t>D</w:t>
      </w:r>
      <w:r>
        <w:t>．细胞壁</w:t>
      </w:r>
      <w:r>
        <w:t>——</w:t>
      </w:r>
      <w:r>
        <w:t>纤维素和果胶</w:t>
      </w:r>
    </w:p>
    <w:p w:rsidR="00FE3641" w:rsidP="001C3D00">
      <w:pPr>
        <w:spacing w:line="360" w:lineRule="auto"/>
        <w:jc w:val="left"/>
        <w:textAlignment w:val="center"/>
      </w:pPr>
      <w:r>
        <w:t>8</w:t>
      </w:r>
      <w:r>
        <w:t>．生物体的细胞之间存在信息交流，如图为细胞间信息交流的一种方式。下列叙述不正确的是（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733675" cy="1819275"/>
            <wp:effectExtent l="0" t="0" r="9525" b="9525"/>
            <wp:docPr id="100003" name="图片 100003" descr="@@@f4a64135-80bd-48dc-a888-e45e2fb2ed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f4a64135-80bd-48dc-a888-e45e2fb2ed4b"/>
                    <pic:cNvPicPr>
                      <a:picLocks noChangeAspect="1"/>
                    </pic:cNvPicPr>
                  </pic:nvPicPr>
                  <pic:blipFill>
                    <a:blip xmlns:r="http://schemas.openxmlformats.org/officeDocument/2006/relationships" r:embed="rId7"/>
                    <a:stretch>
                      <a:fillRect/>
                    </a:stretch>
                  </pic:blipFill>
                  <pic:spPr>
                    <a:xfrm>
                      <a:off x="0" y="0"/>
                      <a:ext cx="2733675" cy="1819275"/>
                    </a:xfrm>
                    <a:prstGeom prst="rect">
                      <a:avLst/>
                    </a:prstGeom>
                  </pic:spPr>
                </pic:pic>
              </a:graphicData>
            </a:graphic>
          </wp:inline>
        </w:drawing>
      </w:r>
      <w:r>
        <w:rPr>
          <w:rFonts w:eastAsia="Times New Roman"/>
          <w:kern w:val="0"/>
          <w:sz w:val="24"/>
          <w:szCs w:val="24"/>
        </w:rPr>
        <w:t>  </w:t>
      </w:r>
    </w:p>
    <w:p w:rsidR="00FE3641" w:rsidP="001C3D00">
      <w:pPr>
        <w:spacing w:line="360" w:lineRule="auto"/>
        <w:ind w:left="300"/>
        <w:jc w:val="left"/>
        <w:textAlignment w:val="center"/>
      </w:pPr>
      <w:r>
        <w:t>A</w:t>
      </w:r>
      <w:r>
        <w:t>．细胞膜参与了细胞间的信息交流</w:t>
      </w:r>
    </w:p>
    <w:p w:rsidR="00FE3641" w:rsidP="001C3D00">
      <w:pPr>
        <w:spacing w:line="360" w:lineRule="auto"/>
        <w:ind w:left="300"/>
        <w:jc w:val="left"/>
        <w:textAlignment w:val="center"/>
      </w:pPr>
      <w:r>
        <w:t>B</w:t>
      </w:r>
      <w:r>
        <w:t>．</w:t>
      </w:r>
      <w:r>
        <w:t>a</w:t>
      </w:r>
      <w:r>
        <w:t>可以表示某种信号分子，如胰岛素</w:t>
      </w:r>
    </w:p>
    <w:p w:rsidR="00FE3641" w:rsidP="001C3D00">
      <w:pPr>
        <w:spacing w:line="360" w:lineRule="auto"/>
        <w:ind w:left="300"/>
        <w:jc w:val="left"/>
        <w:textAlignment w:val="center"/>
      </w:pPr>
      <w:r>
        <w:t>C</w:t>
      </w:r>
      <w:r>
        <w:t>．</w:t>
      </w:r>
      <w:r>
        <w:t>a</w:t>
      </w:r>
      <w:r>
        <w:t>可以表示受体，其成分是多糖</w:t>
      </w:r>
    </w:p>
    <w:p w:rsidR="00FE3641" w:rsidP="001C3D00">
      <w:pPr>
        <w:spacing w:line="360" w:lineRule="auto"/>
        <w:ind w:left="300"/>
        <w:jc w:val="left"/>
        <w:textAlignment w:val="center"/>
      </w:pPr>
      <w:r>
        <w:t>D</w:t>
      </w:r>
      <w:r>
        <w:t>．甲表示内分泌细胞，乙表示靶细胞</w:t>
      </w:r>
    </w:p>
    <w:p w:rsidR="00FE3641" w:rsidP="001C3D00">
      <w:pPr>
        <w:spacing w:line="360" w:lineRule="auto"/>
        <w:jc w:val="left"/>
        <w:textAlignment w:val="center"/>
      </w:pPr>
      <w:r>
        <w:t>9</w:t>
      </w:r>
      <w:r>
        <w:t>．图中</w:t>
      </w:r>
      <w:r>
        <w:t>①</w:t>
      </w:r>
      <w:r>
        <w:t>～</w:t>
      </w:r>
      <w:r>
        <w:t>④</w:t>
      </w:r>
      <w:r>
        <w:t>表示某细胞的部分细胞器，有关叙述正确的是（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133600" cy="1914525"/>
            <wp:effectExtent l="0" t="0" r="0" b="9525"/>
            <wp:docPr id="100005" name="图片 100005" descr="@@@42583fa3-5dcc-4b78-a928-dc4bd35ab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42583fa3-5dcc-4b78-a928-dc4bd35ab21d"/>
                    <pic:cNvPicPr>
                      <a:picLocks noChangeAspect="1"/>
                    </pic:cNvPicPr>
                  </pic:nvPicPr>
                  <pic:blipFill>
                    <a:blip xmlns:r="http://schemas.openxmlformats.org/officeDocument/2006/relationships" r:embed="rId8"/>
                    <a:stretch>
                      <a:fillRect/>
                    </a:stretch>
                  </pic:blipFill>
                  <pic:spPr>
                    <a:xfrm>
                      <a:off x="0" y="0"/>
                      <a:ext cx="2133600" cy="1914525"/>
                    </a:xfrm>
                    <a:prstGeom prst="rect">
                      <a:avLst/>
                    </a:prstGeom>
                  </pic:spPr>
                </pic:pic>
              </a:graphicData>
            </a:graphic>
          </wp:inline>
        </w:drawing>
      </w:r>
      <w:r>
        <w:rPr>
          <w:rFonts w:eastAsia="Times New Roman"/>
          <w:kern w:val="0"/>
          <w:sz w:val="24"/>
          <w:szCs w:val="24"/>
        </w:rPr>
        <w:t>  </w:t>
      </w:r>
    </w:p>
    <w:p w:rsidR="00FE3641" w:rsidP="001C3D00">
      <w:pPr>
        <w:spacing w:line="360" w:lineRule="auto"/>
        <w:ind w:left="300"/>
        <w:jc w:val="left"/>
        <w:textAlignment w:val="center"/>
      </w:pPr>
      <w:r>
        <w:t>A</w:t>
      </w:r>
      <w:r>
        <w:t>．该图一定是高倍光学显微镜下看到的结构</w:t>
      </w:r>
    </w:p>
    <w:p w:rsidR="00FE3641" w:rsidP="001C3D00">
      <w:pPr>
        <w:spacing w:line="360" w:lineRule="auto"/>
        <w:ind w:left="300"/>
        <w:jc w:val="left"/>
        <w:textAlignment w:val="center"/>
      </w:pPr>
      <w:r>
        <w:t>B</w:t>
      </w:r>
      <w:r>
        <w:t>．结构</w:t>
      </w:r>
      <w:r>
        <w:t>①</w:t>
      </w:r>
      <w:r>
        <w:t>不能将葡萄糖分解成二氧化碳和水</w:t>
      </w:r>
    </w:p>
    <w:p w:rsidR="00FE3641" w:rsidP="001C3D00">
      <w:pPr>
        <w:spacing w:line="360" w:lineRule="auto"/>
        <w:ind w:left="300"/>
        <w:jc w:val="left"/>
        <w:textAlignment w:val="center"/>
      </w:pPr>
      <w:r>
        <w:t>C</w:t>
      </w:r>
      <w:r>
        <w:t>．此细胞不可能是植物细胞，只能是动物细胞</w:t>
      </w:r>
    </w:p>
    <w:p w:rsidR="00FE3641" w:rsidP="001C3D00">
      <w:pPr>
        <w:spacing w:line="360" w:lineRule="auto"/>
        <w:ind w:left="300"/>
        <w:jc w:val="left"/>
        <w:textAlignment w:val="center"/>
      </w:pPr>
      <w:r>
        <w:t>D</w:t>
      </w:r>
      <w:r>
        <w:t>．结构</w:t>
      </w:r>
      <w:r>
        <w:t>①②③④</w:t>
      </w:r>
      <w:r>
        <w:t>中都含有大量磷脂</w:t>
      </w:r>
    </w:p>
    <w:p w:rsidR="00FE3641" w:rsidP="001C3D00">
      <w:pPr>
        <w:spacing w:line="360" w:lineRule="auto"/>
        <w:jc w:val="left"/>
        <w:textAlignment w:val="center"/>
      </w:pPr>
      <w:r>
        <w:t>10</w:t>
      </w:r>
      <w:r>
        <w:t>．</w:t>
      </w:r>
      <w:r>
        <w:t>“</w:t>
      </w:r>
      <w:r>
        <w:t>采莲南塘秋，莲花过人头。低头弄莲子，莲子清如水。</w:t>
      </w:r>
      <w:r>
        <w:t>”</w:t>
      </w:r>
      <w:r>
        <w:t>这些诗句描绘了荷塘的生动景致，借采莲表达了对情人的爱慕与思念。下列叙述正确的是（</w:t>
      </w:r>
      <w:r>
        <w:rPr>
          <w:rFonts w:eastAsia="Times New Roman"/>
          <w:kern w:val="0"/>
          <w:sz w:val="24"/>
          <w:szCs w:val="24"/>
        </w:rPr>
        <w:t>    </w:t>
      </w:r>
      <w:r>
        <w:t>）</w:t>
      </w:r>
    </w:p>
    <w:p w:rsidR="00FE3641" w:rsidP="001C3D00">
      <w:pPr>
        <w:spacing w:line="360" w:lineRule="auto"/>
        <w:ind w:left="380"/>
        <w:jc w:val="left"/>
        <w:textAlignment w:val="center"/>
      </w:pPr>
      <w:r>
        <w:t>A</w:t>
      </w:r>
      <w:r>
        <w:t>．莲与采莲人都具有细胞、组织、器官、系统这些生命系统的结构层次</w:t>
      </w:r>
    </w:p>
    <w:p w:rsidR="00FE3641" w:rsidP="001C3D00">
      <w:pPr>
        <w:spacing w:line="360" w:lineRule="auto"/>
        <w:ind w:left="380"/>
        <w:jc w:val="left"/>
        <w:textAlignment w:val="center"/>
      </w:pPr>
      <w:r>
        <w:t>B</w:t>
      </w:r>
      <w:r>
        <w:t>．荷塘中的所有鱼、所有莲各自构成一个种群</w:t>
      </w:r>
    </w:p>
    <w:p w:rsidR="00FE3641" w:rsidP="001C3D00">
      <w:pPr>
        <w:spacing w:line="360" w:lineRule="auto"/>
        <w:ind w:left="380"/>
        <w:jc w:val="left"/>
        <w:textAlignment w:val="center"/>
      </w:pPr>
      <w:r>
        <w:t>C</w:t>
      </w:r>
      <w:r>
        <w:t>．荷塘中的动物、植物和微生物构成生态系统</w:t>
      </w:r>
    </w:p>
    <w:p w:rsidR="00FE3641" w:rsidP="001C3D00">
      <w:pPr>
        <w:spacing w:line="360" w:lineRule="auto"/>
        <w:ind w:left="380"/>
        <w:jc w:val="left"/>
        <w:textAlignment w:val="center"/>
      </w:pPr>
      <w:r>
        <w:t>D</w:t>
      </w:r>
      <w:r>
        <w:t>．莲和池塘中的蓝藻都具有的细胞器是核糖体</w:t>
      </w:r>
    </w:p>
    <w:p w:rsidR="00FE3641" w:rsidP="001C3D00">
      <w:pPr>
        <w:spacing w:line="360" w:lineRule="auto"/>
        <w:jc w:val="left"/>
        <w:textAlignment w:val="center"/>
      </w:pPr>
      <w:r>
        <w:t>11</w:t>
      </w:r>
      <w:r>
        <w:t>．如图是人体某细胞亚显微结构示意图，下列说法正确的是（　　）</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819400" cy="2466975"/>
            <wp:effectExtent l="0" t="0" r="0" b="9525"/>
            <wp:docPr id="100007" name="图片 100007" descr="@@@c322f3e1-c8d7-49e6-a1c9-655358320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c322f3e1-c8d7-49e6-a1c9-655358320fe6"/>
                    <pic:cNvPicPr>
                      <a:picLocks noChangeAspect="1"/>
                    </pic:cNvPicPr>
                  </pic:nvPicPr>
                  <pic:blipFill>
                    <a:blip xmlns:r="http://schemas.openxmlformats.org/officeDocument/2006/relationships" r:embed="rId9"/>
                    <a:stretch>
                      <a:fillRect/>
                    </a:stretch>
                  </pic:blipFill>
                  <pic:spPr>
                    <a:xfrm>
                      <a:off x="0" y="0"/>
                      <a:ext cx="2819400" cy="2466975"/>
                    </a:xfrm>
                    <a:prstGeom prst="rect">
                      <a:avLst/>
                    </a:prstGeom>
                  </pic:spPr>
                </pic:pic>
              </a:graphicData>
            </a:graphic>
          </wp:inline>
        </w:drawing>
      </w:r>
    </w:p>
    <w:p w:rsidR="00FE3641" w:rsidP="001C3D00">
      <w:pPr>
        <w:spacing w:line="360" w:lineRule="auto"/>
        <w:ind w:left="380"/>
        <w:jc w:val="left"/>
        <w:textAlignment w:val="center"/>
      </w:pPr>
      <w:r>
        <w:t>A</w:t>
      </w:r>
      <w:r>
        <w:t>．结构</w:t>
      </w:r>
      <w:r>
        <w:t>①</w:t>
      </w:r>
      <w:r>
        <w:t>与高等动植物细胞的有丝分裂密切相关</w:t>
      </w:r>
    </w:p>
    <w:p w:rsidR="00FE3641" w:rsidP="001C3D00">
      <w:pPr>
        <w:spacing w:line="360" w:lineRule="auto"/>
        <w:ind w:left="380"/>
        <w:jc w:val="left"/>
        <w:textAlignment w:val="center"/>
      </w:pPr>
      <w:r>
        <w:t>B</w:t>
      </w:r>
      <w:r>
        <w:t>．结构</w:t>
      </w:r>
      <w:r>
        <w:t>②</w:t>
      </w:r>
      <w:r>
        <w:t>和</w:t>
      </w:r>
      <w:r>
        <w:t>④</w:t>
      </w:r>
      <w:r>
        <w:t>都由</w:t>
      </w:r>
      <w:r>
        <w:t>一层膜构成，</w:t>
      </w:r>
      <w:r>
        <w:t>④</w:t>
      </w:r>
      <w:r>
        <w:t>能参与脂质的合成和运输</w:t>
      </w:r>
    </w:p>
    <w:p w:rsidR="00FE3641" w:rsidP="001C3D00">
      <w:pPr>
        <w:spacing w:line="360" w:lineRule="auto"/>
        <w:ind w:left="380"/>
        <w:jc w:val="left"/>
        <w:textAlignment w:val="center"/>
      </w:pPr>
      <w:r>
        <w:t>C</w:t>
      </w:r>
      <w:r>
        <w:t>．结构</w:t>
      </w:r>
      <w:r>
        <w:t>③</w:t>
      </w:r>
      <w:r>
        <w:t>是细胞核，它与结构</w:t>
      </w:r>
      <w:r>
        <w:t>⑤</w:t>
      </w:r>
      <w:r>
        <w:t>的形成有关</w:t>
      </w:r>
    </w:p>
    <w:p w:rsidR="00FE3641" w:rsidP="001C3D00">
      <w:pPr>
        <w:spacing w:line="360" w:lineRule="auto"/>
        <w:ind w:left="380"/>
        <w:jc w:val="left"/>
        <w:textAlignment w:val="center"/>
      </w:pPr>
      <w:r>
        <w:t>D</w:t>
      </w:r>
      <w:r>
        <w:t>．细胞中与呼吸作用相关的酶在结构</w:t>
      </w:r>
      <w:r>
        <w:t>⑥</w:t>
      </w:r>
      <w:r>
        <w:t>中合成</w:t>
      </w:r>
    </w:p>
    <w:p w:rsidR="00FE3641" w:rsidP="001C3D00">
      <w:pPr>
        <w:spacing w:line="360" w:lineRule="auto"/>
        <w:jc w:val="left"/>
        <w:textAlignment w:val="center"/>
      </w:pPr>
      <w:r>
        <w:t>12</w:t>
      </w:r>
      <w:r>
        <w:t>．用一定方法分离出某动物细胞的甲、乙、丙三种细胞器，测定其中三种有机物的含量如图所示。下列叙述正确的是（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771775" cy="1447800"/>
            <wp:effectExtent l="0" t="0" r="9525" b="0"/>
            <wp:docPr id="100009" name="图片 100009" descr="@@@41da7b34-cf5d-4a02-b92d-8c87b674b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41da7b34-cf5d-4a02-b92d-8c87b674b31b"/>
                    <pic:cNvPicPr>
                      <a:picLocks noChangeAspect="1"/>
                    </pic:cNvPicPr>
                  </pic:nvPicPr>
                  <pic:blipFill>
                    <a:blip xmlns:r="http://schemas.openxmlformats.org/officeDocument/2006/relationships" r:embed="rId10"/>
                    <a:stretch>
                      <a:fillRect/>
                    </a:stretch>
                  </pic:blipFill>
                  <pic:spPr>
                    <a:xfrm>
                      <a:off x="0" y="0"/>
                      <a:ext cx="2771775" cy="1447800"/>
                    </a:xfrm>
                    <a:prstGeom prst="rect">
                      <a:avLst/>
                    </a:prstGeom>
                  </pic:spPr>
                </pic:pic>
              </a:graphicData>
            </a:graphic>
          </wp:inline>
        </w:drawing>
      </w:r>
      <w:r>
        <w:rPr>
          <w:rFonts w:eastAsia="Times New Roman"/>
          <w:kern w:val="0"/>
          <w:sz w:val="24"/>
          <w:szCs w:val="24"/>
        </w:rPr>
        <w:t>  </w:t>
      </w:r>
    </w:p>
    <w:p w:rsidR="00FE3641" w:rsidP="001C3D00">
      <w:pPr>
        <w:spacing w:line="360" w:lineRule="auto"/>
        <w:ind w:left="380"/>
        <w:jc w:val="left"/>
        <w:textAlignment w:val="center"/>
      </w:pPr>
      <w:r>
        <w:t>A</w:t>
      </w:r>
      <w:r>
        <w:t>．甲是线粒体，其内膜上蛋白质的种类和数量少于外膜</w:t>
      </w:r>
    </w:p>
    <w:p w:rsidR="00FE3641" w:rsidP="001C3D00">
      <w:pPr>
        <w:spacing w:line="360" w:lineRule="auto"/>
        <w:ind w:left="380"/>
        <w:jc w:val="left"/>
        <w:textAlignment w:val="center"/>
      </w:pPr>
      <w:r>
        <w:t>B</w:t>
      </w:r>
      <w:r>
        <w:t>．乙只含有蛋白质和脂质，一定与蛋白质的加工有关</w:t>
      </w:r>
    </w:p>
    <w:p w:rsidR="00FE3641" w:rsidP="001C3D00">
      <w:pPr>
        <w:spacing w:line="360" w:lineRule="auto"/>
        <w:ind w:left="380"/>
        <w:jc w:val="left"/>
        <w:textAlignment w:val="center"/>
      </w:pPr>
      <w:r>
        <w:t>C</w:t>
      </w:r>
      <w:r>
        <w:t>．合成分泌蛋白时，丙合成一段肽链后，再转移到粗面内质网上继续合成</w:t>
      </w:r>
    </w:p>
    <w:p w:rsidR="00FE3641" w:rsidP="001C3D00">
      <w:pPr>
        <w:spacing w:line="360" w:lineRule="auto"/>
        <w:ind w:left="380"/>
        <w:jc w:val="left"/>
        <w:textAlignment w:val="center"/>
      </w:pPr>
      <w:r>
        <w:t>D</w:t>
      </w:r>
      <w:r>
        <w:t>．乳酸菌细胞与该动物细胞共有的细胞器可能是甲和丙</w:t>
      </w:r>
    </w:p>
    <w:p w:rsidR="00FE3641" w:rsidP="001C3D00">
      <w:pPr>
        <w:spacing w:line="360" w:lineRule="auto"/>
        <w:jc w:val="left"/>
        <w:textAlignment w:val="center"/>
      </w:pPr>
      <w:r>
        <w:t>13</w:t>
      </w:r>
      <w:r>
        <w:t>．冰冻蚀刻技术是将在超低温下冻结的组织或细胞骤然断开，依照组织或细胞的断裂面制成复模，用于电镜观察的技术。科学家常用冰冻蚀刻技术观察细胞膜中蛋白质的分布和膜面结构。下图是正在进行冰冻蚀刻技术处理的细胞膜，有关分析错误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219325" cy="1266825"/>
            <wp:effectExtent l="0" t="0" r="9525" b="9525"/>
            <wp:docPr id="100011" name="图片 100011" descr="@@@e784b9bc-c9f4-451b-9e97-3b1ceae670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e784b9bc-c9f4-451b-9e97-3b1ceae670cb"/>
                    <pic:cNvPicPr>
                      <a:picLocks noChangeAspect="1"/>
                    </pic:cNvPicPr>
                  </pic:nvPicPr>
                  <pic:blipFill>
                    <a:blip xmlns:r="http://schemas.openxmlformats.org/officeDocument/2006/relationships" r:embed="rId11"/>
                    <a:stretch>
                      <a:fillRect/>
                    </a:stretch>
                  </pic:blipFill>
                  <pic:spPr>
                    <a:xfrm>
                      <a:off x="0" y="0"/>
                      <a:ext cx="2219325" cy="1266825"/>
                    </a:xfrm>
                    <a:prstGeom prst="rect">
                      <a:avLst/>
                    </a:prstGeom>
                  </pic:spPr>
                </pic:pic>
              </a:graphicData>
            </a:graphic>
          </wp:inline>
        </w:drawing>
      </w:r>
      <w:r>
        <w:rPr>
          <w:rFonts w:eastAsia="Times New Roman"/>
          <w:kern w:val="0"/>
          <w:sz w:val="24"/>
          <w:szCs w:val="24"/>
        </w:rPr>
        <w:t>  </w:t>
      </w:r>
    </w:p>
    <w:p w:rsidR="00FE3641" w:rsidP="001C3D00">
      <w:pPr>
        <w:spacing w:line="360" w:lineRule="auto"/>
        <w:ind w:left="380"/>
        <w:jc w:val="left"/>
        <w:textAlignment w:val="center"/>
      </w:pPr>
      <w:r>
        <w:t>A</w:t>
      </w:r>
      <w:r>
        <w:t>．</w:t>
      </w:r>
      <w:r>
        <w:t>BF</w:t>
      </w:r>
      <w:r>
        <w:t>和</w:t>
      </w:r>
      <w:r>
        <w:t>PF</w:t>
      </w:r>
      <w:r>
        <w:t>侧均为磷脂层的疏水侧</w:t>
      </w:r>
    </w:p>
    <w:p w:rsidR="00FE3641" w:rsidP="001C3D00">
      <w:pPr>
        <w:spacing w:line="360" w:lineRule="auto"/>
        <w:ind w:left="380"/>
        <w:jc w:val="left"/>
        <w:textAlignment w:val="center"/>
      </w:pPr>
      <w:r>
        <w:t>B</w:t>
      </w:r>
      <w:r>
        <w:t>．因为</w:t>
      </w:r>
      <w:r>
        <w:t xml:space="preserve"> BS </w:t>
      </w:r>
      <w:r>
        <w:t>侧分布有糖蛋白，所以</w:t>
      </w:r>
      <w:r>
        <w:t xml:space="preserve"> BS </w:t>
      </w:r>
      <w:r>
        <w:t>侧表示细胞膜外侧</w:t>
      </w:r>
    </w:p>
    <w:p w:rsidR="00FE3641" w:rsidP="001C3D00">
      <w:pPr>
        <w:spacing w:line="360" w:lineRule="auto"/>
        <w:ind w:left="380"/>
        <w:jc w:val="left"/>
        <w:textAlignment w:val="center"/>
      </w:pPr>
      <w:r>
        <w:t>C</w:t>
      </w:r>
      <w:r>
        <w:t>．冰冻蚀刻技术冻结的细胞膜依旧具有一定的流动性</w:t>
      </w:r>
    </w:p>
    <w:p w:rsidR="00FE3641" w:rsidP="001C3D00">
      <w:pPr>
        <w:spacing w:line="360" w:lineRule="auto"/>
        <w:ind w:left="380"/>
        <w:jc w:val="left"/>
        <w:textAlignment w:val="center"/>
      </w:pPr>
      <w:r>
        <w:t>D</w:t>
      </w:r>
      <w:r>
        <w:t>．由图可知，蛋白质分子以不同的方式镶嵌在磷脂双分子层中</w:t>
      </w:r>
    </w:p>
    <w:p w:rsidR="00FE3641" w:rsidP="001C3D00">
      <w:pPr>
        <w:spacing w:line="360" w:lineRule="auto"/>
        <w:jc w:val="left"/>
        <w:textAlignment w:val="center"/>
      </w:pPr>
      <w:r>
        <w:t>14</w:t>
      </w:r>
      <w:r>
        <w:t>．请据图判断，下列关于生物膜的描述，正确的是（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1933575" cy="1628775"/>
            <wp:effectExtent l="0" t="0" r="9525" b="9525"/>
            <wp:docPr id="100013" name="图片 100013" descr="@@@4ae74ffb-6ca5-401c-b4a8-381d9c5e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4ae74ffb-6ca5-401c-b4a8-381d9c5e5318"/>
                    <pic:cNvPicPr>
                      <a:picLocks noChangeAspect="1"/>
                    </pic:cNvPicPr>
                  </pic:nvPicPr>
                  <pic:blipFill>
                    <a:blip xmlns:r="http://schemas.openxmlformats.org/officeDocument/2006/relationships" r:embed="rId12"/>
                    <a:stretch>
                      <a:fillRect/>
                    </a:stretch>
                  </pic:blipFill>
                  <pic:spPr>
                    <a:xfrm>
                      <a:off x="0" y="0"/>
                      <a:ext cx="1933575" cy="1628775"/>
                    </a:xfrm>
                    <a:prstGeom prst="rect">
                      <a:avLst/>
                    </a:prstGeom>
                  </pic:spPr>
                </pic:pic>
              </a:graphicData>
            </a:graphic>
          </wp:inline>
        </w:drawing>
      </w:r>
    </w:p>
    <w:p w:rsidR="00FE3641" w:rsidP="001C3D00">
      <w:pPr>
        <w:spacing w:line="360" w:lineRule="auto"/>
        <w:ind w:left="380"/>
        <w:jc w:val="left"/>
        <w:textAlignment w:val="center"/>
      </w:pPr>
      <w:r>
        <w:t>A</w:t>
      </w:r>
      <w:r>
        <w:t>．生物膜系统是对图中</w:t>
      </w:r>
      <w:r>
        <w:t>①②③④⑤⑥</w:t>
      </w:r>
      <w:r>
        <w:t>等结构的膜的统称</w:t>
      </w:r>
    </w:p>
    <w:p w:rsidR="00FE3641" w:rsidP="001C3D00">
      <w:pPr>
        <w:spacing w:line="360" w:lineRule="auto"/>
        <w:ind w:left="380"/>
        <w:jc w:val="left"/>
        <w:textAlignment w:val="center"/>
      </w:pPr>
      <w:r>
        <w:t>B</w:t>
      </w:r>
      <w:r>
        <w:t>．结构</w:t>
      </w:r>
      <w:r>
        <w:t>③</w:t>
      </w:r>
      <w:r>
        <w:t>在分泌蛋白形成前后，膜面积基本不变</w:t>
      </w:r>
    </w:p>
    <w:p w:rsidR="00FE3641" w:rsidP="001C3D00">
      <w:pPr>
        <w:spacing w:line="360" w:lineRule="auto"/>
        <w:ind w:left="380"/>
        <w:jc w:val="left"/>
        <w:textAlignment w:val="center"/>
      </w:pPr>
      <w:r>
        <w:t>C</w:t>
      </w:r>
      <w:r>
        <w:t>．用差速离心法研究分泌蛋白的合成、加工和运输过程</w:t>
      </w:r>
    </w:p>
    <w:p w:rsidR="00FE3641" w:rsidP="001C3D00">
      <w:pPr>
        <w:spacing w:line="360" w:lineRule="auto"/>
        <w:ind w:left="380"/>
        <w:jc w:val="left"/>
        <w:textAlignment w:val="center"/>
      </w:pPr>
      <w:r>
        <w:t>D</w:t>
      </w:r>
      <w:r>
        <w:t>．功能越复杂的生物膜，蛋白质的种类和数量就越多</w:t>
      </w:r>
    </w:p>
    <w:p w:rsidR="00FE3641" w:rsidP="001C3D00">
      <w:pPr>
        <w:spacing w:line="360" w:lineRule="auto"/>
        <w:jc w:val="left"/>
        <w:textAlignment w:val="center"/>
      </w:pPr>
      <w:r>
        <w:t>15</w:t>
      </w:r>
      <w:r>
        <w:t>．下列关于细胞核结构与功能的叙述，正确的是（</w:t>
      </w:r>
      <w:r>
        <w:rPr>
          <w:rFonts w:eastAsia="Times New Roman"/>
          <w:kern w:val="0"/>
          <w:sz w:val="24"/>
          <w:szCs w:val="24"/>
        </w:rPr>
        <w:t>    </w:t>
      </w:r>
      <w:r>
        <w:t>）</w:t>
      </w:r>
    </w:p>
    <w:p w:rsidR="00FE3641" w:rsidP="001C3D00">
      <w:pPr>
        <w:spacing w:line="360" w:lineRule="auto"/>
        <w:ind w:left="380"/>
        <w:jc w:val="left"/>
        <w:textAlignment w:val="center"/>
      </w:pPr>
      <w:r>
        <w:t>A</w:t>
      </w:r>
      <w:r>
        <w:t>．单层</w:t>
      </w:r>
      <w:r>
        <w:t>核膜是细胞核的边界，利于核内环境的相对稳定</w:t>
      </w:r>
    </w:p>
    <w:p w:rsidR="00FE3641" w:rsidP="001C3D00">
      <w:pPr>
        <w:spacing w:line="360" w:lineRule="auto"/>
        <w:ind w:left="380"/>
        <w:jc w:val="left"/>
        <w:textAlignment w:val="center"/>
      </w:pPr>
      <w:r>
        <w:t>B</w:t>
      </w:r>
      <w:r>
        <w:t>．染色质由</w:t>
      </w:r>
      <w:r>
        <w:t>DNA</w:t>
      </w:r>
      <w:r>
        <w:t>和蛋白质组成，是遗传物质的主要载体</w:t>
      </w:r>
    </w:p>
    <w:p w:rsidR="00FE3641" w:rsidP="001C3D00">
      <w:pPr>
        <w:spacing w:line="360" w:lineRule="auto"/>
        <w:ind w:left="380"/>
        <w:jc w:val="left"/>
        <w:textAlignment w:val="center"/>
      </w:pPr>
      <w:r>
        <w:t>C</w:t>
      </w:r>
      <w:r>
        <w:t>．核孔可以调控蛋白质、</w:t>
      </w:r>
      <w:r>
        <w:t>DNA</w:t>
      </w:r>
      <w:r>
        <w:t>、</w:t>
      </w:r>
      <w:r>
        <w:t>RNA</w:t>
      </w:r>
      <w:r>
        <w:t>等出入细胞核</w:t>
      </w:r>
    </w:p>
    <w:p w:rsidR="00FE3641" w:rsidP="001C3D00">
      <w:pPr>
        <w:spacing w:line="360" w:lineRule="auto"/>
        <w:ind w:left="380"/>
        <w:jc w:val="left"/>
        <w:textAlignment w:val="center"/>
      </w:pPr>
      <w:r>
        <w:t>D</w:t>
      </w:r>
      <w:r>
        <w:t>．核仁是核内的椭圆形结构，主要与</w:t>
      </w:r>
      <w:r>
        <w:t>mRNA</w:t>
      </w:r>
      <w:r>
        <w:t>的合成有关</w:t>
      </w:r>
    </w:p>
    <w:p w:rsidR="00FE3641" w:rsidP="001C3D00">
      <w:pPr>
        <w:spacing w:line="360" w:lineRule="auto"/>
        <w:jc w:val="left"/>
        <w:textAlignment w:val="center"/>
      </w:pPr>
      <w:r>
        <w:t>16</w:t>
      </w:r>
      <w:r>
        <w:t>．翟中和院士曾说：</w:t>
      </w:r>
      <w:r>
        <w:t>“</w:t>
      </w:r>
      <w:r>
        <w:t>我确信哪怕一个最简单的细胞，也比迄今为止设计出的任何智能电脑更精巧</w:t>
      </w:r>
      <w:r>
        <w:t>”</w:t>
      </w:r>
      <w:r>
        <w:t>。下列关于细胞的基本结构及其功能的叙述，正确的是（</w:t>
      </w:r>
      <w:r>
        <w:rPr>
          <w:rFonts w:eastAsia="Times New Roman"/>
          <w:kern w:val="0"/>
          <w:sz w:val="24"/>
          <w:szCs w:val="24"/>
        </w:rPr>
        <w:t>    </w:t>
      </w:r>
      <w:r>
        <w:t>）</w:t>
      </w:r>
    </w:p>
    <w:p w:rsidR="00FE3641" w:rsidP="001C3D00">
      <w:pPr>
        <w:spacing w:line="360" w:lineRule="auto"/>
        <w:ind w:left="380"/>
        <w:jc w:val="left"/>
        <w:textAlignment w:val="center"/>
      </w:pPr>
      <w:r>
        <w:t>A</w:t>
      </w:r>
      <w:r>
        <w:t>．动物细胞之间可通过胞间连丝进行物质运输和信息交流</w:t>
      </w:r>
    </w:p>
    <w:p w:rsidR="00FE3641" w:rsidP="001C3D00">
      <w:pPr>
        <w:spacing w:line="360" w:lineRule="auto"/>
        <w:ind w:left="380"/>
        <w:jc w:val="left"/>
        <w:textAlignment w:val="center"/>
      </w:pPr>
      <w:r>
        <w:t>B</w:t>
      </w:r>
      <w:r>
        <w:t>．细胞核是遗传信息库，是细胞代谢和遗传的控制中心</w:t>
      </w:r>
    </w:p>
    <w:p w:rsidR="00FE3641" w:rsidP="001C3D00">
      <w:pPr>
        <w:spacing w:line="360" w:lineRule="auto"/>
        <w:ind w:left="380"/>
        <w:jc w:val="left"/>
        <w:textAlignment w:val="center"/>
      </w:pPr>
      <w:r>
        <w:t>C</w:t>
      </w:r>
      <w:r>
        <w:t>．细胞膜内表面的糖类与蛋白质分子结合形成糖被参与细胞间信息传递</w:t>
      </w:r>
    </w:p>
    <w:p w:rsidR="00FE3641" w:rsidP="001C3D00">
      <w:pPr>
        <w:spacing w:line="360" w:lineRule="auto"/>
        <w:ind w:left="380"/>
        <w:jc w:val="left"/>
        <w:textAlignment w:val="center"/>
      </w:pPr>
      <w:r>
        <w:t>D</w:t>
      </w:r>
      <w:r>
        <w:t>．伞藻的嫁接实验可证明生物体形态结构取决于细胞质</w:t>
      </w:r>
    </w:p>
    <w:p w:rsidR="00FE3641" w:rsidP="001C3D00">
      <w:pPr>
        <w:spacing w:line="360" w:lineRule="auto"/>
        <w:jc w:val="left"/>
        <w:textAlignment w:val="center"/>
      </w:pPr>
      <w:r>
        <w:t>17</w:t>
      </w:r>
      <w:r>
        <w:t>．差速离心和密度梯度离心是分离细胞组分的常用方法。研究人员通过差速离心法从某哺乳动物肝脏中分离出破碎的细胞膜和呈小泡状的内质网，再通过密度梯度</w:t>
      </w:r>
      <w:r>
        <w:t>离心法进一步分离，并测定不同密度的组分中磷脂、蛋白质和</w:t>
      </w:r>
      <w:r>
        <w:t>RNA</w:t>
      </w:r>
      <w:r>
        <w:t>的含量，结果如图</w:t>
      </w:r>
      <w:r>
        <w:t>1</w:t>
      </w:r>
      <w:r>
        <w:t>所示。在显微镜下观察密度为</w:t>
      </w:r>
      <w:r>
        <w:t>1.130g/cm</w:t>
      </w:r>
      <w:r>
        <w:rPr>
          <w:vertAlign w:val="superscript"/>
        </w:rPr>
        <w:t>3</w:t>
      </w:r>
      <w:r>
        <w:t>和</w:t>
      </w:r>
      <w:r>
        <w:t>1.238g/cm</w:t>
      </w:r>
      <w:r>
        <w:rPr>
          <w:vertAlign w:val="superscript"/>
        </w:rPr>
        <w:t>3</w:t>
      </w:r>
      <w:r>
        <w:t>的组分，结果如图</w:t>
      </w:r>
      <w:r>
        <w:t>2</w:t>
      </w:r>
      <w:r>
        <w:t>所示。下列相关叙述正确的是（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609850" cy="1876425"/>
            <wp:effectExtent l="0" t="0" r="0" b="9525"/>
            <wp:docPr id="100015" name="图片 100015" descr="@@@ec33e02c-c98a-4fe3-926c-1ff9978c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ec33e02c-c98a-4fe3-926c-1ff9978c8c68"/>
                    <pic:cNvPicPr>
                      <a:picLocks noChangeAspect="1"/>
                    </pic:cNvPicPr>
                  </pic:nvPicPr>
                  <pic:blipFill>
                    <a:blip xmlns:r="http://schemas.openxmlformats.org/officeDocument/2006/relationships" r:embed="rId13"/>
                    <a:stretch>
                      <a:fillRect/>
                    </a:stretch>
                  </pic:blipFill>
                  <pic:spPr>
                    <a:xfrm>
                      <a:off x="0" y="0"/>
                      <a:ext cx="2609850" cy="1876425"/>
                    </a:xfrm>
                    <a:prstGeom prst="rect">
                      <a:avLst/>
                    </a:prstGeom>
                  </pic:spPr>
                </pic:pic>
              </a:graphicData>
            </a:graphic>
          </wp:inline>
        </w:drawing>
      </w:r>
      <w:r>
        <w:rPr>
          <w:rFonts w:eastAsia="Times New Roman"/>
          <w:kern w:val="0"/>
          <w:sz w:val="24"/>
          <w:szCs w:val="24"/>
        </w:rPr>
        <w:t>  </w:t>
      </w:r>
      <w:r>
        <w:rPr>
          <w:rFonts w:eastAsia="Times New Roman"/>
          <w:noProof/>
          <w:kern w:val="0"/>
          <w:sz w:val="24"/>
          <w:szCs w:val="24"/>
        </w:rPr>
        <w:drawing>
          <wp:inline distT="0" distB="0" distL="114300" distR="114300">
            <wp:extent cx="3543300" cy="1943100"/>
            <wp:effectExtent l="0" t="0" r="0" b="0"/>
            <wp:docPr id="100017" name="图片 100017" descr="@@@f85b61ef-4d97-4e82-91ea-fbfd43fae2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f85b61ef-4d97-4e82-91ea-fbfd43fae2bc"/>
                    <pic:cNvPicPr>
                      <a:picLocks noChangeAspect="1"/>
                    </pic:cNvPicPr>
                  </pic:nvPicPr>
                  <pic:blipFill>
                    <a:blip xmlns:r="http://schemas.openxmlformats.org/officeDocument/2006/relationships" r:embed="rId14"/>
                    <a:stretch>
                      <a:fillRect/>
                    </a:stretch>
                  </pic:blipFill>
                  <pic:spPr>
                    <a:xfrm>
                      <a:off x="0" y="0"/>
                      <a:ext cx="3543300" cy="1943100"/>
                    </a:xfrm>
                    <a:prstGeom prst="rect">
                      <a:avLst/>
                    </a:prstGeom>
                  </pic:spPr>
                </pic:pic>
              </a:graphicData>
            </a:graphic>
          </wp:inline>
        </w:drawing>
      </w:r>
      <w:r>
        <w:rPr>
          <w:rFonts w:eastAsia="Times New Roman"/>
          <w:kern w:val="0"/>
          <w:sz w:val="24"/>
          <w:szCs w:val="24"/>
        </w:rPr>
        <w:t>  </w:t>
      </w:r>
    </w:p>
    <w:p w:rsidR="00FE3641" w:rsidP="001C3D00">
      <w:pPr>
        <w:spacing w:line="360" w:lineRule="auto"/>
        <w:ind w:left="380"/>
        <w:jc w:val="left"/>
        <w:textAlignment w:val="center"/>
      </w:pPr>
      <w:r>
        <w:t>A</w:t>
      </w:r>
      <w:r>
        <w:t>．将肝脏细胞放在生理盐水中可获得各种细胞器和其他物质组成的匀浆</w:t>
      </w:r>
    </w:p>
    <w:p w:rsidR="00FE3641" w:rsidP="001C3D00">
      <w:pPr>
        <w:spacing w:line="360" w:lineRule="auto"/>
        <w:ind w:left="380"/>
        <w:jc w:val="left"/>
        <w:textAlignment w:val="center"/>
      </w:pPr>
      <w:r>
        <w:t>B</w:t>
      </w:r>
      <w:r>
        <w:t>．图</w:t>
      </w:r>
      <w:r>
        <w:t>1</w:t>
      </w:r>
      <w:r>
        <w:t>结果表明磷脂、蛋白质和</w:t>
      </w:r>
      <w:r>
        <w:t>RNA</w:t>
      </w:r>
      <w:r>
        <w:t>是细胞膜或内质网的重要组成成分</w:t>
      </w:r>
    </w:p>
    <w:p w:rsidR="00FE3641" w:rsidP="001C3D00">
      <w:pPr>
        <w:spacing w:line="360" w:lineRule="auto"/>
        <w:ind w:left="380"/>
        <w:jc w:val="left"/>
        <w:textAlignment w:val="center"/>
      </w:pPr>
      <w:r>
        <w:t>C</w:t>
      </w:r>
      <w:r>
        <w:t>．细胞膜和光面内质网主要在图</w:t>
      </w:r>
      <w:r>
        <w:t>2—a</w:t>
      </w:r>
      <w:r>
        <w:t>的组分中，核糖体主要在图</w:t>
      </w:r>
      <w:r>
        <w:t>2—b</w:t>
      </w:r>
      <w:r>
        <w:t>的组分中</w:t>
      </w:r>
    </w:p>
    <w:p w:rsidR="00FE3641" w:rsidP="001C3D00">
      <w:pPr>
        <w:spacing w:line="360" w:lineRule="auto"/>
        <w:ind w:left="380"/>
        <w:jc w:val="left"/>
        <w:textAlignment w:val="center"/>
      </w:pPr>
      <w:r>
        <w:t>D</w:t>
      </w:r>
      <w:r>
        <w:t>．若用该动物的成熟的红细胞进行相同的实验，可得到类似的实验结果</w:t>
      </w:r>
    </w:p>
    <w:p w:rsidR="00FE3641" w:rsidP="001C3D00">
      <w:pPr>
        <w:spacing w:line="360" w:lineRule="auto"/>
        <w:jc w:val="left"/>
        <w:textAlignment w:val="center"/>
      </w:pPr>
      <w:r>
        <w:t>18</w:t>
      </w:r>
      <w:r>
        <w:t>．某小组从成熟叶肉细胞中提取多种细胞器，并分析各种细胞器成分。下列叙述正确的是（　　）</w:t>
      </w:r>
    </w:p>
    <w:p w:rsidR="00FE3641" w:rsidP="001C3D00">
      <w:pPr>
        <w:spacing w:line="360" w:lineRule="auto"/>
        <w:ind w:left="380"/>
        <w:jc w:val="left"/>
        <w:textAlignment w:val="center"/>
      </w:pPr>
      <w:r>
        <w:t>A</w:t>
      </w:r>
      <w:r>
        <w:t>．若某细胞器含有</w:t>
      </w:r>
      <w:r>
        <w:t>DNA</w:t>
      </w:r>
      <w:r>
        <w:t>分子，则该细胞器能合成</w:t>
      </w:r>
      <w:r>
        <w:t>RNA</w:t>
      </w:r>
      <w:r>
        <w:t>分子</w:t>
      </w:r>
    </w:p>
    <w:p w:rsidR="00FE3641" w:rsidP="001C3D00">
      <w:pPr>
        <w:spacing w:line="360" w:lineRule="auto"/>
        <w:ind w:left="380"/>
        <w:jc w:val="left"/>
        <w:textAlignment w:val="center"/>
      </w:pPr>
      <w:r>
        <w:t>B</w:t>
      </w:r>
      <w:r>
        <w:t>．若某细胞器含有色素，则该细胞器能吸收、传递和转化光能</w:t>
      </w:r>
    </w:p>
    <w:p w:rsidR="00FE3641" w:rsidP="001C3D00">
      <w:pPr>
        <w:spacing w:line="360" w:lineRule="auto"/>
        <w:ind w:left="380"/>
        <w:jc w:val="left"/>
        <w:textAlignment w:val="center"/>
      </w:pPr>
      <w:r>
        <w:t>C</w:t>
      </w:r>
      <w:r>
        <w:t>．若某细胞器含有</w:t>
      </w:r>
      <w:r>
        <w:t>P</w:t>
      </w:r>
      <w:r>
        <w:t>元素，则该细胞器能参与细胞内囊泡的形成</w:t>
      </w:r>
    </w:p>
    <w:p w:rsidR="00FE3641" w:rsidP="001C3D00">
      <w:pPr>
        <w:spacing w:line="360" w:lineRule="auto"/>
        <w:ind w:left="380"/>
        <w:jc w:val="left"/>
        <w:textAlignment w:val="center"/>
      </w:pPr>
      <w:r>
        <w:t>D</w:t>
      </w:r>
      <w:r>
        <w:t>．若某细胞器含有</w:t>
      </w:r>
      <w:r>
        <w:t>ATP</w:t>
      </w:r>
      <w:r>
        <w:t>合成酶，则该细胞器能分解葡萄糖</w:t>
      </w:r>
    </w:p>
    <w:p w:rsidR="00FE3641" w:rsidP="001C3D00">
      <w:pPr>
        <w:spacing w:line="360" w:lineRule="auto"/>
        <w:jc w:val="left"/>
        <w:textAlignment w:val="center"/>
      </w:pPr>
      <w:r>
        <w:t>19</w:t>
      </w:r>
      <w:r>
        <w:t>．胆固醇在</w:t>
      </w:r>
      <w:r>
        <w:t>C-7</w:t>
      </w:r>
      <w:r>
        <w:t>位脱氢即得到</w:t>
      </w:r>
      <w:r>
        <w:t>7-</w:t>
      </w:r>
      <w:r>
        <w:t>脱氢胆固醇，</w:t>
      </w:r>
      <w:r>
        <w:t>7-</w:t>
      </w:r>
      <w:r>
        <w:t>脱氢胆固醇经紫外线照射可变成维生素</w:t>
      </w:r>
      <w:r>
        <w:t>D</w:t>
      </w:r>
      <w:r>
        <w:rPr>
          <w:vertAlign w:val="subscript"/>
        </w:rPr>
        <w:t>3</w:t>
      </w:r>
      <w:r>
        <w:t>，在动物体内胆固醇可转变为性激素等。下列有关叙述正确的是（　　）</w:t>
      </w:r>
    </w:p>
    <w:p w:rsidR="00FE3641" w:rsidP="001C3D00">
      <w:pPr>
        <w:spacing w:line="360" w:lineRule="auto"/>
        <w:ind w:left="380"/>
        <w:jc w:val="left"/>
        <w:textAlignment w:val="center"/>
      </w:pPr>
      <w:r>
        <w:t>A</w:t>
      </w:r>
      <w:r>
        <w:t>．胆固醇在血液中有运输功能，胆固醇还能促进人和动物肠道</w:t>
      </w:r>
      <w:r>
        <w:t>对</w:t>
      </w:r>
      <w:r>
        <w:t>Ca</w:t>
      </w:r>
      <w:r>
        <w:t>、</w:t>
      </w:r>
      <w:r>
        <w:t>P</w:t>
      </w:r>
      <w:r>
        <w:t>的吸收</w:t>
      </w:r>
    </w:p>
    <w:p w:rsidR="00FE3641" w:rsidP="001C3D00">
      <w:pPr>
        <w:spacing w:line="360" w:lineRule="auto"/>
        <w:ind w:left="380"/>
        <w:jc w:val="left"/>
        <w:textAlignment w:val="center"/>
      </w:pPr>
      <w:r>
        <w:t>B</w:t>
      </w:r>
      <w:r>
        <w:t>．</w:t>
      </w:r>
      <w:r>
        <w:t>7-</w:t>
      </w:r>
      <w:r>
        <w:t>脱氢胆固醇转变成维生素</w:t>
      </w:r>
      <w:r>
        <w:t>D</w:t>
      </w:r>
      <w:r>
        <w:rPr>
          <w:vertAlign w:val="subscript"/>
        </w:rPr>
        <w:t>3</w:t>
      </w:r>
      <w:r>
        <w:t>、胆固醇转变成性激素过程有生物大分子参与</w:t>
      </w:r>
    </w:p>
    <w:p w:rsidR="00FE3641" w:rsidP="001C3D00">
      <w:pPr>
        <w:spacing w:line="360" w:lineRule="auto"/>
        <w:ind w:left="380"/>
        <w:jc w:val="left"/>
        <w:textAlignment w:val="center"/>
      </w:pPr>
      <w:r>
        <w:t>C</w:t>
      </w:r>
      <w:r>
        <w:t>．胆固醇、维生素</w:t>
      </w:r>
      <w:r>
        <w:t>D</w:t>
      </w:r>
      <w:r>
        <w:rPr>
          <w:vertAlign w:val="subscript"/>
        </w:rPr>
        <w:t>3</w:t>
      </w:r>
      <w:r>
        <w:t>、性激素的元素组成为</w:t>
      </w:r>
      <w:r>
        <w:t>C</w:t>
      </w:r>
      <w:r>
        <w:t>、</w:t>
      </w:r>
      <w:r>
        <w:t>H</w:t>
      </w:r>
      <w:r>
        <w:t>、</w:t>
      </w:r>
      <w:r>
        <w:t>O</w:t>
      </w:r>
      <w:r>
        <w:t>，其都可用苏丹</w:t>
      </w:r>
      <w:r>
        <w:t>Ⅲ</w:t>
      </w:r>
      <w:r>
        <w:t>进行检测</w:t>
      </w:r>
    </w:p>
    <w:p w:rsidR="00FE3641" w:rsidP="001C3D00">
      <w:pPr>
        <w:spacing w:line="360" w:lineRule="auto"/>
        <w:ind w:left="380"/>
        <w:jc w:val="left"/>
        <w:textAlignment w:val="center"/>
      </w:pPr>
      <w:r>
        <w:t>D</w:t>
      </w:r>
      <w:r>
        <w:t>．动植物细胞中的胆固醇镶在磷脂双分子层表面、嵌入或贯穿磷脂双分子层，有利于调节膜的流动性</w:t>
      </w:r>
    </w:p>
    <w:p w:rsidR="00FE3641" w:rsidP="001C3D00">
      <w:pPr>
        <w:spacing w:line="360" w:lineRule="auto"/>
        <w:jc w:val="left"/>
        <w:textAlignment w:val="center"/>
      </w:pPr>
      <w:r>
        <w:t>20</w:t>
      </w:r>
      <w:r>
        <w:t>．青蒿素是目前最有效的疟疾治疗药物。疟原虫的强代</w:t>
      </w:r>
      <w:r>
        <w:t>谢会使红细胞形成腔窝或弹孔样的</w:t>
      </w:r>
      <w:r>
        <w:t>“</w:t>
      </w:r>
      <w:r>
        <w:t>坑洼</w:t>
      </w:r>
      <w:r>
        <w:t>”</w:t>
      </w:r>
      <w:r>
        <w:t>区，称之</w:t>
      </w:r>
      <w:r>
        <w:t>为</w:t>
      </w:r>
      <w:r>
        <w:t>“</w:t>
      </w:r>
      <w:r>
        <w:t>代谢窗</w:t>
      </w:r>
      <w:r>
        <w:t>”</w:t>
      </w:r>
      <w:r>
        <w:t>。青蒿素对代谢窗的结构和数量没有明显影响，它主要作用于疟原虫的膜结构，使其生物膜系统遭到破坏。以下叙述错误的是（　　）</w:t>
      </w:r>
    </w:p>
    <w:p w:rsidR="00FE3641" w:rsidP="001C3D00">
      <w:pPr>
        <w:spacing w:line="360" w:lineRule="auto"/>
        <w:ind w:left="380"/>
        <w:jc w:val="left"/>
        <w:textAlignment w:val="center"/>
      </w:pPr>
      <w:r>
        <w:t>A</w:t>
      </w:r>
      <w:r>
        <w:t>．青蒿素对人细胞膜没有明显影响</w:t>
      </w:r>
    </w:p>
    <w:p w:rsidR="00FE3641" w:rsidP="001C3D00">
      <w:pPr>
        <w:spacing w:line="360" w:lineRule="auto"/>
        <w:ind w:left="380"/>
        <w:jc w:val="left"/>
        <w:textAlignment w:val="center"/>
      </w:pPr>
      <w:r>
        <w:t>B</w:t>
      </w:r>
      <w:r>
        <w:t>．红细胞膜的主要成分是蛋白质和脂质</w:t>
      </w:r>
    </w:p>
    <w:p w:rsidR="00FE3641" w:rsidP="001C3D00">
      <w:pPr>
        <w:spacing w:line="360" w:lineRule="auto"/>
        <w:ind w:left="380"/>
        <w:jc w:val="left"/>
        <w:textAlignment w:val="center"/>
      </w:pPr>
      <w:r>
        <w:t>C</w:t>
      </w:r>
      <w:r>
        <w:t>．感染初期，疟原虫侵入的过程会使红细胞的细胞膜解体</w:t>
      </w:r>
    </w:p>
    <w:p w:rsidR="00FE3641" w:rsidP="001C3D00">
      <w:pPr>
        <w:spacing w:line="360" w:lineRule="auto"/>
        <w:ind w:left="380"/>
        <w:jc w:val="left"/>
        <w:textAlignment w:val="center"/>
      </w:pPr>
      <w:r>
        <w:t>D</w:t>
      </w:r>
      <w:r>
        <w:t>．青蒿素可破坏疟原虫的内质网、线粒体、细胞核等结构</w:t>
      </w:r>
    </w:p>
    <w:p w:rsidR="00FE3641" w:rsidP="001C3D00">
      <w:pPr>
        <w:spacing w:line="360" w:lineRule="auto"/>
        <w:jc w:val="left"/>
        <w:textAlignment w:val="center"/>
        <w:rPr>
          <w:rFonts w:ascii="黑体" w:eastAsia="黑体" w:hAnsi="黑体" w:cs="黑体"/>
          <w:b/>
          <w:sz w:val="30"/>
        </w:rPr>
      </w:pPr>
    </w:p>
    <w:p w:rsidR="00FE3641" w:rsidP="001C3D00">
      <w:pPr>
        <w:jc w:val="left"/>
        <w:textAlignment w:val="center"/>
        <w:rPr>
          <w:rFonts w:ascii="宋体" w:hAnsi="宋体" w:cs="宋体"/>
          <w:b/>
        </w:rPr>
      </w:pPr>
      <w:r>
        <w:rPr>
          <w:rFonts w:ascii="宋体" w:hAnsi="宋体" w:cs="宋体" w:hint="eastAsia"/>
          <w:b/>
        </w:rPr>
        <w:t>二</w:t>
      </w:r>
      <w:r>
        <w:rPr>
          <w:rFonts w:ascii="宋体" w:hAnsi="宋体" w:cs="宋体"/>
          <w:b/>
        </w:rPr>
        <w:t>、综合题</w:t>
      </w:r>
      <w:r>
        <w:rPr>
          <w:rFonts w:ascii="宋体" w:hAnsi="宋体" w:cs="宋体" w:hint="eastAsia"/>
          <w:b/>
        </w:rPr>
        <w:t>（</w:t>
      </w:r>
      <w:r>
        <w:rPr>
          <w:rFonts w:ascii="宋体" w:hAnsi="宋体" w:cs="宋体" w:hint="eastAsia"/>
          <w:b/>
        </w:rPr>
        <w:t>4</w:t>
      </w:r>
      <w:r>
        <w:rPr>
          <w:rFonts w:ascii="宋体" w:hAnsi="宋体" w:cs="宋体" w:hint="eastAsia"/>
          <w:b/>
        </w:rPr>
        <w:t>小题，共</w:t>
      </w:r>
      <w:r>
        <w:rPr>
          <w:rFonts w:ascii="宋体" w:hAnsi="宋体" w:cs="宋体" w:hint="eastAsia"/>
          <w:b/>
        </w:rPr>
        <w:t>60</w:t>
      </w:r>
      <w:r>
        <w:rPr>
          <w:rFonts w:ascii="宋体" w:hAnsi="宋体" w:cs="宋体" w:hint="eastAsia"/>
          <w:b/>
        </w:rPr>
        <w:t>分</w:t>
      </w:r>
      <w:r>
        <w:rPr>
          <w:rFonts w:ascii="宋体" w:hAnsi="宋体" w:cs="宋体" w:hint="eastAsia"/>
          <w:b/>
        </w:rPr>
        <w:t>）</w:t>
      </w:r>
    </w:p>
    <w:p w:rsidR="00FE3641" w:rsidP="001C3D00">
      <w:pPr>
        <w:spacing w:line="360" w:lineRule="auto"/>
        <w:jc w:val="left"/>
        <w:textAlignment w:val="center"/>
      </w:pPr>
      <w:r>
        <w:t>21</w:t>
      </w:r>
      <w:r>
        <w:rPr>
          <w:rFonts w:ascii="宋体" w:hAnsi="宋体" w:cs="宋体"/>
        </w:rPr>
        <w:t>（</w:t>
      </w:r>
      <w:r>
        <w:rPr>
          <w:rFonts w:ascii="宋体" w:hAnsi="宋体" w:cs="宋体"/>
        </w:rPr>
        <w:t>1</w:t>
      </w:r>
      <w:r>
        <w:rPr>
          <w:rFonts w:ascii="宋体" w:hAnsi="宋体" w:cs="宋体" w:hint="eastAsia"/>
        </w:rPr>
        <w:t>7</w:t>
      </w:r>
      <w:r>
        <w:rPr>
          <w:rFonts w:ascii="宋体" w:hAnsi="宋体" w:cs="宋体" w:hint="eastAsia"/>
          <w:lang w:eastAsia="zh-Hans"/>
        </w:rPr>
        <w:t>分</w:t>
      </w:r>
      <w:r>
        <w:rPr>
          <w:rFonts w:ascii="宋体" w:hAnsi="宋体" w:cs="宋体"/>
        </w:rPr>
        <w:t>）</w:t>
      </w:r>
      <w:r>
        <w:t>．如图是某生物的细胞亚显微结构示意图，据图回答。</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800350" cy="3419475"/>
            <wp:effectExtent l="0" t="0" r="0" b="9525"/>
            <wp:docPr id="100019" name="图片 100019" descr="@@@ceebd39e-f4a6-44d1-900f-d22ed58b3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ceebd39e-f4a6-44d1-900f-d22ed58b399a"/>
                    <pic:cNvPicPr>
                      <a:picLocks noChangeAspect="1"/>
                    </pic:cNvPicPr>
                  </pic:nvPicPr>
                  <pic:blipFill>
                    <a:blip xmlns:r="http://schemas.openxmlformats.org/officeDocument/2006/relationships" r:embed="rId15"/>
                    <a:stretch>
                      <a:fillRect/>
                    </a:stretch>
                  </pic:blipFill>
                  <pic:spPr>
                    <a:xfrm>
                      <a:off x="0" y="0"/>
                      <a:ext cx="2800350" cy="3419475"/>
                    </a:xfrm>
                    <a:prstGeom prst="rect">
                      <a:avLst/>
                    </a:prstGeom>
                  </pic:spPr>
                </pic:pic>
              </a:graphicData>
            </a:graphic>
          </wp:inline>
        </w:drawing>
      </w:r>
      <w:r>
        <w:rPr>
          <w:rFonts w:eastAsia="Times New Roman"/>
          <w:kern w:val="0"/>
          <w:sz w:val="24"/>
          <w:szCs w:val="24"/>
        </w:rPr>
        <w:t>  </w:t>
      </w:r>
    </w:p>
    <w:p w:rsidR="00FE3641" w:rsidP="001C3D00">
      <w:pPr>
        <w:spacing w:line="360" w:lineRule="auto"/>
        <w:jc w:val="left"/>
        <w:textAlignment w:val="center"/>
      </w:pPr>
      <w:r>
        <w:t>(1)</w:t>
      </w:r>
      <w:r>
        <w:t>图中</w:t>
      </w:r>
      <w:r>
        <w:t>[2]</w:t>
      </w:r>
      <w:r>
        <w:rPr>
          <w:rFonts w:eastAsia="Times New Roman"/>
          <w:u w:val="single"/>
        </w:rPr>
        <w:t xml:space="preserve">          </w:t>
      </w:r>
      <w:r>
        <w:t>的主要成分是</w:t>
      </w:r>
      <w:r>
        <w:rPr>
          <w:rFonts w:eastAsia="Times New Roman"/>
          <w:u w:val="single"/>
        </w:rPr>
        <w:t xml:space="preserve">          </w:t>
      </w:r>
      <w:r>
        <w:t>，对细胞具有</w:t>
      </w:r>
      <w:r>
        <w:rPr>
          <w:rFonts w:eastAsia="Times New Roman"/>
          <w:u w:val="single"/>
        </w:rPr>
        <w:t xml:space="preserve">          </w:t>
      </w:r>
      <w:r>
        <w:t>和</w:t>
      </w:r>
      <w:r>
        <w:rPr>
          <w:rFonts w:eastAsia="Times New Roman"/>
          <w:u w:val="single"/>
        </w:rPr>
        <w:t xml:space="preserve">          </w:t>
      </w:r>
      <w:r>
        <w:t>的作用。</w:t>
      </w:r>
    </w:p>
    <w:p w:rsidR="00FE3641" w:rsidP="001C3D00">
      <w:pPr>
        <w:spacing w:line="360" w:lineRule="auto"/>
        <w:jc w:val="left"/>
        <w:textAlignment w:val="center"/>
      </w:pPr>
      <w:r>
        <w:t>(2)</w:t>
      </w:r>
      <w:r>
        <w:t>图中</w:t>
      </w:r>
      <w:r>
        <w:t xml:space="preserve">[1] </w:t>
      </w:r>
      <w:r>
        <w:rPr>
          <w:rFonts w:eastAsia="Times New Roman"/>
          <w:u w:val="single"/>
        </w:rPr>
        <w:t xml:space="preserve">          </w:t>
      </w:r>
      <w:r>
        <w:t>的主要成分是</w:t>
      </w:r>
      <w:r>
        <w:rPr>
          <w:rFonts w:eastAsia="Times New Roman"/>
          <w:u w:val="single"/>
        </w:rPr>
        <w:t xml:space="preserve">    </w:t>
      </w:r>
      <w:r>
        <w:rPr>
          <w:rFonts w:hint="eastAsia"/>
          <w:u w:val="single"/>
        </w:rPr>
        <w:t xml:space="preserve">       </w:t>
      </w:r>
      <w:r>
        <w:rPr>
          <w:rFonts w:eastAsia="Times New Roman"/>
          <w:u w:val="single"/>
        </w:rPr>
        <w:t xml:space="preserve">      </w:t>
      </w:r>
      <w:r>
        <w:t xml:space="preserve"> </w:t>
      </w:r>
      <w:r>
        <w:t>。</w:t>
      </w:r>
    </w:p>
    <w:p w:rsidR="00FE3641" w:rsidP="001C3D00">
      <w:pPr>
        <w:spacing w:line="360" w:lineRule="auto"/>
        <w:jc w:val="left"/>
        <w:textAlignment w:val="center"/>
      </w:pPr>
      <w:r>
        <w:t>(3)</w:t>
      </w:r>
      <w:r>
        <w:t>太阳能通过图中结构</w:t>
      </w:r>
      <w:r>
        <w:t>[</w:t>
      </w:r>
      <w:r>
        <w:rPr>
          <w:rFonts w:eastAsia="Times New Roman"/>
          <w:kern w:val="0"/>
          <w:sz w:val="24"/>
          <w:szCs w:val="24"/>
        </w:rPr>
        <w:t>  </w:t>
      </w:r>
      <w:r>
        <w:t>]</w:t>
      </w:r>
      <w:r>
        <w:rPr>
          <w:rFonts w:eastAsia="Times New Roman"/>
          <w:u w:val="single"/>
        </w:rPr>
        <w:t xml:space="preserve">          </w:t>
      </w:r>
      <w:r>
        <w:t>中进行的光合作用后才能进入生物界。</w:t>
      </w:r>
    </w:p>
    <w:p w:rsidR="00FE3641" w:rsidP="001C3D00">
      <w:pPr>
        <w:spacing w:line="360" w:lineRule="auto"/>
        <w:jc w:val="left"/>
        <w:textAlignment w:val="center"/>
      </w:pPr>
      <w:r>
        <w:t>(4)</w:t>
      </w:r>
      <w:r>
        <w:t>细胞进行生命活动所需的能量主要由</w:t>
      </w:r>
      <w:r>
        <w:t>[</w:t>
      </w:r>
      <w:r>
        <w:rPr>
          <w:rFonts w:eastAsia="Times New Roman"/>
          <w:kern w:val="0"/>
          <w:sz w:val="24"/>
          <w:szCs w:val="24"/>
        </w:rPr>
        <w:t>  </w:t>
      </w:r>
      <w:r>
        <w:t>]</w:t>
      </w:r>
      <w:r>
        <w:rPr>
          <w:rFonts w:eastAsia="Times New Roman"/>
          <w:u w:val="single"/>
        </w:rPr>
        <w:t xml:space="preserve">          </w:t>
      </w:r>
      <w:r>
        <w:t>供给。</w:t>
      </w:r>
    </w:p>
    <w:p w:rsidR="00FE3641" w:rsidP="001C3D00">
      <w:pPr>
        <w:spacing w:line="360" w:lineRule="auto"/>
        <w:jc w:val="left"/>
        <w:textAlignment w:val="center"/>
      </w:pPr>
      <w:r>
        <w:t>(5)</w:t>
      </w:r>
      <w:r>
        <w:t>如果该细胞是低等植物细胞，则图中还应该有的细胞器</w:t>
      </w:r>
      <w:r>
        <w:rPr>
          <w:rFonts w:eastAsia="Times New Roman"/>
          <w:u w:val="single"/>
        </w:rPr>
        <w:t xml:space="preserve">          </w:t>
      </w:r>
      <w:r>
        <w:t>。</w:t>
      </w:r>
    </w:p>
    <w:p w:rsidR="00FE3641" w:rsidP="001C3D00">
      <w:pPr>
        <w:spacing w:line="360" w:lineRule="auto"/>
        <w:jc w:val="left"/>
        <w:textAlignment w:val="center"/>
      </w:pPr>
      <w:r>
        <w:t>(6)</w:t>
      </w:r>
      <w:r>
        <w:t>图中细胞内具有双层膜结构的除叶绿体和线粒体外，还有</w:t>
      </w:r>
      <w:r>
        <w:t>[</w:t>
      </w:r>
      <w:r>
        <w:rPr>
          <w:rFonts w:eastAsia="Times New Roman"/>
          <w:kern w:val="0"/>
          <w:sz w:val="24"/>
          <w:szCs w:val="24"/>
        </w:rPr>
        <w:t>  </w:t>
      </w:r>
      <w:r>
        <w:t>]</w:t>
      </w:r>
      <w:r>
        <w:rPr>
          <w:rFonts w:eastAsia="Times New Roman"/>
          <w:u w:val="single"/>
        </w:rPr>
        <w:t xml:space="preserve">          </w:t>
      </w:r>
      <w:r>
        <w:t>。</w:t>
      </w:r>
    </w:p>
    <w:p w:rsidR="00FE3641" w:rsidP="001C3D00">
      <w:pPr>
        <w:spacing w:line="360" w:lineRule="auto"/>
        <w:jc w:val="left"/>
        <w:textAlignment w:val="center"/>
      </w:pPr>
      <w:r>
        <w:t>(7)</w:t>
      </w:r>
      <w:r>
        <w:t>能用氨基酸合成蛋白质的场所是</w:t>
      </w:r>
      <w:r>
        <w:t>[</w:t>
      </w:r>
      <w:r>
        <w:rPr>
          <w:rFonts w:eastAsia="Times New Roman"/>
          <w:kern w:val="0"/>
          <w:sz w:val="24"/>
          <w:szCs w:val="24"/>
        </w:rPr>
        <w:t>  </w:t>
      </w:r>
      <w:r>
        <w:rPr>
          <w:rFonts w:hint="eastAsia"/>
          <w:kern w:val="0"/>
          <w:sz w:val="24"/>
          <w:szCs w:val="24"/>
        </w:rPr>
        <w:t xml:space="preserve">  </w:t>
      </w:r>
      <w:r>
        <w:t>]</w:t>
      </w:r>
      <w:r>
        <w:rPr>
          <w:rFonts w:eastAsia="Times New Roman"/>
          <w:u w:val="single"/>
        </w:rPr>
        <w:t xml:space="preserve">          </w:t>
      </w:r>
      <w:r>
        <w:t>。</w:t>
      </w:r>
    </w:p>
    <w:p w:rsidR="00FE3641" w:rsidP="001C3D00">
      <w:pPr>
        <w:spacing w:line="360" w:lineRule="auto"/>
        <w:jc w:val="left"/>
        <w:textAlignment w:val="center"/>
      </w:pPr>
      <w:r>
        <w:t>(8)</w:t>
      </w:r>
      <w:r>
        <w:t>与某些</w:t>
      </w:r>
      <w:r>
        <w:t xml:space="preserve"> RNA </w:t>
      </w:r>
      <w:r>
        <w:t>和核糖体的合成有关的结构是</w:t>
      </w:r>
      <w:r>
        <w:t>[</w:t>
      </w:r>
      <w:r>
        <w:rPr>
          <w:rFonts w:eastAsia="Times New Roman"/>
          <w:kern w:val="0"/>
          <w:sz w:val="24"/>
          <w:szCs w:val="24"/>
        </w:rPr>
        <w:t>  </w:t>
      </w:r>
      <w:r>
        <w:rPr>
          <w:rFonts w:hint="eastAsia"/>
          <w:kern w:val="0"/>
          <w:sz w:val="24"/>
          <w:szCs w:val="24"/>
        </w:rPr>
        <w:t xml:space="preserve"> </w:t>
      </w:r>
      <w:r>
        <w:t>]</w:t>
      </w:r>
      <w:r>
        <w:rPr>
          <w:rFonts w:eastAsia="Times New Roman"/>
          <w:u w:val="single"/>
        </w:rPr>
        <w:t xml:space="preserve">          </w:t>
      </w:r>
      <w:r>
        <w:t>。</w:t>
      </w:r>
    </w:p>
    <w:p w:rsidR="00FE3641" w:rsidP="001C3D00">
      <w:pPr>
        <w:spacing w:line="360" w:lineRule="auto"/>
        <w:jc w:val="left"/>
        <w:textAlignment w:val="center"/>
      </w:pPr>
      <w:r>
        <w:t>22</w:t>
      </w:r>
      <w:r>
        <w:rPr>
          <w:rFonts w:ascii="宋体" w:hAnsi="宋体" w:cs="宋体"/>
        </w:rPr>
        <w:t>（</w:t>
      </w:r>
      <w:r>
        <w:rPr>
          <w:rFonts w:ascii="宋体" w:hAnsi="宋体" w:cs="宋体"/>
        </w:rPr>
        <w:t>1</w:t>
      </w:r>
      <w:r>
        <w:rPr>
          <w:rFonts w:ascii="宋体" w:hAnsi="宋体" w:cs="宋体" w:hint="eastAsia"/>
        </w:rPr>
        <w:t>6</w:t>
      </w:r>
      <w:r>
        <w:rPr>
          <w:rFonts w:ascii="宋体" w:hAnsi="宋体" w:cs="宋体" w:hint="eastAsia"/>
          <w:lang w:eastAsia="zh-Hans"/>
        </w:rPr>
        <w:t>分</w:t>
      </w:r>
      <w:r>
        <w:rPr>
          <w:rFonts w:ascii="宋体" w:hAnsi="宋体" w:cs="宋体"/>
        </w:rPr>
        <w:t>）</w:t>
      </w:r>
      <w:r>
        <w:t>．下图</w:t>
      </w:r>
      <w:r>
        <w:t>1</w:t>
      </w:r>
      <w:r>
        <w:t>是人体细胞中两种重要有机物</w:t>
      </w:r>
      <w:r>
        <w:t>A</w:t>
      </w:r>
      <w:r>
        <w:t>和</w:t>
      </w:r>
      <w:r>
        <w:t>E</w:t>
      </w:r>
      <w:r>
        <w:t>的元素组成及相互关系图，图</w:t>
      </w:r>
      <w:r>
        <w:t>2</w:t>
      </w:r>
      <w:r>
        <w:t>为一条肽链的局</w:t>
      </w:r>
      <w:r>
        <w:t>部放大图。回答下列问题：请据图回答：</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5276215" cy="1425575"/>
            <wp:effectExtent l="0" t="0" r="635" b="3175"/>
            <wp:docPr id="100021" name="图片 100021" descr="@@@16e8d52e-998b-4618-aa47-3b43b5b06f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16e8d52e-998b-4618-aa47-3b43b5b06f8d"/>
                    <pic:cNvPicPr>
                      <a:picLocks noChangeAspect="1"/>
                    </pic:cNvPicPr>
                  </pic:nvPicPr>
                  <pic:blipFill>
                    <a:blip xmlns:r="http://schemas.openxmlformats.org/officeDocument/2006/relationships" r:embed="rId16"/>
                    <a:stretch>
                      <a:fillRect/>
                    </a:stretch>
                  </pic:blipFill>
                  <pic:spPr>
                    <a:xfrm>
                      <a:off x="0" y="0"/>
                      <a:ext cx="5276800" cy="1426162"/>
                    </a:xfrm>
                    <a:prstGeom prst="rect">
                      <a:avLst/>
                    </a:prstGeom>
                  </pic:spPr>
                </pic:pic>
              </a:graphicData>
            </a:graphic>
          </wp:inline>
        </w:drawing>
      </w:r>
      <w:r>
        <w:rPr>
          <w:rFonts w:eastAsia="Times New Roman"/>
          <w:kern w:val="0"/>
          <w:sz w:val="24"/>
          <w:szCs w:val="24"/>
        </w:rPr>
        <w:t>  </w:t>
      </w:r>
    </w:p>
    <w:p w:rsidR="00FE3641" w:rsidP="001C3D00">
      <w:pPr>
        <w:spacing w:line="360" w:lineRule="auto"/>
        <w:jc w:val="left"/>
        <w:textAlignment w:val="center"/>
      </w:pPr>
      <w:r>
        <w:t>(1)</w:t>
      </w:r>
      <w:r>
        <w:t>请在图中方框</w:t>
      </w:r>
      <w:r>
        <w:t>①</w:t>
      </w:r>
      <w:r>
        <w:t>、</w:t>
      </w:r>
      <w:r>
        <w:t>②</w:t>
      </w:r>
      <w:r>
        <w:t>中写出两种重要有机物</w:t>
      </w:r>
      <w:r>
        <w:t>A</w:t>
      </w:r>
      <w:r>
        <w:t>和</w:t>
      </w:r>
      <w:r>
        <w:t>E</w:t>
      </w:r>
      <w:r>
        <w:t>的元素组成</w:t>
      </w:r>
      <w:r>
        <w:t>①</w:t>
      </w:r>
      <w:r>
        <w:rPr>
          <w:rFonts w:eastAsia="Times New Roman"/>
          <w:u w:val="single"/>
        </w:rPr>
        <w:t xml:space="preserve">     </w:t>
      </w:r>
      <w:r>
        <w:rPr>
          <w:rFonts w:hint="eastAsia"/>
          <w:u w:val="single"/>
        </w:rPr>
        <w:t xml:space="preserve">        </w:t>
      </w:r>
      <w:r>
        <w:rPr>
          <w:rFonts w:eastAsia="Times New Roman"/>
          <w:u w:val="single"/>
        </w:rPr>
        <w:t xml:space="preserve">   </w:t>
      </w:r>
      <w:r>
        <w:t>；</w:t>
      </w:r>
      <w:r>
        <w:t>②</w:t>
      </w:r>
      <w:r>
        <w:rPr>
          <w:rFonts w:eastAsia="Times New Roman"/>
          <w:u w:val="single"/>
        </w:rPr>
        <w:t xml:space="preserve">    </w:t>
      </w:r>
      <w:r>
        <w:rPr>
          <w:rFonts w:hint="eastAsia"/>
          <w:u w:val="single"/>
        </w:rPr>
        <w:t xml:space="preserve">     </w:t>
      </w:r>
      <w:r>
        <w:rPr>
          <w:rFonts w:eastAsia="Times New Roman"/>
          <w:u w:val="single"/>
        </w:rPr>
        <w:t xml:space="preserve">    </w:t>
      </w:r>
      <w:r>
        <w:t>。</w:t>
      </w:r>
    </w:p>
    <w:p w:rsidR="00FE3641" w:rsidP="001C3D00">
      <w:pPr>
        <w:spacing w:line="360" w:lineRule="auto"/>
        <w:jc w:val="left"/>
        <w:textAlignment w:val="center"/>
      </w:pPr>
      <w:r>
        <w:t>(2)E</w:t>
      </w:r>
      <w:r>
        <w:t>具有多样性，如果其</w:t>
      </w:r>
      <w:r>
        <w:rPr>
          <w:rFonts w:eastAsia="Times New Roman"/>
          <w:u w:val="single"/>
        </w:rPr>
        <w:t xml:space="preserve">    </w:t>
      </w:r>
      <w:r>
        <w:rPr>
          <w:rFonts w:hint="eastAsia"/>
          <w:u w:val="single"/>
        </w:rPr>
        <w:t xml:space="preserve"> </w:t>
      </w:r>
      <w:r>
        <w:rPr>
          <w:rFonts w:eastAsia="Times New Roman"/>
          <w:u w:val="single"/>
        </w:rPr>
        <w:t xml:space="preserve">    </w:t>
      </w:r>
      <w:r>
        <w:t>序列改变或</w:t>
      </w:r>
      <w:r>
        <w:rPr>
          <w:rFonts w:eastAsia="Times New Roman"/>
          <w:u w:val="single"/>
        </w:rPr>
        <w:t xml:space="preserve">      </w:t>
      </w:r>
      <w:r>
        <w:t>的空间结构改变，就可能会影响其功能。</w:t>
      </w:r>
      <w:r>
        <w:t>A</w:t>
      </w:r>
      <w:r>
        <w:t>中的</w:t>
      </w:r>
      <w:r>
        <w:rPr>
          <w:rFonts w:eastAsia="Times New Roman"/>
          <w:u w:val="single"/>
        </w:rPr>
        <w:t xml:space="preserve">      </w:t>
      </w:r>
      <w:r>
        <w:t>储存着生物的遗传信息。</w:t>
      </w:r>
    </w:p>
    <w:p w:rsidR="00FE3641" w:rsidP="001C3D00">
      <w:pPr>
        <w:spacing w:line="360" w:lineRule="auto"/>
        <w:jc w:val="left"/>
        <w:textAlignment w:val="center"/>
      </w:pPr>
      <w:r>
        <w:t>(3)⑥</w:t>
      </w:r>
      <w:r>
        <w:t>反应过程为</w:t>
      </w:r>
      <w:r>
        <w:rPr>
          <w:rFonts w:eastAsia="Times New Roman"/>
          <w:u w:val="single"/>
        </w:rPr>
        <w:t xml:space="preserve">     </w:t>
      </w:r>
      <w:r>
        <w:rPr>
          <w:rFonts w:hint="eastAsia"/>
          <w:u w:val="single"/>
        </w:rPr>
        <w:t xml:space="preserve">  </w:t>
      </w:r>
      <w:r>
        <w:rPr>
          <w:rFonts w:eastAsia="Times New Roman"/>
          <w:u w:val="single"/>
        </w:rPr>
        <w:t xml:space="preserve">   </w:t>
      </w:r>
      <w:r>
        <w:t>，发生在细胞的</w:t>
      </w:r>
      <w:r>
        <w:rPr>
          <w:rFonts w:eastAsia="Times New Roman"/>
          <w:u w:val="single"/>
        </w:rPr>
        <w:t xml:space="preserve">    </w:t>
      </w:r>
      <w:r>
        <w:rPr>
          <w:rFonts w:hint="eastAsia"/>
          <w:u w:val="single"/>
        </w:rPr>
        <w:t xml:space="preserve">  </w:t>
      </w:r>
      <w:r>
        <w:rPr>
          <w:rFonts w:eastAsia="Times New Roman"/>
          <w:u w:val="single"/>
        </w:rPr>
        <w:t xml:space="preserve">    </w:t>
      </w:r>
      <w:r>
        <w:t>（结构）中，</w:t>
      </w:r>
      <w:r>
        <w:t>b</w:t>
      </w:r>
      <w:r>
        <w:t>的结构通式为</w:t>
      </w:r>
      <w:r>
        <w:rPr>
          <w:rFonts w:eastAsia="Times New Roman"/>
          <w:u w:val="single"/>
        </w:rPr>
        <w:t xml:space="preserve">    </w:t>
      </w:r>
      <w:r>
        <w:rPr>
          <w:rFonts w:hint="eastAsia"/>
          <w:u w:val="single"/>
        </w:rPr>
        <w:t xml:space="preserve">   </w:t>
      </w:r>
      <w:r>
        <w:rPr>
          <w:rFonts w:hint="eastAsia"/>
          <w:u w:val="single"/>
        </w:rPr>
        <w:t xml:space="preserve">    </w:t>
      </w:r>
      <w:r>
        <w:rPr>
          <w:rFonts w:eastAsia="Times New Roman"/>
          <w:u w:val="single"/>
        </w:rPr>
        <w:t xml:space="preserve">    </w:t>
      </w:r>
      <w:r>
        <w:rPr>
          <w:rFonts w:hint="eastAsia"/>
          <w:u w:val="single"/>
        </w:rPr>
        <w:t>。</w:t>
      </w:r>
    </w:p>
    <w:p w:rsidR="00FE3641" w:rsidP="001C3D00">
      <w:pPr>
        <w:spacing w:line="360" w:lineRule="auto"/>
        <w:jc w:val="left"/>
        <w:textAlignment w:val="center"/>
      </w:pPr>
      <w:r>
        <w:t>(4)</w:t>
      </w:r>
      <w:r>
        <w:t>染色体主要成分是</w:t>
      </w:r>
      <w:r>
        <w:rPr>
          <w:rFonts w:eastAsia="Times New Roman"/>
          <w:u w:val="single"/>
        </w:rPr>
        <w:t xml:space="preserve">     </w:t>
      </w:r>
      <w:r>
        <w:rPr>
          <w:rFonts w:hint="eastAsia"/>
          <w:u w:val="single"/>
        </w:rPr>
        <w:t xml:space="preserve">      </w:t>
      </w:r>
      <w:r>
        <w:rPr>
          <w:rFonts w:eastAsia="Times New Roman"/>
          <w:u w:val="single"/>
        </w:rPr>
        <w:t xml:space="preserve">   </w:t>
      </w:r>
      <w:r>
        <w:t>，染色体与染色质的关系为</w:t>
      </w:r>
      <w:r>
        <w:rPr>
          <w:rFonts w:eastAsia="Times New Roman"/>
          <w:u w:val="single"/>
        </w:rPr>
        <w:t xml:space="preserve">    </w:t>
      </w:r>
      <w:r>
        <w:rPr>
          <w:rFonts w:hint="eastAsia"/>
          <w:u w:val="single"/>
        </w:rPr>
        <w:t xml:space="preserve">             </w:t>
      </w:r>
      <w:r>
        <w:rPr>
          <w:rFonts w:eastAsia="Times New Roman"/>
          <w:u w:val="single"/>
        </w:rPr>
        <w:t xml:space="preserve">    </w:t>
      </w:r>
      <w:r>
        <w:t>。</w:t>
      </w:r>
    </w:p>
    <w:p w:rsidR="00FE3641" w:rsidP="001C3D00">
      <w:pPr>
        <w:spacing w:line="360" w:lineRule="auto"/>
        <w:jc w:val="left"/>
        <w:textAlignment w:val="center"/>
      </w:pPr>
      <w:r>
        <w:t>(5)</w:t>
      </w:r>
      <w:r>
        <w:t>若图</w:t>
      </w:r>
      <w:r>
        <w:t>2</w:t>
      </w:r>
      <w:r>
        <w:t>表示多肽中有</w:t>
      </w:r>
      <w:r>
        <w:t>3</w:t>
      </w:r>
      <w:r>
        <w:t>个甘氨酸且分别位于第</w:t>
      </w:r>
      <w:r>
        <w:t>8</w:t>
      </w:r>
      <w:r>
        <w:t>、</w:t>
      </w:r>
      <w:r>
        <w:t>20</w:t>
      </w:r>
      <w:r>
        <w:t>、</w:t>
      </w:r>
      <w:r>
        <w:t>23</w:t>
      </w:r>
      <w:r>
        <w:t>位，现用特殊水解酶选择性除去这</w:t>
      </w:r>
      <w:r>
        <w:t>3</w:t>
      </w:r>
      <w:r>
        <w:t>个甘氨酸，形成的产物中有</w:t>
      </w:r>
      <w:r>
        <w:rPr>
          <w:rFonts w:eastAsia="Times New Roman"/>
          <w:u w:val="single"/>
        </w:rPr>
        <w:t xml:space="preserve">        </w:t>
      </w:r>
      <w:r>
        <w:t>条多肽，形成的产物（含甘氨酸）比原多肽多</w:t>
      </w:r>
      <w:r>
        <w:rPr>
          <w:rFonts w:eastAsia="Times New Roman"/>
          <w:u w:val="single"/>
        </w:rPr>
        <w:t xml:space="preserve">        </w:t>
      </w:r>
      <w:r>
        <w:t>个氧原子。</w:t>
      </w:r>
    </w:p>
    <w:p w:rsidR="00FE3641" w:rsidP="001C3D00">
      <w:pPr>
        <w:spacing w:line="360" w:lineRule="auto"/>
        <w:jc w:val="left"/>
        <w:textAlignment w:val="center"/>
      </w:pPr>
      <w:r>
        <w:t>23</w:t>
      </w:r>
      <w:r>
        <w:rPr>
          <w:rFonts w:ascii="宋体" w:hAnsi="宋体" w:cs="宋体"/>
        </w:rPr>
        <w:t>（</w:t>
      </w:r>
      <w:r>
        <w:rPr>
          <w:rFonts w:ascii="宋体" w:hAnsi="宋体" w:cs="宋体"/>
        </w:rPr>
        <w:t>1</w:t>
      </w:r>
      <w:r>
        <w:rPr>
          <w:rFonts w:ascii="宋体" w:hAnsi="宋体" w:cs="宋体" w:hint="eastAsia"/>
        </w:rPr>
        <w:t>4</w:t>
      </w:r>
      <w:r>
        <w:rPr>
          <w:rFonts w:ascii="宋体" w:hAnsi="宋体" w:cs="宋体" w:hint="eastAsia"/>
          <w:lang w:eastAsia="zh-Hans"/>
        </w:rPr>
        <w:t>分</w:t>
      </w:r>
      <w:r>
        <w:rPr>
          <w:rFonts w:ascii="宋体" w:hAnsi="宋体" w:cs="宋体"/>
        </w:rPr>
        <w:t>）</w:t>
      </w:r>
      <w:r>
        <w:t>．下图是人体某组织细胞部分结构及生理过程的示意图。请据图回答：</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3867150" cy="3539490"/>
            <wp:effectExtent l="0" t="0" r="0" b="3810"/>
            <wp:docPr id="100027" name="图片 100027" descr="@@@8a963199-8307-4b3d-ab96-cb943f1d9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8a963199-8307-4b3d-ab96-cb943f1d9ed0"/>
                    <pic:cNvPicPr>
                      <a:picLocks noChangeAspect="1"/>
                    </pic:cNvPicPr>
                  </pic:nvPicPr>
                  <pic:blipFill>
                    <a:blip xmlns:r="http://schemas.openxmlformats.org/officeDocument/2006/relationships" r:embed="rId17"/>
                    <a:stretch>
                      <a:fillRect/>
                    </a:stretch>
                  </pic:blipFill>
                  <pic:spPr>
                    <a:xfrm>
                      <a:off x="0" y="0"/>
                      <a:ext cx="3867150" cy="3539490"/>
                    </a:xfrm>
                    <a:prstGeom prst="rect">
                      <a:avLst/>
                    </a:prstGeom>
                  </pic:spPr>
                </pic:pic>
              </a:graphicData>
            </a:graphic>
          </wp:inline>
        </w:drawing>
      </w:r>
      <w:r>
        <w:rPr>
          <w:rFonts w:eastAsia="Times New Roman"/>
          <w:kern w:val="0"/>
          <w:sz w:val="24"/>
          <w:szCs w:val="24"/>
        </w:rPr>
        <w:t>  </w:t>
      </w:r>
    </w:p>
    <w:p w:rsidR="00FE3641" w:rsidP="001C3D00">
      <w:pPr>
        <w:spacing w:line="360" w:lineRule="auto"/>
        <w:jc w:val="left"/>
        <w:textAlignment w:val="center"/>
      </w:pPr>
      <w:r>
        <w:t>(1)</w:t>
      </w:r>
      <w:r>
        <w:t>科学家发现囊泡能将物质准确运输到目的位置并</w:t>
      </w:r>
      <w:r>
        <w:t>“</w:t>
      </w:r>
      <w:r>
        <w:t>卸货</w:t>
      </w:r>
      <w:r>
        <w:t>”</w:t>
      </w:r>
      <w:r>
        <w:t>，是由于囊泡膜表面有特殊的</w:t>
      </w:r>
      <w:r>
        <w:t>“</w:t>
      </w:r>
      <w:r>
        <w:t>识别代码</w:t>
      </w:r>
      <w:r>
        <w:t>”</w:t>
      </w:r>
      <w:r>
        <w:t>，能识别相应受体。这种</w:t>
      </w:r>
      <w:r>
        <w:t>“</w:t>
      </w:r>
      <w:r>
        <w:t>识别代码</w:t>
      </w:r>
      <w:r>
        <w:t>”</w:t>
      </w:r>
      <w:r>
        <w:t>的化学本质很可能是</w:t>
      </w:r>
      <w:r>
        <w:rPr>
          <w:rFonts w:eastAsia="Times New Roman"/>
          <w:u w:val="single"/>
        </w:rPr>
        <w:t xml:space="preserve">          </w:t>
      </w:r>
      <w:r>
        <w:t>。</w:t>
      </w:r>
    </w:p>
    <w:p w:rsidR="00FE3641" w:rsidP="001C3D00">
      <w:pPr>
        <w:spacing w:line="360" w:lineRule="auto"/>
        <w:jc w:val="left"/>
        <w:textAlignment w:val="center"/>
      </w:pPr>
      <w:r>
        <w:t>(2)</w:t>
      </w:r>
      <w:r>
        <w:t>溶酶体中的多种水解酶从合成到进入溶酶体的途径是：</w:t>
      </w:r>
      <w:r>
        <w:t>2→</w:t>
      </w:r>
      <w:r>
        <w:rPr>
          <w:rFonts w:eastAsia="Times New Roman"/>
          <w:u w:val="single"/>
        </w:rPr>
        <w:t xml:space="preserve">         </w:t>
      </w:r>
      <w:r>
        <w:t>→</w:t>
      </w:r>
      <w:r>
        <w:rPr>
          <w:rFonts w:eastAsia="Times New Roman"/>
          <w:u w:val="single"/>
        </w:rPr>
        <w:t xml:space="preserve">         </w:t>
      </w:r>
      <w:r>
        <w:t>→</w:t>
      </w:r>
      <w:r>
        <w:t>溶酶体（用数字表示）。</w:t>
      </w:r>
    </w:p>
    <w:p w:rsidR="00FE3641" w:rsidP="001C3D00">
      <w:pPr>
        <w:wordWrap w:val="0"/>
        <w:spacing w:line="360" w:lineRule="auto"/>
        <w:jc w:val="left"/>
        <w:textAlignment w:val="center"/>
        <w:rPr>
          <w:rFonts w:eastAsia="Times New Roman"/>
          <w:u w:val="single"/>
        </w:rPr>
      </w:pPr>
      <w:r>
        <w:t>(3)</w:t>
      </w:r>
      <w:r>
        <w:t>图中过程</w:t>
      </w:r>
      <w:r>
        <w:t>⑥→⑨</w:t>
      </w:r>
      <w:r>
        <w:t>说明溶酶体具有</w:t>
      </w:r>
      <w:r>
        <w:rPr>
          <w:rFonts w:eastAsia="Times New Roman"/>
          <w:u w:val="single"/>
        </w:rPr>
        <w:t xml:space="preserve">         </w:t>
      </w:r>
      <w:r>
        <w:t>的功能。溶酶体内含有多种水解酶，为什么溶酶体膜不会被这些水解酶分解？尝试提出一种合理的假说：</w:t>
      </w:r>
      <w:r>
        <w:rPr>
          <w:rFonts w:eastAsia="Times New Roman"/>
          <w:u w:val="single"/>
        </w:rPr>
        <w:t xml:space="preserve">          </w:t>
      </w:r>
      <w:r>
        <w:rPr>
          <w:rFonts w:hint="eastAsia"/>
          <w:u w:val="single"/>
        </w:rPr>
        <w:t xml:space="preserve">                                     </w:t>
      </w:r>
      <w:r>
        <w:rPr>
          <w:rFonts w:eastAsia="Times New Roman"/>
          <w:u w:val="single"/>
        </w:rPr>
        <w:t xml:space="preserve">      </w:t>
      </w:r>
    </w:p>
    <w:p w:rsidR="00FE3641" w:rsidP="001C3D00">
      <w:pPr>
        <w:wordWrap w:val="0"/>
        <w:spacing w:line="360" w:lineRule="auto"/>
        <w:jc w:val="left"/>
        <w:textAlignment w:val="center"/>
      </w:pPr>
      <w:r>
        <w:rPr>
          <w:rFonts w:eastAsia="Times New Roman"/>
          <w:u w:val="single"/>
        </w:rPr>
        <w:t xml:space="preserve"> </w:t>
      </w:r>
      <w:r>
        <w:rPr>
          <w:rFonts w:hint="eastAsia"/>
          <w:u w:val="single"/>
        </w:rPr>
        <w:t xml:space="preserve">                                                                                           </w:t>
      </w:r>
      <w:r>
        <w:t>。</w:t>
      </w:r>
    </w:p>
    <w:p w:rsidR="00FE3641" w:rsidP="001C3D00">
      <w:pPr>
        <w:spacing w:line="360" w:lineRule="auto"/>
        <w:jc w:val="left"/>
        <w:textAlignment w:val="center"/>
      </w:pPr>
      <w:r>
        <w:t>(4)</w:t>
      </w:r>
      <w:r>
        <w:t>若图示细胞表示乳腺细胞，用同位素标记一定量的氨基酸培养乳腺细胞，测</w:t>
      </w:r>
      <w:r>
        <w:t>得与合成和分泌乳蛋白相关的一些细胞器上放射性强度的变化曲线如图甲所示，以及在此过程中有关的生物膜面积的变化曲线如图乙所示。图中曲线所指代的细胞结构相同的是</w:t>
      </w:r>
      <w:r>
        <w:t>__________</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4067175" cy="1390650"/>
            <wp:effectExtent l="0" t="0" r="9525" b="0"/>
            <wp:docPr id="100029" name="图片 100029" descr="@@@b9606109-a98f-4283-a72f-677531ca7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b9606109-a98f-4283-a72f-677531ca71e0"/>
                    <pic:cNvPicPr>
                      <a:picLocks noChangeAspect="1"/>
                    </pic:cNvPicPr>
                  </pic:nvPicPr>
                  <pic:blipFill>
                    <a:blip xmlns:r="http://schemas.openxmlformats.org/officeDocument/2006/relationships" r:embed="rId18"/>
                    <a:stretch>
                      <a:fillRect/>
                    </a:stretch>
                  </pic:blipFill>
                  <pic:spPr>
                    <a:xfrm>
                      <a:off x="0" y="0"/>
                      <a:ext cx="4067175" cy="1390650"/>
                    </a:xfrm>
                    <a:prstGeom prst="rect">
                      <a:avLst/>
                    </a:prstGeom>
                  </pic:spPr>
                </pic:pic>
              </a:graphicData>
            </a:graphic>
          </wp:inline>
        </w:drawing>
      </w:r>
      <w:r>
        <w:rPr>
          <w:rFonts w:eastAsia="Times New Roman"/>
          <w:kern w:val="0"/>
          <w:sz w:val="24"/>
          <w:szCs w:val="24"/>
        </w:rPr>
        <w:t>  </w:t>
      </w:r>
    </w:p>
    <w:p w:rsidR="00FE3641" w:rsidP="001C3D00">
      <w:pPr>
        <w:tabs>
          <w:tab w:val="left" w:pos="2078"/>
          <w:tab w:val="left" w:pos="4156"/>
          <w:tab w:val="left" w:pos="6234"/>
        </w:tabs>
        <w:spacing w:line="360" w:lineRule="auto"/>
        <w:ind w:left="380"/>
        <w:jc w:val="left"/>
        <w:textAlignment w:val="center"/>
      </w:pPr>
      <w:r>
        <w:t>A</w:t>
      </w:r>
      <w:r>
        <w:t>．</w:t>
      </w:r>
      <w:r>
        <w:t>c</w:t>
      </w:r>
      <w:r>
        <w:t>和</w:t>
      </w:r>
      <w:r>
        <w:t>f</w:t>
      </w:r>
      <w:r>
        <w:tab/>
        <w:t>B</w:t>
      </w:r>
      <w:r>
        <w:t>．</w:t>
      </w:r>
      <w:r>
        <w:t>c</w:t>
      </w:r>
      <w:r>
        <w:t>和</w:t>
      </w:r>
      <w:r>
        <w:t>d</w:t>
      </w:r>
      <w:r>
        <w:tab/>
        <w:t>C</w:t>
      </w:r>
      <w:r>
        <w:t>．</w:t>
      </w:r>
      <w:r>
        <w:t>a</w:t>
      </w:r>
      <w:r>
        <w:t>和</w:t>
      </w:r>
      <w:r>
        <w:t>e</w:t>
      </w:r>
      <w:r>
        <w:tab/>
        <w:t>D</w:t>
      </w:r>
      <w:r>
        <w:t>．</w:t>
      </w:r>
      <w:r>
        <w:t>a</w:t>
      </w:r>
      <w:r>
        <w:t>和</w:t>
      </w:r>
      <w:r>
        <w:t>d</w:t>
      </w:r>
    </w:p>
    <w:p w:rsidR="00FE3641" w:rsidP="001C3D00">
      <w:pPr>
        <w:spacing w:line="360" w:lineRule="auto"/>
        <w:jc w:val="left"/>
        <w:textAlignment w:val="center"/>
      </w:pPr>
      <w:r>
        <w:t>(5)</w:t>
      </w:r>
      <w:r>
        <w:t>图中含有尿嘧啶的细胞器有</w:t>
      </w:r>
      <w:r>
        <w:rPr>
          <w:rFonts w:eastAsia="Times New Roman"/>
          <w:u w:val="single"/>
        </w:rPr>
        <w:t xml:space="preserve">    </w:t>
      </w:r>
      <w:r>
        <w:rPr>
          <w:rFonts w:hint="eastAsia"/>
          <w:u w:val="single"/>
        </w:rPr>
        <w:t xml:space="preserve">         </w:t>
      </w:r>
      <w:r>
        <w:rPr>
          <w:rFonts w:eastAsia="Times New Roman"/>
          <w:u w:val="single"/>
        </w:rPr>
        <w:t xml:space="preserve">     </w:t>
      </w:r>
      <w:r>
        <w:t>。</w:t>
      </w:r>
      <w:r>
        <w:t>(</w:t>
      </w:r>
      <w:r>
        <w:t>填写图中</w:t>
      </w:r>
      <w:r>
        <w:t>1-5</w:t>
      </w:r>
      <w:r>
        <w:t>数字</w:t>
      </w:r>
      <w:r>
        <w:t>)</w:t>
      </w:r>
    </w:p>
    <w:p w:rsidR="00FE3641" w:rsidP="001C3D00">
      <w:pPr>
        <w:spacing w:line="360" w:lineRule="auto"/>
        <w:jc w:val="left"/>
        <w:textAlignment w:val="center"/>
      </w:pPr>
      <w:r>
        <w:t>24</w:t>
      </w:r>
      <w:r>
        <w:rPr>
          <w:rFonts w:ascii="宋体" w:hAnsi="宋体" w:cs="宋体"/>
        </w:rPr>
        <w:t>（</w:t>
      </w:r>
      <w:r>
        <w:rPr>
          <w:rFonts w:ascii="宋体" w:hAnsi="宋体" w:cs="宋体"/>
        </w:rPr>
        <w:t>1</w:t>
      </w:r>
      <w:r>
        <w:rPr>
          <w:rFonts w:ascii="宋体" w:hAnsi="宋体" w:cs="宋体" w:hint="eastAsia"/>
        </w:rPr>
        <w:t>3</w:t>
      </w:r>
      <w:r>
        <w:rPr>
          <w:rFonts w:ascii="宋体" w:hAnsi="宋体" w:cs="宋体" w:hint="eastAsia"/>
          <w:lang w:eastAsia="zh-Hans"/>
        </w:rPr>
        <w:t>分</w:t>
      </w:r>
      <w:r>
        <w:rPr>
          <w:rFonts w:ascii="宋体" w:hAnsi="宋体" w:cs="宋体"/>
        </w:rPr>
        <w:t>）</w:t>
      </w:r>
      <w:r>
        <w:t>．二甲双胍的抗肿瘤效应越来越受到人们的广泛关注，它可以通过抑制某种细胞器的功能而抑制细胞的生长，其作用机理如下图所示（</w:t>
      </w:r>
      <w:r>
        <w:t>ATP</w:t>
      </w:r>
      <w:r>
        <w:t>为能源物质，水解为</w:t>
      </w:r>
      <w:r>
        <w:t>ADP</w:t>
      </w:r>
      <w:r>
        <w:t>的过程中释放能量）。请据图回答下列有关问题：</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5276215" cy="2698115"/>
            <wp:effectExtent l="0" t="0" r="635" b="6985"/>
            <wp:docPr id="1145122052" name="图片 100031" descr="@@@6a5a61e732664787a4112fab8a03e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22052" name="图片 100031" descr="@@@6a5a61e732664787a4112fab8a03e12e"/>
                    <pic:cNvPicPr>
                      <a:picLocks noChangeAspect="1"/>
                    </pic:cNvPicPr>
                  </pic:nvPicPr>
                  <pic:blipFill>
                    <a:blip xmlns:r="http://schemas.openxmlformats.org/officeDocument/2006/relationships" r:embed="rId19"/>
                    <a:stretch>
                      <a:fillRect/>
                    </a:stretch>
                  </pic:blipFill>
                  <pic:spPr>
                    <a:xfrm>
                      <a:off x="0" y="0"/>
                      <a:ext cx="5276800" cy="2698469"/>
                    </a:xfrm>
                    <a:prstGeom prst="rect">
                      <a:avLst/>
                    </a:prstGeom>
                  </pic:spPr>
                </pic:pic>
              </a:graphicData>
            </a:graphic>
          </wp:inline>
        </w:drawing>
      </w:r>
    </w:p>
    <w:p w:rsidR="00FE3641" w:rsidP="001C3D00">
      <w:pPr>
        <w:spacing w:line="360" w:lineRule="auto"/>
        <w:jc w:val="left"/>
        <w:textAlignment w:val="center"/>
      </w:pPr>
      <w:r>
        <w:t>(1)</w:t>
      </w:r>
      <w:r>
        <w:t>细胞核的核膜是双层膜结构，其主要成分是</w:t>
      </w:r>
      <w:r>
        <w:rPr>
          <w:rFonts w:eastAsia="Times New Roman"/>
          <w:u w:val="single"/>
        </w:rPr>
        <w:t xml:space="preserve">   </w:t>
      </w:r>
      <w:r>
        <w:rPr>
          <w:rFonts w:hint="eastAsia"/>
          <w:u w:val="single"/>
        </w:rPr>
        <w:t xml:space="preserve">        </w:t>
      </w:r>
      <w:r>
        <w:rPr>
          <w:rFonts w:eastAsia="Times New Roman"/>
          <w:u w:val="single"/>
        </w:rPr>
        <w:t xml:space="preserve">  </w:t>
      </w:r>
      <w:r>
        <w:t>。核孔的作用是</w:t>
      </w:r>
      <w:r>
        <w:rPr>
          <w:rFonts w:eastAsia="Times New Roman"/>
          <w:u w:val="single"/>
        </w:rPr>
        <w:t xml:space="preserve">  </w:t>
      </w:r>
      <w:r>
        <w:rPr>
          <w:rFonts w:hint="eastAsia"/>
          <w:u w:val="single"/>
        </w:rPr>
        <w:t xml:space="preserve">                  </w:t>
      </w:r>
      <w:r>
        <w:rPr>
          <w:rFonts w:eastAsia="Times New Roman"/>
          <w:u w:val="single"/>
        </w:rPr>
        <w:t xml:space="preserve">   </w:t>
      </w:r>
      <w:r>
        <w:t>。</w:t>
      </w:r>
    </w:p>
    <w:p w:rsidR="00FE3641" w:rsidP="001C3D00">
      <w:pPr>
        <w:spacing w:line="360" w:lineRule="auto"/>
        <w:jc w:val="left"/>
        <w:textAlignment w:val="center"/>
      </w:pPr>
      <w:r>
        <w:t>(2)</w:t>
      </w:r>
      <w:r>
        <w:t>据图分析，二甲双胍通过抑制</w:t>
      </w:r>
      <w:r>
        <w:rPr>
          <w:rFonts w:eastAsia="Times New Roman"/>
          <w:u w:val="single"/>
        </w:rPr>
        <w:t xml:space="preserve">   </w:t>
      </w:r>
      <w:r>
        <w:rPr>
          <w:rFonts w:hint="eastAsia"/>
          <w:u w:val="single"/>
        </w:rPr>
        <w:t xml:space="preserve">     </w:t>
      </w:r>
      <w:r>
        <w:rPr>
          <w:rFonts w:eastAsia="Times New Roman"/>
          <w:u w:val="single"/>
        </w:rPr>
        <w:t xml:space="preserve">  </w:t>
      </w:r>
      <w:r>
        <w:t>的功能，进而直接影响了</w:t>
      </w:r>
      <w:r>
        <w:rPr>
          <w:rFonts w:eastAsia="Times New Roman"/>
          <w:u w:val="single"/>
        </w:rPr>
        <w:t xml:space="preserve"> </w:t>
      </w:r>
      <w:r>
        <w:rPr>
          <w:rFonts w:hint="eastAsia"/>
          <w:u w:val="single"/>
        </w:rPr>
        <w:t xml:space="preserve">                         </w:t>
      </w:r>
      <w:r>
        <w:rPr>
          <w:rFonts w:eastAsia="Times New Roman"/>
          <w:u w:val="single"/>
        </w:rPr>
        <w:t xml:space="preserve">    </w:t>
      </w:r>
      <w:r>
        <w:t>的跨核孔运输，最终达到抑制细胞生长的效果。</w:t>
      </w:r>
    </w:p>
    <w:p w:rsidR="00FE3641" w:rsidP="001C3D00">
      <w:pPr>
        <w:spacing w:line="360" w:lineRule="auto"/>
        <w:jc w:val="left"/>
        <w:textAlignment w:val="center"/>
      </w:pPr>
      <w:r>
        <w:t>(</w:t>
      </w:r>
      <w:r>
        <w:t>3)</w:t>
      </w:r>
      <w:r>
        <w:t>物质进出核孔是否具有选择性？</w:t>
      </w:r>
      <w:r>
        <w:rPr>
          <w:rFonts w:eastAsia="Times New Roman"/>
          <w:u w:val="single"/>
        </w:rPr>
        <w:t xml:space="preserve">   </w:t>
      </w:r>
      <w:r>
        <w:rPr>
          <w:rFonts w:hint="eastAsia"/>
          <w:u w:val="single"/>
        </w:rPr>
        <w:t xml:space="preserve">  </w:t>
      </w:r>
      <w:r>
        <w:rPr>
          <w:rFonts w:eastAsia="Times New Roman"/>
          <w:u w:val="single"/>
        </w:rPr>
        <w:t xml:space="preserve">  </w:t>
      </w:r>
      <w:r>
        <w:t>（填</w:t>
      </w:r>
      <w:r>
        <w:t>“</w:t>
      </w:r>
      <w:r>
        <w:t>是</w:t>
      </w:r>
      <w:r>
        <w:t>”</w:t>
      </w:r>
      <w:r>
        <w:t>或</w:t>
      </w:r>
      <w:r>
        <w:t>“</w:t>
      </w:r>
      <w:r>
        <w:t>否</w:t>
      </w:r>
      <w:r>
        <w:t>”</w:t>
      </w:r>
      <w:r>
        <w:t>）。</w:t>
      </w:r>
      <w:r>
        <w:t>RagC</w:t>
      </w:r>
      <w:r>
        <w:t>进出细胞核需经过</w:t>
      </w:r>
      <w:r>
        <w:rPr>
          <w:rFonts w:eastAsia="Times New Roman"/>
          <w:u w:val="single"/>
        </w:rPr>
        <w:t xml:space="preserve">  </w:t>
      </w:r>
      <w:r>
        <w:rPr>
          <w:rFonts w:hint="eastAsia"/>
          <w:u w:val="single"/>
        </w:rPr>
        <w:t xml:space="preserve">  </w:t>
      </w:r>
      <w:r>
        <w:rPr>
          <w:rFonts w:eastAsia="Times New Roman"/>
          <w:u w:val="single"/>
        </w:rPr>
        <w:t xml:space="preserve">   </w:t>
      </w:r>
      <w:r>
        <w:t>层生物膜。</w:t>
      </w:r>
    </w:p>
    <w:p w:rsidR="00FE3641" w:rsidP="001C3D00">
      <w:pPr>
        <w:wordWrap w:val="0"/>
        <w:spacing w:line="360" w:lineRule="auto"/>
        <w:jc w:val="left"/>
        <w:textAlignment w:val="center"/>
      </w:pPr>
      <w:r>
        <w:t>(4)</w:t>
      </w:r>
      <w:r>
        <w:t>据图分析，分泌蛋白的运输是否可能受二甲双胍的影响？</w:t>
      </w:r>
      <w:r>
        <w:rPr>
          <w:rFonts w:eastAsia="Times New Roman"/>
          <w:u w:val="single"/>
        </w:rPr>
        <w:t xml:space="preserve">   </w:t>
      </w:r>
      <w:r>
        <w:rPr>
          <w:rFonts w:hint="eastAsia"/>
          <w:u w:val="single"/>
        </w:rPr>
        <w:t xml:space="preserve">    </w:t>
      </w:r>
      <w:r>
        <w:rPr>
          <w:rFonts w:eastAsia="Times New Roman"/>
          <w:u w:val="single"/>
        </w:rPr>
        <w:t xml:space="preserve">  </w:t>
      </w:r>
      <w:r>
        <w:t>（填</w:t>
      </w:r>
      <w:r>
        <w:t>“</w:t>
      </w:r>
      <w:r>
        <w:t>是</w:t>
      </w:r>
      <w:r>
        <w:t>”</w:t>
      </w:r>
      <w:r>
        <w:t>或</w:t>
      </w:r>
      <w:r>
        <w:t>“</w:t>
      </w:r>
      <w:r>
        <w:t>否</w:t>
      </w:r>
      <w:r>
        <w:t>”</w:t>
      </w:r>
      <w:r>
        <w:t>），原因是</w:t>
      </w:r>
      <w:r>
        <w:rPr>
          <w:rFonts w:eastAsia="Times New Roman"/>
          <w:u w:val="single"/>
        </w:rPr>
        <w:t xml:space="preserve">   </w:t>
      </w:r>
      <w:r>
        <w:rPr>
          <w:rFonts w:hint="eastAsia"/>
          <w:u w:val="single"/>
        </w:rPr>
        <w:t xml:space="preserve">      </w:t>
      </w:r>
      <w:r>
        <w:rPr>
          <w:rFonts w:eastAsia="Times New Roman"/>
          <w:u w:val="single"/>
        </w:rPr>
        <w:t xml:space="preserve"> </w:t>
      </w:r>
      <w:r>
        <w:rPr>
          <w:rFonts w:hint="eastAsia"/>
          <w:u w:val="single"/>
        </w:rPr>
        <w:t xml:space="preserve">                                                                                         </w:t>
      </w:r>
      <w:r>
        <w:rPr>
          <w:rFonts w:eastAsia="Times New Roman"/>
          <w:u w:val="single"/>
        </w:rPr>
        <w:t xml:space="preserve"> </w:t>
      </w:r>
      <w:r>
        <w:t>。</w:t>
      </w:r>
    </w:p>
    <w:p w:rsidR="00FE3641" w:rsidP="001C3D00">
      <w:pPr>
        <w:wordWrap w:val="0"/>
        <w:spacing w:line="360" w:lineRule="auto"/>
        <w:jc w:val="left"/>
        <w:textAlignment w:val="center"/>
      </w:pPr>
    </w:p>
    <w:p w:rsidR="00FE3641" w:rsidP="001C3D00">
      <w:pPr>
        <w:spacing w:line="360" w:lineRule="auto"/>
        <w:jc w:val="left"/>
        <w:textAlignment w:val="center"/>
        <w:rPr>
          <w:color w:val="FF0000"/>
        </w:rPr>
      </w:pPr>
      <w:r>
        <w:rPr>
          <w:color w:val="FF0000"/>
        </w:rPr>
        <w:br w:type="page"/>
      </w:r>
      <w:r>
        <w:rPr>
          <w:color w:val="FF0000"/>
        </w:rPr>
        <w:drawing>
          <wp:inline>
            <wp:extent cx="5919470" cy="7084269"/>
            <wp:docPr id="100032"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20"/>
                    <a:stretch>
                      <a:fillRect/>
                    </a:stretch>
                  </pic:blipFill>
                  <pic:spPr>
                    <a:xfrm>
                      <a:off x="0" y="0"/>
                      <a:ext cx="5919470" cy="7084269"/>
                    </a:xfrm>
                    <a:prstGeom prst="rect">
                      <a:avLst/>
                    </a:prstGeom>
                  </pic:spPr>
                </pic:pic>
              </a:graphicData>
            </a:graphic>
          </wp:inline>
        </w:drawing>
      </w:r>
    </w:p>
    <w:sectPr>
      <w:headerReference w:type="even" r:id="rId21"/>
      <w:headerReference w:type="default" r:id="rId22"/>
      <w:footerReference w:type="even" r:id="rId23"/>
      <w:footerReference w:type="default" r:id="rId24"/>
      <w:pgSz w:w="11907" w:h="16839"/>
      <w:pgMar w:top="1440" w:right="1080" w:bottom="1440" w:left="1080" w:header="500" w:footer="500" w:gutter="0"/>
      <w:cols w:sep="1"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altName w:val="Segoe UI Semi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46E04" w:rsidRPr="006E406D" w:rsidP="00D46E04">
    <w:pPr>
      <w:ind w:firstLine="2415" w:firstLineChars="1150"/>
      <w:textAlignment w:val="center"/>
      <w:rPr>
        <w:color w:val="000000"/>
        <w:szCs w:val="21"/>
      </w:rPr>
    </w:pPr>
    <w:r>
      <w:rPr>
        <w:noProof/>
      </w:rPr>
      <w:drawing>
        <wp:inline distT="0" distB="0" distL="0" distR="0">
          <wp:extent cx="253466" cy="295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260309" cy="303246"/>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7785" cy="149225"/>
              <wp:effectExtent l="0" t="0" r="1905" b="3175"/>
              <wp:wrapNone/>
              <wp:docPr id="5" name="矩形 5"/>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57785" cy="14922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D46E04" w:rsidP="00D46E04">
                          <w:pPr>
                            <w:snapToGrid w:val="0"/>
                            <w:rPr>
                              <w:sz w:val="18"/>
                            </w:rPr>
                          </w:pPr>
                          <w:r>
                            <w:rPr>
                              <w:sz w:val="18"/>
                            </w:rPr>
                            <w:fldChar w:fldCharType="begin"/>
                          </w:r>
                          <w:r>
                            <w:rPr>
                              <w:sz w:val="18"/>
                            </w:rPr>
                            <w:instrText xml:space="preserve"> PAGE  \* MERGEFORMAT </w:instrText>
                          </w:r>
                          <w:r>
                            <w:rPr>
                              <w:sz w:val="18"/>
                            </w:rPr>
                            <w:fldChar w:fldCharType="separate"/>
                          </w:r>
                          <w:r w:rsidR="00E460BC">
                            <w:rPr>
                              <w:noProof/>
                              <w:sz w:val="18"/>
                            </w:rPr>
                            <w:t>10</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5" o:spid="_x0000_s2051" style="width:4.55pt;height:11.75pt;margin-top:0;margin-left:-46.65pt;mso-height-percent:0;mso-height-relative:page;mso-position-horizontal:right;mso-position-horizontal-relative:margin;mso-width-percent:0;mso-width-relative:page;mso-wrap-distance-bottom:0;mso-wrap-distance-left:9pt;mso-wrap-distance-right:9pt;mso-wrap-distance-top:0;mso-wrap-style:none;position:absolute;visibility:visible;v-text-anchor:top;z-index:251661312" filled="f" stroked="f">
              <v:textbox style="mso-fit-shape-to-text:t" inset="0,0,0,0">
                <w:txbxContent>
                  <w:p w:rsidR="00D46E04" w:rsidP="00D46E04">
                    <w:pPr>
                      <w:snapToGrid w:val="0"/>
                      <w:rPr>
                        <w:sz w:val="18"/>
                      </w:rPr>
                    </w:pPr>
                    <w:r>
                      <w:rPr>
                        <w:sz w:val="18"/>
                      </w:rPr>
                      <w:fldChar w:fldCharType="begin"/>
                    </w:r>
                    <w:r>
                      <w:rPr>
                        <w:sz w:val="18"/>
                      </w:rPr>
                      <w:instrText xml:space="preserve"> PAGE  \* MERGEFORMAT </w:instrText>
                    </w:r>
                    <w:r>
                      <w:rPr>
                        <w:sz w:val="18"/>
                      </w:rPr>
                      <w:fldChar w:fldCharType="separate"/>
                    </w:r>
                    <w:r w:rsidR="00E460BC">
                      <w:rPr>
                        <w:noProof/>
                        <w:sz w:val="18"/>
                      </w:rPr>
                      <w:t>10</w:t>
                    </w:r>
                    <w:r>
                      <w:rPr>
                        <w:sz w:val="18"/>
                      </w:rPr>
                      <w:fldChar w:fldCharType="end"/>
                    </w:r>
                  </w:p>
                </w:txbxContent>
              </v:textbox>
              <w10:wrap anchorx="margin"/>
            </v:rect>
          </w:pict>
        </mc:Fallback>
      </mc:AlternateContent>
    </w:r>
    <w:r>
      <w:rPr>
        <w:rFonts w:hint="eastAsia"/>
      </w:rPr>
      <w:t>原创精品资源学科网独家享有版权，侵权必究</w:t>
    </w:r>
    <w:r>
      <w:rPr>
        <w:rFonts w:hint="eastAsia"/>
        <w:color w:val="000000"/>
        <w:szCs w:val="21"/>
      </w:rPr>
      <w:t>！</w:t>
    </w:r>
  </w:p>
  <w:p w:rsidR="00FE3641" w:rsidRPr="00D46E04" w:rsidP="00D46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46E04" w:rsidRPr="006E406D" w:rsidP="00D46E04">
    <w:pPr>
      <w:ind w:firstLine="2415" w:firstLineChars="1150"/>
      <w:textAlignment w:val="center"/>
      <w:rPr>
        <w:color w:val="000000"/>
        <w:szCs w:val="21"/>
      </w:rPr>
    </w:pPr>
    <w:r>
      <w:rPr>
        <w:noProof/>
      </w:rPr>
      <w:drawing>
        <wp:inline distT="0" distB="0" distL="0" distR="0">
          <wp:extent cx="253466" cy="295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260309" cy="303246"/>
                  </a:xfrm>
                  <a:prstGeom prst="rect">
                    <a:avLst/>
                  </a:prstGeom>
                </pic:spPr>
              </pic:pic>
            </a:graphicData>
          </a:graphic>
        </wp:inline>
      </w:drawing>
    </w: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7785" cy="149225"/>
              <wp:effectExtent l="0" t="0" r="1905" b="3175"/>
              <wp:wrapNone/>
              <wp:docPr id="3" name="矩形 3"/>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57785" cy="14922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D46E04" w:rsidP="00D46E04">
                          <w:pPr>
                            <w:snapToGrid w:val="0"/>
                            <w:rPr>
                              <w:sz w:val="18"/>
                            </w:rPr>
                          </w:pPr>
                          <w:r>
                            <w:rPr>
                              <w:sz w:val="18"/>
                            </w:rPr>
                            <w:fldChar w:fldCharType="begin"/>
                          </w:r>
                          <w:r>
                            <w:rPr>
                              <w:sz w:val="18"/>
                            </w:rPr>
                            <w:instrText xml:space="preserve"> PAGE  \* MERGEFORMAT </w:instrText>
                          </w:r>
                          <w:r>
                            <w:rPr>
                              <w:sz w:val="18"/>
                            </w:rPr>
                            <w:fldChar w:fldCharType="separate"/>
                          </w:r>
                          <w:r w:rsidR="00E460BC">
                            <w:rPr>
                              <w:noProof/>
                              <w:sz w:val="18"/>
                            </w:rPr>
                            <w:t>9</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3" o:spid="_x0000_s2052" style="width:4.55pt;height:11.75pt;margin-top:0;margin-left:-46.65pt;mso-height-percent:0;mso-height-relative:page;mso-position-horizontal:right;mso-position-horizontal-relative:margin;mso-width-percent:0;mso-width-relative:page;mso-wrap-distance-bottom:0;mso-wrap-distance-left:9pt;mso-wrap-distance-right:9pt;mso-wrap-distance-top:0;mso-wrap-style:none;position:absolute;visibility:visible;v-text-anchor:top;z-index:251659264" filled="f" stroked="f">
              <v:textbox style="mso-fit-shape-to-text:t" inset="0,0,0,0">
                <w:txbxContent>
                  <w:p w:rsidR="00D46E04" w:rsidP="00D46E04">
                    <w:pPr>
                      <w:snapToGrid w:val="0"/>
                      <w:rPr>
                        <w:sz w:val="18"/>
                      </w:rPr>
                    </w:pPr>
                    <w:r>
                      <w:rPr>
                        <w:sz w:val="18"/>
                      </w:rPr>
                      <w:fldChar w:fldCharType="begin"/>
                    </w:r>
                    <w:r>
                      <w:rPr>
                        <w:sz w:val="18"/>
                      </w:rPr>
                      <w:instrText xml:space="preserve"> PAGE  \* MERGEFORMAT </w:instrText>
                    </w:r>
                    <w:r>
                      <w:rPr>
                        <w:sz w:val="18"/>
                      </w:rPr>
                      <w:fldChar w:fldCharType="separate"/>
                    </w:r>
                    <w:r w:rsidR="00E460BC">
                      <w:rPr>
                        <w:noProof/>
                        <w:sz w:val="18"/>
                      </w:rPr>
                      <w:t>9</w:t>
                    </w:r>
                    <w:r>
                      <w:rPr>
                        <w:sz w:val="18"/>
                      </w:rPr>
                      <w:fldChar w:fldCharType="end"/>
                    </w:r>
                  </w:p>
                </w:txbxContent>
              </v:textbox>
              <w10:wrap anchorx="margin"/>
            </v:rect>
          </w:pict>
        </mc:Fallback>
      </mc:AlternateContent>
    </w:r>
    <w:r>
      <w:rPr>
        <w:rFonts w:hint="eastAsia"/>
      </w:rPr>
      <w:t>原创精品资源学科网独家享有版权，侵权必究</w:t>
    </w:r>
    <w:r>
      <w:rPr>
        <w:rFonts w:hint="eastAsia"/>
        <w:color w:val="000000"/>
        <w:szCs w:val="21"/>
      </w:rPr>
      <w:t>！</w:t>
    </w:r>
  </w:p>
  <w:p w:rsidR="00FE3641" w:rsidRPr="00D46E04" w:rsidP="00D46E04">
    <w:pPr>
      <w:pStyle w:val="Footer"/>
    </w:pPr>
  </w:p>
  <w:p w:rsidR="004151FC">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alt="学科网 zxxk.com" style="width:2.85pt;height:2.85pt;margin-top:407.9pt;margin-left:158.95pt;mso-position-horizontal-relative:margin;mso-position-vertical-relative:margin;position:absolute;rotation:315;z-index:-251654144"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4" type="#_x0000_t75" alt="学科网 zxxk.com" style="width:0.05pt;height:0.05pt;margin-top:-20.75pt;margin-left:64.05pt;position:absolute;z-index:251663360" filled="f" stroked="f">
          <v:imagedata r:id="rId2" r:href="rId3" o:title=""/>
          <v:path o:extrusionok="f"/>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E3641" w:rsidP="001C3D00">
    <w:r>
      <w:rPr>
        <w:rFonts w:hint="eastAsia"/>
        <w:noProof/>
      </w:rPr>
      <w:drawing>
        <wp:anchor distT="0" distB="0" distL="114300" distR="114300" simplePos="0" relativeHeight="251659264" behindDoc="1" locked="0" layoutInCell="1" allowOverlap="1">
          <wp:simplePos x="0" y="0"/>
          <wp:positionH relativeFrom="column">
            <wp:posOffset>-687070</wp:posOffset>
          </wp:positionH>
          <wp:positionV relativeFrom="paragraph">
            <wp:posOffset>-317500</wp:posOffset>
          </wp:positionV>
          <wp:extent cx="7561580" cy="865505"/>
          <wp:effectExtent l="0" t="0" r="1270" b="0"/>
          <wp:wrapTight wrapText="bothSides">
            <wp:wrapPolygon>
              <wp:start x="1469" y="2377"/>
              <wp:lineTo x="0" y="7607"/>
              <wp:lineTo x="0" y="17115"/>
              <wp:lineTo x="16815" y="18066"/>
              <wp:lineTo x="20733" y="18066"/>
              <wp:lineTo x="21549" y="17115"/>
              <wp:lineTo x="21549" y="7131"/>
              <wp:lineTo x="1850" y="2377"/>
              <wp:lineTo x="1469" y="2377"/>
            </wp:wrapPolygon>
          </wp:wrapTight>
          <wp:docPr id="1" name="图片 1" descr="页眉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页眉标识"/>
                  <pic:cNvPicPr>
                    <a:picLocks noChangeAspect="1"/>
                  </pic:cNvPicPr>
                </pic:nvPicPr>
                <pic:blipFill>
                  <a:blip xmlns:r="http://schemas.openxmlformats.org/officeDocument/2006/relationships" r:embed="rId1"/>
                  <a:stretch>
                    <a:fillRect/>
                  </a:stretch>
                </pic:blipFill>
                <pic:spPr>
                  <a:xfrm>
                    <a:off x="0" y="0"/>
                    <a:ext cx="7561580" cy="8655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E3641" w:rsidP="001C3D00">
    <w:r>
      <w:rPr>
        <w:rFonts w:hint="eastAsia"/>
        <w:noProof/>
      </w:rPr>
      <w:drawing>
        <wp:anchor distT="0" distB="0" distL="114300" distR="114300" simplePos="0" relativeHeight="251658240" behindDoc="1" locked="0" layoutInCell="1" allowOverlap="1">
          <wp:simplePos x="0" y="0"/>
          <wp:positionH relativeFrom="column">
            <wp:posOffset>-687070</wp:posOffset>
          </wp:positionH>
          <wp:positionV relativeFrom="paragraph">
            <wp:posOffset>-317500</wp:posOffset>
          </wp:positionV>
          <wp:extent cx="7561580" cy="865505"/>
          <wp:effectExtent l="0" t="0" r="1270" b="0"/>
          <wp:wrapTight wrapText="bothSides">
            <wp:wrapPolygon>
              <wp:start x="1469" y="2377"/>
              <wp:lineTo x="0" y="7607"/>
              <wp:lineTo x="0" y="17115"/>
              <wp:lineTo x="16815" y="18066"/>
              <wp:lineTo x="20733" y="18066"/>
              <wp:lineTo x="21549" y="17115"/>
              <wp:lineTo x="21549" y="7131"/>
              <wp:lineTo x="1850" y="2377"/>
              <wp:lineTo x="1469" y="2377"/>
            </wp:wrapPolygon>
          </wp:wrapTight>
          <wp:docPr id="2" name="图片 2" descr="页眉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页眉标识"/>
                  <pic:cNvPicPr>
                    <a:picLocks noChangeAspect="1"/>
                  </pic:cNvPicPr>
                </pic:nvPicPr>
                <pic:blipFill>
                  <a:blip xmlns:r="http://schemas.openxmlformats.org/officeDocument/2006/relationships" r:embed="rId1"/>
                  <a:stretch>
                    <a:fillRect/>
                  </a:stretch>
                </pic:blipFill>
                <pic:spPr>
                  <a:xfrm>
                    <a:off x="0" y="0"/>
                    <a:ext cx="7561580" cy="865505"/>
                  </a:xfrm>
                  <a:prstGeom prst="rect">
                    <a:avLst/>
                  </a:prstGeom>
                </pic:spPr>
              </pic:pic>
            </a:graphicData>
          </a:graphic>
        </wp:anchor>
      </w:drawing>
    </w:r>
  </w:p>
  <w:p w:rsidR="004151FC">
    <w:pPr>
      <w:pBdr>
        <w:bottom w:val="none" w:sz="0" w:space="1" w:color="auto"/>
      </w:pBdr>
      <w:tabs>
        <w:tab w:val="clear" w:pos="4153"/>
        <w:tab w:val="clear" w:pos="8306"/>
      </w:tabs>
      <w:snapToGrid w:val="0"/>
      <w:rPr>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60288"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6B0"/>
    <w:rsid w:val="00043B54"/>
    <w:rsid w:val="001C3D00"/>
    <w:rsid w:val="001D7A06"/>
    <w:rsid w:val="00284433"/>
    <w:rsid w:val="002A1EC6"/>
    <w:rsid w:val="002E035E"/>
    <w:rsid w:val="004151FC"/>
    <w:rsid w:val="00656D6A"/>
    <w:rsid w:val="006B16C5"/>
    <w:rsid w:val="006E406D"/>
    <w:rsid w:val="00776133"/>
    <w:rsid w:val="00855687"/>
    <w:rsid w:val="008C07DE"/>
    <w:rsid w:val="00A30CCE"/>
    <w:rsid w:val="00AC3E9C"/>
    <w:rsid w:val="00BC4F14"/>
    <w:rsid w:val="00BC62FB"/>
    <w:rsid w:val="00BF535F"/>
    <w:rsid w:val="00C02FC6"/>
    <w:rsid w:val="00C806B0"/>
    <w:rsid w:val="00D46E04"/>
    <w:rsid w:val="00E460BC"/>
    <w:rsid w:val="00E476EE"/>
    <w:rsid w:val="00EF035E"/>
    <w:rsid w:val="00FE3641"/>
    <w:rsid w:val="26F2757E"/>
    <w:rsid w:val="520A0128"/>
    <w:rsid w:val="557E0E3E"/>
    <w:rsid w:val="61636E38"/>
  </w:rsids>
  <w:docVars>
    <w:docVar w:name="commondata" w:val="eyJoZGlkIjoiMDljOTYyNGVjZjQxYmVhMzlmNzQ2NTFjYWNhMjc3YmE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Char0"/>
    <w:uiPriority w:val="99"/>
    <w:unhideWhenUsed/>
    <w:pPr>
      <w:tabs>
        <w:tab w:val="center" w:pos="4153"/>
        <w:tab w:val="right" w:pos="8306"/>
      </w:tabs>
      <w:snapToGrid w:val="0"/>
      <w:jc w:val="left"/>
    </w:pPr>
    <w:rPr>
      <w:sz w:val="18"/>
      <w:szCs w:val="18"/>
    </w:rPr>
  </w:style>
  <w:style w:type="paragraph" w:styleId="Header">
    <w:name w:val="header"/>
    <w:basedOn w:val="Normal"/>
    <w:link w:val="Char"/>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rPr>
      <w:sz w:val="18"/>
      <w:szCs w:val="18"/>
    </w:rPr>
  </w:style>
  <w:style w:type="character" w:customStyle="1" w:styleId="Char0">
    <w:name w:val="页脚 Char"/>
    <w:basedOn w:val="DefaultParagraphFont"/>
    <w:link w:val="Footer"/>
    <w:uiPriority w:val="99"/>
    <w:rPr>
      <w:sz w:val="18"/>
      <w:szCs w:val="18"/>
    </w:rPr>
  </w:style>
  <w:style w:type="paragraph" w:styleId="BalloonText">
    <w:name w:val="Balloon Text"/>
    <w:basedOn w:val="Normal"/>
    <w:link w:val="Char1"/>
    <w:uiPriority w:val="99"/>
    <w:semiHidden/>
    <w:unhideWhenUsed/>
    <w:rsid w:val="001C3D00"/>
    <w:rPr>
      <w:sz w:val="18"/>
      <w:szCs w:val="18"/>
    </w:rPr>
  </w:style>
  <w:style w:type="character" w:customStyle="1" w:styleId="Char1">
    <w:name w:val="批注框文本 Char"/>
    <w:basedOn w:val="DefaultParagraphFont"/>
    <w:link w:val="BalloonText"/>
    <w:uiPriority w:val="99"/>
    <w:semiHidden/>
    <w:rsid w:val="001C3D0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header" Target="header1.xml" /><Relationship Id="rId22" Type="http://schemas.openxmlformats.org/officeDocument/2006/relationships/header" Target="header2.xml" /><Relationship Id="rId23" Type="http://schemas.openxmlformats.org/officeDocument/2006/relationships/footer" Target="footer1.xml" /><Relationship Id="rId24" Type="http://schemas.openxmlformats.org/officeDocument/2006/relationships/footer" Target="footer2.xml" /><Relationship Id="rId25" Type="http://schemas.openxmlformats.org/officeDocument/2006/relationships/theme" Target="theme/theme1.xml"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jpeg" /></Relationships>
</file>

<file path=word/_rels/footer1.xml.rels><?xml version="1.0" encoding="utf-8" standalone="yes"?><Relationships xmlns="http://schemas.openxmlformats.org/package/2006/relationships"><Relationship Id="rId1" Type="http://schemas.openxmlformats.org/officeDocument/2006/relationships/image" Target="media/image19.png" /></Relationships>
</file>

<file path=word/_rels/footer2.xml.rels><?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media/image18.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7.png" /></Relationships>
</file>

<file path=word/_rels/header2.xml.rels><?xml version="1.0" encoding="utf-8" standalone="yes"?><Relationships xmlns="http://schemas.openxmlformats.org/package/2006/relationships"><Relationship Id="rId1" Type="http://schemas.openxmlformats.org/officeDocument/2006/relationships/image" Target="media/image17.png" /><Relationship Id="rId2" Type="http://schemas.openxmlformats.org/officeDocument/2006/relationships/image" Target="media/image18.png" /><Relationship Id="rId3"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95E9F-DAC5-480E-AC84-6DCD611A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791</Words>
  <Characters>4510</Characters>
  <Application>Microsoft Office Word</Application>
  <DocSecurity>0</DocSecurity>
  <Lines>37</Lines>
  <Paragraphs>10</Paragraphs>
  <ScaleCrop>false</ScaleCrop>
  <Company/>
  <LinksUpToDate>false</LinksUpToDate>
  <CharactersWithSpaces>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zxxk</cp:lastModifiedBy>
  <cp:revision>2</cp:revision>
  <dcterms:created xsi:type="dcterms:W3CDTF">2023-07-28T06:29:00Z</dcterms:created>
  <dcterms:modified xsi:type="dcterms:W3CDTF">2023-07-28T06:29:00Z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