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41" w:rsidRDefault="00A37FD3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《系统建模》课程知识要点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系统结构模型建模方法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主要内容：图的层次化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规范方法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实用方法</w:t>
      </w:r>
    </w:p>
    <w:p w:rsidR="00E10841" w:rsidRDefault="00A37FD3">
      <w:pPr>
        <w:pStyle w:val="1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邻接矩阵的表示及其特性。</w:t>
      </w:r>
    </w:p>
    <w:p w:rsidR="00E10841" w:rsidRDefault="00A37FD3">
      <w:pPr>
        <w:pStyle w:val="1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可达矩阵的计算及其特性。</w:t>
      </w:r>
    </w:p>
    <w:p w:rsidR="00E10841" w:rsidRDefault="00A37FD3">
      <w:pPr>
        <w:pStyle w:val="1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结构模型（方法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）：</w:t>
      </w:r>
      <w:r>
        <w:rPr>
          <w:color w:val="000000"/>
          <w:sz w:val="24"/>
        </w:rPr>
        <w:t>基于可达矩阵的图的层次化。</w:t>
      </w:r>
    </w:p>
    <w:p w:rsidR="00E10841" w:rsidRDefault="00A37FD3">
      <w:pPr>
        <w:pStyle w:val="1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结构模型（方法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）：</w:t>
      </w:r>
      <w:r>
        <w:rPr>
          <w:color w:val="000000"/>
          <w:sz w:val="24"/>
        </w:rPr>
        <w:t>建立递阶结构模型的规范方法。</w:t>
      </w:r>
    </w:p>
    <w:p w:rsidR="00E10841" w:rsidRDefault="00A37FD3">
      <w:pPr>
        <w:pStyle w:val="1"/>
        <w:numPr>
          <w:ilvl w:val="0"/>
          <w:numId w:val="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区域划分</w:t>
      </w:r>
    </w:p>
    <w:p w:rsidR="00E10841" w:rsidRDefault="00A37FD3">
      <w:pPr>
        <w:pStyle w:val="1"/>
        <w:numPr>
          <w:ilvl w:val="0"/>
          <w:numId w:val="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级位划分</w:t>
      </w:r>
    </w:p>
    <w:p w:rsidR="00E10841" w:rsidRDefault="00A37FD3">
      <w:pPr>
        <w:pStyle w:val="1"/>
        <w:numPr>
          <w:ilvl w:val="0"/>
          <w:numId w:val="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提取骨架矩阵</w:t>
      </w:r>
    </w:p>
    <w:p w:rsidR="00E10841" w:rsidRDefault="00A37FD3">
      <w:pPr>
        <w:pStyle w:val="1"/>
        <w:numPr>
          <w:ilvl w:val="0"/>
          <w:numId w:val="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多级递阶有向图绘制</w:t>
      </w:r>
    </w:p>
    <w:p w:rsidR="00E10841" w:rsidRDefault="00E10841">
      <w:pPr>
        <w:pStyle w:val="1"/>
        <w:ind w:left="78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结构模型（方法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）：</w:t>
      </w:r>
      <w:r>
        <w:rPr>
          <w:color w:val="000000"/>
          <w:sz w:val="24"/>
        </w:rPr>
        <w:t>建立递阶结构模型的实用方法。</w:t>
      </w:r>
    </w:p>
    <w:p w:rsidR="00E10841" w:rsidRDefault="00A37FD3">
      <w:pPr>
        <w:pStyle w:val="1"/>
        <w:numPr>
          <w:ilvl w:val="0"/>
          <w:numId w:val="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判断二元关系，建立可达矩阵及其缩减矩阵。</w:t>
      </w:r>
    </w:p>
    <w:p w:rsidR="00E10841" w:rsidRDefault="00A37FD3">
      <w:pPr>
        <w:pStyle w:val="1"/>
        <w:numPr>
          <w:ilvl w:val="0"/>
          <w:numId w:val="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对可达矩阵的缩减矩阵进行层次化处理。</w:t>
      </w:r>
    </w:p>
    <w:p w:rsidR="00E10841" w:rsidRDefault="00A37FD3">
      <w:pPr>
        <w:pStyle w:val="1"/>
        <w:numPr>
          <w:ilvl w:val="0"/>
          <w:numId w:val="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绘制多级递阶有向图。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系统动力学建模方法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主要内容：因果关系图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系统流图</w:t>
      </w:r>
      <w:r>
        <w:rPr>
          <w:rFonts w:hint="eastAsia"/>
          <w:b/>
          <w:sz w:val="28"/>
          <w:szCs w:val="28"/>
        </w:rPr>
        <w:t>+</w:t>
      </w:r>
      <w:r w:rsidRPr="005433CE">
        <w:rPr>
          <w:b/>
          <w:sz w:val="28"/>
          <w:szCs w:val="28"/>
        </w:rPr>
        <w:t>DYNAMO</w:t>
      </w:r>
      <w:r>
        <w:rPr>
          <w:rFonts w:hint="eastAsia"/>
          <w:b/>
          <w:sz w:val="28"/>
          <w:szCs w:val="28"/>
        </w:rPr>
        <w:t>方程</w:t>
      </w:r>
    </w:p>
    <w:p w:rsidR="00E10841" w:rsidRDefault="00A37FD3">
      <w:pPr>
        <w:pStyle w:val="1"/>
        <w:numPr>
          <w:ilvl w:val="0"/>
          <w:numId w:val="5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因果关系图的绘制</w:t>
      </w:r>
    </w:p>
    <w:p w:rsidR="00E10841" w:rsidRDefault="00A37FD3">
      <w:pPr>
        <w:pStyle w:val="1"/>
        <w:numPr>
          <w:ilvl w:val="0"/>
          <w:numId w:val="6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首先分析要素之间的相互关系，构造反馈环；</w:t>
      </w:r>
    </w:p>
    <w:p w:rsidR="00E10841" w:rsidRDefault="00A37FD3">
      <w:pPr>
        <w:pStyle w:val="1"/>
        <w:numPr>
          <w:ilvl w:val="0"/>
          <w:numId w:val="6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依据反馈环的动态作用，画出系统因果关系图；</w:t>
      </w:r>
    </w:p>
    <w:p w:rsidR="00E10841" w:rsidRDefault="00A37FD3">
      <w:pPr>
        <w:pStyle w:val="1"/>
        <w:numPr>
          <w:ilvl w:val="0"/>
          <w:numId w:val="6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根据因果关系图，确定起主导作用的反馈环（主环）。</w:t>
      </w:r>
    </w:p>
    <w:p w:rsidR="00E10841" w:rsidRDefault="00E10841">
      <w:pPr>
        <w:pStyle w:val="1"/>
        <w:ind w:left="78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5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系统流图的绘制</w:t>
      </w:r>
    </w:p>
    <w:p w:rsidR="00E10841" w:rsidRDefault="00A37FD3">
      <w:pPr>
        <w:pStyle w:val="1"/>
        <w:numPr>
          <w:ilvl w:val="0"/>
          <w:numId w:val="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明确问题及其构成要素；</w:t>
      </w:r>
    </w:p>
    <w:p w:rsidR="00E10841" w:rsidRDefault="00A37FD3">
      <w:pPr>
        <w:pStyle w:val="1"/>
        <w:numPr>
          <w:ilvl w:val="0"/>
          <w:numId w:val="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绘制要素间相互作用关系的因果关系图。注意一定要形成回路；</w:t>
      </w:r>
    </w:p>
    <w:p w:rsidR="00E10841" w:rsidRDefault="00A37FD3">
      <w:pPr>
        <w:pStyle w:val="1"/>
        <w:numPr>
          <w:ilvl w:val="0"/>
          <w:numId w:val="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确定变量类型（</w:t>
      </w:r>
      <w:r>
        <w:rPr>
          <w:color w:val="000000"/>
          <w:sz w:val="24"/>
        </w:rPr>
        <w:t>L</w:t>
      </w:r>
      <w:r>
        <w:rPr>
          <w:color w:val="000000"/>
          <w:sz w:val="24"/>
        </w:rPr>
        <w:t>变量、</w:t>
      </w:r>
      <w:r>
        <w:rPr>
          <w:color w:val="000000"/>
          <w:sz w:val="24"/>
        </w:rPr>
        <w:t>R</w:t>
      </w:r>
      <w:r>
        <w:rPr>
          <w:color w:val="000000"/>
          <w:sz w:val="24"/>
        </w:rPr>
        <w:t>变量和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变量）。</w:t>
      </w:r>
    </w:p>
    <w:p w:rsidR="00E10841" w:rsidRDefault="00A37FD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原则：</w:t>
      </w:r>
    </w:p>
    <w:p w:rsidR="00E10841" w:rsidRDefault="00A37FD3">
      <w:pPr>
        <w:pStyle w:val="1"/>
        <w:numPr>
          <w:ilvl w:val="0"/>
          <w:numId w:val="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水准</w:t>
      </w:r>
      <w:r>
        <w:rPr>
          <w:color w:val="000000"/>
          <w:sz w:val="24"/>
        </w:rPr>
        <w:t>L</w:t>
      </w:r>
      <w:r>
        <w:rPr>
          <w:color w:val="000000"/>
          <w:sz w:val="24"/>
        </w:rPr>
        <w:t>变量是积累变量，可定义在任何时点；而速率</w:t>
      </w:r>
      <w:r>
        <w:rPr>
          <w:color w:val="000000"/>
          <w:sz w:val="24"/>
        </w:rPr>
        <w:t>R</w:t>
      </w:r>
      <w:r>
        <w:rPr>
          <w:color w:val="000000"/>
          <w:sz w:val="24"/>
        </w:rPr>
        <w:t>变量只在一个时段才有意义。</w:t>
      </w:r>
    </w:p>
    <w:p w:rsidR="00E10841" w:rsidRDefault="00A37FD3">
      <w:pPr>
        <w:pStyle w:val="1"/>
        <w:numPr>
          <w:ilvl w:val="0"/>
          <w:numId w:val="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决策者最为关注和需要输出的要素一般被处理成</w:t>
      </w:r>
      <w:r>
        <w:rPr>
          <w:color w:val="000000"/>
          <w:sz w:val="24"/>
        </w:rPr>
        <w:t>L</w:t>
      </w:r>
      <w:r>
        <w:rPr>
          <w:color w:val="000000"/>
          <w:sz w:val="24"/>
        </w:rPr>
        <w:t>变量。</w:t>
      </w:r>
    </w:p>
    <w:p w:rsidR="00E10841" w:rsidRDefault="00A37FD3">
      <w:pPr>
        <w:pStyle w:val="1"/>
        <w:numPr>
          <w:ilvl w:val="0"/>
          <w:numId w:val="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在反馈控制回路中，两个</w:t>
      </w:r>
      <w:r>
        <w:rPr>
          <w:color w:val="000000"/>
          <w:sz w:val="24"/>
        </w:rPr>
        <w:t>L</w:t>
      </w:r>
      <w:r>
        <w:rPr>
          <w:color w:val="000000"/>
          <w:sz w:val="24"/>
        </w:rPr>
        <w:t>变量或两个</w:t>
      </w:r>
      <w:r>
        <w:rPr>
          <w:color w:val="000000"/>
          <w:sz w:val="24"/>
        </w:rPr>
        <w:t>R</w:t>
      </w:r>
      <w:r>
        <w:rPr>
          <w:color w:val="000000"/>
          <w:sz w:val="24"/>
        </w:rPr>
        <w:t>变量不能直接相连。</w:t>
      </w:r>
    </w:p>
    <w:p w:rsidR="00E10841" w:rsidRDefault="00A37FD3">
      <w:pPr>
        <w:pStyle w:val="1"/>
        <w:numPr>
          <w:ilvl w:val="0"/>
          <w:numId w:val="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为降低系统的阶次，应尽可能减少回路中</w:t>
      </w:r>
      <w:r>
        <w:rPr>
          <w:color w:val="000000"/>
          <w:sz w:val="24"/>
        </w:rPr>
        <w:t>L</w:t>
      </w:r>
      <w:r>
        <w:rPr>
          <w:color w:val="000000"/>
          <w:sz w:val="24"/>
        </w:rPr>
        <w:t>变量的个数。故在实际系统描述中，辅助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变量在数量上一般是较多的。</w:t>
      </w:r>
    </w:p>
    <w:p w:rsidR="00E10841" w:rsidRDefault="00E10841">
      <w:pPr>
        <w:pStyle w:val="1"/>
        <w:ind w:left="78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5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系统流图的数学模型建立</w:t>
      </w:r>
    </w:p>
    <w:p w:rsidR="00E10841" w:rsidRDefault="00A37FD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数学模型包括：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lastRenderedPageBreak/>
        <w:t>流位方程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流率方程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辅助方程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初值方程</w:t>
      </w:r>
    </w:p>
    <w:p w:rsidR="00E10841" w:rsidRDefault="00A37FD3">
      <w:pPr>
        <w:pStyle w:val="1"/>
        <w:numPr>
          <w:ilvl w:val="0"/>
          <w:numId w:val="5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系统流图的</w:t>
      </w:r>
      <w:r>
        <w:rPr>
          <w:b/>
          <w:color w:val="000000"/>
          <w:sz w:val="24"/>
        </w:rPr>
        <w:t>DYNAMO</w:t>
      </w:r>
      <w:r>
        <w:rPr>
          <w:b/>
          <w:color w:val="000000"/>
          <w:sz w:val="24"/>
        </w:rPr>
        <w:t>仿真模型建立</w:t>
      </w:r>
    </w:p>
    <w:p w:rsidR="00E10841" w:rsidRDefault="00A37FD3">
      <w:pPr>
        <w:pStyle w:val="1"/>
        <w:ind w:left="360" w:firstLineChars="0"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>注：特别提示搞清楚几个典型结构的</w:t>
      </w:r>
      <w:r>
        <w:rPr>
          <w:b/>
          <w:color w:val="000000"/>
          <w:sz w:val="24"/>
        </w:rPr>
        <w:t>DYNAMO</w:t>
      </w:r>
      <w:r>
        <w:rPr>
          <w:b/>
          <w:color w:val="000000"/>
          <w:sz w:val="24"/>
        </w:rPr>
        <w:t>模拟计算（一阶正反馈回路，一阶负反馈回路，两阶负反馈回路），因为它们是基础的东西，所有的复杂应用都是建立在这个基础上的。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模糊数学建模方法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主要内容：模糊综合评价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模糊聚类分析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模糊层次分析</w:t>
      </w:r>
    </w:p>
    <w:p w:rsidR="00E10841" w:rsidRDefault="00A37FD3">
      <w:pPr>
        <w:pStyle w:val="1"/>
        <w:numPr>
          <w:ilvl w:val="0"/>
          <w:numId w:val="10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一级模糊综合评判的计算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步骤：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）确定因素集</w:t>
      </w:r>
      <w:r>
        <w:rPr>
          <w:position w:val="-20"/>
          <w:sz w:val="24"/>
          <w:szCs w:val="24"/>
        </w:rPr>
        <w:object w:dxaOrig="2160" w:dyaOrig="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08pt;height:16.5pt" o:ole="">
            <v:imagedata r:id="rId8" o:title=""/>
          </v:shape>
          <o:OLEObject Type="Embed" ProgID="Equation.3" ShapeID="Picture 1" DrawAspect="Content" ObjectID="_1577268684" r:id="rId9"/>
        </w:objec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）确定评判集</w:t>
      </w:r>
      <w:r>
        <w:rPr>
          <w:position w:val="-20"/>
          <w:sz w:val="24"/>
          <w:szCs w:val="24"/>
        </w:rPr>
        <w:object w:dxaOrig="2149" w:dyaOrig="344">
          <v:shape id="Picture 2" o:spid="_x0000_i1026" type="#_x0000_t75" style="width:108pt;height:17.25pt" o:ole="">
            <v:imagedata r:id="rId10" o:title=""/>
          </v:shape>
          <o:OLEObject Type="Embed" ProgID="Equation.3" ShapeID="Picture 2" DrawAspect="Content" ObjectID="_1577268685" r:id="rId11"/>
        </w:objec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）进行单因素评判得到</w:t>
      </w:r>
      <w:r>
        <w:rPr>
          <w:position w:val="-20"/>
          <w:sz w:val="24"/>
          <w:szCs w:val="24"/>
        </w:rPr>
        <w:object w:dxaOrig="2364" w:dyaOrig="365">
          <v:shape id="Picture 3" o:spid="_x0000_i1027" type="#_x0000_t75" style="width:118.5pt;height:18.75pt" o:ole="">
            <v:imagedata r:id="rId12" o:title=""/>
          </v:shape>
          <o:OLEObject Type="Embed" ProgID="Equation.3" ShapeID="Picture 3" DrawAspect="Content" ObjectID="_1577268686" r:id="rId13"/>
        </w:objec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）构造综合评判矩阵：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position w:val="-148"/>
          <w:sz w:val="24"/>
          <w:szCs w:val="24"/>
        </w:rPr>
        <w:object w:dxaOrig="2472" w:dyaOrig="1440">
          <v:shape id="Picture 4" o:spid="_x0000_i1028" type="#_x0000_t75" style="width:123.75pt;height:1in" o:ole="">
            <v:imagedata r:id="rId14" o:title=""/>
          </v:shape>
          <o:OLEObject Type="Embed" ProgID="Equation.3" ShapeID="Picture 4" DrawAspect="Content" ObjectID="_1577268687" r:id="rId15"/>
        </w:objec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）综合评判：对于权重</w:t>
      </w:r>
      <w:r>
        <w:rPr>
          <w:position w:val="-20"/>
          <w:sz w:val="24"/>
          <w:szCs w:val="24"/>
        </w:rPr>
        <w:object w:dxaOrig="2353" w:dyaOrig="376">
          <v:shape id="Picture 5" o:spid="_x0000_i1029" type="#_x0000_t75" style="width:117.75pt;height:18.75pt" o:ole="">
            <v:imagedata r:id="rId16" o:title=""/>
          </v:shape>
          <o:OLEObject Type="Embed" ProgID="Equation.3" ShapeID="Picture 5" DrawAspect="Content" ObjectID="_1577268688" r:id="rId17"/>
        </w:object>
      </w:r>
      <w:r>
        <w:rPr>
          <w:b/>
          <w:sz w:val="24"/>
          <w:szCs w:val="24"/>
        </w:rPr>
        <w:t>计算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position w:val="-4"/>
          <w:sz w:val="24"/>
          <w:szCs w:val="24"/>
        </w:rPr>
        <w:object w:dxaOrig="1171" w:dyaOrig="247">
          <v:shape id="Picture 6" o:spid="_x0000_i1030" type="#_x0000_t75" style="width:58.5pt;height:12.75pt" o:ole="">
            <v:imagedata r:id="rId18" o:title=""/>
          </v:shape>
          <o:OLEObject Type="Embed" ProgID="Equation.3" ShapeID="Picture 6" DrawAspect="Content" ObjectID="_1577268689" r:id="rId19"/>
        </w:object>
      </w:r>
      <w:r>
        <w:rPr>
          <w:b/>
          <w:sz w:val="24"/>
          <w:szCs w:val="24"/>
        </w:rPr>
        <w:t>，并根据隶属度最大原则作出评判。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注：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、熟悉理解各种模糊合成算法的含义及其区别。</w:t>
      </w:r>
    </w:p>
    <w:p w:rsidR="00E10841" w:rsidRDefault="00A37FD3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</w:t>
      </w:r>
      <w:r>
        <w:rPr>
          <w:b/>
          <w:sz w:val="24"/>
          <w:szCs w:val="24"/>
        </w:rPr>
        <w:t>、权重的计算。</w:t>
      </w:r>
    </w:p>
    <w:p w:rsidR="006A0F2D" w:rsidRPr="006A0F2D" w:rsidRDefault="006A0F2D" w:rsidP="006A0F2D">
      <w:pPr>
        <w:pStyle w:val="1"/>
        <w:ind w:left="360" w:firstLine="482"/>
        <w:rPr>
          <w:b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、核心关键：</w:t>
      </w:r>
      <w:r w:rsidRPr="006A0F2D">
        <w:rPr>
          <w:rFonts w:hint="eastAsia"/>
          <w:b/>
          <w:bCs/>
        </w:rPr>
        <w:t>建立单因素评判矩阵：因素与方案之间的关系可以通过建立隶属函数，用模糊关系矩阵来表示。</w:t>
      </w:r>
    </w:p>
    <w:p w:rsidR="00E10841" w:rsidRDefault="00E10841">
      <w:pPr>
        <w:pStyle w:val="1"/>
        <w:ind w:left="360" w:firstLineChars="0" w:firstLine="0"/>
        <w:rPr>
          <w:color w:val="000000"/>
          <w:sz w:val="24"/>
          <w:szCs w:val="24"/>
        </w:rPr>
      </w:pPr>
      <w:bookmarkStart w:id="0" w:name="_GoBack"/>
      <w:bookmarkEnd w:id="0"/>
    </w:p>
    <w:p w:rsidR="00E10841" w:rsidRDefault="00A37FD3">
      <w:pPr>
        <w:pStyle w:val="1"/>
        <w:numPr>
          <w:ilvl w:val="0"/>
          <w:numId w:val="10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二级模糊综合评判的计算</w:t>
      </w:r>
    </w:p>
    <w:p w:rsidR="00E10841" w:rsidRDefault="00A37FD3">
      <w:pPr>
        <w:pStyle w:val="1"/>
        <w:ind w:left="360" w:firstLineChars="0" w:firstLine="0"/>
        <w:rPr>
          <w:color w:val="000000"/>
          <w:sz w:val="24"/>
        </w:rPr>
      </w:pPr>
      <w:r>
        <w:rPr>
          <w:color w:val="000000"/>
          <w:sz w:val="24"/>
        </w:rPr>
        <w:t>步骤：</w:t>
      </w:r>
    </w:p>
    <w:p w:rsidR="00E10841" w:rsidRDefault="00A37FD3">
      <w:pPr>
        <w:pStyle w:val="1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将因素集划分成若干组；</w:t>
      </w:r>
    </w:p>
    <w:p w:rsidR="00E10841" w:rsidRDefault="00A37FD3">
      <w:pPr>
        <w:pStyle w:val="1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先对第二级因素集的因素进行单因素评判，得单因素评判矩阵，求得综合评判为</w:t>
      </w:r>
    </w:p>
    <w:p w:rsidR="00E10841" w:rsidRDefault="00A37FD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>
        <w:rPr>
          <w:b/>
          <w:position w:val="-20"/>
          <w:sz w:val="56"/>
          <w:szCs w:val="56"/>
        </w:rPr>
        <w:object w:dxaOrig="2805" w:dyaOrig="290">
          <v:shape id="Picture 7" o:spid="_x0000_i1031" type="#_x0000_t75" style="width:140.25pt;height:15pt" o:ole="">
            <v:imagedata r:id="rId20" o:title=""/>
          </v:shape>
          <o:OLEObject Type="Embed" ProgID="Equation.3" ShapeID="Picture 7" DrawAspect="Content" ObjectID="_1577268690" r:id="rId21"/>
        </w:object>
      </w:r>
    </w:p>
    <w:p w:rsidR="00E10841" w:rsidRDefault="00A37FD3">
      <w:pPr>
        <w:pStyle w:val="1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再对第一级因素集作综合评判，其中总评判矩阵为：</w:t>
      </w:r>
    </w:p>
    <w:p w:rsidR="00E10841" w:rsidRDefault="00A37FD3">
      <w:pPr>
        <w:ind w:left="482" w:hangingChars="200" w:hanging="482"/>
        <w:rPr>
          <w:b/>
          <w:sz w:val="56"/>
          <w:szCs w:val="56"/>
        </w:rPr>
      </w:pPr>
      <w:r>
        <w:rPr>
          <w:b/>
          <w:sz w:val="24"/>
          <w:szCs w:val="24"/>
        </w:rPr>
        <w:lastRenderedPageBreak/>
        <w:t xml:space="preserve">                  </w:t>
      </w:r>
      <w:r>
        <w:rPr>
          <w:b/>
          <w:position w:val="-148"/>
          <w:sz w:val="24"/>
          <w:szCs w:val="24"/>
        </w:rPr>
        <w:object w:dxaOrig="999" w:dyaOrig="1440">
          <v:shape id="Picture 8" o:spid="_x0000_i1032" type="#_x0000_t75" style="width:50.25pt;height:1in" o:ole="">
            <v:imagedata r:id="rId22" o:title=""/>
          </v:shape>
          <o:OLEObject Type="Embed" ProgID="Equation.3" ShapeID="Picture 8" DrawAspect="Content" ObjectID="_1577268691" r:id="rId23"/>
        </w:object>
      </w:r>
    </w:p>
    <w:p w:rsidR="00E10841" w:rsidRDefault="00E10841">
      <w:pPr>
        <w:pStyle w:val="1"/>
        <w:ind w:left="36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0"/>
        </w:numPr>
        <w:ind w:firstLineChars="0"/>
        <w:rPr>
          <w:color w:val="000000"/>
          <w:sz w:val="24"/>
        </w:rPr>
      </w:pPr>
      <w:r>
        <w:rPr>
          <w:b/>
          <w:bCs/>
          <w:color w:val="000000"/>
          <w:sz w:val="24"/>
        </w:rPr>
        <w:t>模糊聚类分析（方法</w:t>
      </w:r>
      <w:r>
        <w:rPr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）：</w:t>
      </w:r>
      <w:r>
        <w:rPr>
          <w:bCs/>
          <w:color w:val="000000"/>
          <w:sz w:val="24"/>
        </w:rPr>
        <w:t>如果模糊相似矩阵是模糊等价矩阵，将模糊等价矩阵转化为等价的</w:t>
      </w:r>
      <w:r>
        <w:rPr>
          <w:bCs/>
          <w:color w:val="000000"/>
          <w:sz w:val="24"/>
        </w:rPr>
        <w:t>Boole</w:t>
      </w:r>
      <w:r>
        <w:rPr>
          <w:bCs/>
          <w:color w:val="000000"/>
          <w:sz w:val="24"/>
        </w:rPr>
        <w:t>矩阵（截矩阵），形成一个动态的聚类图。</w:t>
      </w:r>
    </w:p>
    <w:p w:rsidR="00E10841" w:rsidRDefault="00E10841">
      <w:pPr>
        <w:pStyle w:val="1"/>
        <w:ind w:left="36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0"/>
        </w:numPr>
        <w:ind w:firstLineChars="0"/>
        <w:rPr>
          <w:color w:val="000000"/>
          <w:sz w:val="24"/>
        </w:rPr>
      </w:pPr>
      <w:r>
        <w:rPr>
          <w:b/>
          <w:bCs/>
          <w:color w:val="000000"/>
          <w:sz w:val="24"/>
        </w:rPr>
        <w:t>模糊聚类分析（方法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）：</w:t>
      </w:r>
      <w:r>
        <w:rPr>
          <w:bCs/>
          <w:color w:val="000000"/>
          <w:sz w:val="24"/>
        </w:rPr>
        <w:t>如果模糊相似矩阵是模糊相似矩阵，求将模糊相似矩阵的传递闭包，按照截距阵形成一个动态的聚类图。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0"/>
        </w:numPr>
        <w:ind w:firstLineChars="0"/>
        <w:rPr>
          <w:color w:val="000000"/>
          <w:sz w:val="24"/>
        </w:rPr>
      </w:pPr>
      <w:r>
        <w:rPr>
          <w:b/>
          <w:bCs/>
          <w:color w:val="000000"/>
          <w:sz w:val="24"/>
        </w:rPr>
        <w:t>模糊聚类分析（方法</w:t>
      </w:r>
      <w:r>
        <w:rPr>
          <w:b/>
          <w:bCs/>
          <w:color w:val="000000"/>
          <w:sz w:val="24"/>
        </w:rPr>
        <w:t>3</w:t>
      </w:r>
      <w:r>
        <w:rPr>
          <w:b/>
          <w:bCs/>
          <w:color w:val="000000"/>
          <w:sz w:val="24"/>
        </w:rPr>
        <w:t>）：</w:t>
      </w:r>
      <w:r>
        <w:rPr>
          <w:bCs/>
          <w:color w:val="000000"/>
          <w:sz w:val="24"/>
        </w:rPr>
        <w:t>直接聚类法</w:t>
      </w:r>
    </w:p>
    <w:p w:rsidR="00E10841" w:rsidRDefault="00A37FD3">
      <w:pPr>
        <w:pStyle w:val="1"/>
        <w:ind w:left="360" w:firstLineChars="0" w:firstLine="0"/>
        <w:rPr>
          <w:bCs/>
          <w:color w:val="000000"/>
          <w:sz w:val="24"/>
        </w:rPr>
      </w:pPr>
      <w:r>
        <w:rPr>
          <w:bCs/>
          <w:color w:val="000000"/>
          <w:sz w:val="24"/>
        </w:rPr>
        <w:t>原则：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当不同相似类出现公共元素时，将公共元素所在类合并。</w:t>
      </w:r>
    </w:p>
    <w:p w:rsidR="00E10841" w:rsidRDefault="00A37FD3">
      <w:pPr>
        <w:pStyle w:val="1"/>
        <w:numPr>
          <w:ilvl w:val="0"/>
          <w:numId w:val="9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元素对所在不同类合并。</w:t>
      </w:r>
    </w:p>
    <w:p w:rsidR="00E10841" w:rsidRDefault="00A37FD3">
      <w:pPr>
        <w:pStyle w:val="1"/>
        <w:ind w:left="360" w:firstLineChars="0"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>注：在模糊聚类分析中要注意以下</w:t>
      </w:r>
      <w:r>
        <w:rPr>
          <w:b/>
          <w:color w:val="000000"/>
          <w:sz w:val="24"/>
        </w:rPr>
        <w:t>2</w:t>
      </w:r>
      <w:r>
        <w:rPr>
          <w:b/>
          <w:color w:val="000000"/>
          <w:sz w:val="24"/>
        </w:rPr>
        <w:t>点：</w:t>
      </w:r>
    </w:p>
    <w:p w:rsidR="00E10841" w:rsidRDefault="00A37FD3">
      <w:pPr>
        <w:pStyle w:val="1"/>
        <w:numPr>
          <w:ilvl w:val="0"/>
          <w:numId w:val="12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模糊相似矩阵是怎么得到的？有几种方法可以得到（见课件）。</w:t>
      </w:r>
    </w:p>
    <w:p w:rsidR="00E10841" w:rsidRDefault="00A37FD3">
      <w:pPr>
        <w:pStyle w:val="1"/>
        <w:numPr>
          <w:ilvl w:val="0"/>
          <w:numId w:val="12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数据矩阵如何规格化？有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钟常用方法（见课件）。</w:t>
      </w:r>
    </w:p>
    <w:p w:rsidR="00E10841" w:rsidRDefault="00E10841">
      <w:pPr>
        <w:pStyle w:val="1"/>
        <w:ind w:left="1080" w:firstLineChars="0" w:firstLine="0"/>
        <w:rPr>
          <w:b/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0"/>
        </w:numPr>
        <w:ind w:firstLineChars="0"/>
        <w:rPr>
          <w:color w:val="000000"/>
          <w:sz w:val="24"/>
        </w:rPr>
      </w:pPr>
      <w:r>
        <w:rPr>
          <w:b/>
          <w:color w:val="000000"/>
          <w:sz w:val="24"/>
        </w:rPr>
        <w:t>基于三角模糊函数的模糊层次分析法</w:t>
      </w:r>
    </w:p>
    <w:p w:rsidR="00E10841" w:rsidRDefault="00A37FD3">
      <w:pPr>
        <w:pStyle w:val="1"/>
        <w:numPr>
          <w:ilvl w:val="0"/>
          <w:numId w:val="1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权重的确定：</w:t>
      </w:r>
    </w:p>
    <w:p w:rsidR="00E10841" w:rsidRDefault="00A37FD3">
      <w:pPr>
        <w:pStyle w:val="1"/>
        <w:numPr>
          <w:ilvl w:val="0"/>
          <w:numId w:val="1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构造三角模糊判断矩阵</w:t>
      </w:r>
    </w:p>
    <w:p w:rsidR="00E10841" w:rsidRDefault="005B411A">
      <w:pPr>
        <w:pStyle w:val="1"/>
        <w:ind w:left="1080" w:firstLineChars="0" w:firstLine="0"/>
        <w:rPr>
          <w:color w:val="000000"/>
          <w:sz w:val="24"/>
        </w:rPr>
      </w:pPr>
      <w:r>
        <w:pict>
          <v:shape id="图片 1" o:spid="_x0000_i1033" type="#_x0000_t75" style="width:228pt;height:98.25pt">
            <v:imagedata r:id="rId24" o:title=""/>
          </v:shape>
        </w:pict>
      </w:r>
    </w:p>
    <w:p w:rsidR="00E10841" w:rsidRDefault="00A37FD3">
      <w:pPr>
        <w:pStyle w:val="1"/>
        <w:numPr>
          <w:ilvl w:val="0"/>
          <w:numId w:val="1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确定初始权重</w:t>
      </w:r>
    </w:p>
    <w:p w:rsidR="00E10841" w:rsidRDefault="005B411A">
      <w:pPr>
        <w:pStyle w:val="1"/>
        <w:ind w:left="1080" w:firstLineChars="0" w:firstLine="0"/>
        <w:rPr>
          <w:color w:val="000000"/>
          <w:sz w:val="24"/>
        </w:rPr>
      </w:pPr>
      <w:r>
        <w:pict>
          <v:shape id="图片 2" o:spid="_x0000_i1034" type="#_x0000_t75" style="width:225.75pt;height:54pt">
            <v:imagedata r:id="rId25" o:title=""/>
          </v:shape>
        </w:pict>
      </w:r>
    </w:p>
    <w:p w:rsidR="00E10841" w:rsidRDefault="00A37FD3">
      <w:pPr>
        <w:pStyle w:val="1"/>
        <w:numPr>
          <w:ilvl w:val="0"/>
          <w:numId w:val="1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去模糊化，得到最终权重</w:t>
      </w:r>
    </w:p>
    <w:p w:rsidR="00E10841" w:rsidRDefault="005B411A">
      <w:pPr>
        <w:pStyle w:val="1"/>
        <w:ind w:left="1080" w:firstLineChars="0" w:firstLine="0"/>
        <w:rPr>
          <w:color w:val="000000"/>
          <w:sz w:val="24"/>
        </w:rPr>
      </w:pPr>
      <w:r>
        <w:lastRenderedPageBreak/>
        <w:pict>
          <v:shape id="图片 3" o:spid="_x0000_i1035" type="#_x0000_t75" style="width:241.5pt;height:138.75pt">
            <v:imagedata r:id="rId26" o:title=""/>
          </v:shape>
        </w:pict>
      </w:r>
    </w:p>
    <w:p w:rsidR="00E10841" w:rsidRDefault="00A37FD3">
      <w:pPr>
        <w:pStyle w:val="1"/>
        <w:numPr>
          <w:ilvl w:val="0"/>
          <w:numId w:val="1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确定其他层次的各指标权重：利用相同的方法，得到下一层次的指标</w:t>
      </w:r>
      <w:r>
        <w:rPr>
          <w:color w:val="000000"/>
          <w:sz w:val="24"/>
        </w:rPr>
        <w:t>Ai</w:t>
      </w:r>
      <w:r>
        <w:rPr>
          <w:color w:val="000000"/>
          <w:sz w:val="24"/>
        </w:rPr>
        <w:t>权重</w:t>
      </w:r>
    </w:p>
    <w:p w:rsidR="00E10841" w:rsidRDefault="00A37FD3">
      <w:pPr>
        <w:pStyle w:val="1"/>
        <w:numPr>
          <w:ilvl w:val="0"/>
          <w:numId w:val="1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指标的总权重确定：等于各种权重之和。</w:t>
      </w:r>
    </w:p>
    <w:p w:rsidR="00E10841" w:rsidRDefault="00A37FD3">
      <w:pPr>
        <w:pStyle w:val="1"/>
        <w:numPr>
          <w:ilvl w:val="0"/>
          <w:numId w:val="1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指标的打分（有定性和定量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种，请区别对待）：</w:t>
      </w:r>
    </w:p>
    <w:p w:rsidR="00E10841" w:rsidRDefault="00A37FD3">
      <w:pPr>
        <w:pStyle w:val="1"/>
        <w:numPr>
          <w:ilvl w:val="0"/>
          <w:numId w:val="15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对定性指标的处理：专家评估来得到模糊判断矩阵。用</w:t>
      </w:r>
      <w:r>
        <w:rPr>
          <w:color w:val="000000"/>
          <w:sz w:val="24"/>
        </w:rPr>
        <w:t>FAHP</w:t>
      </w:r>
      <w:r>
        <w:rPr>
          <w:color w:val="000000"/>
          <w:sz w:val="24"/>
        </w:rPr>
        <w:t>中的三角模糊数来表示指标打分（与上面权重的确定过程相同）。</w:t>
      </w:r>
    </w:p>
    <w:p w:rsidR="00E10841" w:rsidRDefault="00A37FD3">
      <w:pPr>
        <w:pStyle w:val="1"/>
        <w:numPr>
          <w:ilvl w:val="0"/>
          <w:numId w:val="15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对定量指标的处理：只需标准化统计值来获得打分。</w:t>
      </w:r>
    </w:p>
    <w:p w:rsidR="00E10841" w:rsidRDefault="00A37FD3">
      <w:pPr>
        <w:pStyle w:val="1"/>
        <w:numPr>
          <w:ilvl w:val="0"/>
          <w:numId w:val="1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评价：权重</w:t>
      </w:r>
      <w:r>
        <w:rPr>
          <w:color w:val="000000"/>
          <w:sz w:val="24"/>
        </w:rPr>
        <w:t>*</w:t>
      </w:r>
      <w:r>
        <w:rPr>
          <w:color w:val="000000"/>
          <w:sz w:val="24"/>
        </w:rPr>
        <w:t>打分，值大的为最优。</w:t>
      </w:r>
    </w:p>
    <w:p w:rsidR="00E10841" w:rsidRDefault="00E10841">
      <w:pPr>
        <w:ind w:left="36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神经网络建模方法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</w:t>
      </w:r>
      <w:r w:rsidRPr="005433CE">
        <w:rPr>
          <w:rFonts w:hint="eastAsia"/>
          <w:b/>
          <w:sz w:val="28"/>
          <w:szCs w:val="28"/>
        </w:rPr>
        <w:t>MP</w:t>
      </w:r>
      <w:r w:rsidRPr="005433CE">
        <w:rPr>
          <w:rFonts w:hint="eastAsia"/>
          <w:b/>
          <w:sz w:val="28"/>
          <w:szCs w:val="28"/>
        </w:rPr>
        <w:t>模型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感知机</w:t>
      </w:r>
      <w:r>
        <w:rPr>
          <w:rFonts w:hint="eastAsia"/>
          <w:b/>
          <w:sz w:val="28"/>
          <w:szCs w:val="28"/>
        </w:rPr>
        <w:t>+</w:t>
      </w:r>
      <w:r>
        <w:rPr>
          <w:b/>
          <w:sz w:val="28"/>
          <w:szCs w:val="28"/>
        </w:rPr>
        <w:t>BP</w:t>
      </w:r>
    </w:p>
    <w:p w:rsidR="00E10841" w:rsidRDefault="00A37FD3">
      <w:pPr>
        <w:pStyle w:val="1"/>
        <w:numPr>
          <w:ilvl w:val="0"/>
          <w:numId w:val="1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神经元计算模型（即</w:t>
      </w:r>
      <w:r>
        <w:rPr>
          <w:color w:val="000000"/>
          <w:sz w:val="24"/>
        </w:rPr>
        <w:t>MP</w:t>
      </w:r>
      <w:r>
        <w:rPr>
          <w:color w:val="000000"/>
          <w:sz w:val="24"/>
        </w:rPr>
        <w:t>模型）（结构、传递函数、数学模型等）</w:t>
      </w:r>
    </w:p>
    <w:p w:rsidR="00E10841" w:rsidRDefault="00A37FD3">
      <w:pPr>
        <w:pStyle w:val="1"/>
        <w:numPr>
          <w:ilvl w:val="0"/>
          <w:numId w:val="1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感知机模型（结构、传递函数、学习算法等）</w:t>
      </w:r>
    </w:p>
    <w:p w:rsidR="00E10841" w:rsidRDefault="00A37FD3">
      <w:pPr>
        <w:pStyle w:val="1"/>
        <w:numPr>
          <w:ilvl w:val="0"/>
          <w:numId w:val="17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BP</w:t>
      </w:r>
      <w:r>
        <w:rPr>
          <w:color w:val="000000"/>
          <w:sz w:val="24"/>
        </w:rPr>
        <w:t>网络（结构、、输入输出变换关系、传递函数、学习算法、工作过程等）</w:t>
      </w:r>
    </w:p>
    <w:p w:rsidR="00E10841" w:rsidRDefault="00A37FD3">
      <w:pPr>
        <w:pStyle w:val="1"/>
        <w:numPr>
          <w:ilvl w:val="0"/>
          <w:numId w:val="1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基于单一训练样本的学习算法</w:t>
      </w:r>
    </w:p>
    <w:p w:rsidR="00E10841" w:rsidRDefault="00A37FD3">
      <w:pPr>
        <w:pStyle w:val="1"/>
        <w:numPr>
          <w:ilvl w:val="0"/>
          <w:numId w:val="18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基于一批训练样本的学习算法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统计分析建模方法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主要内容：主成分分析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聚类分析</w:t>
      </w:r>
    </w:p>
    <w:p w:rsidR="00E10841" w:rsidRDefault="00A37FD3">
      <w:pPr>
        <w:pStyle w:val="1"/>
        <w:numPr>
          <w:ilvl w:val="0"/>
          <w:numId w:val="19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主成分分析法（方法</w:t>
      </w:r>
      <w:r>
        <w:rPr>
          <w:b/>
          <w:color w:val="000000"/>
          <w:sz w:val="24"/>
        </w:rPr>
        <w:t>1-</w:t>
      </w:r>
      <w:r>
        <w:rPr>
          <w:b/>
          <w:color w:val="000000"/>
          <w:sz w:val="24"/>
        </w:rPr>
        <w:t>基于协方差矩阵方法）</w:t>
      </w:r>
    </w:p>
    <w:p w:rsidR="00E10841" w:rsidRDefault="00A37FD3">
      <w:pPr>
        <w:pStyle w:val="1"/>
        <w:numPr>
          <w:ilvl w:val="0"/>
          <w:numId w:val="20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由</w:t>
      </w:r>
      <w:r>
        <w:rPr>
          <w:color w:val="000000"/>
          <w:sz w:val="24"/>
        </w:rPr>
        <w:t>X</w:t>
      </w:r>
      <w:r>
        <w:rPr>
          <w:color w:val="000000"/>
          <w:sz w:val="24"/>
        </w:rPr>
        <w:t>的协方差阵</w:t>
      </w:r>
      <w:r>
        <w:rPr>
          <w:color w:val="000000"/>
          <w:sz w:val="24"/>
        </w:rPr>
        <w:t>Σx</w:t>
      </w:r>
      <w:r>
        <w:rPr>
          <w:color w:val="000000"/>
          <w:sz w:val="24"/>
        </w:rPr>
        <w:t>，求出其特征根；</w:t>
      </w:r>
    </w:p>
    <w:p w:rsidR="00E10841" w:rsidRDefault="00A37FD3">
      <w:pPr>
        <w:pStyle w:val="1"/>
        <w:numPr>
          <w:ilvl w:val="0"/>
          <w:numId w:val="20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求出分别所对应的特征向量；</w:t>
      </w:r>
    </w:p>
    <w:p w:rsidR="00E10841" w:rsidRDefault="00A37FD3">
      <w:pPr>
        <w:pStyle w:val="1"/>
        <w:numPr>
          <w:ilvl w:val="0"/>
          <w:numId w:val="20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计算累积贡献率，给出恰当的主成分个数；</w:t>
      </w:r>
    </w:p>
    <w:p w:rsidR="005433CE" w:rsidRDefault="00A37FD3">
      <w:pPr>
        <w:pStyle w:val="1"/>
        <w:numPr>
          <w:ilvl w:val="0"/>
          <w:numId w:val="20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计算所选出的</w:t>
      </w:r>
      <w:r>
        <w:rPr>
          <w:color w:val="000000"/>
          <w:sz w:val="24"/>
        </w:rPr>
        <w:t>k</w:t>
      </w:r>
      <w:r>
        <w:rPr>
          <w:color w:val="000000"/>
          <w:sz w:val="24"/>
        </w:rPr>
        <w:t>个主成分的得分。将原始数据的中心化值</w:t>
      </w:r>
      <w:r w:rsidR="005433CE">
        <w:rPr>
          <w:rFonts w:hint="eastAsia"/>
          <w:color w:val="000000"/>
          <w:sz w:val="24"/>
        </w:rPr>
        <w:t>；</w:t>
      </w:r>
    </w:p>
    <w:p w:rsidR="00E10841" w:rsidRPr="005433CE" w:rsidRDefault="005433CE">
      <w:pPr>
        <w:pStyle w:val="1"/>
        <w:numPr>
          <w:ilvl w:val="0"/>
          <w:numId w:val="20"/>
        </w:numPr>
        <w:ind w:firstLineChars="0"/>
        <w:rPr>
          <w:sz w:val="24"/>
        </w:rPr>
      </w:pPr>
      <w:r w:rsidRPr="005433CE">
        <w:rPr>
          <w:rFonts w:hint="eastAsia"/>
          <w:sz w:val="24"/>
        </w:rPr>
        <w:t>主成分的表示</w:t>
      </w:r>
      <w:r w:rsidR="00A37FD3" w:rsidRPr="005433CE">
        <w:rPr>
          <w:sz w:val="24"/>
        </w:rPr>
        <w:t>。</w:t>
      </w:r>
    </w:p>
    <w:p w:rsidR="00E10841" w:rsidRDefault="00E10841">
      <w:pPr>
        <w:pStyle w:val="1"/>
        <w:ind w:left="78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9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主成分分析法（方法</w:t>
      </w:r>
      <w:r>
        <w:rPr>
          <w:b/>
          <w:color w:val="000000"/>
          <w:sz w:val="24"/>
        </w:rPr>
        <w:t>2-</w:t>
      </w:r>
      <w:r>
        <w:rPr>
          <w:b/>
          <w:color w:val="000000"/>
          <w:sz w:val="24"/>
        </w:rPr>
        <w:t>基于相关系数矩阵方法）</w:t>
      </w:r>
    </w:p>
    <w:p w:rsidR="00E10841" w:rsidRDefault="00A37FD3">
      <w:pPr>
        <w:pStyle w:val="1"/>
        <w:numPr>
          <w:ilvl w:val="0"/>
          <w:numId w:val="21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计算相关系数矩阵；</w:t>
      </w:r>
    </w:p>
    <w:p w:rsidR="00E10841" w:rsidRDefault="00A37FD3">
      <w:pPr>
        <w:pStyle w:val="1"/>
        <w:numPr>
          <w:ilvl w:val="0"/>
          <w:numId w:val="21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计算特征值与特征向量；</w:t>
      </w:r>
    </w:p>
    <w:p w:rsidR="00E10841" w:rsidRDefault="00A37FD3">
      <w:pPr>
        <w:pStyle w:val="1"/>
        <w:numPr>
          <w:ilvl w:val="0"/>
          <w:numId w:val="21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计算主成分贡献率及累计贡献率；</w:t>
      </w:r>
    </w:p>
    <w:p w:rsidR="00E10841" w:rsidRDefault="00A37FD3">
      <w:pPr>
        <w:pStyle w:val="1"/>
        <w:numPr>
          <w:ilvl w:val="0"/>
          <w:numId w:val="21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计算主成分载荷；</w:t>
      </w:r>
    </w:p>
    <w:p w:rsidR="005433CE" w:rsidRDefault="00A37FD3">
      <w:pPr>
        <w:pStyle w:val="1"/>
        <w:numPr>
          <w:ilvl w:val="0"/>
          <w:numId w:val="21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lastRenderedPageBreak/>
        <w:t>各主成分的得分</w:t>
      </w:r>
      <w:r w:rsidR="005433CE">
        <w:rPr>
          <w:rFonts w:hint="eastAsia"/>
          <w:color w:val="000000"/>
          <w:sz w:val="24"/>
        </w:rPr>
        <w:t>；</w:t>
      </w:r>
    </w:p>
    <w:p w:rsidR="00E10841" w:rsidRPr="005433CE" w:rsidRDefault="005433CE">
      <w:pPr>
        <w:pStyle w:val="1"/>
        <w:numPr>
          <w:ilvl w:val="0"/>
          <w:numId w:val="21"/>
        </w:numPr>
        <w:ind w:firstLineChars="0"/>
        <w:rPr>
          <w:sz w:val="24"/>
        </w:rPr>
      </w:pPr>
      <w:r w:rsidRPr="005433CE">
        <w:rPr>
          <w:rFonts w:hint="eastAsia"/>
          <w:sz w:val="24"/>
        </w:rPr>
        <w:t>主成分的表示</w:t>
      </w:r>
      <w:r w:rsidR="00A37FD3" w:rsidRPr="005433CE">
        <w:rPr>
          <w:sz w:val="24"/>
        </w:rPr>
        <w:t>。</w:t>
      </w:r>
    </w:p>
    <w:p w:rsidR="00E10841" w:rsidRDefault="00E10841">
      <w:pPr>
        <w:pStyle w:val="1"/>
        <w:ind w:left="78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9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聚类分析法（方法</w:t>
      </w:r>
      <w:r>
        <w:rPr>
          <w:b/>
          <w:color w:val="000000"/>
          <w:sz w:val="24"/>
        </w:rPr>
        <w:t>1-</w:t>
      </w:r>
      <w:r>
        <w:rPr>
          <w:b/>
          <w:color w:val="000000"/>
          <w:sz w:val="24"/>
        </w:rPr>
        <w:t>直接聚类法）</w:t>
      </w:r>
    </w:p>
    <w:p w:rsidR="00E10841" w:rsidRDefault="00A37FD3">
      <w:pPr>
        <w:pStyle w:val="1"/>
        <w:ind w:left="360" w:firstLineChars="0" w:firstLine="0"/>
        <w:rPr>
          <w:color w:val="000000"/>
          <w:sz w:val="24"/>
        </w:rPr>
      </w:pPr>
      <w:r>
        <w:rPr>
          <w:color w:val="000000"/>
          <w:sz w:val="24"/>
        </w:rPr>
        <w:t>原理：先把各个分类对象单独视为一类，然后根据距离最小的原则，依次选出一对分类对象，并成新类。</w:t>
      </w:r>
    </w:p>
    <w:p w:rsidR="00E10841" w:rsidRDefault="00A37FD3">
      <w:pPr>
        <w:pStyle w:val="1"/>
        <w:ind w:left="360" w:firstLineChars="0" w:firstLine="0"/>
        <w:rPr>
          <w:color w:val="000000"/>
          <w:sz w:val="24"/>
        </w:rPr>
      </w:pPr>
      <w:r>
        <w:rPr>
          <w:color w:val="000000"/>
          <w:sz w:val="24"/>
        </w:rPr>
        <w:t>性质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：如果其中一个分类对象已归于一类，则把另一个也归入该类；</w:t>
      </w:r>
    </w:p>
    <w:p w:rsidR="00E10841" w:rsidRDefault="00A37FD3">
      <w:pPr>
        <w:pStyle w:val="1"/>
        <w:ind w:left="360" w:firstLineChars="0" w:firstLine="0"/>
        <w:rPr>
          <w:color w:val="000000"/>
          <w:sz w:val="24"/>
        </w:rPr>
      </w:pPr>
      <w:r>
        <w:rPr>
          <w:color w:val="000000"/>
          <w:sz w:val="24"/>
        </w:rPr>
        <w:t>性质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：如果一对分类对象正好属于已归的两类，则把这两类并为一类。</w:t>
      </w:r>
    </w:p>
    <w:p w:rsidR="00E10841" w:rsidRDefault="00A37FD3">
      <w:pPr>
        <w:pStyle w:val="1"/>
        <w:ind w:left="360" w:firstLineChars="0" w:firstLine="0"/>
        <w:rPr>
          <w:color w:val="000000"/>
          <w:sz w:val="24"/>
        </w:rPr>
      </w:pPr>
      <w:r>
        <w:rPr>
          <w:color w:val="000000"/>
          <w:sz w:val="24"/>
        </w:rPr>
        <w:t>每一次归并，都划去该对象所在的列与列序相同的行。经过</w:t>
      </w:r>
      <w:r>
        <w:rPr>
          <w:color w:val="000000"/>
          <w:sz w:val="24"/>
        </w:rPr>
        <w:t>n-1</w:t>
      </w:r>
      <w:r w:rsidR="005433CE">
        <w:rPr>
          <w:color w:val="000000"/>
          <w:sz w:val="24"/>
        </w:rPr>
        <w:t>次就可以把全部分类对象归为一类，根据归并的先后顺序</w:t>
      </w:r>
      <w:r w:rsidR="005433CE">
        <w:rPr>
          <w:rFonts w:hint="eastAsia"/>
          <w:color w:val="000000"/>
          <w:sz w:val="24"/>
        </w:rPr>
        <w:t>做</w:t>
      </w:r>
      <w:r>
        <w:rPr>
          <w:color w:val="000000"/>
          <w:sz w:val="24"/>
        </w:rPr>
        <w:t>出聚类谱系图。</w:t>
      </w:r>
    </w:p>
    <w:p w:rsidR="00E10841" w:rsidRDefault="00E10841">
      <w:pPr>
        <w:pStyle w:val="1"/>
        <w:ind w:left="360" w:firstLineChars="0" w:firstLine="0"/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9"/>
        </w:numPr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聚类分析法（方法</w:t>
      </w:r>
      <w:r>
        <w:rPr>
          <w:b/>
          <w:color w:val="000000"/>
          <w:sz w:val="24"/>
        </w:rPr>
        <w:t>2- k-means</w:t>
      </w:r>
      <w:r>
        <w:rPr>
          <w:b/>
          <w:color w:val="000000"/>
          <w:sz w:val="24"/>
        </w:rPr>
        <w:t>聚类算法）</w:t>
      </w:r>
    </w:p>
    <w:p w:rsidR="00E10841" w:rsidRDefault="00A37FD3">
      <w:pPr>
        <w:pStyle w:val="1"/>
        <w:numPr>
          <w:ilvl w:val="0"/>
          <w:numId w:val="2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选择一个含有随机选择样本的</w:t>
      </w:r>
      <w:r>
        <w:rPr>
          <w:color w:val="000000"/>
          <w:sz w:val="24"/>
        </w:rPr>
        <w:t>k</w:t>
      </w:r>
      <w:r>
        <w:rPr>
          <w:color w:val="000000"/>
          <w:sz w:val="24"/>
        </w:rPr>
        <w:t>个簇的初始划分，计算这些簇的质心。</w:t>
      </w:r>
    </w:p>
    <w:p w:rsidR="00E10841" w:rsidRDefault="00A37FD3">
      <w:pPr>
        <w:pStyle w:val="1"/>
        <w:numPr>
          <w:ilvl w:val="0"/>
          <w:numId w:val="2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根据距离把剩余的每个样本分配到距离它最近的簇质心的一个划分。</w:t>
      </w:r>
    </w:p>
    <w:p w:rsidR="00E10841" w:rsidRDefault="00A37FD3">
      <w:pPr>
        <w:pStyle w:val="1"/>
        <w:numPr>
          <w:ilvl w:val="0"/>
          <w:numId w:val="2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计算被分配到每个簇的样本的均值向量，作为新的簇的质心。</w:t>
      </w:r>
    </w:p>
    <w:p w:rsidR="00E10841" w:rsidRDefault="00A37FD3">
      <w:pPr>
        <w:pStyle w:val="1"/>
        <w:numPr>
          <w:ilvl w:val="0"/>
          <w:numId w:val="2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重复</w:t>
      </w:r>
      <w:r>
        <w:rPr>
          <w:color w:val="000000"/>
          <w:sz w:val="24"/>
        </w:rPr>
        <w:t>2,3</w:t>
      </w:r>
      <w:r>
        <w:rPr>
          <w:color w:val="000000"/>
          <w:sz w:val="24"/>
        </w:rPr>
        <w:t>步，直到</w:t>
      </w:r>
      <w:r>
        <w:rPr>
          <w:color w:val="000000"/>
          <w:sz w:val="24"/>
        </w:rPr>
        <w:t>k</w:t>
      </w:r>
      <w:r>
        <w:rPr>
          <w:color w:val="000000"/>
          <w:sz w:val="24"/>
        </w:rPr>
        <w:t>个簇的质心点不再发生变化或准则函数收敛。</w:t>
      </w:r>
    </w:p>
    <w:p w:rsidR="00E10841" w:rsidRDefault="00A37FD3">
      <w:pPr>
        <w:rPr>
          <w:color w:val="000000"/>
          <w:sz w:val="24"/>
        </w:rPr>
      </w:pPr>
      <w:r>
        <w:rPr>
          <w:color w:val="000000"/>
          <w:sz w:val="24"/>
        </w:rPr>
        <w:t>注：聚类分析中要考虑相似性度量问题和数据处理方法。</w:t>
      </w: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Petri</w:t>
      </w:r>
      <w:r>
        <w:rPr>
          <w:b/>
          <w:sz w:val="28"/>
          <w:szCs w:val="28"/>
        </w:rPr>
        <w:t>网建模方法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</w:t>
      </w:r>
      <w:r w:rsidRPr="005433CE">
        <w:rPr>
          <w:rFonts w:hint="eastAsia"/>
          <w:b/>
          <w:sz w:val="28"/>
          <w:szCs w:val="28"/>
        </w:rPr>
        <w:t>Petri</w:t>
      </w:r>
      <w:r w:rsidRPr="005433CE">
        <w:rPr>
          <w:rFonts w:hint="eastAsia"/>
          <w:b/>
          <w:sz w:val="28"/>
          <w:szCs w:val="28"/>
        </w:rPr>
        <w:t>网</w:t>
      </w:r>
      <w:r>
        <w:rPr>
          <w:rFonts w:hint="eastAsia"/>
          <w:b/>
          <w:sz w:val="28"/>
          <w:szCs w:val="28"/>
        </w:rPr>
        <w:t>模型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可达树分析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状态方程</w:t>
      </w:r>
    </w:p>
    <w:p w:rsidR="00E10841" w:rsidRDefault="00A37FD3">
      <w:pPr>
        <w:pStyle w:val="1"/>
        <w:numPr>
          <w:ilvl w:val="0"/>
          <w:numId w:val="2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Petri</w:t>
      </w:r>
      <w:r>
        <w:rPr>
          <w:color w:val="000000"/>
          <w:sz w:val="24"/>
        </w:rPr>
        <w:t>网建模（应该包括变量设置、</w:t>
      </w:r>
      <w:r>
        <w:rPr>
          <w:color w:val="000000"/>
          <w:sz w:val="24"/>
        </w:rPr>
        <w:t>Petri</w:t>
      </w:r>
      <w:r>
        <w:rPr>
          <w:color w:val="000000"/>
          <w:sz w:val="24"/>
        </w:rPr>
        <w:t>网模型、模型的解释等）</w:t>
      </w:r>
    </w:p>
    <w:p w:rsidR="00E10841" w:rsidRDefault="00A37FD3">
      <w:pPr>
        <w:pStyle w:val="1"/>
        <w:numPr>
          <w:ilvl w:val="0"/>
          <w:numId w:val="2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可达树分析方法</w:t>
      </w:r>
    </w:p>
    <w:p w:rsidR="00E10841" w:rsidRDefault="00A37FD3">
      <w:pPr>
        <w:pStyle w:val="1"/>
        <w:numPr>
          <w:ilvl w:val="0"/>
          <w:numId w:val="23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状态方程及其应用</w:t>
      </w:r>
    </w:p>
    <w:p w:rsidR="00E10841" w:rsidRDefault="00E10841">
      <w:pPr>
        <w:rPr>
          <w:color w:val="000000"/>
          <w:sz w:val="24"/>
        </w:rPr>
      </w:pPr>
    </w:p>
    <w:p w:rsidR="00E10841" w:rsidRDefault="00A37F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章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基于</w:t>
      </w:r>
      <w:r>
        <w:rPr>
          <w:b/>
          <w:sz w:val="28"/>
          <w:szCs w:val="28"/>
        </w:rPr>
        <w:t>Agent</w:t>
      </w:r>
      <w:r>
        <w:rPr>
          <w:b/>
          <w:sz w:val="28"/>
          <w:szCs w:val="28"/>
        </w:rPr>
        <w:t>的建模方法</w:t>
      </w:r>
    </w:p>
    <w:p w:rsidR="005433CE" w:rsidRDefault="005433CE" w:rsidP="005433CE">
      <w:pPr>
        <w:pStyle w:val="1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主要内容：</w:t>
      </w:r>
      <w:r w:rsidRPr="005433CE">
        <w:rPr>
          <w:b/>
          <w:sz w:val="28"/>
          <w:szCs w:val="28"/>
        </w:rPr>
        <w:t>Agent</w:t>
      </w:r>
      <w:r>
        <w:rPr>
          <w:rFonts w:hint="eastAsia"/>
          <w:b/>
          <w:sz w:val="28"/>
          <w:szCs w:val="28"/>
        </w:rPr>
        <w:t>模型</w:t>
      </w:r>
      <w:r>
        <w:rPr>
          <w:rFonts w:hint="eastAsia"/>
          <w:b/>
          <w:sz w:val="28"/>
          <w:szCs w:val="28"/>
        </w:rPr>
        <w:t>+</w:t>
      </w:r>
      <w:r w:rsidRPr="005433CE">
        <w:rPr>
          <w:rFonts w:hint="eastAsia"/>
          <w:b/>
          <w:sz w:val="28"/>
          <w:szCs w:val="28"/>
        </w:rPr>
        <w:t>多</w:t>
      </w:r>
      <w:r w:rsidRPr="005433CE">
        <w:rPr>
          <w:rFonts w:hint="eastAsia"/>
          <w:b/>
          <w:sz w:val="28"/>
          <w:szCs w:val="28"/>
        </w:rPr>
        <w:t>Agent</w:t>
      </w:r>
      <w:r w:rsidRPr="005433CE">
        <w:rPr>
          <w:rFonts w:hint="eastAsia"/>
          <w:b/>
          <w:sz w:val="28"/>
          <w:szCs w:val="28"/>
        </w:rPr>
        <w:t>系统</w:t>
      </w:r>
    </w:p>
    <w:p w:rsidR="00E10841" w:rsidRDefault="00A37FD3">
      <w:pPr>
        <w:pStyle w:val="1"/>
        <w:numPr>
          <w:ilvl w:val="0"/>
          <w:numId w:val="2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识别个体</w:t>
      </w:r>
      <w:r>
        <w:rPr>
          <w:color w:val="000000"/>
          <w:sz w:val="24"/>
        </w:rPr>
        <w:t>Agent</w:t>
      </w:r>
    </w:p>
    <w:p w:rsidR="00E10841" w:rsidRDefault="00A37FD3">
      <w:pPr>
        <w:pStyle w:val="1"/>
        <w:numPr>
          <w:ilvl w:val="0"/>
          <w:numId w:val="2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Agent</w:t>
      </w:r>
      <w:r>
        <w:rPr>
          <w:color w:val="000000"/>
          <w:sz w:val="24"/>
        </w:rPr>
        <w:t>的通用模型、形式化表达</w:t>
      </w:r>
    </w:p>
    <w:p w:rsidR="00E10841" w:rsidRDefault="00A37FD3">
      <w:pPr>
        <w:pStyle w:val="1"/>
        <w:numPr>
          <w:ilvl w:val="0"/>
          <w:numId w:val="2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慎思</w:t>
      </w:r>
      <w:r>
        <w:rPr>
          <w:color w:val="000000"/>
          <w:sz w:val="24"/>
        </w:rPr>
        <w:t>Agent\</w:t>
      </w:r>
      <w:r>
        <w:rPr>
          <w:color w:val="000000"/>
          <w:sz w:val="24"/>
        </w:rPr>
        <w:t>反应</w:t>
      </w:r>
      <w:r>
        <w:rPr>
          <w:color w:val="000000"/>
          <w:sz w:val="24"/>
        </w:rPr>
        <w:t>Agent\</w:t>
      </w:r>
      <w:r>
        <w:rPr>
          <w:color w:val="000000"/>
          <w:sz w:val="24"/>
        </w:rPr>
        <w:t>混合</w:t>
      </w:r>
      <w:r>
        <w:rPr>
          <w:color w:val="000000"/>
          <w:sz w:val="24"/>
        </w:rPr>
        <w:t>Agent</w:t>
      </w:r>
    </w:p>
    <w:p w:rsidR="00E10841" w:rsidRDefault="00A37FD3">
      <w:pPr>
        <w:pStyle w:val="1"/>
        <w:numPr>
          <w:ilvl w:val="0"/>
          <w:numId w:val="24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多</w:t>
      </w:r>
      <w:r>
        <w:rPr>
          <w:color w:val="000000"/>
          <w:sz w:val="24"/>
        </w:rPr>
        <w:t>Agent</w:t>
      </w:r>
      <w:r>
        <w:rPr>
          <w:color w:val="000000"/>
          <w:sz w:val="24"/>
        </w:rPr>
        <w:t>系统的体系结构</w:t>
      </w:r>
    </w:p>
    <w:sectPr w:rsidR="00E10841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11A" w:rsidRDefault="005B411A">
      <w:r>
        <w:separator/>
      </w:r>
    </w:p>
  </w:endnote>
  <w:endnote w:type="continuationSeparator" w:id="0">
    <w:p w:rsidR="005B411A" w:rsidRDefault="005B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841" w:rsidRDefault="00A37FD3">
    <w:pPr>
      <w:pStyle w:val="a5"/>
      <w:jc w:val="center"/>
      <w:rPr>
        <w:color w:val="auto"/>
      </w:rPr>
    </w:pPr>
    <w:r>
      <w:rPr>
        <w:color w:val="auto"/>
      </w:rPr>
      <w:fldChar w:fldCharType="begin"/>
    </w:r>
    <w:r>
      <w:rPr>
        <w:color w:val="auto"/>
      </w:rPr>
      <w:instrText>PAGE   \* MERGEFORMAT</w:instrText>
    </w:r>
    <w:r>
      <w:rPr>
        <w:color w:val="auto"/>
      </w:rPr>
      <w:fldChar w:fldCharType="separate"/>
    </w:r>
    <w:r w:rsidR="006A0F2D" w:rsidRPr="006A0F2D">
      <w:rPr>
        <w:noProof/>
        <w:color w:val="auto"/>
        <w:lang w:val="zh-CN"/>
      </w:rPr>
      <w:t>5</w:t>
    </w:r>
    <w:r>
      <w:rPr>
        <w:color w:val="auto"/>
      </w:rPr>
      <w:fldChar w:fldCharType="end"/>
    </w:r>
  </w:p>
  <w:p w:rsidR="00E10841" w:rsidRDefault="00E108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11A" w:rsidRDefault="005B411A">
      <w:r>
        <w:separator/>
      </w:r>
    </w:p>
  </w:footnote>
  <w:footnote w:type="continuationSeparator" w:id="0">
    <w:p w:rsidR="005B411A" w:rsidRDefault="005B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70B"/>
    <w:multiLevelType w:val="multilevel"/>
    <w:tmpl w:val="00E9070B"/>
    <w:lvl w:ilvl="0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00F96F04"/>
    <w:multiLevelType w:val="multilevel"/>
    <w:tmpl w:val="00F96F0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9F6B4C"/>
    <w:multiLevelType w:val="multilevel"/>
    <w:tmpl w:val="089F6B4C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A7A2D70"/>
    <w:multiLevelType w:val="multilevel"/>
    <w:tmpl w:val="0A7A2D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F91B0E"/>
    <w:multiLevelType w:val="multilevel"/>
    <w:tmpl w:val="0AF91B0E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6003DD"/>
    <w:multiLevelType w:val="multilevel"/>
    <w:tmpl w:val="0B6003D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D3E89"/>
    <w:multiLevelType w:val="multilevel"/>
    <w:tmpl w:val="16ED3E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12BF2"/>
    <w:multiLevelType w:val="multilevel"/>
    <w:tmpl w:val="22112BF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77307A"/>
    <w:multiLevelType w:val="multilevel"/>
    <w:tmpl w:val="277730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F253B"/>
    <w:multiLevelType w:val="multilevel"/>
    <w:tmpl w:val="2ABF25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0755AA"/>
    <w:multiLevelType w:val="multilevel"/>
    <w:tmpl w:val="2F0755AA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FA50B88"/>
    <w:multiLevelType w:val="multilevel"/>
    <w:tmpl w:val="2FA50B88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D5D36"/>
    <w:multiLevelType w:val="multilevel"/>
    <w:tmpl w:val="37DD5D36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AD9551E"/>
    <w:multiLevelType w:val="multilevel"/>
    <w:tmpl w:val="3AD9551E"/>
    <w:lvl w:ilvl="0">
      <w:start w:val="1"/>
      <w:numFmt w:val="decimal"/>
      <w:lvlText w:val="（%1）"/>
      <w:lvlJc w:val="left"/>
      <w:pPr>
        <w:ind w:left="1080" w:hanging="720"/>
      </w:pPr>
      <w:rPr>
        <w:rFonts w:ascii="宋体" w:eastAsia="宋体" w:hAnsi="宋体" w:hint="default"/>
        <w:b w:val="0"/>
        <w:color w:val="000000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B921B0"/>
    <w:multiLevelType w:val="multilevel"/>
    <w:tmpl w:val="44B921B0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2C219E6"/>
    <w:multiLevelType w:val="multilevel"/>
    <w:tmpl w:val="52C219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D8763E"/>
    <w:multiLevelType w:val="multilevel"/>
    <w:tmpl w:val="55D8763E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8515EFC"/>
    <w:multiLevelType w:val="multilevel"/>
    <w:tmpl w:val="58515EFC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634774A5"/>
    <w:multiLevelType w:val="multilevel"/>
    <w:tmpl w:val="634774A5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62450AF"/>
    <w:multiLevelType w:val="multilevel"/>
    <w:tmpl w:val="662450AF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66633FC"/>
    <w:multiLevelType w:val="multilevel"/>
    <w:tmpl w:val="666633FC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9E71786"/>
    <w:multiLevelType w:val="multilevel"/>
    <w:tmpl w:val="69E717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C60EA3"/>
    <w:multiLevelType w:val="multilevel"/>
    <w:tmpl w:val="74C60EA3"/>
    <w:lvl w:ilvl="0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3" w15:restartNumberingAfterBreak="0">
    <w:nsid w:val="7EB06B4C"/>
    <w:multiLevelType w:val="multilevel"/>
    <w:tmpl w:val="7EB06B4C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0"/>
  </w:num>
  <w:num w:numId="5">
    <w:abstractNumId w:val="5"/>
  </w:num>
  <w:num w:numId="6">
    <w:abstractNumId w:val="23"/>
  </w:num>
  <w:num w:numId="7">
    <w:abstractNumId w:val="12"/>
  </w:num>
  <w:num w:numId="8">
    <w:abstractNumId w:val="1"/>
  </w:num>
  <w:num w:numId="9">
    <w:abstractNumId w:val="16"/>
  </w:num>
  <w:num w:numId="10">
    <w:abstractNumId w:val="15"/>
  </w:num>
  <w:num w:numId="11">
    <w:abstractNumId w:val="13"/>
  </w:num>
  <w:num w:numId="12">
    <w:abstractNumId w:val="7"/>
  </w:num>
  <w:num w:numId="13">
    <w:abstractNumId w:val="19"/>
  </w:num>
  <w:num w:numId="14">
    <w:abstractNumId w:val="0"/>
  </w:num>
  <w:num w:numId="15">
    <w:abstractNumId w:val="22"/>
  </w:num>
  <w:num w:numId="16">
    <w:abstractNumId w:val="4"/>
  </w:num>
  <w:num w:numId="17">
    <w:abstractNumId w:val="6"/>
  </w:num>
  <w:num w:numId="18">
    <w:abstractNumId w:val="2"/>
  </w:num>
  <w:num w:numId="19">
    <w:abstractNumId w:val="3"/>
  </w:num>
  <w:num w:numId="20">
    <w:abstractNumId w:val="17"/>
  </w:num>
  <w:num w:numId="21">
    <w:abstractNumId w:val="18"/>
  </w:num>
  <w:num w:numId="22">
    <w:abstractNumId w:val="14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29D1"/>
    <w:rsid w:val="00155887"/>
    <w:rsid w:val="00165F36"/>
    <w:rsid w:val="00240A7D"/>
    <w:rsid w:val="00272DD2"/>
    <w:rsid w:val="0028552B"/>
    <w:rsid w:val="00384AFA"/>
    <w:rsid w:val="005070F0"/>
    <w:rsid w:val="005433CE"/>
    <w:rsid w:val="005B411A"/>
    <w:rsid w:val="006A0747"/>
    <w:rsid w:val="006A0F2D"/>
    <w:rsid w:val="0070308F"/>
    <w:rsid w:val="007C30A7"/>
    <w:rsid w:val="00814F3B"/>
    <w:rsid w:val="00833E4E"/>
    <w:rsid w:val="0084740A"/>
    <w:rsid w:val="00886599"/>
    <w:rsid w:val="008929D1"/>
    <w:rsid w:val="008A6BA3"/>
    <w:rsid w:val="008E5AD4"/>
    <w:rsid w:val="00942013"/>
    <w:rsid w:val="009D6524"/>
    <w:rsid w:val="00A37FD3"/>
    <w:rsid w:val="00A52678"/>
    <w:rsid w:val="00B16EED"/>
    <w:rsid w:val="00B32116"/>
    <w:rsid w:val="00B50E9F"/>
    <w:rsid w:val="00B87E63"/>
    <w:rsid w:val="00D91A38"/>
    <w:rsid w:val="00E10841"/>
    <w:rsid w:val="00FA097D"/>
    <w:rsid w:val="00FC617B"/>
    <w:rsid w:val="76B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EE4DDD"/>
  <w15:docId w15:val="{21BF2755-AFBA-47E0-90ED-BC5B6F58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FF0000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《系统建模》课程知识要点</dc:title>
  <dc:creator>zht</dc:creator>
  <cp:lastModifiedBy>ZHT</cp:lastModifiedBy>
  <cp:revision>5</cp:revision>
  <dcterms:created xsi:type="dcterms:W3CDTF">2016-04-13T14:39:00Z</dcterms:created>
  <dcterms:modified xsi:type="dcterms:W3CDTF">2018-01-12T05:25:00Z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