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0C579BCA"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proofErr w:type="spellStart"/>
      <w:r w:rsidR="001E0B71">
        <w:rPr>
          <w:lang w:val="fr-CA"/>
        </w:rPr>
        <w:t>Bouzouma</w:t>
      </w:r>
      <w:proofErr w:type="spellEnd"/>
    </w:p>
    <w:p w14:paraId="279A6079" w14:textId="7B8BDEC5"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r w:rsidR="001E0B71">
        <w:rPr>
          <w:lang w:val="fr-CA"/>
        </w:rPr>
        <w:t>Ilham</w:t>
      </w:r>
    </w:p>
    <w:p w14:paraId="409DB026" w14:textId="6E734198"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 </w:t>
      </w:r>
      <w:r w:rsidR="001E0B71">
        <w:rPr>
          <w:lang w:val="fr-CA"/>
        </w:rPr>
        <w:t>BOUI 7452 2815</w:t>
      </w:r>
    </w:p>
    <w:p w14:paraId="6B2DF74A" w14:textId="33D00EB4"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r w:rsidR="001E0B71">
        <w:rPr>
          <w:lang w:val="fr-CA"/>
        </w:rPr>
        <w:t>1974-02-28</w:t>
      </w:r>
    </w:p>
    <w:p w14:paraId="2D7364E8" w14:textId="06273DED"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w:t>
      </w:r>
      <w:r w:rsidR="001E0B71">
        <w:rPr>
          <w:lang w:val="fr-CA"/>
        </w:rPr>
        <w:t xml:space="preserve">174 Avenue Dussault, Laval, </w:t>
      </w:r>
      <w:proofErr w:type="spellStart"/>
      <w:r w:rsidR="001E0B71">
        <w:rPr>
          <w:lang w:val="fr-CA"/>
        </w:rPr>
        <w:t>Qc</w:t>
      </w:r>
      <w:proofErr w:type="spellEnd"/>
      <w:r w:rsidR="001E0B71">
        <w:rPr>
          <w:lang w:val="fr-CA"/>
        </w:rPr>
        <w:t>, Canada, H7N 3K6</w:t>
      </w:r>
    </w:p>
    <w:p w14:paraId="1F2BD8BB" w14:textId="489850AA"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Téléphone : </w:t>
      </w:r>
      <w:r w:rsidR="001E0B71">
        <w:rPr>
          <w:lang w:val="fr-CA"/>
        </w:rPr>
        <w:t>438-390-4998</w:t>
      </w:r>
    </w:p>
    <w:p w14:paraId="53D176C1" w14:textId="40AD70A9"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de dossier du travailleur :</w:t>
      </w:r>
      <w:r w:rsidR="001E0B71">
        <w:rPr>
          <w:lang w:val="fr-CA"/>
        </w:rPr>
        <w:t xml:space="preserve"> 506662691</w:t>
      </w:r>
    </w:p>
    <w:p w14:paraId="56E5BEC3" w14:textId="76EAF0D2"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r w:rsidR="001E0B71">
        <w:rPr>
          <w:lang w:val="fr-CA"/>
        </w:rPr>
        <w:t>2019-05-23</w:t>
      </w:r>
    </w:p>
    <w:p w14:paraId="233A8D6C" w14:textId="31F474C9"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la récidive, rechute ou aggravation : </w:t>
      </w:r>
      <w:r w:rsidR="001E0B71">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7A882568" w14:textId="77777777" w:rsidR="00821BF2" w:rsidRDefault="00821BF2" w:rsidP="00E74F26">
      <w:pPr>
        <w:ind w:left="720" w:firstLine="720"/>
        <w:rPr>
          <w:lang w:val="fr-CA"/>
        </w:rPr>
      </w:pPr>
    </w:p>
    <w:p w14:paraId="799D9268" w14:textId="0D0B033E" w:rsidR="00114013" w:rsidRPr="00114013" w:rsidRDefault="00E74F26" w:rsidP="00E74F26">
      <w:pPr>
        <w:ind w:left="720" w:firstLine="720"/>
        <w:rPr>
          <w:lang w:val="fr-CA"/>
        </w:rPr>
      </w:pPr>
      <w:r>
        <w:rPr>
          <w:lang w:val="fr-CA"/>
        </w:rPr>
        <w:t xml:space="preserve">2) </w:t>
      </w:r>
      <w:r w:rsidR="00114013" w:rsidRPr="00114013">
        <w:rPr>
          <w:lang w:val="fr-CA"/>
        </w:rPr>
        <w:t xml:space="preserve">Date de consolidation. </w:t>
      </w:r>
    </w:p>
    <w:p w14:paraId="3CACF796" w14:textId="77777777" w:rsidR="00E74F26" w:rsidRDefault="00E74F26" w:rsidP="00E74F26">
      <w:pPr>
        <w:ind w:left="1418" w:firstLine="22"/>
        <w:rPr>
          <w:lang w:val="fr-CA"/>
        </w:rPr>
      </w:pPr>
    </w:p>
    <w:p w14:paraId="2D069412" w14:textId="7885B63B" w:rsidR="00114013" w:rsidRPr="00114013" w:rsidRDefault="00E74F26" w:rsidP="00821BF2">
      <w:pPr>
        <w:ind w:left="1701" w:hanging="261"/>
        <w:rPr>
          <w:lang w:val="fr-CA"/>
        </w:rPr>
      </w:pPr>
      <w:r>
        <w:rPr>
          <w:lang w:val="fr-CA"/>
        </w:rPr>
        <w:t xml:space="preserve">3) </w:t>
      </w:r>
      <w:r w:rsidR="00114013" w:rsidRPr="00114013">
        <w:rPr>
          <w:lang w:val="fr-CA"/>
        </w:rPr>
        <w:t xml:space="preserve">Nature, </w:t>
      </w:r>
      <w:r w:rsidRPr="00114013">
        <w:rPr>
          <w:lang w:val="fr-CA"/>
        </w:rPr>
        <w:t>nécessité</w:t>
      </w:r>
      <w:r w:rsidR="00114013" w:rsidRPr="00114013">
        <w:rPr>
          <w:lang w:val="fr-CA"/>
        </w:rPr>
        <w:t xml:space="preserve">́, suffisance, </w:t>
      </w:r>
      <w:r w:rsidRPr="00114013">
        <w:rPr>
          <w:lang w:val="fr-CA"/>
        </w:rPr>
        <w:t>durée</w:t>
      </w:r>
      <w:r w:rsidR="00114013" w:rsidRPr="00114013">
        <w:rPr>
          <w:lang w:val="fr-CA"/>
        </w:rPr>
        <w:t xml:space="preserve"> des soins ou traitements </w:t>
      </w:r>
      <w:r w:rsidRPr="00114013">
        <w:rPr>
          <w:lang w:val="fr-CA"/>
        </w:rPr>
        <w:t>administrés</w:t>
      </w:r>
      <w:r w:rsidR="00114013" w:rsidRPr="00114013">
        <w:rPr>
          <w:lang w:val="fr-CA"/>
        </w:rPr>
        <w:t xml:space="preserve"> ou prescrits. </w:t>
      </w:r>
    </w:p>
    <w:p w14:paraId="51C161E2" w14:textId="77777777" w:rsidR="00E74F26" w:rsidRDefault="00E74F26" w:rsidP="00E74F26">
      <w:pPr>
        <w:ind w:left="720" w:firstLine="720"/>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CBB4B82" w14:textId="6464178C" w:rsidR="00114013" w:rsidRPr="00114013" w:rsidRDefault="00114013" w:rsidP="00821B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p>
    <w:p w14:paraId="04A694B7" w14:textId="05A3D68C" w:rsidR="00821BF2" w:rsidRDefault="00821BF2" w:rsidP="00114013">
      <w:pPr>
        <w:rPr>
          <w:lang w:val="fr-CA"/>
        </w:rPr>
      </w:pPr>
      <w:r>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14414093" w:rsidR="00E74F26" w:rsidRDefault="00E74F26" w:rsidP="00E74F26">
      <w:pPr>
        <w:ind w:firstLine="720"/>
        <w:rPr>
          <w:lang w:val="fr-CA"/>
        </w:rPr>
      </w:pPr>
    </w:p>
    <w:p w14:paraId="2656FDE1" w14:textId="798D9A74" w:rsidR="00A776C8" w:rsidRDefault="001E0B71" w:rsidP="00E74F26">
      <w:pPr>
        <w:ind w:firstLine="720"/>
        <w:rPr>
          <w:lang w:val="fr-CA"/>
        </w:rPr>
      </w:pPr>
      <w:r>
        <w:rPr>
          <w:lang w:val="fr-CA"/>
        </w:rPr>
        <w:t>Fracture tibia droit (fracture du péroné), épicondylite externe coude droit (art. 31)</w:t>
      </w:r>
    </w:p>
    <w:p w14:paraId="245513AA" w14:textId="77777777" w:rsidR="00E74F26" w:rsidRDefault="00E74F26"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39DFA52D"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la clinique du Complexe Médical Nord-de-Île (CMNDI). Nous avons clairement expliqué à </w:t>
      </w:r>
      <w:r w:rsidR="001E0B71">
        <w:rPr>
          <w:lang w:val="fr-CA"/>
        </w:rPr>
        <w:t xml:space="preserve">Mme Ilham </w:t>
      </w:r>
      <w:proofErr w:type="spellStart"/>
      <w:r w:rsidR="001E0B71">
        <w:rPr>
          <w:lang w:val="fr-CA"/>
        </w:rPr>
        <w:t>Bouzouma</w:t>
      </w:r>
      <w:proofErr w:type="spellEnd"/>
      <w:r w:rsidRPr="00114013">
        <w:rPr>
          <w:lang w:val="fr-CA"/>
        </w:rPr>
        <w:t xml:space="preserve">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6B5898F4" w14:textId="6A1EAB31" w:rsidR="00114013" w:rsidRPr="00114013"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FE0E5F">
        <w:rPr>
          <w:lang w:val="fr-CA"/>
        </w:rPr>
        <w:t>a</w:t>
      </w:r>
      <w:r w:rsidRPr="00114013">
        <w:rPr>
          <w:lang w:val="fr-CA"/>
        </w:rPr>
        <w:t xml:space="preserve"> patient</w:t>
      </w:r>
      <w:r w:rsidR="00FE0E5F">
        <w:rPr>
          <w:lang w:val="fr-CA"/>
        </w:rPr>
        <w:t>e</w:t>
      </w:r>
      <w:r w:rsidRPr="00114013">
        <w:rPr>
          <w:lang w:val="fr-CA"/>
        </w:rPr>
        <w:t xml:space="preserve">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 </w:t>
      </w:r>
      <w:r w:rsidR="001E0B71">
        <w:rPr>
          <w:lang w:val="fr-CA"/>
        </w:rPr>
        <w:t xml:space="preserve">9h10 </w:t>
      </w:r>
      <w:r w:rsidRPr="00114013">
        <w:rPr>
          <w:lang w:val="fr-CA"/>
        </w:rPr>
        <w:t xml:space="preserve">et </w:t>
      </w:r>
      <w:r w:rsidR="001E0B71">
        <w:rPr>
          <w:lang w:val="fr-CA"/>
        </w:rPr>
        <w:t>9h55</w:t>
      </w:r>
      <w:r w:rsidRPr="00114013">
        <w:rPr>
          <w:lang w:val="fr-CA"/>
        </w:rPr>
        <w:t xml:space="preserve"> le </w:t>
      </w:r>
      <w:r w:rsidR="001E0B71">
        <w:rPr>
          <w:lang w:val="fr-CA"/>
        </w:rPr>
        <w:t>7 avril</w:t>
      </w:r>
      <w:r w:rsidR="00FE0E5F">
        <w:rPr>
          <w:lang w:val="fr-CA"/>
        </w:rPr>
        <w:t xml:space="preserve"> 2022</w:t>
      </w:r>
      <w:r w:rsidRPr="00114013">
        <w:rPr>
          <w:lang w:val="fr-CA"/>
        </w:rPr>
        <w:t xml:space="preserve">. </w:t>
      </w:r>
    </w:p>
    <w:p w14:paraId="756C4060" w14:textId="77777777" w:rsidR="00FE0E5F" w:rsidRDefault="00FE0E5F" w:rsidP="00E90331">
      <w:pPr>
        <w:ind w:left="720"/>
        <w:jc w:val="both"/>
        <w:rPr>
          <w:lang w:val="fr-CA"/>
        </w:rPr>
      </w:pPr>
    </w:p>
    <w:p w14:paraId="40F0C120" w14:textId="60F719F7"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xml:space="preserve">́ à </w:t>
      </w:r>
      <w:r w:rsidR="001E0B71">
        <w:rPr>
          <w:lang w:val="fr-CA"/>
        </w:rPr>
        <w:t xml:space="preserve">Mme </w:t>
      </w:r>
      <w:proofErr w:type="spellStart"/>
      <w:r w:rsidR="001E0B71">
        <w:rPr>
          <w:lang w:val="fr-CA"/>
        </w:rPr>
        <w:t>Bouzouma</w:t>
      </w:r>
      <w:proofErr w:type="spellEnd"/>
      <w:r w:rsidRPr="00114013">
        <w:rPr>
          <w:lang w:val="fr-CA"/>
        </w:rPr>
        <w:t xml:space="preserve"> s</w:t>
      </w:r>
      <w:r w:rsidR="00FE0E5F">
        <w:rPr>
          <w:lang w:val="fr-CA"/>
        </w:rPr>
        <w:t>i elle</w:t>
      </w:r>
      <w:r w:rsidRPr="00114013">
        <w:rPr>
          <w:lang w:val="fr-CA"/>
        </w:rPr>
        <w:t xml:space="preserve"> avait d’autres commentaires ou informations à nous divulguer. </w:t>
      </w:r>
      <w:r w:rsidRPr="00E90331">
        <w:rPr>
          <w:lang w:val="fr-CA"/>
        </w:rPr>
        <w:t>Ce</w:t>
      </w:r>
      <w:r w:rsidR="00FE0E5F">
        <w:rPr>
          <w:lang w:val="fr-CA"/>
        </w:rPr>
        <w:t>tte</w:t>
      </w:r>
      <w:r w:rsidRPr="00E90331">
        <w:rPr>
          <w:lang w:val="fr-CA"/>
        </w:rPr>
        <w:t xml:space="preserve"> derni</w:t>
      </w:r>
      <w:r w:rsidR="00FE0E5F">
        <w:rPr>
          <w:lang w:val="fr-CA"/>
        </w:rPr>
        <w:t>ère</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3D24FC" w:rsidRDefault="00114013" w:rsidP="00114013">
      <w:pPr>
        <w:rPr>
          <w:lang w:val="fr-CA"/>
        </w:rPr>
      </w:pPr>
    </w:p>
    <w:p w14:paraId="62735B2B" w14:textId="18DDACB2" w:rsidR="00114013" w:rsidRPr="003D24FC"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3D24FC">
        <w:rPr>
          <w:lang w:val="fr-CA"/>
        </w:rPr>
        <w:tab/>
      </w:r>
      <w:r w:rsidRPr="003D24FC">
        <w:rPr>
          <w:u w:val="single"/>
          <w:lang w:val="fr-CA"/>
        </w:rPr>
        <w:t>4. Identification</w:t>
      </w:r>
    </w:p>
    <w:p w14:paraId="7B45C2B9" w14:textId="77777777" w:rsidR="00E90331" w:rsidRPr="003D24FC" w:rsidRDefault="00E90331">
      <w:pPr>
        <w:rPr>
          <w:lang w:val="fr-CA"/>
        </w:rPr>
      </w:pPr>
      <w:r w:rsidRPr="003D24FC">
        <w:rPr>
          <w:lang w:val="fr-CA"/>
        </w:rPr>
        <w:tab/>
      </w:r>
    </w:p>
    <w:p w14:paraId="0B36EAAE" w14:textId="3544558E" w:rsidR="00E90331" w:rsidRDefault="00E90331" w:rsidP="00E90331">
      <w:pPr>
        <w:ind w:firstLine="720"/>
        <w:rPr>
          <w:lang w:val="fr-CA"/>
        </w:rPr>
      </w:pPr>
      <w:r w:rsidRPr="00E90331">
        <w:rPr>
          <w:lang w:val="fr-CA"/>
        </w:rPr>
        <w:t>Âge : Il s’agit d’une femme</w:t>
      </w:r>
      <w:r w:rsidR="00A776C8">
        <w:rPr>
          <w:lang w:val="fr-CA"/>
        </w:rPr>
        <w:t xml:space="preserve"> </w:t>
      </w:r>
      <w:r>
        <w:rPr>
          <w:lang w:val="fr-CA"/>
        </w:rPr>
        <w:t xml:space="preserve">de </w:t>
      </w:r>
      <w:r w:rsidR="001E0B71">
        <w:rPr>
          <w:lang w:val="fr-CA"/>
        </w:rPr>
        <w:t>48</w:t>
      </w:r>
      <w:r w:rsidR="00A776C8">
        <w:rPr>
          <w:lang w:val="fr-CA"/>
        </w:rPr>
        <w:t xml:space="preserve"> ans</w:t>
      </w:r>
      <w:r w:rsidR="00FE0E5F">
        <w:rPr>
          <w:lang w:val="fr-CA"/>
        </w:rPr>
        <w:t>.</w:t>
      </w:r>
    </w:p>
    <w:p w14:paraId="329507A8" w14:textId="3A5F72A7" w:rsidR="00E90331" w:rsidRDefault="00E90331">
      <w:pPr>
        <w:rPr>
          <w:lang w:val="fr-CA"/>
        </w:rPr>
      </w:pPr>
      <w:r>
        <w:rPr>
          <w:lang w:val="fr-CA"/>
        </w:rPr>
        <w:tab/>
        <w:t xml:space="preserve">Dominance : Elle est </w:t>
      </w:r>
      <w:r w:rsidR="001E0B71">
        <w:rPr>
          <w:lang w:val="fr-CA"/>
        </w:rPr>
        <w:t>droitière</w:t>
      </w:r>
    </w:p>
    <w:p w14:paraId="51D4F8DB" w14:textId="13F3D379" w:rsidR="00E90331" w:rsidRDefault="00E90331" w:rsidP="00E90331">
      <w:pPr>
        <w:ind w:left="709"/>
        <w:rPr>
          <w:lang w:val="fr-CA"/>
        </w:rPr>
      </w:pPr>
      <w:r>
        <w:rPr>
          <w:lang w:val="fr-CA"/>
        </w:rPr>
        <w:tab/>
        <w:t xml:space="preserve">Emploi : Elle travaillait comme </w:t>
      </w:r>
      <w:r w:rsidR="001E0B71">
        <w:rPr>
          <w:lang w:val="fr-CA"/>
        </w:rPr>
        <w:t>directrice générale</w:t>
      </w:r>
      <w:r>
        <w:rPr>
          <w:lang w:val="fr-CA"/>
        </w:rPr>
        <w:t xml:space="preserve"> à l’emploi d</w:t>
      </w:r>
      <w:r w:rsidR="0060209C">
        <w:rPr>
          <w:lang w:val="fr-CA"/>
        </w:rPr>
        <w:t xml:space="preserve">e </w:t>
      </w:r>
      <w:r w:rsidR="001E0B71">
        <w:rPr>
          <w:lang w:val="fr-CA"/>
        </w:rPr>
        <w:t xml:space="preserve">Centre Action </w:t>
      </w:r>
      <w:r>
        <w:rPr>
          <w:lang w:val="fr-CA"/>
        </w:rPr>
        <w:t>depuis</w:t>
      </w:r>
      <w:r w:rsidR="00A776C8">
        <w:rPr>
          <w:lang w:val="fr-CA"/>
        </w:rPr>
        <w:t xml:space="preserve"> </w:t>
      </w:r>
      <w:r w:rsidR="001E0B71">
        <w:rPr>
          <w:lang w:val="fr-CA"/>
        </w:rPr>
        <w:t>2014</w:t>
      </w:r>
      <w:r w:rsidR="00BD7259">
        <w:rPr>
          <w:lang w:val="fr-CA"/>
        </w:rPr>
        <w:t xml:space="preserve"> mais elle est à l’emploi pour Centre Action depuis janvier 2003 où elle a occupé divers postes de travail</w:t>
      </w:r>
      <w:r w:rsidR="0060209C">
        <w:rPr>
          <w:lang w:val="fr-CA"/>
        </w:rPr>
        <w:t>.</w:t>
      </w:r>
    </w:p>
    <w:p w14:paraId="701D54CF" w14:textId="469C726D" w:rsidR="00E90331" w:rsidRDefault="00E90331" w:rsidP="00E90331">
      <w:pPr>
        <w:ind w:left="709"/>
        <w:rPr>
          <w:lang w:val="fr-CA"/>
        </w:rPr>
      </w:pPr>
      <w:r>
        <w:rPr>
          <w:lang w:val="fr-CA"/>
        </w:rPr>
        <w:t>Elle travaill</w:t>
      </w:r>
      <w:r w:rsidR="0060209C">
        <w:rPr>
          <w:lang w:val="fr-CA"/>
        </w:rPr>
        <w:t>ait</w:t>
      </w:r>
      <w:r>
        <w:rPr>
          <w:lang w:val="fr-CA"/>
        </w:rPr>
        <w:t xml:space="preserve"> à temps complet</w:t>
      </w:r>
      <w:r w:rsidR="00BD7259">
        <w:rPr>
          <w:lang w:val="fr-CA"/>
        </w:rPr>
        <w:t xml:space="preserve"> </w:t>
      </w:r>
      <w:r>
        <w:rPr>
          <w:lang w:val="fr-CA"/>
        </w:rPr>
        <w:t xml:space="preserve">soit </w:t>
      </w:r>
      <w:r w:rsidR="00BD7259">
        <w:rPr>
          <w:lang w:val="fr-CA"/>
        </w:rPr>
        <w:t>35</w:t>
      </w:r>
      <w:r w:rsidR="0060209C">
        <w:rPr>
          <w:lang w:val="fr-CA"/>
        </w:rPr>
        <w:t xml:space="preserve"> </w:t>
      </w:r>
      <w:r>
        <w:rPr>
          <w:lang w:val="fr-CA"/>
        </w:rPr>
        <w:t>heures par semaine</w:t>
      </w:r>
      <w:r w:rsidR="0060209C">
        <w:rPr>
          <w:lang w:val="fr-CA"/>
        </w:rPr>
        <w:t>.</w:t>
      </w:r>
    </w:p>
    <w:p w14:paraId="65540C37" w14:textId="146FCDF3" w:rsidR="00E90331" w:rsidRDefault="00E90331" w:rsidP="00E90331">
      <w:pPr>
        <w:ind w:left="709"/>
        <w:rPr>
          <w:lang w:val="fr-CA"/>
        </w:rPr>
      </w:pPr>
      <w:r>
        <w:rPr>
          <w:lang w:val="fr-CA"/>
        </w:rPr>
        <w:t xml:space="preserve">Elle </w:t>
      </w:r>
      <w:r w:rsidR="00A776C8">
        <w:rPr>
          <w:lang w:val="fr-CA"/>
        </w:rPr>
        <w:t xml:space="preserve">est en arrêt de travail depuis </w:t>
      </w:r>
      <w:r w:rsidR="001925E9">
        <w:rPr>
          <w:lang w:val="fr-CA"/>
        </w:rPr>
        <w:t xml:space="preserve">une tentative de retour au travail progressif en février 2020.  Elle a été par la suite mise en arrêt secondaire à la crise sanitaire à COVID-19 et finalement, son poste a été aboli en avril 2021. Elle ne s’est pas retrouvée du travail depuis car elle est en arrêt de travail pour </w:t>
      </w:r>
      <w:r w:rsidR="004228A4">
        <w:rPr>
          <w:lang w:val="fr-CA"/>
        </w:rPr>
        <w:t xml:space="preserve">un </w:t>
      </w:r>
      <w:r w:rsidR="001925E9">
        <w:rPr>
          <w:lang w:val="fr-CA"/>
        </w:rPr>
        <w:t>épuisement</w:t>
      </w:r>
      <w:r w:rsidR="00757A8C">
        <w:rPr>
          <w:lang w:val="fr-CA"/>
        </w:rPr>
        <w:t xml:space="preserve"> professionnel</w:t>
      </w:r>
      <w:r w:rsidR="001925E9">
        <w:rPr>
          <w:lang w:val="fr-CA"/>
        </w:rPr>
        <w:t>.</w:t>
      </w:r>
    </w:p>
    <w:p w14:paraId="7B087835" w14:textId="237CFDF6" w:rsidR="00E90331" w:rsidRDefault="00E90331" w:rsidP="00E90331">
      <w:pPr>
        <w:ind w:left="709"/>
        <w:rPr>
          <w:lang w:val="fr-CA"/>
        </w:rPr>
      </w:pPr>
    </w:p>
    <w:p w14:paraId="0D279977" w14:textId="43372E91" w:rsidR="000D6516" w:rsidRDefault="000D6516" w:rsidP="00E90331">
      <w:pPr>
        <w:ind w:left="709"/>
        <w:rPr>
          <w:lang w:val="fr-CA"/>
        </w:rPr>
      </w:pPr>
    </w:p>
    <w:p w14:paraId="3333C428" w14:textId="77777777" w:rsidR="000D6516" w:rsidRDefault="000D6516"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2BE840D3" w14:textId="0D24AB9B" w:rsidR="00E90331" w:rsidRDefault="00E90331" w:rsidP="00E90331">
      <w:pPr>
        <w:ind w:left="709"/>
        <w:rPr>
          <w:lang w:val="fr-CA"/>
        </w:rPr>
      </w:pPr>
      <w:r>
        <w:rPr>
          <w:lang w:val="fr-CA"/>
        </w:rPr>
        <w:t>Médicaux :</w:t>
      </w:r>
      <w:r w:rsidR="0060209C">
        <w:rPr>
          <w:lang w:val="fr-CA"/>
        </w:rPr>
        <w:t xml:space="preserve"> </w:t>
      </w:r>
      <w:r w:rsidR="001925E9">
        <w:rPr>
          <w:lang w:val="fr-CA"/>
        </w:rPr>
        <w:t>Bonne santé</w:t>
      </w:r>
    </w:p>
    <w:p w14:paraId="2098DA7D" w14:textId="4DF41374" w:rsidR="00E90331" w:rsidRDefault="00E90331" w:rsidP="00E90331">
      <w:pPr>
        <w:ind w:left="709"/>
        <w:rPr>
          <w:lang w:val="fr-CA"/>
        </w:rPr>
      </w:pPr>
      <w:r>
        <w:rPr>
          <w:lang w:val="fr-CA"/>
        </w:rPr>
        <w:t xml:space="preserve">Chirurgicaux : </w:t>
      </w:r>
      <w:r w:rsidR="001925E9">
        <w:rPr>
          <w:lang w:val="fr-CA"/>
        </w:rPr>
        <w:t>aucun</w:t>
      </w:r>
    </w:p>
    <w:p w14:paraId="050B0EFC" w14:textId="203C9628" w:rsidR="00E90331" w:rsidRDefault="00E90331" w:rsidP="00E90331">
      <w:pPr>
        <w:ind w:left="709"/>
        <w:rPr>
          <w:lang w:val="fr-CA"/>
        </w:rPr>
      </w:pPr>
      <w:r>
        <w:rPr>
          <w:lang w:val="fr-CA"/>
        </w:rPr>
        <w:t>Au site et au pourtour de la lésion :</w:t>
      </w:r>
      <w:r w:rsidR="001925E9">
        <w:rPr>
          <w:lang w:val="fr-CA"/>
        </w:rPr>
        <w:t xml:space="preserve"> aucun</w:t>
      </w:r>
    </w:p>
    <w:p w14:paraId="538F2E0C" w14:textId="377333FE" w:rsidR="00E90331" w:rsidRDefault="00E90331" w:rsidP="00E90331">
      <w:pPr>
        <w:ind w:left="709"/>
        <w:rPr>
          <w:lang w:val="fr-CA"/>
        </w:rPr>
      </w:pPr>
      <w:r>
        <w:rPr>
          <w:lang w:val="fr-CA"/>
        </w:rPr>
        <w:t>Accidentels :</w:t>
      </w:r>
    </w:p>
    <w:p w14:paraId="599E5683" w14:textId="399ECB39" w:rsidR="00E90331" w:rsidRDefault="00E90331" w:rsidP="0060209C">
      <w:pPr>
        <w:ind w:left="1440"/>
        <w:rPr>
          <w:lang w:val="fr-CA"/>
        </w:rPr>
      </w:pPr>
      <w:r>
        <w:rPr>
          <w:lang w:val="fr-CA"/>
        </w:rPr>
        <w:t>CNESST :</w:t>
      </w:r>
      <w:r w:rsidR="0060209C">
        <w:rPr>
          <w:lang w:val="fr-CA"/>
        </w:rPr>
        <w:t xml:space="preserve"> </w:t>
      </w:r>
      <w:r w:rsidR="001925E9">
        <w:rPr>
          <w:lang w:val="fr-CA"/>
        </w:rPr>
        <w:t>aucun</w:t>
      </w:r>
    </w:p>
    <w:p w14:paraId="3D7FBBEA" w14:textId="190BD1C9" w:rsidR="00E90331" w:rsidRDefault="00E90331" w:rsidP="0060209C">
      <w:pPr>
        <w:ind w:left="1440"/>
        <w:rPr>
          <w:lang w:val="fr-CA"/>
        </w:rPr>
      </w:pPr>
      <w:r>
        <w:rPr>
          <w:lang w:val="fr-CA"/>
        </w:rPr>
        <w:t xml:space="preserve">SAAQ : </w:t>
      </w:r>
      <w:r w:rsidR="001925E9">
        <w:rPr>
          <w:lang w:val="fr-CA"/>
        </w:rPr>
        <w:t>aucun</w:t>
      </w:r>
    </w:p>
    <w:p w14:paraId="627105A9" w14:textId="2A87991E" w:rsidR="00E90331" w:rsidRDefault="00E90331" w:rsidP="00E90331">
      <w:pPr>
        <w:ind w:left="709"/>
        <w:rPr>
          <w:lang w:val="fr-CA"/>
        </w:rPr>
      </w:pPr>
      <w:r>
        <w:rPr>
          <w:lang w:val="fr-CA"/>
        </w:rPr>
        <w:tab/>
      </w:r>
      <w:r>
        <w:rPr>
          <w:lang w:val="fr-CA"/>
        </w:rPr>
        <w:tab/>
        <w:t xml:space="preserve">Autres : </w:t>
      </w:r>
      <w:r w:rsidR="001925E9">
        <w:rPr>
          <w:lang w:val="fr-CA"/>
        </w:rPr>
        <w:t>a</w:t>
      </w:r>
      <w:r w:rsidR="00C51954">
        <w:rPr>
          <w:lang w:val="fr-CA"/>
        </w:rPr>
        <w:t>ucun</w:t>
      </w:r>
    </w:p>
    <w:p w14:paraId="6D4C643C" w14:textId="4162087D" w:rsidR="00E90331" w:rsidRDefault="00E90331" w:rsidP="00E90331">
      <w:pPr>
        <w:ind w:left="709"/>
        <w:rPr>
          <w:lang w:val="fr-CA"/>
        </w:rPr>
      </w:pPr>
      <w:r>
        <w:rPr>
          <w:lang w:val="fr-CA"/>
        </w:rPr>
        <w:t xml:space="preserve">Allergie : </w:t>
      </w:r>
      <w:r w:rsidR="001925E9">
        <w:rPr>
          <w:lang w:val="fr-CA"/>
        </w:rPr>
        <w:t>aucune</w:t>
      </w:r>
    </w:p>
    <w:p w14:paraId="61222D82" w14:textId="06484618" w:rsidR="00E90331" w:rsidRDefault="00E90331" w:rsidP="00E90331">
      <w:pPr>
        <w:ind w:left="709"/>
        <w:rPr>
          <w:lang w:val="fr-CA"/>
        </w:rPr>
      </w:pPr>
      <w:r>
        <w:rPr>
          <w:lang w:val="fr-CA"/>
        </w:rPr>
        <w:t>Tabac :</w:t>
      </w:r>
      <w:r w:rsidR="00C51954">
        <w:rPr>
          <w:lang w:val="fr-CA"/>
        </w:rPr>
        <w:tab/>
      </w:r>
      <w:r w:rsidR="001925E9">
        <w:rPr>
          <w:lang w:val="fr-CA"/>
        </w:rPr>
        <w:t>Négatif</w:t>
      </w:r>
      <w:r w:rsidR="000D6516">
        <w:rPr>
          <w:lang w:val="fr-CA"/>
        </w:rPr>
        <w:tab/>
      </w:r>
      <w:r w:rsidR="000D6516">
        <w:rPr>
          <w:lang w:val="fr-CA"/>
        </w:rPr>
        <w:tab/>
      </w:r>
      <w:r>
        <w:rPr>
          <w:lang w:val="fr-CA"/>
        </w:rPr>
        <w:tab/>
        <w:t xml:space="preserve">Cannabis : </w:t>
      </w:r>
      <w:r w:rsidR="001925E9">
        <w:rPr>
          <w:lang w:val="fr-CA"/>
        </w:rPr>
        <w:t>Négatif</w:t>
      </w:r>
      <w:r w:rsidR="000D6516">
        <w:rPr>
          <w:lang w:val="fr-CA"/>
        </w:rPr>
        <w:tab/>
      </w:r>
      <w:r w:rsidR="000D6516">
        <w:rPr>
          <w:lang w:val="fr-CA"/>
        </w:rPr>
        <w:tab/>
      </w:r>
      <w:r>
        <w:rPr>
          <w:lang w:val="fr-CA"/>
        </w:rPr>
        <w:tab/>
        <w:t xml:space="preserve">Alcool : </w:t>
      </w:r>
      <w:r w:rsidR="001925E9">
        <w:rPr>
          <w:lang w:val="fr-CA"/>
        </w:rPr>
        <w:t>Négatif</w:t>
      </w:r>
    </w:p>
    <w:p w14:paraId="0A57AC2C" w14:textId="6074DADD" w:rsidR="00E90331"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4A97E6E1" w14:textId="6E0C4E4F" w:rsidR="000E0FE7" w:rsidRDefault="001925E9" w:rsidP="00E90331">
      <w:pPr>
        <w:ind w:left="709"/>
        <w:rPr>
          <w:lang w:val="fr-CA"/>
        </w:rPr>
      </w:pPr>
      <w:r>
        <w:rPr>
          <w:lang w:val="fr-CA"/>
        </w:rPr>
        <w:t>Physiothérapie, ergothérapie et acupuncture.</w:t>
      </w:r>
    </w:p>
    <w:p w14:paraId="313EAA65" w14:textId="77777777" w:rsidR="00C51954" w:rsidRDefault="00C51954"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129DA9E4" w:rsidR="006048F3" w:rsidRDefault="006048F3" w:rsidP="00E90331">
      <w:pPr>
        <w:ind w:left="709"/>
        <w:rPr>
          <w:lang w:val="fr-CA"/>
        </w:rPr>
      </w:pPr>
    </w:p>
    <w:p w14:paraId="458B475A" w14:textId="6534F65A" w:rsidR="000D6516" w:rsidRDefault="00FF4CCE" w:rsidP="004228A4">
      <w:pPr>
        <w:ind w:left="709"/>
        <w:jc w:val="both"/>
        <w:rPr>
          <w:lang w:val="fr-CA"/>
        </w:rPr>
      </w:pPr>
      <w:r>
        <w:rPr>
          <w:lang w:val="fr-CA"/>
        </w:rPr>
        <w:t xml:space="preserve">La fiche de réclamation de la travailleuse décrit l’événement suivant survenu le </w:t>
      </w:r>
      <w:r w:rsidRPr="004228A4">
        <w:rPr>
          <w:b/>
          <w:bCs/>
          <w:lang w:val="fr-CA"/>
        </w:rPr>
        <w:t>23 mai 2019</w:t>
      </w:r>
      <w:r>
        <w:rPr>
          <w:lang w:val="fr-CA"/>
        </w:rPr>
        <w:t xml:space="preserve"> :</w:t>
      </w:r>
    </w:p>
    <w:p w14:paraId="3BDBCDC9" w14:textId="7A7271DB" w:rsidR="00FF4CCE" w:rsidRDefault="00FF4CCE" w:rsidP="004228A4">
      <w:pPr>
        <w:ind w:left="709"/>
        <w:jc w:val="both"/>
        <w:rPr>
          <w:lang w:val="fr-CA"/>
        </w:rPr>
      </w:pPr>
    </w:p>
    <w:p w14:paraId="1386D699" w14:textId="5EDE0197" w:rsidR="00FF4CCE" w:rsidRDefault="00FF4CCE" w:rsidP="004228A4">
      <w:pPr>
        <w:ind w:left="709"/>
        <w:jc w:val="both"/>
        <w:rPr>
          <w:lang w:val="fr-CA"/>
        </w:rPr>
      </w:pPr>
      <w:r>
        <w:rPr>
          <w:lang w:val="fr-CA"/>
        </w:rPr>
        <w:t xml:space="preserve">« </w:t>
      </w:r>
      <w:r w:rsidRPr="00FF4CCE">
        <w:rPr>
          <w:i/>
          <w:iCs/>
          <w:lang w:val="fr-CA"/>
        </w:rPr>
        <w:t>Jeudi 23 mai à 18h15, j’ai fini mon travail. En sortant de la porte pour aller au stationnement pour ma voiture, je suis tombé en fermant la porte. J’ai remarqué tout à coup que mon pied est tourné vers la côté droite, je ne pouvais pas boug</w:t>
      </w:r>
      <w:r w:rsidR="00E5332D">
        <w:rPr>
          <w:i/>
          <w:iCs/>
          <w:lang w:val="fr-CA"/>
        </w:rPr>
        <w:t>er</w:t>
      </w:r>
      <w:r w:rsidRPr="00FF4CCE">
        <w:rPr>
          <w:i/>
          <w:iCs/>
          <w:lang w:val="fr-CA"/>
        </w:rPr>
        <w:t>. J’ai appelé les ambulanciers. Dix minutes après ma chute, il y avait deux femmes dans le parking qui m’ont aidé pour aller dans ma voiture en arrière car il pleuvait fortement. Quarante minutes après la chute, les ambulanciers sont venus et m’ont amené à l’hôpital Verdun. J’ai eu deux fractures au niveau de la cheville, la situation a nécessité une chirurgie pour placer des plaques en mental. J’ai eu congé le 26 mai de l’hôpital Verdun.</w:t>
      </w:r>
      <w:r>
        <w:rPr>
          <w:lang w:val="fr-CA"/>
        </w:rPr>
        <w:t xml:space="preserve"> »</w:t>
      </w:r>
    </w:p>
    <w:p w14:paraId="76FF2873" w14:textId="35BFB85E" w:rsidR="00FF4CCE" w:rsidRDefault="00FF4CCE" w:rsidP="004228A4">
      <w:pPr>
        <w:ind w:left="709"/>
        <w:jc w:val="both"/>
        <w:rPr>
          <w:lang w:val="fr-CA"/>
        </w:rPr>
      </w:pPr>
    </w:p>
    <w:p w14:paraId="1710B9E7" w14:textId="00EA92E6" w:rsidR="00FF4CCE" w:rsidRDefault="00E5332D" w:rsidP="004228A4">
      <w:pPr>
        <w:ind w:left="709"/>
        <w:jc w:val="both"/>
        <w:rPr>
          <w:lang w:val="fr-CA"/>
        </w:rPr>
      </w:pPr>
      <w:r>
        <w:rPr>
          <w:lang w:val="fr-CA"/>
        </w:rPr>
        <w:t>La travailleuse est transporté</w:t>
      </w:r>
      <w:r w:rsidR="00757A8C">
        <w:rPr>
          <w:lang w:val="fr-CA"/>
        </w:rPr>
        <w:t>e</w:t>
      </w:r>
      <w:r>
        <w:rPr>
          <w:lang w:val="fr-CA"/>
        </w:rPr>
        <w:t xml:space="preserve"> aux urgences de l’hôpital </w:t>
      </w:r>
      <w:r w:rsidR="004228A4">
        <w:rPr>
          <w:lang w:val="fr-CA"/>
        </w:rPr>
        <w:t xml:space="preserve">de </w:t>
      </w:r>
      <w:r>
        <w:rPr>
          <w:lang w:val="fr-CA"/>
        </w:rPr>
        <w:t xml:space="preserve">Verdun où </w:t>
      </w:r>
      <w:r w:rsidR="004228A4">
        <w:rPr>
          <w:lang w:val="fr-CA"/>
        </w:rPr>
        <w:t xml:space="preserve">elle </w:t>
      </w:r>
      <w:r>
        <w:rPr>
          <w:lang w:val="fr-CA"/>
        </w:rPr>
        <w:t>est rencontré</w:t>
      </w:r>
      <w:r w:rsidR="004228A4">
        <w:rPr>
          <w:lang w:val="fr-CA"/>
        </w:rPr>
        <w:t>e</w:t>
      </w:r>
      <w:r>
        <w:rPr>
          <w:lang w:val="fr-CA"/>
        </w:rPr>
        <w:t xml:space="preserve"> aux urgences</w:t>
      </w:r>
      <w:r w:rsidR="004228A4">
        <w:rPr>
          <w:lang w:val="fr-CA"/>
        </w:rPr>
        <w:t>, investigations</w:t>
      </w:r>
      <w:r>
        <w:rPr>
          <w:lang w:val="fr-CA"/>
        </w:rPr>
        <w:t xml:space="preserve"> et une attelle plâtrée est réalisée. Elle rencontre par la suite le docteur Stéphanie Hinse, chirurgienne orthopédiste, qui procédera à une réduction ouverte et fixation interne du tibi</w:t>
      </w:r>
      <w:r w:rsidR="004228A4">
        <w:rPr>
          <w:lang w:val="fr-CA"/>
        </w:rPr>
        <w:t>a et de la fibula</w:t>
      </w:r>
      <w:r>
        <w:rPr>
          <w:lang w:val="fr-CA"/>
        </w:rPr>
        <w:t xml:space="preserve"> droit, le 24 mai 2019. Chirurgie réalisée sans complication.</w:t>
      </w:r>
    </w:p>
    <w:p w14:paraId="5D2CD998" w14:textId="1CA47DDA" w:rsidR="00E5332D" w:rsidRDefault="00E5332D" w:rsidP="004228A4">
      <w:pPr>
        <w:ind w:left="709"/>
        <w:jc w:val="both"/>
        <w:rPr>
          <w:lang w:val="fr-CA"/>
        </w:rPr>
      </w:pPr>
    </w:p>
    <w:p w14:paraId="6D7CE1AB" w14:textId="56C495CA" w:rsidR="00E5332D" w:rsidRDefault="00E5332D" w:rsidP="004228A4">
      <w:pPr>
        <w:ind w:left="709"/>
        <w:jc w:val="both"/>
        <w:rPr>
          <w:lang w:val="fr-CA"/>
        </w:rPr>
      </w:pPr>
      <w:r>
        <w:rPr>
          <w:lang w:val="fr-CA"/>
        </w:rPr>
        <w:t>La travailleuse aura</w:t>
      </w:r>
      <w:r w:rsidR="00757A8C">
        <w:rPr>
          <w:lang w:val="fr-CA"/>
        </w:rPr>
        <w:t xml:space="preserve"> son congé de l’hôpital de Verdun, le 26 mai 2019.</w:t>
      </w:r>
    </w:p>
    <w:p w14:paraId="4EB33E46" w14:textId="4D68DFBE" w:rsidR="00757A8C" w:rsidRDefault="00757A8C" w:rsidP="004228A4">
      <w:pPr>
        <w:ind w:left="709"/>
        <w:jc w:val="both"/>
        <w:rPr>
          <w:lang w:val="fr-CA"/>
        </w:rPr>
      </w:pPr>
    </w:p>
    <w:p w14:paraId="4B5C4D78" w14:textId="40407BBB" w:rsidR="00757A8C" w:rsidRDefault="00757A8C" w:rsidP="004228A4">
      <w:pPr>
        <w:ind w:left="709"/>
        <w:jc w:val="both"/>
        <w:rPr>
          <w:lang w:val="fr-CA"/>
        </w:rPr>
      </w:pPr>
      <w:r>
        <w:rPr>
          <w:lang w:val="fr-CA"/>
        </w:rPr>
        <w:t xml:space="preserve">La travailleuse revoit le docteur Hinse, le 5 juin 2019. Suivi post-opératoire standard pour une réduction ouverte et fixation interne (ROFI) du </w:t>
      </w:r>
      <w:r w:rsidR="004228A4">
        <w:rPr>
          <w:lang w:val="fr-CA"/>
        </w:rPr>
        <w:t>tibia</w:t>
      </w:r>
      <w:r>
        <w:rPr>
          <w:lang w:val="fr-CA"/>
        </w:rPr>
        <w:t xml:space="preserve"> </w:t>
      </w:r>
      <w:r w:rsidR="004228A4">
        <w:rPr>
          <w:lang w:val="fr-CA"/>
        </w:rPr>
        <w:t xml:space="preserve">et fibula </w:t>
      </w:r>
      <w:r>
        <w:rPr>
          <w:lang w:val="fr-CA"/>
        </w:rPr>
        <w:t>droit. Elle prescrit une botte Aircast ainsi qu’un arrêt de travail. Elle compte revoir la travailleuse dans quatre semaines.</w:t>
      </w:r>
    </w:p>
    <w:p w14:paraId="340F6E22" w14:textId="4F00DEE6" w:rsidR="00757A8C" w:rsidRDefault="00757A8C" w:rsidP="004228A4">
      <w:pPr>
        <w:ind w:left="709"/>
        <w:jc w:val="both"/>
        <w:rPr>
          <w:lang w:val="fr-CA"/>
        </w:rPr>
      </w:pPr>
    </w:p>
    <w:p w14:paraId="6F740182" w14:textId="000F489A" w:rsidR="00757A8C" w:rsidRDefault="00757A8C" w:rsidP="004228A4">
      <w:pPr>
        <w:ind w:left="709"/>
        <w:jc w:val="both"/>
        <w:rPr>
          <w:lang w:val="fr-CA"/>
        </w:rPr>
      </w:pPr>
      <w:r>
        <w:rPr>
          <w:lang w:val="fr-CA"/>
        </w:rPr>
        <w:t>La travailleuse revoit le docteur Hinse, le 19 juin 2019. Il y a présence d’un écoulement au niveau de la plaie chirurgicale. Le docteur Hinse prescrit des antibiotiques, maintient la non mise en charge</w:t>
      </w:r>
      <w:r w:rsidR="004228A4">
        <w:rPr>
          <w:lang w:val="fr-CA"/>
        </w:rPr>
        <w:t>, l’arrêt de travail</w:t>
      </w:r>
      <w:r>
        <w:rPr>
          <w:lang w:val="fr-CA"/>
        </w:rPr>
        <w:t xml:space="preserve"> et prescrit de la physiothérapie.</w:t>
      </w:r>
    </w:p>
    <w:p w14:paraId="1D060AD6" w14:textId="0BDA796E" w:rsidR="00757A8C" w:rsidRDefault="00757A8C" w:rsidP="004228A4">
      <w:pPr>
        <w:ind w:left="709"/>
        <w:jc w:val="both"/>
        <w:rPr>
          <w:lang w:val="fr-CA"/>
        </w:rPr>
      </w:pPr>
    </w:p>
    <w:p w14:paraId="57712197" w14:textId="564D9E8A" w:rsidR="00757A8C" w:rsidRDefault="00757A8C" w:rsidP="004228A4">
      <w:pPr>
        <w:ind w:left="709"/>
        <w:jc w:val="both"/>
        <w:rPr>
          <w:lang w:val="fr-CA"/>
        </w:rPr>
      </w:pPr>
      <w:r>
        <w:rPr>
          <w:lang w:val="fr-CA"/>
        </w:rPr>
        <w:t>La travailleuse revoit le docteur Hinse, le 26 juin 2019. Suivi pour ROFI d</w:t>
      </w:r>
      <w:r w:rsidR="004228A4">
        <w:rPr>
          <w:lang w:val="fr-CA"/>
        </w:rPr>
        <w:t xml:space="preserve">u </w:t>
      </w:r>
      <w:r>
        <w:rPr>
          <w:lang w:val="fr-CA"/>
        </w:rPr>
        <w:t>tibia</w:t>
      </w:r>
      <w:r w:rsidR="004228A4">
        <w:rPr>
          <w:lang w:val="fr-CA"/>
        </w:rPr>
        <w:t xml:space="preserve"> et de la fibula</w:t>
      </w:r>
      <w:r>
        <w:rPr>
          <w:lang w:val="fr-CA"/>
        </w:rPr>
        <w:t xml:space="preserve"> droit et écoulement de plaie. Elle maintient l’arrêt de travail, la non mise en charge et compte revoir la travailleuse dans une semaine.</w:t>
      </w:r>
    </w:p>
    <w:p w14:paraId="0A0151E3" w14:textId="6FAF3592" w:rsidR="00757A8C" w:rsidRDefault="00757A8C" w:rsidP="004228A4">
      <w:pPr>
        <w:ind w:left="709"/>
        <w:jc w:val="both"/>
        <w:rPr>
          <w:lang w:val="fr-CA"/>
        </w:rPr>
      </w:pPr>
    </w:p>
    <w:p w14:paraId="2FA72683" w14:textId="41936AAE" w:rsidR="00757A8C" w:rsidRDefault="00757A8C" w:rsidP="004228A4">
      <w:pPr>
        <w:ind w:left="709"/>
        <w:jc w:val="both"/>
        <w:rPr>
          <w:lang w:val="fr-CA"/>
        </w:rPr>
      </w:pPr>
      <w:r>
        <w:rPr>
          <w:lang w:val="fr-CA"/>
        </w:rPr>
        <w:t>La travailleuse revoit le docteur Hinse, le 3 juillet 2019. Elle note un suivi pour le ROFI du tibia</w:t>
      </w:r>
      <w:r w:rsidR="004228A4">
        <w:rPr>
          <w:lang w:val="fr-CA"/>
        </w:rPr>
        <w:t xml:space="preserve"> et de la fibula</w:t>
      </w:r>
      <w:r>
        <w:rPr>
          <w:lang w:val="fr-CA"/>
        </w:rPr>
        <w:t xml:space="preserve"> droit. Elle maintient les traitements en physiothérapie ainsi que l’arrêt de travail. Elle compte revoir la travailleuse dans 6 semaines.</w:t>
      </w:r>
    </w:p>
    <w:p w14:paraId="2338E062" w14:textId="5804D4C2" w:rsidR="00757A8C" w:rsidRDefault="00757A8C" w:rsidP="004228A4">
      <w:pPr>
        <w:ind w:left="709"/>
        <w:jc w:val="both"/>
        <w:rPr>
          <w:lang w:val="fr-CA"/>
        </w:rPr>
      </w:pPr>
    </w:p>
    <w:p w14:paraId="4C63096B" w14:textId="3D220BBA" w:rsidR="00757A8C" w:rsidRDefault="007A42E4" w:rsidP="004228A4">
      <w:pPr>
        <w:ind w:left="709"/>
        <w:jc w:val="both"/>
        <w:rPr>
          <w:lang w:val="fr-CA"/>
        </w:rPr>
      </w:pPr>
      <w:r>
        <w:rPr>
          <w:lang w:val="fr-CA"/>
        </w:rPr>
        <w:t xml:space="preserve">La travailleuse revoit le </w:t>
      </w:r>
      <w:r w:rsidR="001232A1">
        <w:rPr>
          <w:lang w:val="fr-CA"/>
        </w:rPr>
        <w:t>d</w:t>
      </w:r>
      <w:r>
        <w:rPr>
          <w:lang w:val="fr-CA"/>
        </w:rPr>
        <w:t xml:space="preserve">octeur </w:t>
      </w:r>
      <w:r w:rsidR="001232A1">
        <w:rPr>
          <w:lang w:val="fr-CA"/>
        </w:rPr>
        <w:t>Hinse</w:t>
      </w:r>
      <w:r>
        <w:rPr>
          <w:lang w:val="fr-CA"/>
        </w:rPr>
        <w:t xml:space="preserve">, le 27 novembre 2019. Elle considère un retour au travail progressif dès le 2 décembre 2019. Elle réfère la travailleuse à son médecin de famille et </w:t>
      </w:r>
      <w:r w:rsidR="001232A1">
        <w:rPr>
          <w:lang w:val="fr-CA"/>
        </w:rPr>
        <w:t>compte la revoir dans trois mois.</w:t>
      </w:r>
    </w:p>
    <w:p w14:paraId="5E28A2E7" w14:textId="57FE6AEF" w:rsidR="001232A1" w:rsidRDefault="001232A1" w:rsidP="004228A4">
      <w:pPr>
        <w:ind w:left="709"/>
        <w:jc w:val="both"/>
        <w:rPr>
          <w:lang w:val="fr-CA"/>
        </w:rPr>
      </w:pPr>
    </w:p>
    <w:p w14:paraId="565925B2" w14:textId="5002109E" w:rsidR="001232A1" w:rsidRDefault="001232A1" w:rsidP="004228A4">
      <w:pPr>
        <w:ind w:left="709"/>
        <w:jc w:val="both"/>
        <w:rPr>
          <w:lang w:val="fr-CA"/>
        </w:rPr>
      </w:pPr>
      <w:r>
        <w:rPr>
          <w:lang w:val="fr-CA"/>
        </w:rPr>
        <w:t xml:space="preserve">La travailleuse rencontre le docteur Hanna Nicolas, le 13 janvier 2020. Elle maintient le diagnostic de fracture du </w:t>
      </w:r>
      <w:r w:rsidR="004228A4">
        <w:rPr>
          <w:lang w:val="fr-CA"/>
        </w:rPr>
        <w:t>fibula</w:t>
      </w:r>
      <w:r>
        <w:rPr>
          <w:lang w:val="fr-CA"/>
        </w:rPr>
        <w:t xml:space="preserve"> et du tibia droit. Elle juge la condition clinique améliorée. Elle maintient le retour au travail progressif. Elle maintient les traitements en physiothérapie et ergothérapie.</w:t>
      </w:r>
    </w:p>
    <w:p w14:paraId="65AB7FAB" w14:textId="7F4DB4DC" w:rsidR="001232A1" w:rsidRDefault="001232A1" w:rsidP="004228A4">
      <w:pPr>
        <w:ind w:left="709"/>
        <w:jc w:val="both"/>
        <w:rPr>
          <w:lang w:val="fr-CA"/>
        </w:rPr>
      </w:pPr>
    </w:p>
    <w:p w14:paraId="632051C8" w14:textId="3692D150" w:rsidR="001232A1" w:rsidRDefault="001232A1" w:rsidP="004228A4">
      <w:pPr>
        <w:ind w:left="709"/>
        <w:jc w:val="both"/>
        <w:rPr>
          <w:lang w:val="fr-CA"/>
        </w:rPr>
      </w:pPr>
      <w:r>
        <w:rPr>
          <w:lang w:val="fr-CA"/>
        </w:rPr>
        <w:t>La travailleuse revoit le docteur Hinse, le 26 février 2020. Elle juge la condition clinique améliorée. Elle suggère de maintenir le travail selon la conduite du médecin de famille. Elle maintient les traitements en physiothérapie et ergothérapie. Elle ne compte pas revoir la travailleuse.</w:t>
      </w:r>
    </w:p>
    <w:p w14:paraId="3974BF2F" w14:textId="4ED72EBD" w:rsidR="001232A1" w:rsidRDefault="001232A1" w:rsidP="004228A4">
      <w:pPr>
        <w:ind w:left="709"/>
        <w:jc w:val="both"/>
        <w:rPr>
          <w:lang w:val="fr-CA"/>
        </w:rPr>
      </w:pPr>
    </w:p>
    <w:p w14:paraId="3028D922" w14:textId="000A6AAC" w:rsidR="001232A1" w:rsidRDefault="0029384D" w:rsidP="004228A4">
      <w:pPr>
        <w:ind w:left="709"/>
        <w:jc w:val="both"/>
        <w:rPr>
          <w:lang w:val="fr-CA"/>
        </w:rPr>
      </w:pPr>
      <w:r>
        <w:rPr>
          <w:lang w:val="fr-CA"/>
        </w:rPr>
        <w:t>La travailleuse revoit le docteur Nicolas, le 3 mars 2020. Elle maintient le diagnostic de fracture d</w:t>
      </w:r>
      <w:r w:rsidR="004228A4">
        <w:rPr>
          <w:lang w:val="fr-CA"/>
        </w:rPr>
        <w:t xml:space="preserve">e la fibula et </w:t>
      </w:r>
      <w:r>
        <w:rPr>
          <w:lang w:val="fr-CA"/>
        </w:rPr>
        <w:t>du tibia droit. Elle maintient le retour au travail progressif. Elle maintient les traitements de physiothérapie et ergothérapie à raison de trois fois semaine.</w:t>
      </w:r>
    </w:p>
    <w:p w14:paraId="57595581" w14:textId="19321E2B" w:rsidR="0029384D" w:rsidRDefault="0029384D" w:rsidP="004228A4">
      <w:pPr>
        <w:ind w:left="709"/>
        <w:jc w:val="both"/>
        <w:rPr>
          <w:lang w:val="fr-CA"/>
        </w:rPr>
      </w:pPr>
    </w:p>
    <w:p w14:paraId="32BC051B" w14:textId="7D73F3D2" w:rsidR="0029384D" w:rsidRDefault="00E72601" w:rsidP="004228A4">
      <w:pPr>
        <w:ind w:left="709"/>
        <w:jc w:val="both"/>
        <w:rPr>
          <w:lang w:val="fr-CA"/>
        </w:rPr>
      </w:pPr>
      <w:r>
        <w:rPr>
          <w:lang w:val="fr-CA"/>
        </w:rPr>
        <w:t xml:space="preserve">La travailleuse revoit le docteur Nicolas, le 31 mars 2020. Elle maintient les traitements en physiothérapie et cesse les traitements en ergothérapie. Elle note que la patiente devait poursuivre son programme de retour au travail progressif mais qu’elle n’a pas de travail pour l’instant étant donné la crise sanitaire </w:t>
      </w:r>
      <w:r w:rsidR="004228A4">
        <w:rPr>
          <w:lang w:val="fr-CA"/>
        </w:rPr>
        <w:t xml:space="preserve">à </w:t>
      </w:r>
      <w:r>
        <w:rPr>
          <w:lang w:val="fr-CA"/>
        </w:rPr>
        <w:t>COVID-19.</w:t>
      </w:r>
    </w:p>
    <w:p w14:paraId="0BACBFB7" w14:textId="7D439323" w:rsidR="00E72601" w:rsidRDefault="00E72601" w:rsidP="004228A4">
      <w:pPr>
        <w:ind w:left="709"/>
        <w:jc w:val="both"/>
        <w:rPr>
          <w:lang w:val="fr-CA"/>
        </w:rPr>
      </w:pPr>
    </w:p>
    <w:p w14:paraId="2470A6BE" w14:textId="5705A6B8" w:rsidR="00E72601" w:rsidRDefault="00E72601" w:rsidP="004228A4">
      <w:pPr>
        <w:ind w:left="709"/>
        <w:jc w:val="both"/>
        <w:rPr>
          <w:lang w:val="fr-CA"/>
        </w:rPr>
      </w:pPr>
      <w:r>
        <w:rPr>
          <w:lang w:val="fr-CA"/>
        </w:rPr>
        <w:t>La travailleuse revoit le docteur Nicolas, le 19 juin 2020. Elle maintient le diagnostic de suivi pour fracture d</w:t>
      </w:r>
      <w:r w:rsidR="004228A4">
        <w:rPr>
          <w:lang w:val="fr-CA"/>
        </w:rPr>
        <w:t>e la fibula</w:t>
      </w:r>
      <w:r>
        <w:rPr>
          <w:lang w:val="fr-CA"/>
        </w:rPr>
        <w:t xml:space="preserve"> et du tibia droit. Elle maintient les traitements de physiothérapie et ajoute les traitements en ergothérapie à raison de trois fois par semaine. Elle suggère de reprendre le travail progressif dès que possible. Elle note que la travailleuse peut reprendre la conduite automobile.</w:t>
      </w:r>
    </w:p>
    <w:p w14:paraId="5BF4A6F7" w14:textId="53B638AE" w:rsidR="00E72601" w:rsidRDefault="00E72601" w:rsidP="004228A4">
      <w:pPr>
        <w:ind w:left="709"/>
        <w:jc w:val="both"/>
        <w:rPr>
          <w:lang w:val="fr-CA"/>
        </w:rPr>
      </w:pPr>
    </w:p>
    <w:p w14:paraId="10A95B15" w14:textId="4456AE2F" w:rsidR="00E72601" w:rsidRDefault="00E72601" w:rsidP="004228A4">
      <w:pPr>
        <w:ind w:left="709"/>
        <w:jc w:val="both"/>
        <w:rPr>
          <w:lang w:val="fr-CA"/>
        </w:rPr>
      </w:pPr>
      <w:r>
        <w:rPr>
          <w:lang w:val="fr-CA"/>
        </w:rPr>
        <w:t xml:space="preserve">La travailleuse revoit le docteur Nicolas, </w:t>
      </w:r>
      <w:r w:rsidR="004228A4">
        <w:rPr>
          <w:lang w:val="fr-CA"/>
        </w:rPr>
        <w:t xml:space="preserve">le </w:t>
      </w:r>
      <w:r>
        <w:rPr>
          <w:lang w:val="fr-CA"/>
        </w:rPr>
        <w:t>10 septembre 2020. Elle maintient le diagnostic de fracture d</w:t>
      </w:r>
      <w:r w:rsidR="004228A4">
        <w:rPr>
          <w:lang w:val="fr-CA"/>
        </w:rPr>
        <w:t xml:space="preserve">e la fibula et </w:t>
      </w:r>
      <w:r>
        <w:rPr>
          <w:lang w:val="fr-CA"/>
        </w:rPr>
        <w:t>du tibia droit. Elle maintient les traitements en physiothérapie et ergothérapie. Elle prescrit un arrêt de travail jusqu’au 6 octobre 2020.</w:t>
      </w:r>
    </w:p>
    <w:p w14:paraId="4410E733" w14:textId="57827581" w:rsidR="001B227F" w:rsidRDefault="001B227F" w:rsidP="004228A4">
      <w:pPr>
        <w:ind w:left="709"/>
        <w:jc w:val="both"/>
        <w:rPr>
          <w:lang w:val="fr-CA"/>
        </w:rPr>
      </w:pPr>
    </w:p>
    <w:p w14:paraId="42E2B7DF" w14:textId="5A0C3C19" w:rsidR="001B227F" w:rsidRDefault="001B227F" w:rsidP="004228A4">
      <w:pPr>
        <w:ind w:left="709"/>
        <w:jc w:val="both"/>
        <w:rPr>
          <w:lang w:val="fr-CA"/>
        </w:rPr>
      </w:pPr>
      <w:r>
        <w:rPr>
          <w:lang w:val="fr-CA"/>
        </w:rPr>
        <w:t>La travailleuse revoit le docteur Nicolas, le 5 octobre 2020. Elle maintient le diagnostic de fracture d</w:t>
      </w:r>
      <w:r w:rsidR="004228A4">
        <w:rPr>
          <w:lang w:val="fr-CA"/>
        </w:rPr>
        <w:t xml:space="preserve">e la fibula et </w:t>
      </w:r>
      <w:r>
        <w:rPr>
          <w:lang w:val="fr-CA"/>
        </w:rPr>
        <w:t>du tibia droit. Elle maintient les traitements en physiothérapie et ergothérapie. Elle prolonge l’arrêt de travail de quatre semaines.</w:t>
      </w:r>
    </w:p>
    <w:p w14:paraId="15F6D22F" w14:textId="15776E09" w:rsidR="00E5332D" w:rsidRDefault="00E5332D" w:rsidP="004228A4">
      <w:pPr>
        <w:ind w:left="709"/>
        <w:jc w:val="both"/>
        <w:rPr>
          <w:lang w:val="fr-CA"/>
        </w:rPr>
      </w:pPr>
    </w:p>
    <w:p w14:paraId="5351A430" w14:textId="2164F7AB" w:rsidR="001B227F" w:rsidRDefault="001B227F" w:rsidP="004228A4">
      <w:pPr>
        <w:ind w:left="709"/>
        <w:jc w:val="both"/>
        <w:rPr>
          <w:lang w:val="fr-CA"/>
        </w:rPr>
      </w:pPr>
      <w:r>
        <w:rPr>
          <w:lang w:val="fr-CA"/>
        </w:rPr>
        <w:t>La travailleuse revoit le docteur Nicolas, le 3 novembre 2020. Elle maintient le diagnostic de fracture d</w:t>
      </w:r>
      <w:r w:rsidR="004228A4">
        <w:rPr>
          <w:lang w:val="fr-CA"/>
        </w:rPr>
        <w:t xml:space="preserve">e la fibula et </w:t>
      </w:r>
      <w:r>
        <w:rPr>
          <w:lang w:val="fr-CA"/>
        </w:rPr>
        <w:t>du tibia droit. Elle maintient les traitements en physiothérapie et ergothérapie. Elle prolonge l’arrêt de travail de quatre semaines.</w:t>
      </w:r>
    </w:p>
    <w:p w14:paraId="4C75DA68" w14:textId="60489795" w:rsidR="001B227F" w:rsidRDefault="001B227F" w:rsidP="004228A4">
      <w:pPr>
        <w:ind w:left="709"/>
        <w:jc w:val="both"/>
        <w:rPr>
          <w:lang w:val="fr-CA"/>
        </w:rPr>
      </w:pPr>
    </w:p>
    <w:p w14:paraId="21C509B7" w14:textId="24C40A0D" w:rsidR="001B227F" w:rsidRDefault="001B227F" w:rsidP="004228A4">
      <w:pPr>
        <w:ind w:left="709"/>
        <w:jc w:val="both"/>
        <w:rPr>
          <w:lang w:val="fr-CA"/>
        </w:rPr>
      </w:pPr>
      <w:r>
        <w:rPr>
          <w:lang w:val="fr-CA"/>
        </w:rPr>
        <w:t>La travailleuse revoit le docteur Nicolas, le 7 décembre 2020. Elle maintient le diagnostic de fracture d</w:t>
      </w:r>
      <w:r w:rsidR="004228A4">
        <w:rPr>
          <w:lang w:val="fr-CA"/>
        </w:rPr>
        <w:t>e la fibula et</w:t>
      </w:r>
      <w:r>
        <w:rPr>
          <w:lang w:val="fr-CA"/>
        </w:rPr>
        <w:t xml:space="preserve"> du tibia droit et ajoute le diagnostic d’épuisement professionnel. Elle maintient les traitements en physiothérapie et ergothérapie et ajoute une référence en psychologie. Elle note que la travailleuse est sur une liste d’attente pour une chirurgie à s</w:t>
      </w:r>
      <w:r w:rsidR="004228A4">
        <w:rPr>
          <w:lang w:val="fr-CA"/>
        </w:rPr>
        <w:t xml:space="preserve">a fibula </w:t>
      </w:r>
      <w:r>
        <w:rPr>
          <w:lang w:val="fr-CA"/>
        </w:rPr>
        <w:t>et tibia droit. Le docteur Nicolas prolonge l’arrêt de travail.</w:t>
      </w:r>
    </w:p>
    <w:p w14:paraId="23A02FAC" w14:textId="4B1FF62A" w:rsidR="001B227F" w:rsidRDefault="001B227F" w:rsidP="004228A4">
      <w:pPr>
        <w:ind w:left="709"/>
        <w:jc w:val="both"/>
        <w:rPr>
          <w:lang w:val="fr-CA"/>
        </w:rPr>
      </w:pPr>
    </w:p>
    <w:p w14:paraId="24338C17" w14:textId="7623D861" w:rsidR="001B227F" w:rsidRDefault="001B227F" w:rsidP="004228A4">
      <w:pPr>
        <w:ind w:left="709"/>
        <w:jc w:val="both"/>
        <w:rPr>
          <w:lang w:val="fr-CA"/>
        </w:rPr>
      </w:pPr>
      <w:r>
        <w:rPr>
          <w:lang w:val="fr-CA"/>
        </w:rPr>
        <w:t>La travailleuse revoit le docteur Nicolas, le 11 janvier 2021. Elle maintient le</w:t>
      </w:r>
      <w:r w:rsidR="004228A4">
        <w:rPr>
          <w:lang w:val="fr-CA"/>
        </w:rPr>
        <w:t>s</w:t>
      </w:r>
      <w:r>
        <w:rPr>
          <w:lang w:val="fr-CA"/>
        </w:rPr>
        <w:t xml:space="preserve"> diagnostic</w:t>
      </w:r>
      <w:r w:rsidR="004228A4">
        <w:rPr>
          <w:lang w:val="fr-CA"/>
        </w:rPr>
        <w:t>s</w:t>
      </w:r>
      <w:r>
        <w:rPr>
          <w:lang w:val="fr-CA"/>
        </w:rPr>
        <w:t xml:space="preserve"> de fracture d</w:t>
      </w:r>
      <w:r w:rsidR="004228A4">
        <w:rPr>
          <w:lang w:val="fr-CA"/>
        </w:rPr>
        <w:t xml:space="preserve">e la fibula et </w:t>
      </w:r>
      <w:r>
        <w:rPr>
          <w:lang w:val="fr-CA"/>
        </w:rPr>
        <w:t>du tibia droit et d’épuisement professionnel. Elle maintient les traitements en physiothérapie et ergothérapie. Elle note que la travailleuse est sur une liste d’attente pour une chirurgie à s</w:t>
      </w:r>
      <w:r w:rsidR="004228A4">
        <w:rPr>
          <w:lang w:val="fr-CA"/>
        </w:rPr>
        <w:t xml:space="preserve">a fibula </w:t>
      </w:r>
      <w:r>
        <w:rPr>
          <w:lang w:val="fr-CA"/>
        </w:rPr>
        <w:t>et tibia droit. Le docteur Nicolas prolonge l’arrêt de travail.</w:t>
      </w:r>
    </w:p>
    <w:p w14:paraId="2A442898" w14:textId="13D61162" w:rsidR="003B4E61" w:rsidRDefault="003B4E61" w:rsidP="004228A4">
      <w:pPr>
        <w:ind w:left="709"/>
        <w:jc w:val="both"/>
        <w:rPr>
          <w:lang w:val="fr-CA"/>
        </w:rPr>
      </w:pPr>
    </w:p>
    <w:p w14:paraId="16659EFE" w14:textId="364A3096" w:rsidR="003B4E61" w:rsidRDefault="003B4E61" w:rsidP="004228A4">
      <w:pPr>
        <w:ind w:left="709"/>
        <w:jc w:val="both"/>
        <w:rPr>
          <w:lang w:val="fr-CA"/>
        </w:rPr>
      </w:pPr>
      <w:r>
        <w:rPr>
          <w:lang w:val="fr-CA"/>
        </w:rPr>
        <w:t>La travailleuse revoit le docteur Nicolas, le 8 février 2021. Elle maintient le diagnostic de fracture d</w:t>
      </w:r>
      <w:r w:rsidR="004228A4">
        <w:rPr>
          <w:lang w:val="fr-CA"/>
        </w:rPr>
        <w:t xml:space="preserve">e la fibula et </w:t>
      </w:r>
      <w:r>
        <w:rPr>
          <w:lang w:val="fr-CA"/>
        </w:rPr>
        <w:t>du tibia droit en amélioration et note que l’épuisement professionnel est toujours en détérioration. Elle maintient les traitements en physiothérapie et ergothérapie. La travailleuse est toujours en attente pour sa 2</w:t>
      </w:r>
      <w:r w:rsidRPr="003B4E61">
        <w:rPr>
          <w:vertAlign w:val="superscript"/>
          <w:lang w:val="fr-CA"/>
        </w:rPr>
        <w:t>e</w:t>
      </w:r>
      <w:r>
        <w:rPr>
          <w:lang w:val="fr-CA"/>
        </w:rPr>
        <w:t xml:space="preserve"> chirurgie. Elle maintient l’arrêt de travail est compte revoir la travailleuse dans quatre semaines.</w:t>
      </w:r>
    </w:p>
    <w:p w14:paraId="11007807" w14:textId="5A096295" w:rsidR="003B4E61" w:rsidRDefault="003B4E61" w:rsidP="004228A4">
      <w:pPr>
        <w:ind w:left="709"/>
        <w:jc w:val="both"/>
        <w:rPr>
          <w:lang w:val="fr-CA"/>
        </w:rPr>
      </w:pPr>
    </w:p>
    <w:p w14:paraId="3517D741" w14:textId="189711A4" w:rsidR="003B4E61" w:rsidRDefault="00EC4392" w:rsidP="004228A4">
      <w:pPr>
        <w:ind w:left="709"/>
        <w:jc w:val="both"/>
        <w:rPr>
          <w:lang w:val="fr-CA"/>
        </w:rPr>
      </w:pPr>
      <w:r>
        <w:rPr>
          <w:lang w:val="fr-CA"/>
        </w:rPr>
        <w:t>La travailleuse revoit le docteur Nicolas, le 8 mars 2021. Elle maintient le diagnostic de fracture d</w:t>
      </w:r>
      <w:r w:rsidR="004228A4">
        <w:rPr>
          <w:lang w:val="fr-CA"/>
        </w:rPr>
        <w:t xml:space="preserve">e la fibula </w:t>
      </w:r>
      <w:r>
        <w:rPr>
          <w:lang w:val="fr-CA"/>
        </w:rPr>
        <w:t xml:space="preserve">et du tibia droit et épuisement professionnel. Elle maintient les traitements en physiothérapie et ergothérapie à raison de deux fois par semaine. </w:t>
      </w:r>
      <w:r w:rsidR="004228A4">
        <w:rPr>
          <w:lang w:val="fr-CA"/>
        </w:rPr>
        <w:t>Elle</w:t>
      </w:r>
      <w:r>
        <w:rPr>
          <w:lang w:val="fr-CA"/>
        </w:rPr>
        <w:t xml:space="preserve"> note que le suivi est prévu avec le psychologue docteur Guy Vannier. Le docteur Nicolas rapporte que la patiente serait apte à retourner à un travail progressivement sur le point de son aspect physique mais son épuisement professionnel la limite à son retour au travail. Elle maintient l’arrêt de travail pour une période de quatre semaines.</w:t>
      </w:r>
    </w:p>
    <w:p w14:paraId="2D50658C" w14:textId="00547B96" w:rsidR="00EC4392" w:rsidRDefault="00EC4392" w:rsidP="004228A4">
      <w:pPr>
        <w:ind w:left="709"/>
        <w:jc w:val="both"/>
        <w:rPr>
          <w:lang w:val="fr-CA"/>
        </w:rPr>
      </w:pPr>
    </w:p>
    <w:p w14:paraId="4415E729" w14:textId="5506CAA8" w:rsidR="00EC4392" w:rsidRDefault="00EC4392" w:rsidP="004228A4">
      <w:pPr>
        <w:ind w:left="709"/>
        <w:jc w:val="both"/>
        <w:rPr>
          <w:lang w:val="fr-CA"/>
        </w:rPr>
      </w:pPr>
      <w:r>
        <w:rPr>
          <w:lang w:val="fr-CA"/>
        </w:rPr>
        <w:t xml:space="preserve">La travailleuse revoit le </w:t>
      </w:r>
      <w:r w:rsidR="00ED325F">
        <w:rPr>
          <w:lang w:val="fr-CA"/>
        </w:rPr>
        <w:t>d</w:t>
      </w:r>
      <w:r>
        <w:rPr>
          <w:lang w:val="fr-CA"/>
        </w:rPr>
        <w:t>octeur Nicolas, le 23 mars 2021.</w:t>
      </w:r>
      <w:r w:rsidR="00ED325F">
        <w:rPr>
          <w:lang w:val="fr-CA"/>
        </w:rPr>
        <w:t xml:space="preserve"> La travailleuse rapporte qu</w:t>
      </w:r>
      <w:r w:rsidR="004228A4">
        <w:rPr>
          <w:lang w:val="fr-CA"/>
        </w:rPr>
        <w:t>’à la suite d’un</w:t>
      </w:r>
      <w:r>
        <w:rPr>
          <w:lang w:val="fr-CA"/>
        </w:rPr>
        <w:t xml:space="preserve"> traitement en ergothérapie, le 8 mars 2021, elle aurait ajouté du poids lors d’un </w:t>
      </w:r>
      <w:r>
        <w:rPr>
          <w:lang w:val="fr-CA"/>
        </w:rPr>
        <w:lastRenderedPageBreak/>
        <w:t>exercice de renforcement au membre supérieur droit et elle aurait eu un mouvement de torsion au niveau de son coude droit. Le docteur Nicolas ajoute un nouveau diagnostic d’épicondylite du coude droit. Elle maintient les diagnostics de fracture d</w:t>
      </w:r>
      <w:r w:rsidR="004228A4">
        <w:rPr>
          <w:lang w:val="fr-CA"/>
        </w:rPr>
        <w:t xml:space="preserve">e la fibula </w:t>
      </w:r>
      <w:r>
        <w:rPr>
          <w:lang w:val="fr-CA"/>
        </w:rPr>
        <w:t xml:space="preserve">et du tibia droit et épuisement professionnel. </w:t>
      </w:r>
      <w:r w:rsidR="00ED325F">
        <w:rPr>
          <w:lang w:val="fr-CA"/>
        </w:rPr>
        <w:t>Elle m</w:t>
      </w:r>
      <w:r>
        <w:rPr>
          <w:lang w:val="fr-CA"/>
        </w:rPr>
        <w:t xml:space="preserve">aintient les traitements en physiothérapie et ergothérapie. </w:t>
      </w:r>
      <w:r w:rsidR="00ED325F">
        <w:rPr>
          <w:lang w:val="fr-CA"/>
        </w:rPr>
        <w:t>Le docteur Nicolas f</w:t>
      </w:r>
      <w:r>
        <w:rPr>
          <w:lang w:val="fr-CA"/>
        </w:rPr>
        <w:t>ait mention que la travailleuse est en attente pour une chirurgie afin de retirer les plaques et vis au niveau de sa cheville droite. Elle maintient l’arrêt de travail.</w:t>
      </w:r>
    </w:p>
    <w:p w14:paraId="58798861" w14:textId="4971D45E" w:rsidR="00ED325F" w:rsidRDefault="00ED325F" w:rsidP="004228A4">
      <w:pPr>
        <w:ind w:left="709"/>
        <w:jc w:val="both"/>
        <w:rPr>
          <w:lang w:val="fr-CA"/>
        </w:rPr>
      </w:pPr>
    </w:p>
    <w:p w14:paraId="1AA6A25F" w14:textId="3700A1B9" w:rsidR="00601788" w:rsidRDefault="00601788" w:rsidP="004228A4">
      <w:pPr>
        <w:ind w:left="709"/>
        <w:jc w:val="both"/>
        <w:rPr>
          <w:lang w:val="fr-CA"/>
        </w:rPr>
      </w:pPr>
      <w:r>
        <w:rPr>
          <w:lang w:val="fr-CA"/>
        </w:rPr>
        <w:t>La travailleuse revoit le docteur Nicolas, le 9 avril 2021. Elle maintient les diagnostics de fracture d</w:t>
      </w:r>
      <w:r w:rsidR="004228A4">
        <w:rPr>
          <w:lang w:val="fr-CA"/>
        </w:rPr>
        <w:t xml:space="preserve">e la fibula </w:t>
      </w:r>
      <w:r>
        <w:rPr>
          <w:lang w:val="fr-CA"/>
        </w:rPr>
        <w:t>et du tibia droit, épicondylite externe du coude droit et épuisement professionnel. Elle prolonge l’arrêt de travail. Elle maintient les traitements en physiothérapie et ergothérapie en raison de deux fois par semaine. Elle ajoute des traitements en acupuncture. Elle prescrit une échographie du coude droit.</w:t>
      </w:r>
    </w:p>
    <w:p w14:paraId="40E5888A" w14:textId="40B3F1D8" w:rsidR="00601788" w:rsidRDefault="00601788" w:rsidP="004228A4">
      <w:pPr>
        <w:ind w:left="709"/>
        <w:jc w:val="both"/>
        <w:rPr>
          <w:lang w:val="fr-CA"/>
        </w:rPr>
      </w:pPr>
    </w:p>
    <w:p w14:paraId="5251D1E5" w14:textId="33D4BB8A" w:rsidR="00601788" w:rsidRDefault="00601788" w:rsidP="004228A4">
      <w:pPr>
        <w:ind w:left="709"/>
        <w:jc w:val="both"/>
        <w:rPr>
          <w:lang w:val="fr-CA"/>
        </w:rPr>
      </w:pPr>
      <w:r>
        <w:rPr>
          <w:lang w:val="fr-CA"/>
        </w:rPr>
        <w:t>La travailleuse revoit le docteur Nicolas, le 7 mai 2021. Elle maintient les diagnostics de fracture d</w:t>
      </w:r>
      <w:r w:rsidR="004228A4">
        <w:rPr>
          <w:lang w:val="fr-CA"/>
        </w:rPr>
        <w:t xml:space="preserve">e la fibula </w:t>
      </w:r>
      <w:r>
        <w:rPr>
          <w:lang w:val="fr-CA"/>
        </w:rPr>
        <w:t>et du tibia droit, épicondylite externe du coude droit et épuisement professionnel. Elle maintient les traitements en physiothérapie, ergothérapie et acupuncture. Elle note que la douleur se propage à l’épaule droite. Elle demande une échographie de l’épaule droite. Elle prescrit des orthèses plantaires. Elle maintient l’arrêt de travail. Elle maintient les traitements avec le psychologue.</w:t>
      </w:r>
    </w:p>
    <w:p w14:paraId="43B50BF0" w14:textId="1397D2A7" w:rsidR="00601788" w:rsidRDefault="00601788" w:rsidP="004228A4">
      <w:pPr>
        <w:ind w:left="709"/>
        <w:jc w:val="both"/>
        <w:rPr>
          <w:lang w:val="fr-CA"/>
        </w:rPr>
      </w:pPr>
    </w:p>
    <w:p w14:paraId="427909B0" w14:textId="4007846C" w:rsidR="00601788" w:rsidRDefault="0024343A" w:rsidP="004228A4">
      <w:pPr>
        <w:ind w:left="709"/>
        <w:jc w:val="both"/>
        <w:rPr>
          <w:lang w:val="fr-CA"/>
        </w:rPr>
      </w:pPr>
      <w:r>
        <w:rPr>
          <w:lang w:val="fr-CA"/>
        </w:rPr>
        <w:t>La travailleuse revoit le docteur Nicolas, le 11 juin 2021. Elle maintient le diagnostic d’épicondylite externe du coude droit, fracture d</w:t>
      </w:r>
      <w:r w:rsidR="004228A4">
        <w:rPr>
          <w:lang w:val="fr-CA"/>
        </w:rPr>
        <w:t xml:space="preserve">e la fibula </w:t>
      </w:r>
      <w:r>
        <w:rPr>
          <w:lang w:val="fr-CA"/>
        </w:rPr>
        <w:t>et du tibia droit et épuisement professionnel. Elle note que la condition clinique est améliorée autant au point de vue de l’épicondylite, de la cheville et de l’épuisement professionnel. Elle prolonge l’arrêt de travail. Elle maintient les traitements en physiothérapie et ergothérapie. Par ailleurs, la travailleuse est toujours en attente des échographies pour son coude et de son épaule droite.</w:t>
      </w:r>
    </w:p>
    <w:p w14:paraId="7604250B" w14:textId="180E019F" w:rsidR="00E462BF" w:rsidRDefault="00E462BF" w:rsidP="004228A4">
      <w:pPr>
        <w:ind w:left="709"/>
        <w:jc w:val="both"/>
        <w:rPr>
          <w:lang w:val="fr-CA"/>
        </w:rPr>
      </w:pPr>
    </w:p>
    <w:p w14:paraId="6C60F684" w14:textId="2B120E91" w:rsidR="00E462BF" w:rsidRDefault="00320774" w:rsidP="004228A4">
      <w:pPr>
        <w:ind w:left="709"/>
        <w:jc w:val="both"/>
        <w:rPr>
          <w:lang w:val="fr-CA"/>
        </w:rPr>
      </w:pPr>
      <w:r>
        <w:rPr>
          <w:lang w:val="fr-CA"/>
        </w:rPr>
        <w:t xml:space="preserve">La travailleuse revoit le docteur Nicolas, le 12 juillet 2021. Elle maintient les diagnostics d’épicondylite externe </w:t>
      </w:r>
      <w:r w:rsidR="004228A4">
        <w:rPr>
          <w:lang w:val="fr-CA"/>
        </w:rPr>
        <w:t xml:space="preserve">du </w:t>
      </w:r>
      <w:r>
        <w:rPr>
          <w:lang w:val="fr-CA"/>
        </w:rPr>
        <w:t>coude droit, fracture d</w:t>
      </w:r>
      <w:r w:rsidR="004228A4">
        <w:rPr>
          <w:lang w:val="fr-CA"/>
        </w:rPr>
        <w:t xml:space="preserve">e la fibula </w:t>
      </w:r>
      <w:r>
        <w:rPr>
          <w:lang w:val="fr-CA"/>
        </w:rPr>
        <w:t>et du tibia droit et épuisement professionnel. Elle juge la condition clinique stable. Elle maintient les traitements en physiothérapie, ergothérapie et acupuncture. Elle demande l’opinion du BEM car elle rapporte avoir rien à offrir en médecine de première ligne dans un cas complexe de chronicité. Elle prolonge l’arrêt de travail.</w:t>
      </w:r>
    </w:p>
    <w:p w14:paraId="1C536335" w14:textId="4611B3DB" w:rsidR="00320774" w:rsidRDefault="00320774" w:rsidP="004228A4">
      <w:pPr>
        <w:ind w:left="709"/>
        <w:jc w:val="both"/>
        <w:rPr>
          <w:lang w:val="fr-CA"/>
        </w:rPr>
      </w:pPr>
    </w:p>
    <w:p w14:paraId="4FC3C605" w14:textId="77777777" w:rsidR="00320774" w:rsidRDefault="00320774" w:rsidP="004228A4">
      <w:pPr>
        <w:ind w:left="709"/>
        <w:jc w:val="both"/>
        <w:rPr>
          <w:lang w:val="fr-CA"/>
        </w:rPr>
      </w:pPr>
      <w:r>
        <w:rPr>
          <w:lang w:val="fr-CA"/>
        </w:rPr>
        <w:t xml:space="preserve">La travailleuse revoit le docteur Nicolas, le 23 septembre 2021. Rien à changer sur la prise en charge et la conduite à tenir. </w:t>
      </w:r>
    </w:p>
    <w:p w14:paraId="57EA871E" w14:textId="77777777" w:rsidR="00320774" w:rsidRDefault="00320774" w:rsidP="004228A4">
      <w:pPr>
        <w:ind w:left="709"/>
        <w:jc w:val="both"/>
        <w:rPr>
          <w:lang w:val="fr-CA"/>
        </w:rPr>
      </w:pPr>
    </w:p>
    <w:p w14:paraId="302DBCF7" w14:textId="3C2B502F" w:rsidR="00320774" w:rsidRDefault="00320774" w:rsidP="004228A4">
      <w:pPr>
        <w:ind w:left="709"/>
        <w:jc w:val="both"/>
        <w:rPr>
          <w:lang w:val="fr-CA"/>
        </w:rPr>
      </w:pPr>
      <w:r>
        <w:rPr>
          <w:lang w:val="fr-CA"/>
        </w:rPr>
        <w:t xml:space="preserve">La travailleuse revoit le docteur Nicolas, le 14 octobre 2021. Elle mentionne que l’état de la travailleuse est chronicisé. Elle represcrit des souliers orthopédiques et des orthèses </w:t>
      </w:r>
      <w:r>
        <w:rPr>
          <w:lang w:val="fr-CA"/>
        </w:rPr>
        <w:lastRenderedPageBreak/>
        <w:t>plantaires. La travailleuse est toujours en attente pour sa 2</w:t>
      </w:r>
      <w:r w:rsidRPr="00320774">
        <w:rPr>
          <w:vertAlign w:val="superscript"/>
          <w:lang w:val="fr-CA"/>
        </w:rPr>
        <w:t>e</w:t>
      </w:r>
      <w:r>
        <w:rPr>
          <w:lang w:val="fr-CA"/>
        </w:rPr>
        <w:t xml:space="preserve"> chirurgie de retrait du matériel d’ostéosynthèse à la cheville droite.</w:t>
      </w:r>
    </w:p>
    <w:p w14:paraId="47B89362" w14:textId="77777777" w:rsidR="001B227F" w:rsidRDefault="001B227F" w:rsidP="004228A4">
      <w:pPr>
        <w:ind w:left="709"/>
        <w:jc w:val="both"/>
        <w:rPr>
          <w:lang w:val="fr-CA"/>
        </w:rPr>
      </w:pPr>
    </w:p>
    <w:p w14:paraId="08EBD1A5" w14:textId="7C5D5CC7" w:rsidR="00E5332D" w:rsidRDefault="00E5332D" w:rsidP="004228A4">
      <w:pPr>
        <w:ind w:left="709"/>
        <w:jc w:val="both"/>
        <w:rPr>
          <w:lang w:val="fr-CA"/>
        </w:rPr>
      </w:pPr>
      <w:r>
        <w:rPr>
          <w:lang w:val="fr-CA"/>
        </w:rPr>
        <w:t>Le docteur Hinse procédera à l’exérèse de matériel</w:t>
      </w:r>
      <w:r w:rsidR="00064486">
        <w:rPr>
          <w:lang w:val="fr-CA"/>
        </w:rPr>
        <w:t xml:space="preserve"> d’ostéosynthèse</w:t>
      </w:r>
      <w:r>
        <w:rPr>
          <w:lang w:val="fr-CA"/>
        </w:rPr>
        <w:t xml:space="preserve"> au niveau de la cheville droite, le 29 octobre 2021. </w:t>
      </w:r>
      <w:r w:rsidR="00064486">
        <w:rPr>
          <w:lang w:val="fr-CA"/>
        </w:rPr>
        <w:t>La c</w:t>
      </w:r>
      <w:r>
        <w:rPr>
          <w:lang w:val="fr-CA"/>
        </w:rPr>
        <w:t xml:space="preserve">hirurgie </w:t>
      </w:r>
      <w:r w:rsidR="00064486">
        <w:rPr>
          <w:lang w:val="fr-CA"/>
        </w:rPr>
        <w:t xml:space="preserve">est </w:t>
      </w:r>
      <w:r>
        <w:rPr>
          <w:lang w:val="fr-CA"/>
        </w:rPr>
        <w:t>réalisée au centre Dix30 et s’est déroulée sans complication.</w:t>
      </w:r>
    </w:p>
    <w:p w14:paraId="24BD33A2" w14:textId="097292B7" w:rsidR="00064486" w:rsidRDefault="00064486" w:rsidP="004228A4">
      <w:pPr>
        <w:ind w:left="709"/>
        <w:jc w:val="both"/>
        <w:rPr>
          <w:lang w:val="fr-CA"/>
        </w:rPr>
      </w:pPr>
    </w:p>
    <w:p w14:paraId="0B732730" w14:textId="63711656" w:rsidR="00064486" w:rsidRDefault="00064486" w:rsidP="004228A4">
      <w:pPr>
        <w:ind w:left="709"/>
        <w:jc w:val="both"/>
        <w:rPr>
          <w:lang w:val="fr-CA"/>
        </w:rPr>
      </w:pPr>
      <w:r>
        <w:rPr>
          <w:lang w:val="fr-CA"/>
        </w:rPr>
        <w:t>La travailleuse revoit le docteur Hinse, le 3 novembre 2021. Elle maintient les traitements en physiothérapie et ergothérapie et maintient l’arrêt de travail.</w:t>
      </w:r>
    </w:p>
    <w:p w14:paraId="0472CC65" w14:textId="104266FB" w:rsidR="00064486" w:rsidRDefault="00064486" w:rsidP="004228A4">
      <w:pPr>
        <w:ind w:left="709"/>
        <w:jc w:val="both"/>
        <w:rPr>
          <w:lang w:val="fr-CA"/>
        </w:rPr>
      </w:pPr>
    </w:p>
    <w:p w14:paraId="4C5EEC50" w14:textId="77777777" w:rsidR="008E1253" w:rsidRDefault="008E1253" w:rsidP="004228A4">
      <w:pPr>
        <w:ind w:left="709"/>
        <w:jc w:val="both"/>
        <w:rPr>
          <w:lang w:val="fr-CA"/>
        </w:rPr>
      </w:pPr>
      <w:r>
        <w:rPr>
          <w:lang w:val="fr-CA"/>
        </w:rPr>
        <w:t xml:space="preserve">Une radiographie de la cheville droite est réalisée le 3 novembre 2021. Elle est interprétée par le docteur Nicolas </w:t>
      </w:r>
      <w:proofErr w:type="spellStart"/>
      <w:r>
        <w:rPr>
          <w:lang w:val="fr-CA"/>
        </w:rPr>
        <w:t>Mercky</w:t>
      </w:r>
      <w:proofErr w:type="spellEnd"/>
      <w:r>
        <w:rPr>
          <w:lang w:val="fr-CA"/>
        </w:rPr>
        <w:t xml:space="preserve">, radiologiste. Celui-ci observe : </w:t>
      </w:r>
    </w:p>
    <w:p w14:paraId="709C85B6" w14:textId="77777777" w:rsidR="008E1253" w:rsidRDefault="008E1253" w:rsidP="004228A4">
      <w:pPr>
        <w:ind w:left="709"/>
        <w:jc w:val="both"/>
        <w:rPr>
          <w:lang w:val="fr-CA"/>
        </w:rPr>
      </w:pPr>
      <w:r>
        <w:rPr>
          <w:lang w:val="fr-CA"/>
        </w:rPr>
        <w:t xml:space="preserve"> </w:t>
      </w:r>
    </w:p>
    <w:p w14:paraId="3FC2905A" w14:textId="77777777" w:rsidR="008E1253" w:rsidRPr="008E1253" w:rsidRDefault="008E1253" w:rsidP="004228A4">
      <w:pPr>
        <w:autoSpaceDE w:val="0"/>
        <w:autoSpaceDN w:val="0"/>
        <w:adjustRightInd w:val="0"/>
        <w:ind w:left="720" w:right="120"/>
        <w:jc w:val="both"/>
        <w:rPr>
          <w:rFonts w:ascii="Tahoma" w:hAnsi="Tahoma" w:cs="Tahoma"/>
          <w:color w:val="000000"/>
          <w:sz w:val="28"/>
          <w:szCs w:val="28"/>
          <w:lang w:val="fr-CA"/>
        </w:rPr>
      </w:pPr>
      <w:r>
        <w:rPr>
          <w:lang w:val="fr-CA"/>
        </w:rPr>
        <w:t xml:space="preserve">« </w:t>
      </w:r>
      <w:proofErr w:type="spellStart"/>
      <w:r w:rsidRPr="008E1253">
        <w:rPr>
          <w:rFonts w:cstheme="minorHAnsi"/>
          <w:i/>
          <w:iCs/>
          <w:color w:val="000000"/>
          <w:lang w:val="fr-CA"/>
        </w:rPr>
        <w:t>Status</w:t>
      </w:r>
      <w:proofErr w:type="spellEnd"/>
      <w:r w:rsidRPr="008E1253">
        <w:rPr>
          <w:rFonts w:cstheme="minorHAnsi"/>
          <w:i/>
          <w:iCs/>
          <w:color w:val="000000"/>
          <w:lang w:val="fr-CA"/>
        </w:rPr>
        <w:t xml:space="preserve"> post-exérèse chirurgicale du matériel d'ostéosynthèse au niveau des malléoles interne et externe pour une fracture bimalléolaire.  Les traits de fracture ne sont plus visibles.  L'alignement est adéquat.  Pas de signe de complication.</w:t>
      </w:r>
      <w:r>
        <w:rPr>
          <w:rFonts w:ascii="Tahoma" w:hAnsi="Tahoma" w:cs="Tahoma"/>
          <w:color w:val="000000"/>
          <w:sz w:val="28"/>
          <w:szCs w:val="28"/>
          <w:lang w:val="fr-CA"/>
        </w:rPr>
        <w:t xml:space="preserve"> »</w:t>
      </w:r>
    </w:p>
    <w:p w14:paraId="50DD1441" w14:textId="77777777" w:rsidR="008E1253" w:rsidRDefault="008E1253" w:rsidP="004228A4">
      <w:pPr>
        <w:ind w:left="709"/>
        <w:jc w:val="both"/>
        <w:rPr>
          <w:lang w:val="fr-CA"/>
        </w:rPr>
      </w:pPr>
    </w:p>
    <w:p w14:paraId="073C7E1C" w14:textId="277BFA82" w:rsidR="00064486" w:rsidRDefault="00064486" w:rsidP="004228A4">
      <w:pPr>
        <w:ind w:left="709"/>
        <w:jc w:val="both"/>
        <w:rPr>
          <w:lang w:val="fr-CA"/>
        </w:rPr>
      </w:pPr>
      <w:r>
        <w:rPr>
          <w:lang w:val="fr-CA"/>
        </w:rPr>
        <w:t>La travailleuse revoit le docteur Nicolas, le 13 novembre 2021. Elle mentionne que la travailleuse ne peut plus conduire depuis sa chirurgie d’exérèse de matériel. Elle maintient l’arrêt de travail. Elle demande la reprise des traitements en physiothérapie et ergothérapie.</w:t>
      </w:r>
    </w:p>
    <w:p w14:paraId="5A4603C6" w14:textId="4B0BA5C2" w:rsidR="00064486" w:rsidRDefault="00064486" w:rsidP="004228A4">
      <w:pPr>
        <w:ind w:left="709"/>
        <w:jc w:val="both"/>
        <w:rPr>
          <w:lang w:val="fr-CA"/>
        </w:rPr>
      </w:pPr>
    </w:p>
    <w:p w14:paraId="18E2F3B9" w14:textId="1EE6B78D" w:rsidR="00064486" w:rsidRDefault="00064486" w:rsidP="004228A4">
      <w:pPr>
        <w:ind w:left="709"/>
        <w:jc w:val="both"/>
        <w:rPr>
          <w:lang w:val="fr-CA"/>
        </w:rPr>
      </w:pPr>
      <w:r>
        <w:rPr>
          <w:lang w:val="fr-CA"/>
        </w:rPr>
        <w:t>La travailleuse revoit le docteur Hinse, le 8 décembre 2021. Elle juge la condition clinique stable. Elle maintient les traitements en physiothérapie et ergothérapie.</w:t>
      </w:r>
    </w:p>
    <w:p w14:paraId="141C547F" w14:textId="1DE24F6D" w:rsidR="008E1253" w:rsidRDefault="008E1253" w:rsidP="004228A4">
      <w:pPr>
        <w:ind w:left="709"/>
        <w:jc w:val="both"/>
        <w:rPr>
          <w:lang w:val="fr-CA"/>
        </w:rPr>
      </w:pPr>
    </w:p>
    <w:p w14:paraId="7B7F35FD" w14:textId="2166F038" w:rsidR="00064486" w:rsidRDefault="00064486" w:rsidP="004228A4">
      <w:pPr>
        <w:ind w:left="709"/>
        <w:jc w:val="both"/>
        <w:rPr>
          <w:lang w:val="fr-CA"/>
        </w:rPr>
      </w:pPr>
      <w:r>
        <w:rPr>
          <w:lang w:val="fr-CA"/>
        </w:rPr>
        <w:t>La travailleuse revoit le docteur Nicolas, le 20 janvier 2022. Elle maintient les diagnostics d’épicondylite externe du coude droit et fracture d</w:t>
      </w:r>
      <w:r w:rsidR="004228A4">
        <w:rPr>
          <w:lang w:val="fr-CA"/>
        </w:rPr>
        <w:t xml:space="preserve">e la fibula </w:t>
      </w:r>
      <w:r>
        <w:rPr>
          <w:lang w:val="fr-CA"/>
        </w:rPr>
        <w:t xml:space="preserve">et du tibia droit. Elle mentionne une séquelle au niveau de l’alignement du membre inférieur droit où elle juge un malalignement au niveau du genou post-fracture </w:t>
      </w:r>
      <w:r w:rsidR="004228A4">
        <w:rPr>
          <w:lang w:val="fr-CA"/>
        </w:rPr>
        <w:t>de la fibula</w:t>
      </w:r>
      <w:r>
        <w:rPr>
          <w:lang w:val="fr-CA"/>
        </w:rPr>
        <w:t xml:space="preserve">. Elle maintient les traitements en physiothérapie et ergothérapie. Elle maintient l’arrêt de travail. </w:t>
      </w:r>
      <w:r w:rsidR="00CF0B95">
        <w:rPr>
          <w:lang w:val="fr-CA"/>
        </w:rPr>
        <w:t xml:space="preserve">Elle </w:t>
      </w:r>
      <w:r>
        <w:rPr>
          <w:lang w:val="fr-CA"/>
        </w:rPr>
        <w:t>demande une consultation avec un orthésiste.</w:t>
      </w:r>
    </w:p>
    <w:p w14:paraId="160577B6" w14:textId="6ACE3B56" w:rsidR="00CF0B95" w:rsidRDefault="00CF0B95" w:rsidP="004228A4">
      <w:pPr>
        <w:ind w:left="709"/>
        <w:jc w:val="both"/>
        <w:rPr>
          <w:lang w:val="fr-CA"/>
        </w:rPr>
      </w:pPr>
    </w:p>
    <w:p w14:paraId="04C73141" w14:textId="0934E760" w:rsidR="00CF0B95" w:rsidRDefault="00CF0B95" w:rsidP="004228A4">
      <w:pPr>
        <w:ind w:left="709"/>
        <w:jc w:val="both"/>
        <w:rPr>
          <w:lang w:val="fr-CA"/>
        </w:rPr>
      </w:pPr>
      <w:r>
        <w:rPr>
          <w:lang w:val="fr-CA"/>
        </w:rPr>
        <w:t xml:space="preserve">La travailleuse revoit le Docteur </w:t>
      </w:r>
      <w:r w:rsidR="007C3EE9">
        <w:rPr>
          <w:lang w:val="fr-CA"/>
        </w:rPr>
        <w:t>Hinse</w:t>
      </w:r>
      <w:r>
        <w:rPr>
          <w:lang w:val="fr-CA"/>
        </w:rPr>
        <w:t>, le 18 février 2022. Elle juge la condition clinique stable. Elle maintient les traitements en physiothérapie et ergothérapie. Elle ne compte plus revoir la travailleuse et la réfère à son médecin de famille, le docteur Nicolas.</w:t>
      </w:r>
    </w:p>
    <w:p w14:paraId="4D9D053F" w14:textId="1BDF24A5" w:rsidR="007C3EE9" w:rsidRDefault="007C3EE9" w:rsidP="004228A4">
      <w:pPr>
        <w:ind w:left="709"/>
        <w:jc w:val="both"/>
        <w:rPr>
          <w:lang w:val="fr-CA"/>
        </w:rPr>
      </w:pPr>
    </w:p>
    <w:p w14:paraId="5A8D90DA" w14:textId="516990EF" w:rsidR="007C3EE9" w:rsidRDefault="007C3EE9" w:rsidP="004228A4">
      <w:pPr>
        <w:ind w:left="709"/>
        <w:jc w:val="both"/>
        <w:rPr>
          <w:lang w:val="fr-CA"/>
        </w:rPr>
      </w:pPr>
      <w:r>
        <w:rPr>
          <w:lang w:val="fr-CA"/>
        </w:rPr>
        <w:t xml:space="preserve">La travailleuse réalise un bilan axial, le 18 février 2022. Il est interprété par le docteur Nicolas </w:t>
      </w:r>
      <w:proofErr w:type="spellStart"/>
      <w:r>
        <w:rPr>
          <w:lang w:val="fr-CA"/>
        </w:rPr>
        <w:t>Mercky</w:t>
      </w:r>
      <w:proofErr w:type="spellEnd"/>
      <w:r>
        <w:rPr>
          <w:lang w:val="fr-CA"/>
        </w:rPr>
        <w:t xml:space="preserve">, radiologiste. Celui-ci observe : </w:t>
      </w:r>
    </w:p>
    <w:p w14:paraId="59EA0C58" w14:textId="3A52029B" w:rsidR="007C3EE9" w:rsidRDefault="007C3EE9" w:rsidP="004228A4">
      <w:pPr>
        <w:ind w:left="709"/>
        <w:jc w:val="both"/>
        <w:rPr>
          <w:lang w:val="fr-CA"/>
        </w:rPr>
      </w:pPr>
    </w:p>
    <w:p w14:paraId="7C69A144" w14:textId="4430B3AE" w:rsidR="007C3EE9" w:rsidRPr="007C3EE9" w:rsidRDefault="007C3EE9" w:rsidP="004228A4">
      <w:pPr>
        <w:autoSpaceDE w:val="0"/>
        <w:autoSpaceDN w:val="0"/>
        <w:adjustRightInd w:val="0"/>
        <w:ind w:left="720" w:right="120"/>
        <w:jc w:val="both"/>
        <w:rPr>
          <w:rFonts w:ascii="Tahoma" w:hAnsi="Tahoma" w:cs="Tahoma"/>
          <w:color w:val="000000"/>
          <w:sz w:val="28"/>
          <w:szCs w:val="28"/>
          <w:lang w:val="fr-CA"/>
        </w:rPr>
      </w:pPr>
      <w:r>
        <w:rPr>
          <w:rFonts w:ascii="Tahoma" w:hAnsi="Tahoma" w:cs="Tahoma"/>
          <w:color w:val="000000"/>
          <w:sz w:val="28"/>
          <w:szCs w:val="28"/>
          <w:lang w:val="fr-CA"/>
        </w:rPr>
        <w:t xml:space="preserve">« </w:t>
      </w:r>
      <w:r w:rsidRPr="007C3EE9">
        <w:rPr>
          <w:rFonts w:cstheme="minorHAnsi"/>
          <w:i/>
          <w:iCs/>
          <w:color w:val="000000"/>
          <w:lang w:val="fr-CA"/>
        </w:rPr>
        <w:t xml:space="preserve">Anciennes fractures consolidées des malléoles interne et externe droites.  Traits de fracture non visibles.  Alignement adéquat.  Pas d'autre anomalie </w:t>
      </w:r>
      <w:proofErr w:type="spellStart"/>
      <w:r w:rsidRPr="007C3EE9">
        <w:rPr>
          <w:rFonts w:cstheme="minorHAnsi"/>
          <w:i/>
          <w:iCs/>
          <w:color w:val="000000"/>
          <w:lang w:val="fr-CA"/>
        </w:rPr>
        <w:t>ostéo-articulaire</w:t>
      </w:r>
      <w:proofErr w:type="spellEnd"/>
      <w:r w:rsidRPr="007C3EE9">
        <w:rPr>
          <w:rFonts w:cstheme="minorHAnsi"/>
          <w:i/>
          <w:iCs/>
          <w:color w:val="000000"/>
          <w:lang w:val="fr-CA"/>
        </w:rPr>
        <w:t xml:space="preserve"> au niveau des membres inférieurs droit et gauche.</w:t>
      </w:r>
      <w:r>
        <w:rPr>
          <w:rFonts w:ascii="Tahoma" w:hAnsi="Tahoma" w:cs="Tahoma"/>
          <w:color w:val="000000"/>
          <w:sz w:val="28"/>
          <w:szCs w:val="28"/>
          <w:lang w:val="fr-CA"/>
        </w:rPr>
        <w:t xml:space="preserve"> »</w:t>
      </w:r>
    </w:p>
    <w:p w14:paraId="153FFB05" w14:textId="4958A246" w:rsidR="00CF0B95" w:rsidRDefault="00CF0B95" w:rsidP="004228A4">
      <w:pPr>
        <w:ind w:left="709"/>
        <w:jc w:val="both"/>
        <w:rPr>
          <w:lang w:val="fr-CA"/>
        </w:rPr>
      </w:pPr>
      <w:r>
        <w:rPr>
          <w:lang w:val="fr-CA"/>
        </w:rPr>
        <w:lastRenderedPageBreak/>
        <w:t>La travailleuse revoit le docteur Nicolas, le 22 février 2022. Elle maintient les diagnostics d’épicondylite externe du coude droit et fracture d</w:t>
      </w:r>
      <w:r w:rsidR="004228A4">
        <w:rPr>
          <w:lang w:val="fr-CA"/>
        </w:rPr>
        <w:t xml:space="preserve">e la fibula </w:t>
      </w:r>
      <w:r>
        <w:rPr>
          <w:lang w:val="fr-CA"/>
        </w:rPr>
        <w:t>et du tibia droit. Elle maintient les séquelles au niveau de l’alignement du genou droit post-fracture d</w:t>
      </w:r>
      <w:r w:rsidR="004228A4">
        <w:rPr>
          <w:lang w:val="fr-CA"/>
        </w:rPr>
        <w:t>e la fibula</w:t>
      </w:r>
      <w:r>
        <w:rPr>
          <w:lang w:val="fr-CA"/>
        </w:rPr>
        <w:t>. Elle suggère une genougraphie et prolonge l’arrêt de travail.</w:t>
      </w:r>
    </w:p>
    <w:p w14:paraId="35D5F4BB" w14:textId="77777777" w:rsidR="000E0FE7" w:rsidRDefault="000E0FE7"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8. Questionnaire subjectif et état actuel</w:t>
      </w:r>
    </w:p>
    <w:p w14:paraId="79993AD1" w14:textId="77777777" w:rsidR="00445ECA" w:rsidRDefault="00445ECA" w:rsidP="00E90331">
      <w:pPr>
        <w:ind w:left="709"/>
        <w:rPr>
          <w:lang w:val="fr-CA"/>
        </w:rPr>
      </w:pPr>
    </w:p>
    <w:p w14:paraId="385889C0" w14:textId="7E34D8CD" w:rsidR="006048F3" w:rsidRDefault="006048F3" w:rsidP="00A0059E">
      <w:pPr>
        <w:ind w:left="709"/>
        <w:jc w:val="both"/>
        <w:rPr>
          <w:lang w:val="fr-CA"/>
        </w:rPr>
      </w:pPr>
      <w:r w:rsidRPr="00870EE2">
        <w:rPr>
          <w:b/>
          <w:bCs/>
          <w:lang w:val="fr-CA"/>
        </w:rPr>
        <w:t>Appréciation subjective de l’évolution :</w:t>
      </w:r>
      <w:r>
        <w:rPr>
          <w:lang w:val="fr-CA"/>
        </w:rPr>
        <w:t xml:space="preserve"> </w:t>
      </w:r>
      <w:r w:rsidR="00870EE2">
        <w:rPr>
          <w:lang w:val="fr-CA"/>
        </w:rPr>
        <w:t xml:space="preserve">La travailleuse nous informe qu’elle perçoit une amélioration sur le plan de la douleur et de sa fonction au niveau de sa cheville droite, depuis l’exérèse de matériel. Pour ce qui est de son coude droit, elle note une nette amélioration </w:t>
      </w:r>
      <w:r w:rsidR="00A0059E">
        <w:rPr>
          <w:lang w:val="fr-CA"/>
        </w:rPr>
        <w:t xml:space="preserve">maie </w:t>
      </w:r>
      <w:r w:rsidR="00870EE2">
        <w:rPr>
          <w:lang w:val="fr-CA"/>
        </w:rPr>
        <w:t>elle rapporte un manque de force et d’endurance musculaire à son membre supérieur droit. Elle envisage un retour au travail avec des tâches plus cléricales.</w:t>
      </w:r>
    </w:p>
    <w:p w14:paraId="35C8114E" w14:textId="77777777" w:rsidR="000D6516" w:rsidRDefault="000D6516" w:rsidP="00A0059E">
      <w:pPr>
        <w:ind w:left="709"/>
        <w:jc w:val="both"/>
        <w:rPr>
          <w:lang w:val="fr-CA"/>
        </w:rPr>
      </w:pPr>
    </w:p>
    <w:p w14:paraId="5CED9434" w14:textId="3CAB197D" w:rsidR="006048F3" w:rsidRDefault="006048F3" w:rsidP="00A0059E">
      <w:pPr>
        <w:ind w:left="709"/>
        <w:jc w:val="both"/>
        <w:rPr>
          <w:lang w:val="fr-CA"/>
        </w:rPr>
      </w:pPr>
      <w:r w:rsidRPr="00A0059E">
        <w:rPr>
          <w:b/>
          <w:bCs/>
          <w:lang w:val="fr-CA"/>
        </w:rPr>
        <w:t>Plaintes et problèmes :</w:t>
      </w:r>
      <w:r>
        <w:rPr>
          <w:lang w:val="fr-CA"/>
        </w:rPr>
        <w:t xml:space="preserve"> </w:t>
      </w:r>
      <w:r w:rsidR="00870EE2">
        <w:rPr>
          <w:lang w:val="fr-CA"/>
        </w:rPr>
        <w:t>Au niveau de sa cheville droite, elle se plaint d’une douleur sous forme de battements qui apparaît de façon intermittente au courant de la journée. À l’effort elle rapporte une exacerbation de la douleur au niveau de sa cheville droite</w:t>
      </w:r>
      <w:r w:rsidR="00A0059E">
        <w:rPr>
          <w:lang w:val="fr-CA"/>
        </w:rPr>
        <w:t xml:space="preserve"> plus précisément</w:t>
      </w:r>
      <w:r w:rsidR="00870EE2">
        <w:rPr>
          <w:lang w:val="fr-CA"/>
        </w:rPr>
        <w:t xml:space="preserve"> si elle marche plus de 30 minutes ou si elle reste debout </w:t>
      </w:r>
      <w:r w:rsidR="00A0059E">
        <w:rPr>
          <w:lang w:val="fr-CA"/>
        </w:rPr>
        <w:t>en</w:t>
      </w:r>
      <w:r w:rsidR="00870EE2">
        <w:rPr>
          <w:lang w:val="fr-CA"/>
        </w:rPr>
        <w:t xml:space="preserve"> position statique plus de 45 minutes. Elle perçoit de l’œdème en fin de journée au niveau de sa cheville droite. Elle nous rapporte </w:t>
      </w:r>
      <w:r w:rsidR="00A0059E">
        <w:rPr>
          <w:lang w:val="fr-CA"/>
        </w:rPr>
        <w:t>une</w:t>
      </w:r>
      <w:r w:rsidR="00870EE2">
        <w:rPr>
          <w:lang w:val="fr-CA"/>
        </w:rPr>
        <w:t xml:space="preserve"> inqui</w:t>
      </w:r>
      <w:r w:rsidR="00A0059E">
        <w:rPr>
          <w:lang w:val="fr-CA"/>
        </w:rPr>
        <w:t>étude</w:t>
      </w:r>
      <w:r w:rsidR="00870EE2">
        <w:rPr>
          <w:lang w:val="fr-CA"/>
        </w:rPr>
        <w:t xml:space="preserve"> par rapport à l’alignement de son membre inférieur droit qu’elle </w:t>
      </w:r>
      <w:r w:rsidR="00A0059E">
        <w:rPr>
          <w:lang w:val="fr-CA"/>
        </w:rPr>
        <w:t>perçoit</w:t>
      </w:r>
      <w:r w:rsidR="00870EE2">
        <w:rPr>
          <w:lang w:val="fr-CA"/>
        </w:rPr>
        <w:t xml:space="preserve"> malaligné si elle regarde la position de sa hanche par rapport à son genou et sa cheville</w:t>
      </w:r>
      <w:r w:rsidR="004228A4">
        <w:rPr>
          <w:lang w:val="fr-CA"/>
        </w:rPr>
        <w:t xml:space="preserve"> droit</w:t>
      </w:r>
      <w:r w:rsidR="00870EE2">
        <w:rPr>
          <w:lang w:val="fr-CA"/>
        </w:rPr>
        <w:t>.</w:t>
      </w:r>
      <w:r w:rsidR="00A0059E">
        <w:rPr>
          <w:lang w:val="fr-CA"/>
        </w:rPr>
        <w:t xml:space="preserve"> Elle nous rapporte n’avoir jamais remarqué ce mal alignement avant son accident.</w:t>
      </w:r>
      <w:r w:rsidR="00870EE2">
        <w:rPr>
          <w:lang w:val="fr-CA"/>
        </w:rPr>
        <w:t xml:space="preserve"> Elle se plaint être limité</w:t>
      </w:r>
      <w:r w:rsidR="004228A4">
        <w:rPr>
          <w:lang w:val="fr-CA"/>
        </w:rPr>
        <w:t>e</w:t>
      </w:r>
      <w:r w:rsidR="00870EE2">
        <w:rPr>
          <w:lang w:val="fr-CA"/>
        </w:rPr>
        <w:t xml:space="preserve"> dans son amplitude articulaire au niveau de sa cheville droite et qu’elle ressent un blocage mécanique principalement en dorsiflexion.</w:t>
      </w:r>
    </w:p>
    <w:p w14:paraId="5BC7CAE2" w14:textId="1ABF1C57" w:rsidR="00870EE2" w:rsidRDefault="00870EE2" w:rsidP="00A0059E">
      <w:pPr>
        <w:ind w:left="709"/>
        <w:jc w:val="both"/>
        <w:rPr>
          <w:lang w:val="fr-CA"/>
        </w:rPr>
      </w:pPr>
    </w:p>
    <w:p w14:paraId="30AF0016" w14:textId="5BE77C00" w:rsidR="00870EE2" w:rsidRDefault="00870EE2" w:rsidP="00A0059E">
      <w:pPr>
        <w:ind w:left="709"/>
        <w:jc w:val="both"/>
        <w:rPr>
          <w:lang w:val="fr-CA"/>
        </w:rPr>
      </w:pPr>
      <w:r>
        <w:rPr>
          <w:lang w:val="fr-CA"/>
        </w:rPr>
        <w:t xml:space="preserve">Au niveau de son coude droit, elle </w:t>
      </w:r>
      <w:r w:rsidR="00A0059E">
        <w:rPr>
          <w:lang w:val="fr-CA"/>
        </w:rPr>
        <w:t>se plaint d’</w:t>
      </w:r>
      <w:r>
        <w:rPr>
          <w:lang w:val="fr-CA"/>
        </w:rPr>
        <w:t xml:space="preserve">une apparition </w:t>
      </w:r>
      <w:r w:rsidR="00A0059E">
        <w:rPr>
          <w:lang w:val="fr-CA"/>
        </w:rPr>
        <w:t xml:space="preserve">assez précoce </w:t>
      </w:r>
      <w:r>
        <w:rPr>
          <w:lang w:val="fr-CA"/>
        </w:rPr>
        <w:t xml:space="preserve">de </w:t>
      </w:r>
      <w:r w:rsidR="00A0059E">
        <w:rPr>
          <w:lang w:val="fr-CA"/>
        </w:rPr>
        <w:t xml:space="preserve">la </w:t>
      </w:r>
      <w:r>
        <w:rPr>
          <w:lang w:val="fr-CA"/>
        </w:rPr>
        <w:t>fatigue lorsqu’elle travaille sur un ordinateur.</w:t>
      </w:r>
      <w:r w:rsidR="00A0059E">
        <w:rPr>
          <w:lang w:val="fr-CA"/>
        </w:rPr>
        <w:t xml:space="preserve"> Elle nous rapporte avoir des douleurs </w:t>
      </w:r>
      <w:r w:rsidR="007F255D">
        <w:rPr>
          <w:lang w:val="fr-CA"/>
        </w:rPr>
        <w:t xml:space="preserve">antérieures </w:t>
      </w:r>
      <w:r w:rsidR="00A0059E">
        <w:rPr>
          <w:lang w:val="fr-CA"/>
        </w:rPr>
        <w:t xml:space="preserve">à son épaule </w:t>
      </w:r>
      <w:r w:rsidR="007F255D">
        <w:rPr>
          <w:lang w:val="fr-CA"/>
        </w:rPr>
        <w:t>droite</w:t>
      </w:r>
      <w:r w:rsidR="00A0059E">
        <w:rPr>
          <w:lang w:val="fr-CA"/>
        </w:rPr>
        <w:t xml:space="preserve"> qui sont d’intensité maximale évaluée à 6 sur 10. Ces douleurs limitent l’amplitude articulaire au niveau de son épaule droite sans toutefois rappor</w:t>
      </w:r>
      <w:r w:rsidR="007F255D">
        <w:rPr>
          <w:lang w:val="fr-CA"/>
        </w:rPr>
        <w:t>ter</w:t>
      </w:r>
      <w:r w:rsidR="00A0059E">
        <w:rPr>
          <w:lang w:val="fr-CA"/>
        </w:rPr>
        <w:t xml:space="preserve"> un blocage mécanique. </w:t>
      </w:r>
      <w:r w:rsidR="007F255D">
        <w:rPr>
          <w:lang w:val="fr-CA"/>
        </w:rPr>
        <w:t>Elle nous p</w:t>
      </w:r>
      <w:r w:rsidR="00A0059E">
        <w:rPr>
          <w:lang w:val="fr-CA"/>
        </w:rPr>
        <w:t>récise que ses douleurs se présente</w:t>
      </w:r>
      <w:r w:rsidR="007F255D">
        <w:rPr>
          <w:lang w:val="fr-CA"/>
        </w:rPr>
        <w:t>nt</w:t>
      </w:r>
      <w:r w:rsidR="00A0059E">
        <w:rPr>
          <w:lang w:val="fr-CA"/>
        </w:rPr>
        <w:t xml:space="preserve"> de façon fluctuante au cours de la journée.</w:t>
      </w:r>
    </w:p>
    <w:p w14:paraId="37CB520F" w14:textId="0E17E2D8" w:rsidR="00A0059E" w:rsidRDefault="00A0059E" w:rsidP="00A0059E">
      <w:pPr>
        <w:ind w:left="709"/>
        <w:jc w:val="both"/>
        <w:rPr>
          <w:lang w:val="fr-CA"/>
        </w:rPr>
      </w:pPr>
    </w:p>
    <w:p w14:paraId="45662055" w14:textId="7D0DCA8C" w:rsidR="00A0059E" w:rsidRDefault="00A0059E" w:rsidP="00A0059E">
      <w:pPr>
        <w:ind w:left="709"/>
        <w:jc w:val="both"/>
        <w:rPr>
          <w:lang w:val="fr-CA"/>
        </w:rPr>
      </w:pPr>
      <w:r>
        <w:rPr>
          <w:lang w:val="fr-CA"/>
        </w:rPr>
        <w:t>De façon générale, elle rapporte que ses douleurs autant au niveau d</w:t>
      </w:r>
      <w:r w:rsidR="007F255D">
        <w:rPr>
          <w:lang w:val="fr-CA"/>
        </w:rPr>
        <w:t>e son</w:t>
      </w:r>
      <w:r>
        <w:rPr>
          <w:lang w:val="fr-CA"/>
        </w:rPr>
        <w:t xml:space="preserve"> coude </w:t>
      </w:r>
      <w:r w:rsidR="007F255D">
        <w:rPr>
          <w:lang w:val="fr-CA"/>
        </w:rPr>
        <w:t>droit</w:t>
      </w:r>
      <w:r w:rsidR="004228A4">
        <w:rPr>
          <w:lang w:val="fr-CA"/>
        </w:rPr>
        <w:t xml:space="preserve">, de son épaule droite et </w:t>
      </w:r>
      <w:r>
        <w:rPr>
          <w:lang w:val="fr-CA"/>
        </w:rPr>
        <w:t xml:space="preserve">de sa cheville </w:t>
      </w:r>
      <w:r w:rsidR="007F255D">
        <w:rPr>
          <w:lang w:val="fr-CA"/>
        </w:rPr>
        <w:t xml:space="preserve">droite </w:t>
      </w:r>
      <w:r>
        <w:rPr>
          <w:lang w:val="fr-CA"/>
        </w:rPr>
        <w:t xml:space="preserve">sont plus importantes le matin et elle observe une raideur articulaire autant au niveau de la cheville que du coude droit. </w:t>
      </w:r>
      <w:r w:rsidR="007F255D">
        <w:rPr>
          <w:lang w:val="fr-CA"/>
        </w:rPr>
        <w:t>Elle</w:t>
      </w:r>
      <w:r>
        <w:rPr>
          <w:lang w:val="fr-CA"/>
        </w:rPr>
        <w:t xml:space="preserve"> ne se plaint pas d’éveil nocturne. Elle rapporte des douleurs aux variations de pression barométrique au niveau de la cheville et d</w:t>
      </w:r>
      <w:r w:rsidR="007F255D">
        <w:rPr>
          <w:lang w:val="fr-CA"/>
        </w:rPr>
        <w:t>u</w:t>
      </w:r>
      <w:r>
        <w:rPr>
          <w:lang w:val="fr-CA"/>
        </w:rPr>
        <w:t xml:space="preserve"> coude droit.</w:t>
      </w:r>
    </w:p>
    <w:p w14:paraId="40E95136" w14:textId="77777777" w:rsidR="000D6516" w:rsidRDefault="000D6516" w:rsidP="00A0059E">
      <w:pPr>
        <w:ind w:left="709"/>
        <w:jc w:val="both"/>
        <w:rPr>
          <w:lang w:val="fr-CA"/>
        </w:rPr>
      </w:pPr>
    </w:p>
    <w:p w14:paraId="556F9FE7" w14:textId="2E7171C7" w:rsidR="006048F3" w:rsidRDefault="006048F3" w:rsidP="00A0059E">
      <w:pPr>
        <w:ind w:left="709"/>
        <w:jc w:val="both"/>
        <w:rPr>
          <w:lang w:val="fr-CA"/>
        </w:rPr>
      </w:pPr>
      <w:r w:rsidRPr="000D6516">
        <w:rPr>
          <w:b/>
          <w:bCs/>
          <w:lang w:val="fr-CA"/>
        </w:rPr>
        <w:t>Impact sur AVQ/AVD :</w:t>
      </w:r>
      <w:r>
        <w:rPr>
          <w:lang w:val="fr-CA"/>
        </w:rPr>
        <w:t xml:space="preserve"> </w:t>
      </w:r>
      <w:proofErr w:type="spellStart"/>
      <w:r w:rsidR="000D6516">
        <w:rPr>
          <w:lang w:val="fr-CA"/>
        </w:rPr>
        <w:t>cf</w:t>
      </w:r>
      <w:proofErr w:type="spellEnd"/>
      <w:r w:rsidR="000D6516">
        <w:rPr>
          <w:lang w:val="fr-CA"/>
        </w:rPr>
        <w:t xml:space="preserve"> feuille en annexe</w:t>
      </w:r>
    </w:p>
    <w:p w14:paraId="5126B66F" w14:textId="5531A3AE" w:rsidR="007C3EE9" w:rsidRDefault="007C3EE9" w:rsidP="00A0059E">
      <w:pPr>
        <w:ind w:left="709"/>
        <w:jc w:val="both"/>
        <w:rPr>
          <w:lang w:val="fr-CA"/>
        </w:rPr>
      </w:pPr>
    </w:p>
    <w:p w14:paraId="6C611E81" w14:textId="77777777" w:rsidR="007C3EE9" w:rsidRDefault="007C3EE9" w:rsidP="00A0059E">
      <w:pPr>
        <w:ind w:left="709"/>
        <w:jc w:val="both"/>
        <w:rPr>
          <w:lang w:val="fr-CA"/>
        </w:rPr>
      </w:pP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9. Examen Physique</w:t>
      </w:r>
    </w:p>
    <w:p w14:paraId="0D2DBE06" w14:textId="2EDF9D42" w:rsidR="006048F3" w:rsidRDefault="006048F3" w:rsidP="00E90331">
      <w:pPr>
        <w:ind w:left="709"/>
        <w:rPr>
          <w:lang w:val="fr-CA"/>
        </w:rPr>
      </w:pPr>
    </w:p>
    <w:p w14:paraId="02CF0265" w14:textId="09FF0EA5" w:rsidR="003D24FC" w:rsidRDefault="003D24FC" w:rsidP="003D24FC">
      <w:pPr>
        <w:ind w:left="709"/>
        <w:rPr>
          <w:lang w:val="fr-CA"/>
        </w:rPr>
      </w:pPr>
      <w:r>
        <w:rPr>
          <w:lang w:val="fr-CA"/>
        </w:rPr>
        <w:t xml:space="preserve">Poids : </w:t>
      </w:r>
      <w:r>
        <w:rPr>
          <w:lang w:val="fr-CA"/>
        </w:rPr>
        <w:tab/>
      </w:r>
      <w:r w:rsidR="00243181">
        <w:rPr>
          <w:lang w:val="fr-CA"/>
        </w:rPr>
        <w:t>1.55m</w:t>
      </w:r>
      <w:r w:rsidR="000D6516">
        <w:rPr>
          <w:lang w:val="fr-CA"/>
        </w:rPr>
        <w:tab/>
      </w:r>
      <w:r w:rsidR="000D6516">
        <w:rPr>
          <w:lang w:val="fr-CA"/>
        </w:rPr>
        <w:tab/>
      </w:r>
      <w:r>
        <w:rPr>
          <w:lang w:val="fr-CA"/>
        </w:rPr>
        <w:tab/>
        <w:t xml:space="preserve">Taille : </w:t>
      </w:r>
      <w:r>
        <w:rPr>
          <w:lang w:val="fr-CA"/>
        </w:rPr>
        <w:tab/>
      </w:r>
      <w:r w:rsidR="00243181">
        <w:rPr>
          <w:lang w:val="fr-CA"/>
        </w:rPr>
        <w:t>72kg</w:t>
      </w:r>
      <w:r w:rsidR="000D6516">
        <w:rPr>
          <w:lang w:val="fr-CA"/>
        </w:rPr>
        <w:tab/>
      </w:r>
      <w:r w:rsidR="000D6516">
        <w:rPr>
          <w:lang w:val="fr-CA"/>
        </w:rPr>
        <w:tab/>
      </w:r>
      <w:r>
        <w:rPr>
          <w:lang w:val="fr-CA"/>
        </w:rPr>
        <w:tab/>
        <w:t xml:space="preserve">Dominance : </w:t>
      </w:r>
      <w:r w:rsidR="00243181">
        <w:rPr>
          <w:lang w:val="fr-CA"/>
        </w:rPr>
        <w:t>Droitière</w:t>
      </w:r>
      <w:r>
        <w:rPr>
          <w:lang w:val="fr-CA"/>
        </w:rPr>
        <w:tab/>
      </w:r>
      <w:r>
        <w:rPr>
          <w:lang w:val="fr-CA"/>
        </w:rPr>
        <w:tab/>
        <w:t xml:space="preserve"> </w:t>
      </w:r>
    </w:p>
    <w:p w14:paraId="5A9B9E8D" w14:textId="77777777" w:rsidR="003D24FC" w:rsidRDefault="003D24FC" w:rsidP="003D24FC">
      <w:pPr>
        <w:ind w:left="709"/>
        <w:rPr>
          <w:lang w:val="fr-CA"/>
        </w:rPr>
      </w:pPr>
    </w:p>
    <w:p w14:paraId="3C858282" w14:textId="5C295140" w:rsidR="00243181" w:rsidRDefault="003D24FC" w:rsidP="004228A4">
      <w:pPr>
        <w:ind w:left="709"/>
        <w:jc w:val="both"/>
        <w:rPr>
          <w:lang w:val="fr-CA"/>
        </w:rPr>
      </w:pPr>
      <w:r w:rsidRPr="00243181">
        <w:rPr>
          <w:b/>
          <w:bCs/>
          <w:lang w:val="fr-CA"/>
        </w:rPr>
        <w:t>Observation générale et attitude :</w:t>
      </w:r>
      <w:r>
        <w:rPr>
          <w:lang w:val="fr-CA"/>
        </w:rPr>
        <w:t xml:space="preserve"> </w:t>
      </w:r>
      <w:r w:rsidR="00243181">
        <w:rPr>
          <w:lang w:val="fr-CA"/>
        </w:rPr>
        <w:t xml:space="preserve">La travailleuse s’est présentée à l’heure pour l’évaluation. À l’accueil elle se lève spontanément et nous pouvons remarquer une légère boiterie au niveau de son membre inférieur droit. Elle marche sans aide technique. En posture debout nous pouvons observer un </w:t>
      </w:r>
      <w:r w:rsidR="004228A4">
        <w:rPr>
          <w:lang w:val="fr-CA"/>
        </w:rPr>
        <w:t xml:space="preserve">léger </w:t>
      </w:r>
      <w:r w:rsidR="00243181">
        <w:rPr>
          <w:lang w:val="fr-CA"/>
        </w:rPr>
        <w:t>valgus au niveau d</w:t>
      </w:r>
      <w:r w:rsidR="00A74D29">
        <w:rPr>
          <w:lang w:val="fr-CA"/>
        </w:rPr>
        <w:t>e son</w:t>
      </w:r>
      <w:r w:rsidR="00243181">
        <w:rPr>
          <w:lang w:val="fr-CA"/>
        </w:rPr>
        <w:t xml:space="preserve"> genou droit</w:t>
      </w:r>
      <w:r w:rsidR="003942FA">
        <w:rPr>
          <w:lang w:val="fr-CA"/>
        </w:rPr>
        <w:t xml:space="preserve"> et une position du membre inférieur droit en rotation externe</w:t>
      </w:r>
      <w:r w:rsidR="00243181">
        <w:rPr>
          <w:lang w:val="fr-CA"/>
        </w:rPr>
        <w:t>.</w:t>
      </w:r>
    </w:p>
    <w:p w14:paraId="1F1E7A78" w14:textId="022AE94A" w:rsidR="003D24FC" w:rsidRDefault="00243181" w:rsidP="004228A4">
      <w:pPr>
        <w:ind w:left="709"/>
        <w:jc w:val="both"/>
        <w:rPr>
          <w:lang w:val="fr-CA"/>
        </w:rPr>
      </w:pPr>
      <w:r>
        <w:rPr>
          <w:lang w:val="fr-CA"/>
        </w:rPr>
        <w:t xml:space="preserve">Pour ce qui est de son membre supérieur droit, on remarque aucun positionnement antalgique ou de précaution. On est en mesure d’observer des </w:t>
      </w:r>
      <w:r w:rsidR="00A74D29">
        <w:rPr>
          <w:lang w:val="fr-CA"/>
        </w:rPr>
        <w:t>oscillations</w:t>
      </w:r>
      <w:r>
        <w:rPr>
          <w:lang w:val="fr-CA"/>
        </w:rPr>
        <w:t xml:space="preserve"> tout à fait </w:t>
      </w:r>
      <w:r w:rsidR="00A74D29">
        <w:rPr>
          <w:lang w:val="fr-CA"/>
        </w:rPr>
        <w:t>symétriques</w:t>
      </w:r>
      <w:r>
        <w:rPr>
          <w:lang w:val="fr-CA"/>
        </w:rPr>
        <w:t xml:space="preserve"> des membres supérieurs lors de la démarche. </w:t>
      </w:r>
    </w:p>
    <w:p w14:paraId="7DE9E536" w14:textId="04869A32" w:rsidR="00243181" w:rsidRDefault="00243181" w:rsidP="004228A4">
      <w:pPr>
        <w:ind w:left="709"/>
        <w:jc w:val="both"/>
        <w:rPr>
          <w:lang w:val="fr-CA"/>
        </w:rPr>
      </w:pPr>
      <w:r>
        <w:rPr>
          <w:lang w:val="fr-CA"/>
        </w:rPr>
        <w:t>La collaboration offerte est optimale, pour les fin</w:t>
      </w:r>
      <w:r w:rsidR="00A74D29">
        <w:rPr>
          <w:lang w:val="fr-CA"/>
        </w:rPr>
        <w:t>s</w:t>
      </w:r>
      <w:r>
        <w:rPr>
          <w:lang w:val="fr-CA"/>
        </w:rPr>
        <w:t xml:space="preserve"> d’examen Madame est vêtue de façon à bien exposer les zones anatomiques évaluées.</w:t>
      </w:r>
    </w:p>
    <w:p w14:paraId="6F4CFFA5" w14:textId="77777777" w:rsidR="003D24FC" w:rsidRDefault="003D24FC" w:rsidP="003D24FC">
      <w:pPr>
        <w:ind w:left="709"/>
        <w:rPr>
          <w:lang w:val="fr-CA"/>
        </w:rPr>
      </w:pPr>
    </w:p>
    <w:p w14:paraId="77F843AA" w14:textId="67C996BF" w:rsidR="003D24FC" w:rsidRPr="00625A8F" w:rsidRDefault="003D24FC" w:rsidP="003D24FC">
      <w:pPr>
        <w:ind w:left="709"/>
        <w:rPr>
          <w:b/>
          <w:bCs/>
          <w:lang w:val="fr-CA"/>
        </w:rPr>
      </w:pPr>
      <w:r w:rsidRPr="00625A8F">
        <w:rPr>
          <w:b/>
          <w:bCs/>
          <w:lang w:val="fr-CA"/>
        </w:rPr>
        <w:t>Rachis </w:t>
      </w:r>
      <w:r w:rsidR="00592EF7">
        <w:rPr>
          <w:b/>
          <w:bCs/>
          <w:lang w:val="fr-CA"/>
        </w:rPr>
        <w:t>Cervical</w:t>
      </w:r>
      <w:r>
        <w:rPr>
          <w:b/>
          <w:bCs/>
          <w:lang w:val="fr-CA"/>
        </w:rPr>
        <w:t> :</w:t>
      </w:r>
    </w:p>
    <w:p w14:paraId="0A48D22A" w14:textId="77777777" w:rsidR="003D24FC" w:rsidRDefault="003D24FC" w:rsidP="003D24FC">
      <w:pPr>
        <w:ind w:left="709"/>
        <w:rPr>
          <w:lang w:val="fr-CA"/>
        </w:rPr>
      </w:pPr>
    </w:p>
    <w:p w14:paraId="26B33D0C" w14:textId="6889C088" w:rsidR="003D24FC" w:rsidRDefault="003D24FC" w:rsidP="003D24FC">
      <w:pPr>
        <w:ind w:left="709"/>
        <w:rPr>
          <w:lang w:val="fr-CA"/>
        </w:rPr>
      </w:pPr>
      <w:r>
        <w:rPr>
          <w:lang w:val="fr-CA"/>
        </w:rPr>
        <w:tab/>
      </w:r>
      <w:r>
        <w:rPr>
          <w:lang w:val="fr-CA"/>
        </w:rPr>
        <w:tab/>
        <w:t xml:space="preserve">Palpation : </w:t>
      </w:r>
      <w:r w:rsidR="00410207">
        <w:rPr>
          <w:lang w:val="fr-CA"/>
        </w:rPr>
        <w:t xml:space="preserve">pas de douleur au niveau apophyses épineuses et </w:t>
      </w:r>
      <w:r w:rsidR="00592EF7">
        <w:rPr>
          <w:lang w:val="fr-CA"/>
        </w:rPr>
        <w:t>para cervical</w:t>
      </w:r>
    </w:p>
    <w:p w14:paraId="4539BA25" w14:textId="77777777" w:rsidR="003D24FC" w:rsidRDefault="003D24FC" w:rsidP="003D24FC">
      <w:pPr>
        <w:ind w:left="709"/>
        <w:rPr>
          <w:lang w:val="fr-CA"/>
        </w:rPr>
      </w:pPr>
      <w:r>
        <w:rPr>
          <w:lang w:val="fr-CA"/>
        </w:rPr>
        <w:tab/>
      </w:r>
      <w:r>
        <w:rPr>
          <w:lang w:val="fr-CA"/>
        </w:rPr>
        <w:tab/>
      </w:r>
    </w:p>
    <w:p w14:paraId="52A6ED8A" w14:textId="5280A7AD" w:rsidR="003D24FC" w:rsidRDefault="003D24FC" w:rsidP="003D24FC">
      <w:pPr>
        <w:ind w:left="1429" w:firstLine="11"/>
        <w:rPr>
          <w:lang w:val="fr-CA"/>
        </w:rPr>
      </w:pPr>
      <w:r>
        <w:rPr>
          <w:lang w:val="fr-CA"/>
        </w:rPr>
        <w:t xml:space="preserve">Inspection : </w:t>
      </w:r>
      <w:r w:rsidR="00592EF7">
        <w:rPr>
          <w:lang w:val="fr-CA"/>
        </w:rPr>
        <w:t>aucune atrophie, aucun œdème, lordose cervicale préservée</w:t>
      </w:r>
    </w:p>
    <w:p w14:paraId="53F64C2A" w14:textId="77777777" w:rsidR="00410207" w:rsidRDefault="00410207" w:rsidP="003D24FC">
      <w:pPr>
        <w:ind w:left="1429" w:firstLine="11"/>
        <w:rPr>
          <w:lang w:val="fr-CA"/>
        </w:rPr>
      </w:pP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3D24FC" w14:paraId="3774CA83" w14:textId="77777777" w:rsidTr="009F5A46">
        <w:tc>
          <w:tcPr>
            <w:tcW w:w="2121" w:type="dxa"/>
          </w:tcPr>
          <w:p w14:paraId="68F3A7A3" w14:textId="77777777" w:rsidR="003D24FC" w:rsidRDefault="003D24FC" w:rsidP="009F5A46">
            <w:pPr>
              <w:rPr>
                <w:lang w:val="fr-CA"/>
              </w:rPr>
            </w:pPr>
          </w:p>
        </w:tc>
        <w:tc>
          <w:tcPr>
            <w:tcW w:w="1276" w:type="dxa"/>
          </w:tcPr>
          <w:p w14:paraId="6673169E" w14:textId="77777777" w:rsidR="003D24FC" w:rsidRDefault="003D24FC" w:rsidP="009F5A46">
            <w:pPr>
              <w:jc w:val="center"/>
              <w:rPr>
                <w:lang w:val="fr-CA"/>
              </w:rPr>
            </w:pPr>
            <w:r>
              <w:rPr>
                <w:lang w:val="fr-CA"/>
              </w:rPr>
              <w:t>Patient (e)</w:t>
            </w:r>
          </w:p>
        </w:tc>
        <w:tc>
          <w:tcPr>
            <w:tcW w:w="1559" w:type="dxa"/>
          </w:tcPr>
          <w:p w14:paraId="683795A5" w14:textId="77777777" w:rsidR="003D24FC" w:rsidRDefault="003D24FC" w:rsidP="009F5A46">
            <w:pPr>
              <w:jc w:val="center"/>
              <w:rPr>
                <w:lang w:val="fr-CA"/>
              </w:rPr>
            </w:pPr>
            <w:r>
              <w:rPr>
                <w:lang w:val="fr-CA"/>
              </w:rPr>
              <w:t>Normale</w:t>
            </w:r>
          </w:p>
        </w:tc>
      </w:tr>
      <w:tr w:rsidR="003D24FC" w14:paraId="1A8C56FE" w14:textId="77777777" w:rsidTr="009F5A46">
        <w:tc>
          <w:tcPr>
            <w:tcW w:w="2121" w:type="dxa"/>
          </w:tcPr>
          <w:p w14:paraId="1689C8D4" w14:textId="77777777" w:rsidR="003D24FC" w:rsidRDefault="003D24FC" w:rsidP="009F5A46">
            <w:pPr>
              <w:rPr>
                <w:lang w:val="fr-CA"/>
              </w:rPr>
            </w:pPr>
            <w:r>
              <w:rPr>
                <w:lang w:val="fr-CA"/>
              </w:rPr>
              <w:t>Flexion</w:t>
            </w:r>
          </w:p>
        </w:tc>
        <w:tc>
          <w:tcPr>
            <w:tcW w:w="1276" w:type="dxa"/>
          </w:tcPr>
          <w:p w14:paraId="3EEA1A33" w14:textId="6D9E5CDD" w:rsidR="003D24FC" w:rsidRDefault="00410207" w:rsidP="009F5A46">
            <w:pPr>
              <w:jc w:val="center"/>
              <w:rPr>
                <w:lang w:val="fr-CA"/>
              </w:rPr>
            </w:pPr>
            <w:r>
              <w:rPr>
                <w:lang w:val="fr-CA"/>
              </w:rPr>
              <w:t>40</w:t>
            </w:r>
          </w:p>
        </w:tc>
        <w:tc>
          <w:tcPr>
            <w:tcW w:w="1559" w:type="dxa"/>
          </w:tcPr>
          <w:p w14:paraId="35FBDE4F" w14:textId="2893506A"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71BD8793" w14:textId="77777777" w:rsidTr="009F5A46">
        <w:tc>
          <w:tcPr>
            <w:tcW w:w="2121" w:type="dxa"/>
          </w:tcPr>
          <w:p w14:paraId="14F1FD08" w14:textId="77777777" w:rsidR="003D24FC" w:rsidRDefault="003D24FC" w:rsidP="009F5A46">
            <w:pPr>
              <w:rPr>
                <w:lang w:val="fr-CA"/>
              </w:rPr>
            </w:pPr>
            <w:r>
              <w:rPr>
                <w:lang w:val="fr-CA"/>
              </w:rPr>
              <w:t>Extension</w:t>
            </w:r>
          </w:p>
        </w:tc>
        <w:tc>
          <w:tcPr>
            <w:tcW w:w="1276" w:type="dxa"/>
          </w:tcPr>
          <w:p w14:paraId="2284DC92" w14:textId="71717C58" w:rsidR="003D24FC" w:rsidRDefault="00410207" w:rsidP="009F5A46">
            <w:pPr>
              <w:jc w:val="center"/>
              <w:rPr>
                <w:lang w:val="fr-CA"/>
              </w:rPr>
            </w:pPr>
            <w:r>
              <w:rPr>
                <w:lang w:val="fr-CA"/>
              </w:rPr>
              <w:t>30</w:t>
            </w:r>
          </w:p>
        </w:tc>
        <w:tc>
          <w:tcPr>
            <w:tcW w:w="1559" w:type="dxa"/>
          </w:tcPr>
          <w:p w14:paraId="5E0E9D83" w14:textId="77777777" w:rsidR="003D24FC" w:rsidRDefault="003D24FC" w:rsidP="009F5A46">
            <w:pPr>
              <w:jc w:val="center"/>
              <w:rPr>
                <w:lang w:val="fr-CA"/>
              </w:rPr>
            </w:pPr>
            <w:r>
              <w:rPr>
                <w:lang w:val="fr-CA"/>
              </w:rPr>
              <w:t>30</w:t>
            </w:r>
            <w:r w:rsidRPr="006F55E5">
              <w:rPr>
                <w:vertAlign w:val="superscript"/>
                <w:lang w:val="fr-CA"/>
              </w:rPr>
              <w:t>o</w:t>
            </w:r>
          </w:p>
        </w:tc>
      </w:tr>
      <w:tr w:rsidR="003D24FC" w14:paraId="67790400" w14:textId="77777777" w:rsidTr="009F5A46">
        <w:tc>
          <w:tcPr>
            <w:tcW w:w="2121" w:type="dxa"/>
          </w:tcPr>
          <w:p w14:paraId="0F06FC34" w14:textId="77777777" w:rsidR="003D24FC" w:rsidRDefault="003D24FC" w:rsidP="009F5A46">
            <w:pPr>
              <w:rPr>
                <w:lang w:val="fr-CA"/>
              </w:rPr>
            </w:pPr>
            <w:r>
              <w:rPr>
                <w:lang w:val="fr-CA"/>
              </w:rPr>
              <w:t>Flexion Latérale G.</w:t>
            </w:r>
          </w:p>
        </w:tc>
        <w:tc>
          <w:tcPr>
            <w:tcW w:w="1276" w:type="dxa"/>
          </w:tcPr>
          <w:p w14:paraId="1A061CA7" w14:textId="361AED32" w:rsidR="003D24FC" w:rsidRDefault="00410207" w:rsidP="009F5A46">
            <w:pPr>
              <w:jc w:val="center"/>
              <w:rPr>
                <w:lang w:val="fr-CA"/>
              </w:rPr>
            </w:pPr>
            <w:r>
              <w:rPr>
                <w:lang w:val="fr-CA"/>
              </w:rPr>
              <w:t>40</w:t>
            </w:r>
          </w:p>
        </w:tc>
        <w:tc>
          <w:tcPr>
            <w:tcW w:w="1559" w:type="dxa"/>
          </w:tcPr>
          <w:p w14:paraId="7785EA43" w14:textId="32DB6AA6"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3CBFE151" w14:textId="77777777" w:rsidTr="009F5A46">
        <w:tc>
          <w:tcPr>
            <w:tcW w:w="2121" w:type="dxa"/>
          </w:tcPr>
          <w:p w14:paraId="289B50FD" w14:textId="77777777" w:rsidR="003D24FC" w:rsidRDefault="003D24FC" w:rsidP="009F5A46">
            <w:pPr>
              <w:rPr>
                <w:lang w:val="fr-CA"/>
              </w:rPr>
            </w:pPr>
            <w:r>
              <w:rPr>
                <w:lang w:val="fr-CA"/>
              </w:rPr>
              <w:t>Flexion Latérale D.</w:t>
            </w:r>
          </w:p>
        </w:tc>
        <w:tc>
          <w:tcPr>
            <w:tcW w:w="1276" w:type="dxa"/>
          </w:tcPr>
          <w:p w14:paraId="697EBD58" w14:textId="2613DFBC" w:rsidR="003D24FC" w:rsidRDefault="00410207" w:rsidP="009F5A46">
            <w:pPr>
              <w:jc w:val="center"/>
              <w:rPr>
                <w:lang w:val="fr-CA"/>
              </w:rPr>
            </w:pPr>
            <w:r>
              <w:rPr>
                <w:lang w:val="fr-CA"/>
              </w:rPr>
              <w:t>40</w:t>
            </w:r>
          </w:p>
        </w:tc>
        <w:tc>
          <w:tcPr>
            <w:tcW w:w="1559" w:type="dxa"/>
          </w:tcPr>
          <w:p w14:paraId="3E32C517" w14:textId="10F9DF7D"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46C547D0" w14:textId="77777777" w:rsidTr="009F5A46">
        <w:tc>
          <w:tcPr>
            <w:tcW w:w="2121" w:type="dxa"/>
          </w:tcPr>
          <w:p w14:paraId="2833B1BA" w14:textId="77777777" w:rsidR="003D24FC" w:rsidRDefault="003D24FC" w:rsidP="009F5A46">
            <w:pPr>
              <w:rPr>
                <w:lang w:val="fr-CA"/>
              </w:rPr>
            </w:pPr>
            <w:r>
              <w:rPr>
                <w:lang w:val="fr-CA"/>
              </w:rPr>
              <w:t>Rotation G.</w:t>
            </w:r>
          </w:p>
        </w:tc>
        <w:tc>
          <w:tcPr>
            <w:tcW w:w="1276" w:type="dxa"/>
          </w:tcPr>
          <w:p w14:paraId="6235E31E" w14:textId="7FB610EE" w:rsidR="003D24FC" w:rsidRDefault="00410207" w:rsidP="009F5A46">
            <w:pPr>
              <w:jc w:val="center"/>
              <w:rPr>
                <w:lang w:val="fr-CA"/>
              </w:rPr>
            </w:pPr>
            <w:r>
              <w:rPr>
                <w:lang w:val="fr-CA"/>
              </w:rPr>
              <w:t>60</w:t>
            </w:r>
          </w:p>
        </w:tc>
        <w:tc>
          <w:tcPr>
            <w:tcW w:w="1559" w:type="dxa"/>
          </w:tcPr>
          <w:p w14:paraId="4856D8BB" w14:textId="520B1D3E"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r w:rsidR="003D24FC" w14:paraId="35AE6FC0" w14:textId="77777777" w:rsidTr="009F5A46">
        <w:tc>
          <w:tcPr>
            <w:tcW w:w="2121" w:type="dxa"/>
          </w:tcPr>
          <w:p w14:paraId="1960D427" w14:textId="77777777" w:rsidR="003D24FC" w:rsidRDefault="003D24FC" w:rsidP="009F5A46">
            <w:pPr>
              <w:rPr>
                <w:lang w:val="fr-CA"/>
              </w:rPr>
            </w:pPr>
            <w:r>
              <w:rPr>
                <w:lang w:val="fr-CA"/>
              </w:rPr>
              <w:t>Rotation D.</w:t>
            </w:r>
          </w:p>
        </w:tc>
        <w:tc>
          <w:tcPr>
            <w:tcW w:w="1276" w:type="dxa"/>
          </w:tcPr>
          <w:p w14:paraId="32B78AA0" w14:textId="54120618" w:rsidR="003D24FC" w:rsidRDefault="00410207" w:rsidP="009F5A46">
            <w:pPr>
              <w:jc w:val="center"/>
              <w:rPr>
                <w:lang w:val="fr-CA"/>
              </w:rPr>
            </w:pPr>
            <w:r>
              <w:rPr>
                <w:lang w:val="fr-CA"/>
              </w:rPr>
              <w:t>60</w:t>
            </w:r>
          </w:p>
        </w:tc>
        <w:tc>
          <w:tcPr>
            <w:tcW w:w="1559" w:type="dxa"/>
          </w:tcPr>
          <w:p w14:paraId="464DE747" w14:textId="00949873"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bl>
    <w:p w14:paraId="0001F43E" w14:textId="77777777" w:rsidR="003D24FC" w:rsidRDefault="003D24FC" w:rsidP="003D24FC">
      <w:pPr>
        <w:ind w:left="709"/>
        <w:rPr>
          <w:lang w:val="fr-CA"/>
        </w:rPr>
      </w:pPr>
      <w:r>
        <w:rPr>
          <w:lang w:val="fr-CA"/>
        </w:rPr>
        <w:tab/>
      </w:r>
      <w:r>
        <w:rPr>
          <w:lang w:val="fr-CA"/>
        </w:rPr>
        <w:tab/>
      </w:r>
    </w:p>
    <w:p w14:paraId="660399AE" w14:textId="77777777" w:rsidR="003D24FC" w:rsidRDefault="003D24FC" w:rsidP="003D24FC">
      <w:pPr>
        <w:ind w:left="1429" w:firstLine="11"/>
        <w:rPr>
          <w:lang w:val="fr-CA"/>
        </w:rPr>
      </w:pPr>
      <w:r>
        <w:rPr>
          <w:lang w:val="fr-CA"/>
        </w:rPr>
        <w:t xml:space="preserve">Amplitude articulaire : </w:t>
      </w:r>
    </w:p>
    <w:p w14:paraId="332B9A08" w14:textId="77777777" w:rsidR="003D24FC" w:rsidRDefault="003D24FC" w:rsidP="003D24FC">
      <w:pPr>
        <w:ind w:left="709"/>
        <w:rPr>
          <w:lang w:val="fr-CA"/>
        </w:rPr>
      </w:pPr>
    </w:p>
    <w:p w14:paraId="2AC0E2E0" w14:textId="77777777" w:rsidR="003D24FC" w:rsidRDefault="003D24FC" w:rsidP="003D24FC">
      <w:pPr>
        <w:ind w:left="709"/>
        <w:rPr>
          <w:lang w:val="fr-CA"/>
        </w:rPr>
      </w:pPr>
    </w:p>
    <w:p w14:paraId="44CC672B" w14:textId="77777777" w:rsidR="003D24FC" w:rsidRDefault="003D24FC" w:rsidP="003D24FC">
      <w:pPr>
        <w:ind w:left="709"/>
        <w:rPr>
          <w:lang w:val="fr-CA"/>
        </w:rPr>
      </w:pPr>
    </w:p>
    <w:p w14:paraId="709EB482" w14:textId="77777777" w:rsidR="003D24FC" w:rsidRDefault="003D24FC" w:rsidP="003D24FC">
      <w:pPr>
        <w:ind w:left="709"/>
        <w:rPr>
          <w:lang w:val="fr-CA"/>
        </w:rPr>
      </w:pPr>
    </w:p>
    <w:p w14:paraId="137FE1E8" w14:textId="77777777" w:rsidR="003D24FC" w:rsidRDefault="003D24FC" w:rsidP="003D24FC">
      <w:pPr>
        <w:ind w:left="709"/>
        <w:rPr>
          <w:lang w:val="fr-CA"/>
        </w:rPr>
      </w:pPr>
    </w:p>
    <w:p w14:paraId="2C0A2C5E" w14:textId="2AD4BDF4" w:rsidR="003D24FC" w:rsidRDefault="003D24FC" w:rsidP="003D24FC">
      <w:pPr>
        <w:ind w:left="709"/>
        <w:rPr>
          <w:lang w:val="fr-CA"/>
        </w:rPr>
      </w:pPr>
    </w:p>
    <w:p w14:paraId="3E87F330" w14:textId="77777777" w:rsidR="00410207" w:rsidRDefault="00410207" w:rsidP="003D24FC">
      <w:pPr>
        <w:ind w:left="709"/>
        <w:rPr>
          <w:lang w:val="fr-CA"/>
        </w:rPr>
      </w:pPr>
    </w:p>
    <w:p w14:paraId="1D54D6A3" w14:textId="77777777" w:rsidR="003D24FC" w:rsidRDefault="003D24FC" w:rsidP="003D24FC">
      <w:pPr>
        <w:ind w:left="709"/>
        <w:rPr>
          <w:lang w:val="fr-CA"/>
        </w:rPr>
      </w:pPr>
    </w:p>
    <w:p w14:paraId="6B65BE0A" w14:textId="77777777" w:rsidR="003D24FC" w:rsidRDefault="003D24FC" w:rsidP="003D24FC">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694"/>
        <w:gridCol w:w="1276"/>
        <w:gridCol w:w="1275"/>
      </w:tblGrid>
      <w:tr w:rsidR="003D24FC" w14:paraId="616EA63D" w14:textId="77777777" w:rsidTr="00592EF7">
        <w:tc>
          <w:tcPr>
            <w:tcW w:w="2694" w:type="dxa"/>
          </w:tcPr>
          <w:p w14:paraId="393877AD" w14:textId="77777777" w:rsidR="003D24FC" w:rsidRDefault="003D24FC" w:rsidP="009F5A46">
            <w:pPr>
              <w:rPr>
                <w:lang w:val="fr-CA"/>
              </w:rPr>
            </w:pPr>
          </w:p>
        </w:tc>
        <w:tc>
          <w:tcPr>
            <w:tcW w:w="1276" w:type="dxa"/>
          </w:tcPr>
          <w:p w14:paraId="4653ED02" w14:textId="77777777" w:rsidR="003D24FC" w:rsidRDefault="003D24FC" w:rsidP="009F5A46">
            <w:pPr>
              <w:jc w:val="center"/>
              <w:rPr>
                <w:lang w:val="fr-CA"/>
              </w:rPr>
            </w:pPr>
            <w:r>
              <w:rPr>
                <w:lang w:val="fr-CA"/>
              </w:rPr>
              <w:t>Droit</w:t>
            </w:r>
          </w:p>
        </w:tc>
        <w:tc>
          <w:tcPr>
            <w:tcW w:w="1275" w:type="dxa"/>
          </w:tcPr>
          <w:p w14:paraId="1CB8324E" w14:textId="77777777" w:rsidR="003D24FC" w:rsidRDefault="003D24FC" w:rsidP="009F5A46">
            <w:pPr>
              <w:jc w:val="center"/>
              <w:rPr>
                <w:lang w:val="fr-CA"/>
              </w:rPr>
            </w:pPr>
            <w:r>
              <w:rPr>
                <w:lang w:val="fr-CA"/>
              </w:rPr>
              <w:t>Gauche</w:t>
            </w:r>
          </w:p>
        </w:tc>
      </w:tr>
      <w:tr w:rsidR="003D24FC" w14:paraId="3979E7AD" w14:textId="77777777" w:rsidTr="00592EF7">
        <w:tc>
          <w:tcPr>
            <w:tcW w:w="2694" w:type="dxa"/>
          </w:tcPr>
          <w:p w14:paraId="6CEC4C12" w14:textId="5BA53CD1" w:rsidR="003D24FC" w:rsidRDefault="00592EF7" w:rsidP="009F5A46">
            <w:pPr>
              <w:rPr>
                <w:lang w:val="fr-CA"/>
              </w:rPr>
            </w:pPr>
            <w:r>
              <w:rPr>
                <w:lang w:val="fr-CA"/>
              </w:rPr>
              <w:t>Signe de Lhermitte</w:t>
            </w:r>
          </w:p>
        </w:tc>
        <w:tc>
          <w:tcPr>
            <w:tcW w:w="1276" w:type="dxa"/>
          </w:tcPr>
          <w:p w14:paraId="402F4D8B" w14:textId="2C466093" w:rsidR="003D24FC" w:rsidRDefault="00410207" w:rsidP="009F5A46">
            <w:pPr>
              <w:jc w:val="center"/>
              <w:rPr>
                <w:lang w:val="fr-CA"/>
              </w:rPr>
            </w:pPr>
            <w:r>
              <w:rPr>
                <w:lang w:val="fr-CA"/>
              </w:rPr>
              <w:t>NF</w:t>
            </w:r>
          </w:p>
        </w:tc>
        <w:tc>
          <w:tcPr>
            <w:tcW w:w="1275" w:type="dxa"/>
          </w:tcPr>
          <w:p w14:paraId="71BEA2D6" w14:textId="79582694" w:rsidR="003D24FC" w:rsidRDefault="00410207" w:rsidP="009F5A46">
            <w:pPr>
              <w:jc w:val="center"/>
              <w:rPr>
                <w:lang w:val="fr-CA"/>
              </w:rPr>
            </w:pPr>
            <w:r>
              <w:rPr>
                <w:lang w:val="fr-CA"/>
              </w:rPr>
              <w:t>NF</w:t>
            </w:r>
          </w:p>
        </w:tc>
      </w:tr>
      <w:tr w:rsidR="003D24FC" w14:paraId="4ED4F9A4" w14:textId="77777777" w:rsidTr="00592EF7">
        <w:tc>
          <w:tcPr>
            <w:tcW w:w="2694" w:type="dxa"/>
          </w:tcPr>
          <w:p w14:paraId="14B99C1C" w14:textId="4FD5FA1B" w:rsidR="003D24FC" w:rsidRDefault="00592EF7" w:rsidP="009F5A46">
            <w:pPr>
              <w:rPr>
                <w:lang w:val="fr-CA"/>
              </w:rPr>
            </w:pPr>
            <w:r>
              <w:rPr>
                <w:lang w:val="fr-CA"/>
              </w:rPr>
              <w:t xml:space="preserve">Manœuvre de </w:t>
            </w:r>
            <w:proofErr w:type="spellStart"/>
            <w:r>
              <w:rPr>
                <w:lang w:val="fr-CA"/>
              </w:rPr>
              <w:t>Spurling</w:t>
            </w:r>
            <w:proofErr w:type="spellEnd"/>
          </w:p>
        </w:tc>
        <w:tc>
          <w:tcPr>
            <w:tcW w:w="1276" w:type="dxa"/>
          </w:tcPr>
          <w:p w14:paraId="2FA6A3DB" w14:textId="447F0092" w:rsidR="003D24FC" w:rsidRDefault="00410207" w:rsidP="009F5A46">
            <w:pPr>
              <w:jc w:val="center"/>
              <w:rPr>
                <w:lang w:val="fr-CA"/>
              </w:rPr>
            </w:pPr>
            <w:proofErr w:type="spellStart"/>
            <w:r>
              <w:rPr>
                <w:lang w:val="fr-CA"/>
              </w:rPr>
              <w:t>Neg</w:t>
            </w:r>
            <w:proofErr w:type="spellEnd"/>
          </w:p>
        </w:tc>
        <w:tc>
          <w:tcPr>
            <w:tcW w:w="1275" w:type="dxa"/>
          </w:tcPr>
          <w:p w14:paraId="26E8DF8D" w14:textId="179A15A7" w:rsidR="003D24FC" w:rsidRDefault="00410207" w:rsidP="009F5A46">
            <w:pPr>
              <w:jc w:val="center"/>
              <w:rPr>
                <w:lang w:val="fr-CA"/>
              </w:rPr>
            </w:pPr>
            <w:proofErr w:type="spellStart"/>
            <w:r>
              <w:rPr>
                <w:lang w:val="fr-CA"/>
              </w:rPr>
              <w:t>Neg</w:t>
            </w:r>
            <w:proofErr w:type="spellEnd"/>
          </w:p>
        </w:tc>
      </w:tr>
      <w:tr w:rsidR="003D24FC" w14:paraId="715E8710" w14:textId="77777777" w:rsidTr="00592EF7">
        <w:tc>
          <w:tcPr>
            <w:tcW w:w="2694" w:type="dxa"/>
          </w:tcPr>
          <w:p w14:paraId="5B79E51D" w14:textId="08D086C2" w:rsidR="003D24FC" w:rsidRDefault="00592EF7" w:rsidP="009F5A46">
            <w:pPr>
              <w:rPr>
                <w:lang w:val="fr-CA"/>
              </w:rPr>
            </w:pPr>
            <w:r>
              <w:rPr>
                <w:lang w:val="fr-CA"/>
              </w:rPr>
              <w:t>Manœuvre de traction</w:t>
            </w:r>
          </w:p>
        </w:tc>
        <w:tc>
          <w:tcPr>
            <w:tcW w:w="1276" w:type="dxa"/>
          </w:tcPr>
          <w:p w14:paraId="6E576FE2" w14:textId="07205DA2" w:rsidR="003D24FC" w:rsidRDefault="00410207" w:rsidP="009F5A46">
            <w:pPr>
              <w:jc w:val="center"/>
              <w:rPr>
                <w:lang w:val="fr-CA"/>
              </w:rPr>
            </w:pPr>
            <w:r>
              <w:rPr>
                <w:lang w:val="fr-CA"/>
              </w:rPr>
              <w:t>NF</w:t>
            </w:r>
          </w:p>
        </w:tc>
        <w:tc>
          <w:tcPr>
            <w:tcW w:w="1275" w:type="dxa"/>
          </w:tcPr>
          <w:p w14:paraId="2B6C35F3" w14:textId="54770208" w:rsidR="003D24FC" w:rsidRDefault="00410207" w:rsidP="009F5A46">
            <w:pPr>
              <w:jc w:val="center"/>
              <w:rPr>
                <w:lang w:val="fr-CA"/>
              </w:rPr>
            </w:pPr>
            <w:r>
              <w:rPr>
                <w:lang w:val="fr-CA"/>
              </w:rPr>
              <w:t>NF</w:t>
            </w:r>
          </w:p>
        </w:tc>
      </w:tr>
    </w:tbl>
    <w:p w14:paraId="096BE8B0" w14:textId="77777777" w:rsidR="003D24FC" w:rsidRDefault="003D24FC" w:rsidP="003D24FC">
      <w:pPr>
        <w:ind w:left="709"/>
        <w:rPr>
          <w:lang w:val="fr-CA"/>
        </w:rPr>
      </w:pPr>
    </w:p>
    <w:p w14:paraId="0BCA684E" w14:textId="77777777" w:rsidR="003D24FC" w:rsidRDefault="003D24FC" w:rsidP="003D24FC">
      <w:pPr>
        <w:ind w:left="709"/>
        <w:rPr>
          <w:lang w:val="fr-CA"/>
        </w:rPr>
      </w:pPr>
    </w:p>
    <w:p w14:paraId="6F102CEF" w14:textId="77777777" w:rsidR="003D24FC" w:rsidRDefault="003D24FC" w:rsidP="003D24FC">
      <w:pPr>
        <w:ind w:left="709"/>
        <w:rPr>
          <w:lang w:val="fr-CA"/>
        </w:rPr>
      </w:pPr>
    </w:p>
    <w:p w14:paraId="5A98BA4B" w14:textId="77777777" w:rsidR="003D24FC" w:rsidRDefault="003D24FC" w:rsidP="003D24FC">
      <w:pPr>
        <w:ind w:left="709"/>
        <w:rPr>
          <w:lang w:val="fr-CA"/>
        </w:rPr>
      </w:pPr>
    </w:p>
    <w:p w14:paraId="302FB79F" w14:textId="381EE343" w:rsidR="003D24FC" w:rsidRDefault="003D24FC" w:rsidP="003D24FC">
      <w:pPr>
        <w:ind w:left="709"/>
        <w:rPr>
          <w:lang w:val="fr-CA"/>
        </w:rPr>
      </w:pPr>
    </w:p>
    <w:p w14:paraId="1401411B" w14:textId="0F2B7264" w:rsidR="004228A4" w:rsidRDefault="004228A4" w:rsidP="003D24FC">
      <w:pPr>
        <w:ind w:left="709"/>
        <w:rPr>
          <w:lang w:val="fr-CA"/>
        </w:rPr>
      </w:pPr>
    </w:p>
    <w:p w14:paraId="10D0280B" w14:textId="1C9CECF0" w:rsidR="004228A4" w:rsidRDefault="004228A4" w:rsidP="003D24FC">
      <w:pPr>
        <w:ind w:left="709"/>
        <w:rPr>
          <w:lang w:val="fr-CA"/>
        </w:rPr>
      </w:pPr>
    </w:p>
    <w:p w14:paraId="4B3A7CD7" w14:textId="1DD43327" w:rsidR="004228A4" w:rsidRDefault="004228A4" w:rsidP="003D24FC">
      <w:pPr>
        <w:ind w:left="709"/>
        <w:rPr>
          <w:lang w:val="fr-CA"/>
        </w:rPr>
      </w:pPr>
    </w:p>
    <w:p w14:paraId="70BB19FC" w14:textId="77777777" w:rsidR="004228A4" w:rsidRDefault="004228A4" w:rsidP="003D24FC">
      <w:pPr>
        <w:ind w:left="709"/>
        <w:rPr>
          <w:lang w:val="fr-CA"/>
        </w:rPr>
      </w:pPr>
    </w:p>
    <w:p w14:paraId="01DBCBF1" w14:textId="77777777" w:rsidR="003D24FC" w:rsidRDefault="003D24FC" w:rsidP="00592EF7">
      <w:pPr>
        <w:rPr>
          <w:lang w:val="fr-CA"/>
        </w:rPr>
      </w:pPr>
    </w:p>
    <w:p w14:paraId="682B805D" w14:textId="12681C73" w:rsidR="003D24FC" w:rsidRPr="00625A8F" w:rsidRDefault="00592EF7" w:rsidP="003D24FC">
      <w:pPr>
        <w:ind w:left="709"/>
        <w:rPr>
          <w:b/>
          <w:bCs/>
          <w:lang w:val="fr-CA"/>
        </w:rPr>
      </w:pPr>
      <w:r>
        <w:rPr>
          <w:b/>
          <w:bCs/>
          <w:lang w:val="fr-CA"/>
        </w:rPr>
        <w:lastRenderedPageBreak/>
        <w:t>Épaules</w:t>
      </w:r>
      <w:r w:rsidR="003D24FC" w:rsidRPr="00625A8F">
        <w:rPr>
          <w:b/>
          <w:bCs/>
          <w:lang w:val="fr-CA"/>
        </w:rPr>
        <w:t xml:space="preserve"> : </w:t>
      </w:r>
    </w:p>
    <w:p w14:paraId="67E8693F" w14:textId="77777777" w:rsidR="003D24FC" w:rsidRDefault="003D24FC" w:rsidP="003D24FC">
      <w:pPr>
        <w:ind w:left="709"/>
        <w:rPr>
          <w:lang w:val="fr-CA"/>
        </w:rPr>
      </w:pPr>
    </w:p>
    <w:p w14:paraId="5A1A7139" w14:textId="2CAD90A2" w:rsidR="003D24FC" w:rsidRDefault="003D24FC" w:rsidP="00964D4A">
      <w:pPr>
        <w:ind w:left="1440"/>
        <w:rPr>
          <w:lang w:val="fr-CA"/>
        </w:rPr>
      </w:pPr>
      <w:r>
        <w:rPr>
          <w:lang w:val="fr-CA"/>
        </w:rPr>
        <w:t xml:space="preserve">Palpation : </w:t>
      </w:r>
      <w:r w:rsidR="00592EF7">
        <w:rPr>
          <w:lang w:val="fr-CA"/>
        </w:rPr>
        <w:t>Pas de</w:t>
      </w:r>
      <w:r w:rsidR="00A7139D">
        <w:rPr>
          <w:lang w:val="fr-CA"/>
        </w:rPr>
        <w:t xml:space="preserve"> douleur</w:t>
      </w:r>
      <w:r w:rsidR="00592EF7">
        <w:rPr>
          <w:lang w:val="fr-CA"/>
        </w:rPr>
        <w:t xml:space="preserve"> aux grandes tubérosités et au niveau de la clavicule</w:t>
      </w:r>
      <w:r w:rsidR="00A7139D">
        <w:rPr>
          <w:lang w:val="fr-CA"/>
        </w:rPr>
        <w:t xml:space="preserve"> et de l’acromion</w:t>
      </w:r>
    </w:p>
    <w:p w14:paraId="437681A8" w14:textId="77777777" w:rsidR="003D24FC" w:rsidRDefault="003D24FC" w:rsidP="003D24FC">
      <w:pPr>
        <w:ind w:left="709"/>
        <w:rPr>
          <w:lang w:val="fr-CA"/>
        </w:rPr>
      </w:pPr>
      <w:r>
        <w:rPr>
          <w:lang w:val="fr-CA"/>
        </w:rPr>
        <w:tab/>
      </w:r>
      <w:r>
        <w:rPr>
          <w:lang w:val="fr-CA"/>
        </w:rPr>
        <w:tab/>
      </w:r>
    </w:p>
    <w:p w14:paraId="3458DDBA" w14:textId="5D0EA280" w:rsidR="003D24FC" w:rsidRDefault="003D24FC" w:rsidP="003D24FC">
      <w:pPr>
        <w:ind w:left="1429" w:firstLine="11"/>
        <w:rPr>
          <w:lang w:val="fr-CA"/>
        </w:rPr>
      </w:pPr>
      <w:r>
        <w:rPr>
          <w:lang w:val="fr-CA"/>
        </w:rPr>
        <w:t xml:space="preserve">Inspection : pas d’atrophie </w:t>
      </w:r>
      <w:r w:rsidR="00592EF7">
        <w:rPr>
          <w:lang w:val="fr-CA"/>
        </w:rPr>
        <w:t>du deltoïde</w:t>
      </w:r>
      <w:r>
        <w:rPr>
          <w:lang w:val="fr-CA"/>
        </w:rPr>
        <w:t xml:space="preserve"> ou </w:t>
      </w:r>
      <w:r w:rsidR="00592EF7">
        <w:rPr>
          <w:lang w:val="fr-CA"/>
        </w:rPr>
        <w:t>du biceps ou triceps</w:t>
      </w:r>
      <w:r>
        <w:rPr>
          <w:lang w:val="fr-CA"/>
        </w:rPr>
        <w:t>. Aucune cicatrice</w:t>
      </w:r>
    </w:p>
    <w:p w14:paraId="503EFE4A" w14:textId="77777777" w:rsidR="003D24FC" w:rsidRDefault="003D24FC" w:rsidP="003D24FC">
      <w:pPr>
        <w:ind w:left="709"/>
        <w:rPr>
          <w:lang w:val="fr-CA"/>
        </w:rPr>
      </w:pPr>
      <w:r>
        <w:rPr>
          <w:lang w:val="fr-CA"/>
        </w:rPr>
        <w:tab/>
      </w:r>
      <w:r>
        <w:rPr>
          <w:lang w:val="fr-CA"/>
        </w:rPr>
        <w:tab/>
      </w:r>
    </w:p>
    <w:p w14:paraId="1BAE2EEF" w14:textId="77777777" w:rsidR="003D24FC" w:rsidRDefault="003D24FC" w:rsidP="003D24FC">
      <w:pPr>
        <w:ind w:left="1418" w:firstLine="11"/>
        <w:rPr>
          <w:lang w:val="fr-CA"/>
        </w:rPr>
      </w:pPr>
      <w:r>
        <w:rPr>
          <w:lang w:val="fr-CA"/>
        </w:rPr>
        <w:t xml:space="preserve">Amplitude articulaire : </w:t>
      </w:r>
    </w:p>
    <w:p w14:paraId="044B3655" w14:textId="77777777" w:rsidR="003D24FC" w:rsidRDefault="003D24FC" w:rsidP="003D24FC">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3D24FC" w14:paraId="45FE801E" w14:textId="77777777" w:rsidTr="009F5A46">
        <w:tc>
          <w:tcPr>
            <w:tcW w:w="1991" w:type="dxa"/>
          </w:tcPr>
          <w:p w14:paraId="5470147F" w14:textId="77777777" w:rsidR="003D24FC" w:rsidRDefault="003D24FC" w:rsidP="009F5A46">
            <w:pPr>
              <w:rPr>
                <w:lang w:val="fr-CA"/>
              </w:rPr>
            </w:pPr>
          </w:p>
        </w:tc>
        <w:tc>
          <w:tcPr>
            <w:tcW w:w="1701" w:type="dxa"/>
            <w:gridSpan w:val="2"/>
          </w:tcPr>
          <w:p w14:paraId="6ACF4020" w14:textId="77777777" w:rsidR="003D24FC" w:rsidRDefault="003D24FC" w:rsidP="009F5A46">
            <w:pPr>
              <w:jc w:val="center"/>
              <w:rPr>
                <w:lang w:val="fr-CA"/>
              </w:rPr>
            </w:pPr>
            <w:r>
              <w:rPr>
                <w:lang w:val="fr-CA"/>
              </w:rPr>
              <w:t>Droit</w:t>
            </w:r>
          </w:p>
        </w:tc>
        <w:tc>
          <w:tcPr>
            <w:tcW w:w="1701" w:type="dxa"/>
            <w:gridSpan w:val="2"/>
          </w:tcPr>
          <w:p w14:paraId="2BDBEC5C" w14:textId="77777777" w:rsidR="003D24FC" w:rsidRDefault="003D24FC" w:rsidP="009F5A46">
            <w:pPr>
              <w:jc w:val="center"/>
              <w:rPr>
                <w:lang w:val="fr-CA"/>
              </w:rPr>
            </w:pPr>
            <w:r>
              <w:rPr>
                <w:lang w:val="fr-CA"/>
              </w:rPr>
              <w:t>Gauche</w:t>
            </w:r>
          </w:p>
        </w:tc>
        <w:tc>
          <w:tcPr>
            <w:tcW w:w="1134" w:type="dxa"/>
          </w:tcPr>
          <w:p w14:paraId="2F074C15" w14:textId="77777777" w:rsidR="003D24FC" w:rsidRDefault="003D24FC" w:rsidP="009F5A46">
            <w:pPr>
              <w:jc w:val="center"/>
              <w:rPr>
                <w:lang w:val="fr-CA"/>
              </w:rPr>
            </w:pPr>
            <w:r>
              <w:rPr>
                <w:lang w:val="fr-CA"/>
              </w:rPr>
              <w:t>Normale</w:t>
            </w:r>
          </w:p>
        </w:tc>
      </w:tr>
      <w:tr w:rsidR="003D24FC" w14:paraId="18736952" w14:textId="77777777" w:rsidTr="009F5A46">
        <w:tc>
          <w:tcPr>
            <w:tcW w:w="1991" w:type="dxa"/>
          </w:tcPr>
          <w:p w14:paraId="4F85EB78" w14:textId="77777777" w:rsidR="003D24FC" w:rsidRDefault="003D24FC" w:rsidP="009F5A46">
            <w:pPr>
              <w:rPr>
                <w:lang w:val="fr-CA"/>
              </w:rPr>
            </w:pPr>
          </w:p>
        </w:tc>
        <w:tc>
          <w:tcPr>
            <w:tcW w:w="850" w:type="dxa"/>
          </w:tcPr>
          <w:p w14:paraId="5FA73C00" w14:textId="77777777" w:rsidR="003D24FC" w:rsidRDefault="003D24FC" w:rsidP="009F5A46">
            <w:pPr>
              <w:jc w:val="center"/>
              <w:rPr>
                <w:lang w:val="fr-CA"/>
              </w:rPr>
            </w:pPr>
            <w:r>
              <w:rPr>
                <w:lang w:val="fr-CA"/>
              </w:rPr>
              <w:t>Actif</w:t>
            </w:r>
          </w:p>
        </w:tc>
        <w:tc>
          <w:tcPr>
            <w:tcW w:w="851" w:type="dxa"/>
          </w:tcPr>
          <w:p w14:paraId="2DB5AAF0" w14:textId="77777777" w:rsidR="003D24FC" w:rsidRDefault="003D24FC" w:rsidP="009F5A46">
            <w:pPr>
              <w:jc w:val="center"/>
              <w:rPr>
                <w:lang w:val="fr-CA"/>
              </w:rPr>
            </w:pPr>
            <w:r>
              <w:rPr>
                <w:lang w:val="fr-CA"/>
              </w:rPr>
              <w:t>Passif</w:t>
            </w:r>
          </w:p>
        </w:tc>
        <w:tc>
          <w:tcPr>
            <w:tcW w:w="850" w:type="dxa"/>
          </w:tcPr>
          <w:p w14:paraId="2D6B71FC" w14:textId="77777777" w:rsidR="003D24FC" w:rsidRDefault="003D24FC" w:rsidP="009F5A46">
            <w:pPr>
              <w:jc w:val="center"/>
              <w:rPr>
                <w:lang w:val="fr-CA"/>
              </w:rPr>
            </w:pPr>
            <w:r>
              <w:rPr>
                <w:lang w:val="fr-CA"/>
              </w:rPr>
              <w:t>Actif</w:t>
            </w:r>
          </w:p>
        </w:tc>
        <w:tc>
          <w:tcPr>
            <w:tcW w:w="851" w:type="dxa"/>
          </w:tcPr>
          <w:p w14:paraId="0E009E40" w14:textId="77777777" w:rsidR="003D24FC" w:rsidRDefault="003D24FC" w:rsidP="009F5A46">
            <w:pPr>
              <w:jc w:val="center"/>
              <w:rPr>
                <w:lang w:val="fr-CA"/>
              </w:rPr>
            </w:pPr>
            <w:r>
              <w:rPr>
                <w:lang w:val="fr-CA"/>
              </w:rPr>
              <w:t>Passif</w:t>
            </w:r>
          </w:p>
        </w:tc>
        <w:tc>
          <w:tcPr>
            <w:tcW w:w="1134" w:type="dxa"/>
          </w:tcPr>
          <w:p w14:paraId="48C3BE96" w14:textId="77777777" w:rsidR="003D24FC" w:rsidRDefault="003D24FC" w:rsidP="009F5A46">
            <w:pPr>
              <w:jc w:val="center"/>
              <w:rPr>
                <w:lang w:val="fr-CA"/>
              </w:rPr>
            </w:pPr>
          </w:p>
        </w:tc>
      </w:tr>
      <w:tr w:rsidR="00964D4A" w14:paraId="4E4C53E4" w14:textId="77777777" w:rsidTr="009F5A46">
        <w:tc>
          <w:tcPr>
            <w:tcW w:w="1991" w:type="dxa"/>
          </w:tcPr>
          <w:p w14:paraId="1E9C26B0" w14:textId="77777777" w:rsidR="00964D4A" w:rsidRDefault="00964D4A" w:rsidP="00964D4A">
            <w:pPr>
              <w:rPr>
                <w:lang w:val="fr-CA"/>
              </w:rPr>
            </w:pPr>
            <w:r>
              <w:rPr>
                <w:lang w:val="fr-CA"/>
              </w:rPr>
              <w:t>Flexion</w:t>
            </w:r>
          </w:p>
        </w:tc>
        <w:tc>
          <w:tcPr>
            <w:tcW w:w="850" w:type="dxa"/>
          </w:tcPr>
          <w:p w14:paraId="6784F4BE" w14:textId="4152996E" w:rsidR="00964D4A" w:rsidRDefault="00964D4A" w:rsidP="00964D4A">
            <w:pPr>
              <w:jc w:val="center"/>
              <w:rPr>
                <w:lang w:val="fr-CA"/>
              </w:rPr>
            </w:pPr>
            <w:r>
              <w:rPr>
                <w:lang w:val="fr-CA"/>
              </w:rPr>
              <w:t>180</w:t>
            </w:r>
          </w:p>
        </w:tc>
        <w:tc>
          <w:tcPr>
            <w:tcW w:w="851" w:type="dxa"/>
          </w:tcPr>
          <w:p w14:paraId="72AE0FD0" w14:textId="18D4EB54" w:rsidR="00964D4A" w:rsidRDefault="00964D4A" w:rsidP="00964D4A">
            <w:pPr>
              <w:jc w:val="center"/>
              <w:rPr>
                <w:lang w:val="fr-CA"/>
              </w:rPr>
            </w:pPr>
            <w:r>
              <w:rPr>
                <w:lang w:val="fr-CA"/>
              </w:rPr>
              <w:t>-</w:t>
            </w:r>
          </w:p>
        </w:tc>
        <w:tc>
          <w:tcPr>
            <w:tcW w:w="850" w:type="dxa"/>
          </w:tcPr>
          <w:p w14:paraId="1AA182E5" w14:textId="7F5BB166" w:rsidR="00964D4A" w:rsidRDefault="00964D4A" w:rsidP="00964D4A">
            <w:pPr>
              <w:jc w:val="center"/>
              <w:rPr>
                <w:lang w:val="fr-CA"/>
              </w:rPr>
            </w:pPr>
            <w:r>
              <w:rPr>
                <w:lang w:val="fr-CA"/>
              </w:rPr>
              <w:t>180</w:t>
            </w:r>
          </w:p>
        </w:tc>
        <w:tc>
          <w:tcPr>
            <w:tcW w:w="851" w:type="dxa"/>
          </w:tcPr>
          <w:p w14:paraId="4127470F" w14:textId="7BB1A58A" w:rsidR="00964D4A" w:rsidRDefault="00964D4A" w:rsidP="00964D4A">
            <w:pPr>
              <w:jc w:val="center"/>
              <w:rPr>
                <w:lang w:val="fr-CA"/>
              </w:rPr>
            </w:pPr>
            <w:r>
              <w:rPr>
                <w:lang w:val="fr-CA"/>
              </w:rPr>
              <w:t>-</w:t>
            </w:r>
          </w:p>
        </w:tc>
        <w:tc>
          <w:tcPr>
            <w:tcW w:w="1134" w:type="dxa"/>
          </w:tcPr>
          <w:p w14:paraId="1ADDE950" w14:textId="04ADCAA7" w:rsidR="00964D4A" w:rsidRDefault="00964D4A" w:rsidP="00964D4A">
            <w:pPr>
              <w:jc w:val="center"/>
              <w:rPr>
                <w:lang w:val="fr-CA"/>
              </w:rPr>
            </w:pPr>
            <w:r>
              <w:rPr>
                <w:lang w:val="fr-CA"/>
              </w:rPr>
              <w:t>180</w:t>
            </w:r>
            <w:r w:rsidRPr="006F55E5">
              <w:rPr>
                <w:vertAlign w:val="superscript"/>
                <w:lang w:val="fr-CA"/>
              </w:rPr>
              <w:t>o</w:t>
            </w:r>
          </w:p>
        </w:tc>
      </w:tr>
      <w:tr w:rsidR="00964D4A" w14:paraId="403FEB6B" w14:textId="77777777" w:rsidTr="009F5A46">
        <w:tc>
          <w:tcPr>
            <w:tcW w:w="1991" w:type="dxa"/>
          </w:tcPr>
          <w:p w14:paraId="613B23A6" w14:textId="320C686C" w:rsidR="00964D4A" w:rsidRDefault="00964D4A" w:rsidP="00964D4A">
            <w:pPr>
              <w:rPr>
                <w:lang w:val="fr-CA"/>
              </w:rPr>
            </w:pPr>
            <w:r>
              <w:rPr>
                <w:lang w:val="fr-CA"/>
              </w:rPr>
              <w:t>Abduction</w:t>
            </w:r>
          </w:p>
        </w:tc>
        <w:tc>
          <w:tcPr>
            <w:tcW w:w="850" w:type="dxa"/>
          </w:tcPr>
          <w:p w14:paraId="34D37EA2" w14:textId="63D32B06" w:rsidR="00964D4A" w:rsidRDefault="00964D4A" w:rsidP="00964D4A">
            <w:pPr>
              <w:jc w:val="center"/>
              <w:rPr>
                <w:lang w:val="fr-CA"/>
              </w:rPr>
            </w:pPr>
            <w:r>
              <w:rPr>
                <w:lang w:val="fr-CA"/>
              </w:rPr>
              <w:t>180</w:t>
            </w:r>
          </w:p>
        </w:tc>
        <w:tc>
          <w:tcPr>
            <w:tcW w:w="851" w:type="dxa"/>
          </w:tcPr>
          <w:p w14:paraId="30ADD2D6" w14:textId="37265EA5" w:rsidR="00964D4A" w:rsidRDefault="00964D4A" w:rsidP="00964D4A">
            <w:pPr>
              <w:jc w:val="center"/>
              <w:rPr>
                <w:lang w:val="fr-CA"/>
              </w:rPr>
            </w:pPr>
            <w:r>
              <w:rPr>
                <w:lang w:val="fr-CA"/>
              </w:rPr>
              <w:t>-</w:t>
            </w:r>
          </w:p>
        </w:tc>
        <w:tc>
          <w:tcPr>
            <w:tcW w:w="850" w:type="dxa"/>
          </w:tcPr>
          <w:p w14:paraId="177E283F" w14:textId="69289957" w:rsidR="00964D4A" w:rsidRDefault="00964D4A" w:rsidP="00964D4A">
            <w:pPr>
              <w:jc w:val="center"/>
              <w:rPr>
                <w:lang w:val="fr-CA"/>
              </w:rPr>
            </w:pPr>
            <w:r>
              <w:rPr>
                <w:lang w:val="fr-CA"/>
              </w:rPr>
              <w:t>180</w:t>
            </w:r>
          </w:p>
        </w:tc>
        <w:tc>
          <w:tcPr>
            <w:tcW w:w="851" w:type="dxa"/>
          </w:tcPr>
          <w:p w14:paraId="5DDABDD2" w14:textId="558F8256" w:rsidR="00964D4A" w:rsidRDefault="00964D4A" w:rsidP="00964D4A">
            <w:pPr>
              <w:jc w:val="center"/>
              <w:rPr>
                <w:lang w:val="fr-CA"/>
              </w:rPr>
            </w:pPr>
            <w:r>
              <w:rPr>
                <w:lang w:val="fr-CA"/>
              </w:rPr>
              <w:t>-</w:t>
            </w:r>
          </w:p>
        </w:tc>
        <w:tc>
          <w:tcPr>
            <w:tcW w:w="1134" w:type="dxa"/>
          </w:tcPr>
          <w:p w14:paraId="2BB0FF53" w14:textId="7672BCB5" w:rsidR="00964D4A" w:rsidRDefault="00964D4A" w:rsidP="00964D4A">
            <w:pPr>
              <w:jc w:val="center"/>
              <w:rPr>
                <w:lang w:val="fr-CA"/>
              </w:rPr>
            </w:pPr>
            <w:r>
              <w:rPr>
                <w:lang w:val="fr-CA"/>
              </w:rPr>
              <w:t>180</w:t>
            </w:r>
            <w:r w:rsidRPr="006F55E5">
              <w:rPr>
                <w:vertAlign w:val="superscript"/>
                <w:lang w:val="fr-CA"/>
              </w:rPr>
              <w:t>o</w:t>
            </w:r>
          </w:p>
        </w:tc>
      </w:tr>
      <w:tr w:rsidR="00964D4A" w14:paraId="5FC10D0A" w14:textId="77777777" w:rsidTr="009F5A46">
        <w:tc>
          <w:tcPr>
            <w:tcW w:w="1991" w:type="dxa"/>
          </w:tcPr>
          <w:p w14:paraId="6F3740A9" w14:textId="77777777" w:rsidR="00964D4A" w:rsidRDefault="00964D4A" w:rsidP="00964D4A">
            <w:pPr>
              <w:rPr>
                <w:lang w:val="fr-CA"/>
              </w:rPr>
            </w:pPr>
            <w:r>
              <w:rPr>
                <w:lang w:val="fr-CA"/>
              </w:rPr>
              <w:t>Rotation interne</w:t>
            </w:r>
          </w:p>
        </w:tc>
        <w:tc>
          <w:tcPr>
            <w:tcW w:w="850" w:type="dxa"/>
          </w:tcPr>
          <w:p w14:paraId="35B8769A" w14:textId="4D76C759" w:rsidR="00964D4A" w:rsidRDefault="00964D4A" w:rsidP="00964D4A">
            <w:pPr>
              <w:jc w:val="center"/>
              <w:rPr>
                <w:lang w:val="fr-CA"/>
              </w:rPr>
            </w:pPr>
            <w:r>
              <w:rPr>
                <w:lang w:val="fr-CA"/>
              </w:rPr>
              <w:t>40</w:t>
            </w:r>
          </w:p>
        </w:tc>
        <w:tc>
          <w:tcPr>
            <w:tcW w:w="851" w:type="dxa"/>
          </w:tcPr>
          <w:p w14:paraId="00AAB84F" w14:textId="60CA6DAF" w:rsidR="00964D4A" w:rsidRDefault="00964D4A" w:rsidP="00964D4A">
            <w:pPr>
              <w:jc w:val="center"/>
              <w:rPr>
                <w:lang w:val="fr-CA"/>
              </w:rPr>
            </w:pPr>
            <w:r>
              <w:rPr>
                <w:lang w:val="fr-CA"/>
              </w:rPr>
              <w:t>-</w:t>
            </w:r>
          </w:p>
        </w:tc>
        <w:tc>
          <w:tcPr>
            <w:tcW w:w="850" w:type="dxa"/>
          </w:tcPr>
          <w:p w14:paraId="306D5151" w14:textId="7D87EE03" w:rsidR="00964D4A" w:rsidRDefault="00964D4A" w:rsidP="00964D4A">
            <w:pPr>
              <w:jc w:val="center"/>
              <w:rPr>
                <w:lang w:val="fr-CA"/>
              </w:rPr>
            </w:pPr>
            <w:r>
              <w:rPr>
                <w:lang w:val="fr-CA"/>
              </w:rPr>
              <w:t>40</w:t>
            </w:r>
          </w:p>
        </w:tc>
        <w:tc>
          <w:tcPr>
            <w:tcW w:w="851" w:type="dxa"/>
          </w:tcPr>
          <w:p w14:paraId="6CD5671E" w14:textId="62C2E1F3" w:rsidR="00964D4A" w:rsidRDefault="00964D4A" w:rsidP="00964D4A">
            <w:pPr>
              <w:jc w:val="center"/>
              <w:rPr>
                <w:lang w:val="fr-CA"/>
              </w:rPr>
            </w:pPr>
            <w:r>
              <w:rPr>
                <w:lang w:val="fr-CA"/>
              </w:rPr>
              <w:t>-</w:t>
            </w:r>
          </w:p>
        </w:tc>
        <w:tc>
          <w:tcPr>
            <w:tcW w:w="1134" w:type="dxa"/>
          </w:tcPr>
          <w:p w14:paraId="51E1D54F" w14:textId="77777777" w:rsidR="00964D4A" w:rsidRDefault="00964D4A" w:rsidP="00964D4A">
            <w:pPr>
              <w:jc w:val="center"/>
              <w:rPr>
                <w:lang w:val="fr-CA"/>
              </w:rPr>
            </w:pPr>
            <w:r>
              <w:rPr>
                <w:lang w:val="fr-CA"/>
              </w:rPr>
              <w:t>40</w:t>
            </w:r>
            <w:r w:rsidRPr="006F55E5">
              <w:rPr>
                <w:vertAlign w:val="superscript"/>
                <w:lang w:val="fr-CA"/>
              </w:rPr>
              <w:t>o</w:t>
            </w:r>
          </w:p>
        </w:tc>
      </w:tr>
      <w:tr w:rsidR="00964D4A" w14:paraId="1083AC58" w14:textId="77777777" w:rsidTr="009F5A46">
        <w:tc>
          <w:tcPr>
            <w:tcW w:w="1991" w:type="dxa"/>
          </w:tcPr>
          <w:p w14:paraId="0C1E3491" w14:textId="77777777" w:rsidR="00964D4A" w:rsidRDefault="00964D4A" w:rsidP="00964D4A">
            <w:pPr>
              <w:rPr>
                <w:lang w:val="fr-CA"/>
              </w:rPr>
            </w:pPr>
            <w:r>
              <w:rPr>
                <w:lang w:val="fr-CA"/>
              </w:rPr>
              <w:t>Rotation externe</w:t>
            </w:r>
          </w:p>
        </w:tc>
        <w:tc>
          <w:tcPr>
            <w:tcW w:w="850" w:type="dxa"/>
          </w:tcPr>
          <w:p w14:paraId="7DD362C8" w14:textId="0A104A1B" w:rsidR="00964D4A" w:rsidRDefault="00964D4A" w:rsidP="00964D4A">
            <w:pPr>
              <w:jc w:val="center"/>
              <w:rPr>
                <w:lang w:val="fr-CA"/>
              </w:rPr>
            </w:pPr>
            <w:r>
              <w:rPr>
                <w:lang w:val="fr-CA"/>
              </w:rPr>
              <w:t>90</w:t>
            </w:r>
          </w:p>
        </w:tc>
        <w:tc>
          <w:tcPr>
            <w:tcW w:w="851" w:type="dxa"/>
          </w:tcPr>
          <w:p w14:paraId="31819721" w14:textId="2DF79EF7" w:rsidR="00964D4A" w:rsidRDefault="00964D4A" w:rsidP="00964D4A">
            <w:pPr>
              <w:jc w:val="center"/>
              <w:rPr>
                <w:lang w:val="fr-CA"/>
              </w:rPr>
            </w:pPr>
            <w:r>
              <w:rPr>
                <w:lang w:val="fr-CA"/>
              </w:rPr>
              <w:t>-</w:t>
            </w:r>
          </w:p>
        </w:tc>
        <w:tc>
          <w:tcPr>
            <w:tcW w:w="850" w:type="dxa"/>
          </w:tcPr>
          <w:p w14:paraId="538FAC39" w14:textId="696300AA" w:rsidR="00964D4A" w:rsidRDefault="00964D4A" w:rsidP="00964D4A">
            <w:pPr>
              <w:jc w:val="center"/>
              <w:rPr>
                <w:lang w:val="fr-CA"/>
              </w:rPr>
            </w:pPr>
            <w:r>
              <w:rPr>
                <w:lang w:val="fr-CA"/>
              </w:rPr>
              <w:t>90</w:t>
            </w:r>
          </w:p>
        </w:tc>
        <w:tc>
          <w:tcPr>
            <w:tcW w:w="851" w:type="dxa"/>
          </w:tcPr>
          <w:p w14:paraId="49CEDB60" w14:textId="161D6E59" w:rsidR="00964D4A" w:rsidRDefault="00964D4A" w:rsidP="00964D4A">
            <w:pPr>
              <w:jc w:val="center"/>
              <w:rPr>
                <w:lang w:val="fr-CA"/>
              </w:rPr>
            </w:pPr>
            <w:r>
              <w:rPr>
                <w:lang w:val="fr-CA"/>
              </w:rPr>
              <w:t>-</w:t>
            </w:r>
          </w:p>
        </w:tc>
        <w:tc>
          <w:tcPr>
            <w:tcW w:w="1134" w:type="dxa"/>
          </w:tcPr>
          <w:p w14:paraId="1FC2D575" w14:textId="660F8A06" w:rsidR="00964D4A" w:rsidRDefault="00964D4A" w:rsidP="00964D4A">
            <w:pPr>
              <w:jc w:val="center"/>
              <w:rPr>
                <w:lang w:val="fr-CA"/>
              </w:rPr>
            </w:pPr>
            <w:r>
              <w:rPr>
                <w:lang w:val="fr-CA"/>
              </w:rPr>
              <w:t>90</w:t>
            </w:r>
            <w:r w:rsidRPr="006F55E5">
              <w:rPr>
                <w:vertAlign w:val="superscript"/>
                <w:lang w:val="fr-CA"/>
              </w:rPr>
              <w:t>o</w:t>
            </w:r>
          </w:p>
        </w:tc>
      </w:tr>
      <w:tr w:rsidR="00964D4A" w14:paraId="1E3AFC3C" w14:textId="77777777" w:rsidTr="009F5A46">
        <w:tc>
          <w:tcPr>
            <w:tcW w:w="1991" w:type="dxa"/>
          </w:tcPr>
          <w:p w14:paraId="26776058" w14:textId="40913737" w:rsidR="00964D4A" w:rsidRDefault="00964D4A" w:rsidP="00964D4A">
            <w:pPr>
              <w:rPr>
                <w:lang w:val="fr-CA"/>
              </w:rPr>
            </w:pPr>
            <w:r>
              <w:rPr>
                <w:lang w:val="fr-CA"/>
              </w:rPr>
              <w:t>Extension</w:t>
            </w:r>
          </w:p>
        </w:tc>
        <w:tc>
          <w:tcPr>
            <w:tcW w:w="850" w:type="dxa"/>
          </w:tcPr>
          <w:p w14:paraId="4CB7E889" w14:textId="27454195" w:rsidR="00964D4A" w:rsidRDefault="00964D4A" w:rsidP="00964D4A">
            <w:pPr>
              <w:jc w:val="center"/>
              <w:rPr>
                <w:lang w:val="fr-CA"/>
              </w:rPr>
            </w:pPr>
            <w:r>
              <w:rPr>
                <w:lang w:val="fr-CA"/>
              </w:rPr>
              <w:t>40</w:t>
            </w:r>
          </w:p>
        </w:tc>
        <w:tc>
          <w:tcPr>
            <w:tcW w:w="851" w:type="dxa"/>
          </w:tcPr>
          <w:p w14:paraId="46609E12" w14:textId="26F1B3BE" w:rsidR="00964D4A" w:rsidRDefault="00964D4A" w:rsidP="00964D4A">
            <w:pPr>
              <w:jc w:val="center"/>
              <w:rPr>
                <w:lang w:val="fr-CA"/>
              </w:rPr>
            </w:pPr>
            <w:r>
              <w:rPr>
                <w:lang w:val="fr-CA"/>
              </w:rPr>
              <w:t>-</w:t>
            </w:r>
          </w:p>
        </w:tc>
        <w:tc>
          <w:tcPr>
            <w:tcW w:w="850" w:type="dxa"/>
          </w:tcPr>
          <w:p w14:paraId="039CEB44" w14:textId="021F1817" w:rsidR="00964D4A" w:rsidRDefault="00964D4A" w:rsidP="00964D4A">
            <w:pPr>
              <w:jc w:val="center"/>
              <w:rPr>
                <w:lang w:val="fr-CA"/>
              </w:rPr>
            </w:pPr>
            <w:r>
              <w:rPr>
                <w:lang w:val="fr-CA"/>
              </w:rPr>
              <w:t>40</w:t>
            </w:r>
          </w:p>
        </w:tc>
        <w:tc>
          <w:tcPr>
            <w:tcW w:w="851" w:type="dxa"/>
          </w:tcPr>
          <w:p w14:paraId="35FA3132" w14:textId="7DEBCFF7" w:rsidR="00964D4A" w:rsidRDefault="00964D4A" w:rsidP="00964D4A">
            <w:pPr>
              <w:jc w:val="center"/>
              <w:rPr>
                <w:lang w:val="fr-CA"/>
              </w:rPr>
            </w:pPr>
            <w:r>
              <w:rPr>
                <w:lang w:val="fr-CA"/>
              </w:rPr>
              <w:t>-</w:t>
            </w:r>
          </w:p>
        </w:tc>
        <w:tc>
          <w:tcPr>
            <w:tcW w:w="1134" w:type="dxa"/>
          </w:tcPr>
          <w:p w14:paraId="5A3E2C6B" w14:textId="77777777" w:rsidR="00964D4A" w:rsidRDefault="00964D4A" w:rsidP="00964D4A">
            <w:pPr>
              <w:jc w:val="center"/>
              <w:rPr>
                <w:lang w:val="fr-CA"/>
              </w:rPr>
            </w:pPr>
            <w:r>
              <w:rPr>
                <w:lang w:val="fr-CA"/>
              </w:rPr>
              <w:t>40</w:t>
            </w:r>
            <w:r w:rsidRPr="006F55E5">
              <w:rPr>
                <w:vertAlign w:val="superscript"/>
                <w:lang w:val="fr-CA"/>
              </w:rPr>
              <w:t>o</w:t>
            </w:r>
          </w:p>
        </w:tc>
      </w:tr>
      <w:tr w:rsidR="00964D4A" w14:paraId="0D3D2030" w14:textId="77777777" w:rsidTr="009F5A46">
        <w:tc>
          <w:tcPr>
            <w:tcW w:w="1991" w:type="dxa"/>
          </w:tcPr>
          <w:p w14:paraId="57EB4AD5" w14:textId="77777777" w:rsidR="00964D4A" w:rsidRDefault="00964D4A" w:rsidP="00964D4A">
            <w:pPr>
              <w:rPr>
                <w:lang w:val="fr-CA"/>
              </w:rPr>
            </w:pPr>
            <w:r>
              <w:rPr>
                <w:lang w:val="fr-CA"/>
              </w:rPr>
              <w:t>Adduction</w:t>
            </w:r>
          </w:p>
        </w:tc>
        <w:tc>
          <w:tcPr>
            <w:tcW w:w="850" w:type="dxa"/>
          </w:tcPr>
          <w:p w14:paraId="78A2C0B1" w14:textId="2A49C77D" w:rsidR="00964D4A" w:rsidRDefault="00964D4A" w:rsidP="00964D4A">
            <w:pPr>
              <w:jc w:val="center"/>
              <w:rPr>
                <w:lang w:val="fr-CA"/>
              </w:rPr>
            </w:pPr>
            <w:r>
              <w:rPr>
                <w:lang w:val="fr-CA"/>
              </w:rPr>
              <w:t>20</w:t>
            </w:r>
          </w:p>
        </w:tc>
        <w:tc>
          <w:tcPr>
            <w:tcW w:w="851" w:type="dxa"/>
          </w:tcPr>
          <w:p w14:paraId="16C7350C" w14:textId="6B76D395" w:rsidR="00964D4A" w:rsidRDefault="00964D4A" w:rsidP="00964D4A">
            <w:pPr>
              <w:jc w:val="center"/>
              <w:rPr>
                <w:lang w:val="fr-CA"/>
              </w:rPr>
            </w:pPr>
            <w:r>
              <w:rPr>
                <w:lang w:val="fr-CA"/>
              </w:rPr>
              <w:t>-</w:t>
            </w:r>
          </w:p>
        </w:tc>
        <w:tc>
          <w:tcPr>
            <w:tcW w:w="850" w:type="dxa"/>
          </w:tcPr>
          <w:p w14:paraId="734AD2D1" w14:textId="5A963DFA" w:rsidR="00964D4A" w:rsidRDefault="00964D4A" w:rsidP="00964D4A">
            <w:pPr>
              <w:jc w:val="center"/>
              <w:rPr>
                <w:lang w:val="fr-CA"/>
              </w:rPr>
            </w:pPr>
            <w:r>
              <w:rPr>
                <w:lang w:val="fr-CA"/>
              </w:rPr>
              <w:t>20</w:t>
            </w:r>
          </w:p>
        </w:tc>
        <w:tc>
          <w:tcPr>
            <w:tcW w:w="851" w:type="dxa"/>
          </w:tcPr>
          <w:p w14:paraId="18868461" w14:textId="50D48B57" w:rsidR="00964D4A" w:rsidRDefault="00964D4A" w:rsidP="00964D4A">
            <w:pPr>
              <w:jc w:val="center"/>
              <w:rPr>
                <w:lang w:val="fr-CA"/>
              </w:rPr>
            </w:pPr>
            <w:r>
              <w:rPr>
                <w:lang w:val="fr-CA"/>
              </w:rPr>
              <w:t>-</w:t>
            </w:r>
          </w:p>
        </w:tc>
        <w:tc>
          <w:tcPr>
            <w:tcW w:w="1134" w:type="dxa"/>
          </w:tcPr>
          <w:p w14:paraId="7B9138CE" w14:textId="77777777" w:rsidR="00964D4A" w:rsidRDefault="00964D4A" w:rsidP="00964D4A">
            <w:pPr>
              <w:jc w:val="center"/>
              <w:rPr>
                <w:lang w:val="fr-CA"/>
              </w:rPr>
            </w:pPr>
            <w:r>
              <w:rPr>
                <w:lang w:val="fr-CA"/>
              </w:rPr>
              <w:t>20</w:t>
            </w:r>
            <w:r w:rsidRPr="006F55E5">
              <w:rPr>
                <w:vertAlign w:val="superscript"/>
                <w:lang w:val="fr-CA"/>
              </w:rPr>
              <w:t>o</w:t>
            </w:r>
          </w:p>
        </w:tc>
      </w:tr>
    </w:tbl>
    <w:p w14:paraId="7D0893E5" w14:textId="77777777" w:rsidR="003D24FC" w:rsidRDefault="003D24FC" w:rsidP="003D24FC">
      <w:pPr>
        <w:ind w:left="709"/>
        <w:rPr>
          <w:lang w:val="fr-CA"/>
        </w:rPr>
      </w:pPr>
    </w:p>
    <w:p w14:paraId="4D1EBCD0" w14:textId="7D2EE8D5" w:rsidR="003D24FC" w:rsidRDefault="003D24FC" w:rsidP="003D24FC">
      <w:pPr>
        <w:ind w:left="709"/>
        <w:rPr>
          <w:lang w:val="fr-CA"/>
        </w:rPr>
      </w:pPr>
      <w:r>
        <w:rPr>
          <w:lang w:val="fr-CA"/>
        </w:rPr>
        <w:tab/>
      </w:r>
      <w:r>
        <w:rPr>
          <w:lang w:val="fr-CA"/>
        </w:rPr>
        <w:tab/>
        <w:t xml:space="preserve">Manœuvres spécialisées : </w:t>
      </w:r>
    </w:p>
    <w:p w14:paraId="0BA73FB9" w14:textId="4B43554B" w:rsidR="00592EF7" w:rsidRDefault="00592EF7" w:rsidP="003D24FC">
      <w:pPr>
        <w:ind w:left="709"/>
        <w:rPr>
          <w:lang w:val="fr-CA"/>
        </w:rPr>
      </w:pPr>
      <w:r>
        <w:rPr>
          <w:lang w:val="fr-CA"/>
        </w:rPr>
        <w:tab/>
      </w:r>
      <w:r>
        <w:rPr>
          <w:lang w:val="fr-CA"/>
        </w:rPr>
        <w:tab/>
      </w:r>
      <w:r>
        <w:rPr>
          <w:lang w:val="fr-CA"/>
        </w:rPr>
        <w:tab/>
        <w:t xml:space="preserve">Coiffes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3D24FC" w14:paraId="3763BF55" w14:textId="77777777" w:rsidTr="009F5A46">
        <w:trPr>
          <w:trHeight w:val="294"/>
        </w:trPr>
        <w:tc>
          <w:tcPr>
            <w:tcW w:w="2842" w:type="dxa"/>
          </w:tcPr>
          <w:p w14:paraId="2F3E64E2" w14:textId="77777777" w:rsidR="003D24FC" w:rsidRDefault="003D24FC" w:rsidP="009F5A46">
            <w:pPr>
              <w:rPr>
                <w:lang w:val="fr-CA"/>
              </w:rPr>
            </w:pPr>
          </w:p>
        </w:tc>
        <w:tc>
          <w:tcPr>
            <w:tcW w:w="1508" w:type="dxa"/>
          </w:tcPr>
          <w:p w14:paraId="07B10C78" w14:textId="77777777" w:rsidR="003D24FC" w:rsidRDefault="003D24FC" w:rsidP="009F5A46">
            <w:pPr>
              <w:jc w:val="center"/>
              <w:rPr>
                <w:lang w:val="fr-CA"/>
              </w:rPr>
            </w:pPr>
            <w:r>
              <w:rPr>
                <w:lang w:val="fr-CA"/>
              </w:rPr>
              <w:t>Droit</w:t>
            </w:r>
          </w:p>
        </w:tc>
        <w:tc>
          <w:tcPr>
            <w:tcW w:w="1506" w:type="dxa"/>
          </w:tcPr>
          <w:p w14:paraId="2E380D52" w14:textId="77777777" w:rsidR="003D24FC" w:rsidRDefault="003D24FC" w:rsidP="009F5A46">
            <w:pPr>
              <w:jc w:val="center"/>
              <w:rPr>
                <w:lang w:val="fr-CA"/>
              </w:rPr>
            </w:pPr>
            <w:r>
              <w:rPr>
                <w:lang w:val="fr-CA"/>
              </w:rPr>
              <w:t>Gauche</w:t>
            </w:r>
          </w:p>
        </w:tc>
      </w:tr>
      <w:tr w:rsidR="003D24FC" w14:paraId="639743DC" w14:textId="77777777" w:rsidTr="009F5A46">
        <w:trPr>
          <w:trHeight w:val="294"/>
        </w:trPr>
        <w:tc>
          <w:tcPr>
            <w:tcW w:w="2842" w:type="dxa"/>
          </w:tcPr>
          <w:p w14:paraId="08AFF0BB" w14:textId="570923D5" w:rsidR="003D24FC" w:rsidRDefault="00592EF7" w:rsidP="009F5A46">
            <w:pPr>
              <w:rPr>
                <w:lang w:val="fr-CA"/>
              </w:rPr>
            </w:pPr>
            <w:r>
              <w:rPr>
                <w:lang w:val="fr-CA"/>
              </w:rPr>
              <w:t>Neer</w:t>
            </w:r>
          </w:p>
        </w:tc>
        <w:tc>
          <w:tcPr>
            <w:tcW w:w="1508" w:type="dxa"/>
          </w:tcPr>
          <w:p w14:paraId="60B2E908" w14:textId="260493C1" w:rsidR="003D24FC" w:rsidRDefault="00964D4A" w:rsidP="009F5A46">
            <w:pPr>
              <w:jc w:val="center"/>
              <w:rPr>
                <w:lang w:val="fr-CA"/>
              </w:rPr>
            </w:pPr>
            <w:proofErr w:type="spellStart"/>
            <w:r>
              <w:rPr>
                <w:lang w:val="fr-CA"/>
              </w:rPr>
              <w:t>Neg</w:t>
            </w:r>
            <w:proofErr w:type="spellEnd"/>
          </w:p>
        </w:tc>
        <w:tc>
          <w:tcPr>
            <w:tcW w:w="1506" w:type="dxa"/>
          </w:tcPr>
          <w:p w14:paraId="4AA2D376" w14:textId="0B5A5E34" w:rsidR="003D24FC" w:rsidRDefault="00964D4A" w:rsidP="009F5A46">
            <w:pPr>
              <w:jc w:val="center"/>
              <w:rPr>
                <w:lang w:val="fr-CA"/>
              </w:rPr>
            </w:pPr>
            <w:proofErr w:type="spellStart"/>
            <w:r>
              <w:rPr>
                <w:lang w:val="fr-CA"/>
              </w:rPr>
              <w:t>Neg</w:t>
            </w:r>
            <w:proofErr w:type="spellEnd"/>
          </w:p>
        </w:tc>
      </w:tr>
      <w:tr w:rsidR="003D24FC" w14:paraId="031662BB" w14:textId="77777777" w:rsidTr="009F5A46">
        <w:trPr>
          <w:trHeight w:val="279"/>
        </w:trPr>
        <w:tc>
          <w:tcPr>
            <w:tcW w:w="2842" w:type="dxa"/>
          </w:tcPr>
          <w:p w14:paraId="3D1341A3" w14:textId="0F5871EB" w:rsidR="003D24FC" w:rsidRDefault="00592EF7" w:rsidP="009F5A46">
            <w:pPr>
              <w:rPr>
                <w:lang w:val="fr-CA"/>
              </w:rPr>
            </w:pPr>
            <w:r>
              <w:rPr>
                <w:lang w:val="fr-CA"/>
              </w:rPr>
              <w:t>Hawkins</w:t>
            </w:r>
          </w:p>
        </w:tc>
        <w:tc>
          <w:tcPr>
            <w:tcW w:w="1508" w:type="dxa"/>
          </w:tcPr>
          <w:p w14:paraId="26C9E794" w14:textId="76BD9464" w:rsidR="003D24FC" w:rsidRDefault="00964D4A" w:rsidP="009F5A46">
            <w:pPr>
              <w:jc w:val="center"/>
              <w:rPr>
                <w:lang w:val="fr-CA"/>
              </w:rPr>
            </w:pPr>
            <w:proofErr w:type="spellStart"/>
            <w:r>
              <w:rPr>
                <w:lang w:val="fr-CA"/>
              </w:rPr>
              <w:t>Neg</w:t>
            </w:r>
            <w:proofErr w:type="spellEnd"/>
          </w:p>
        </w:tc>
        <w:tc>
          <w:tcPr>
            <w:tcW w:w="1506" w:type="dxa"/>
          </w:tcPr>
          <w:p w14:paraId="2AC5D8AE" w14:textId="72E26CFB" w:rsidR="003D24FC" w:rsidRDefault="00964D4A" w:rsidP="009F5A46">
            <w:pPr>
              <w:jc w:val="center"/>
              <w:rPr>
                <w:lang w:val="fr-CA"/>
              </w:rPr>
            </w:pPr>
            <w:proofErr w:type="spellStart"/>
            <w:r>
              <w:rPr>
                <w:lang w:val="fr-CA"/>
              </w:rPr>
              <w:t>Neg</w:t>
            </w:r>
            <w:proofErr w:type="spellEnd"/>
          </w:p>
        </w:tc>
      </w:tr>
      <w:tr w:rsidR="003D24FC" w14:paraId="3E5D1132" w14:textId="77777777" w:rsidTr="009F5A46">
        <w:trPr>
          <w:trHeight w:val="294"/>
        </w:trPr>
        <w:tc>
          <w:tcPr>
            <w:tcW w:w="2842" w:type="dxa"/>
          </w:tcPr>
          <w:p w14:paraId="0CD65968" w14:textId="6A32F173" w:rsidR="003D24FC" w:rsidRDefault="00592EF7" w:rsidP="009F5A46">
            <w:pPr>
              <w:rPr>
                <w:lang w:val="fr-CA"/>
              </w:rPr>
            </w:pPr>
            <w:r>
              <w:rPr>
                <w:lang w:val="fr-CA"/>
              </w:rPr>
              <w:t>Jobe</w:t>
            </w:r>
          </w:p>
        </w:tc>
        <w:tc>
          <w:tcPr>
            <w:tcW w:w="1508" w:type="dxa"/>
          </w:tcPr>
          <w:p w14:paraId="1630AA7A" w14:textId="3153D0DB" w:rsidR="003D24FC" w:rsidRDefault="00964D4A" w:rsidP="009F5A46">
            <w:pPr>
              <w:jc w:val="center"/>
              <w:rPr>
                <w:lang w:val="fr-CA"/>
              </w:rPr>
            </w:pPr>
            <w:proofErr w:type="spellStart"/>
            <w:r>
              <w:rPr>
                <w:lang w:val="fr-CA"/>
              </w:rPr>
              <w:t>Neg</w:t>
            </w:r>
            <w:proofErr w:type="spellEnd"/>
          </w:p>
        </w:tc>
        <w:tc>
          <w:tcPr>
            <w:tcW w:w="1506" w:type="dxa"/>
          </w:tcPr>
          <w:p w14:paraId="6408BD8F" w14:textId="65A92A5A" w:rsidR="003D24FC" w:rsidRDefault="00964D4A" w:rsidP="009F5A46">
            <w:pPr>
              <w:jc w:val="center"/>
              <w:rPr>
                <w:lang w:val="fr-CA"/>
              </w:rPr>
            </w:pPr>
            <w:proofErr w:type="spellStart"/>
            <w:r>
              <w:rPr>
                <w:lang w:val="fr-CA"/>
              </w:rPr>
              <w:t>Neg</w:t>
            </w:r>
            <w:proofErr w:type="spellEnd"/>
          </w:p>
        </w:tc>
      </w:tr>
      <w:tr w:rsidR="00592EF7" w14:paraId="5ADE6559" w14:textId="77777777" w:rsidTr="009F5A46">
        <w:trPr>
          <w:trHeight w:val="294"/>
        </w:trPr>
        <w:tc>
          <w:tcPr>
            <w:tcW w:w="2842" w:type="dxa"/>
          </w:tcPr>
          <w:p w14:paraId="1C40CFDB" w14:textId="2F0EE146" w:rsidR="00592EF7" w:rsidRDefault="00592EF7" w:rsidP="009F5A46">
            <w:pPr>
              <w:rPr>
                <w:lang w:val="fr-CA"/>
              </w:rPr>
            </w:pPr>
            <w:r>
              <w:rPr>
                <w:lang w:val="fr-CA"/>
              </w:rPr>
              <w:t xml:space="preserve">Bear </w:t>
            </w:r>
            <w:proofErr w:type="spellStart"/>
            <w:r>
              <w:rPr>
                <w:lang w:val="fr-CA"/>
              </w:rPr>
              <w:t>Hugger</w:t>
            </w:r>
            <w:proofErr w:type="spellEnd"/>
          </w:p>
        </w:tc>
        <w:tc>
          <w:tcPr>
            <w:tcW w:w="1508" w:type="dxa"/>
          </w:tcPr>
          <w:p w14:paraId="7D72C166" w14:textId="49E13551" w:rsidR="00592EF7" w:rsidRDefault="00964D4A" w:rsidP="009F5A46">
            <w:pPr>
              <w:jc w:val="center"/>
              <w:rPr>
                <w:lang w:val="fr-CA"/>
              </w:rPr>
            </w:pPr>
            <w:proofErr w:type="spellStart"/>
            <w:r>
              <w:rPr>
                <w:lang w:val="fr-CA"/>
              </w:rPr>
              <w:t>Neg</w:t>
            </w:r>
            <w:proofErr w:type="spellEnd"/>
          </w:p>
        </w:tc>
        <w:tc>
          <w:tcPr>
            <w:tcW w:w="1506" w:type="dxa"/>
          </w:tcPr>
          <w:p w14:paraId="367252C7" w14:textId="15C92687" w:rsidR="00592EF7" w:rsidRDefault="00964D4A" w:rsidP="009F5A46">
            <w:pPr>
              <w:jc w:val="center"/>
              <w:rPr>
                <w:lang w:val="fr-CA"/>
              </w:rPr>
            </w:pPr>
            <w:proofErr w:type="spellStart"/>
            <w:r>
              <w:rPr>
                <w:lang w:val="fr-CA"/>
              </w:rPr>
              <w:t>Neg</w:t>
            </w:r>
            <w:proofErr w:type="spellEnd"/>
          </w:p>
        </w:tc>
      </w:tr>
      <w:tr w:rsidR="00592EF7" w14:paraId="028DB360" w14:textId="77777777" w:rsidTr="009F5A46">
        <w:trPr>
          <w:trHeight w:val="294"/>
        </w:trPr>
        <w:tc>
          <w:tcPr>
            <w:tcW w:w="2842" w:type="dxa"/>
          </w:tcPr>
          <w:p w14:paraId="53EC23FD" w14:textId="6E0F3D5B" w:rsidR="00592EF7" w:rsidRDefault="00592EF7" w:rsidP="009F5A46">
            <w:pPr>
              <w:rPr>
                <w:lang w:val="fr-CA"/>
              </w:rPr>
            </w:pPr>
            <w:proofErr w:type="spellStart"/>
            <w:r>
              <w:rPr>
                <w:lang w:val="fr-CA"/>
              </w:rPr>
              <w:t>Belly</w:t>
            </w:r>
            <w:proofErr w:type="spellEnd"/>
            <w:r>
              <w:rPr>
                <w:lang w:val="fr-CA"/>
              </w:rPr>
              <w:t xml:space="preserve"> </w:t>
            </w:r>
            <w:proofErr w:type="spellStart"/>
            <w:r>
              <w:rPr>
                <w:lang w:val="fr-CA"/>
              </w:rPr>
              <w:t>press</w:t>
            </w:r>
            <w:proofErr w:type="spellEnd"/>
          </w:p>
        </w:tc>
        <w:tc>
          <w:tcPr>
            <w:tcW w:w="1508" w:type="dxa"/>
          </w:tcPr>
          <w:p w14:paraId="252D90DB" w14:textId="4BB00A66" w:rsidR="00592EF7" w:rsidRDefault="00964D4A" w:rsidP="009F5A46">
            <w:pPr>
              <w:jc w:val="center"/>
              <w:rPr>
                <w:lang w:val="fr-CA"/>
              </w:rPr>
            </w:pPr>
            <w:proofErr w:type="spellStart"/>
            <w:r>
              <w:rPr>
                <w:lang w:val="fr-CA"/>
              </w:rPr>
              <w:t>Neg</w:t>
            </w:r>
            <w:proofErr w:type="spellEnd"/>
          </w:p>
        </w:tc>
        <w:tc>
          <w:tcPr>
            <w:tcW w:w="1506" w:type="dxa"/>
          </w:tcPr>
          <w:p w14:paraId="601AE345" w14:textId="53A0B91B" w:rsidR="00592EF7" w:rsidRDefault="00964D4A" w:rsidP="00964D4A">
            <w:pPr>
              <w:jc w:val="center"/>
              <w:rPr>
                <w:lang w:val="fr-CA"/>
              </w:rPr>
            </w:pPr>
            <w:proofErr w:type="spellStart"/>
            <w:r>
              <w:rPr>
                <w:lang w:val="fr-CA"/>
              </w:rPr>
              <w:t>Neg</w:t>
            </w:r>
            <w:proofErr w:type="spellEnd"/>
          </w:p>
        </w:tc>
      </w:tr>
      <w:tr w:rsidR="00592EF7" w14:paraId="38337776" w14:textId="77777777" w:rsidTr="009F5A46">
        <w:trPr>
          <w:trHeight w:val="294"/>
        </w:trPr>
        <w:tc>
          <w:tcPr>
            <w:tcW w:w="2842" w:type="dxa"/>
          </w:tcPr>
          <w:p w14:paraId="09FDFBCE" w14:textId="50C006FD" w:rsidR="00592EF7" w:rsidRDefault="00592EF7" w:rsidP="009F5A46">
            <w:pPr>
              <w:rPr>
                <w:lang w:val="fr-CA"/>
              </w:rPr>
            </w:pPr>
            <w:r>
              <w:rPr>
                <w:lang w:val="fr-CA"/>
              </w:rPr>
              <w:t>Lift-off</w:t>
            </w:r>
          </w:p>
        </w:tc>
        <w:tc>
          <w:tcPr>
            <w:tcW w:w="1508" w:type="dxa"/>
          </w:tcPr>
          <w:p w14:paraId="6FB1BF83" w14:textId="5410EB46" w:rsidR="00592EF7" w:rsidRDefault="00964D4A" w:rsidP="009F5A46">
            <w:pPr>
              <w:jc w:val="center"/>
              <w:rPr>
                <w:lang w:val="fr-CA"/>
              </w:rPr>
            </w:pPr>
            <w:proofErr w:type="spellStart"/>
            <w:r>
              <w:rPr>
                <w:lang w:val="fr-CA"/>
              </w:rPr>
              <w:t>Neg</w:t>
            </w:r>
            <w:proofErr w:type="spellEnd"/>
          </w:p>
        </w:tc>
        <w:tc>
          <w:tcPr>
            <w:tcW w:w="1506" w:type="dxa"/>
          </w:tcPr>
          <w:p w14:paraId="110CEED7" w14:textId="1DDDF152" w:rsidR="00592EF7" w:rsidRDefault="00964D4A" w:rsidP="009F5A46">
            <w:pPr>
              <w:jc w:val="center"/>
              <w:rPr>
                <w:lang w:val="fr-CA"/>
              </w:rPr>
            </w:pPr>
            <w:proofErr w:type="spellStart"/>
            <w:r>
              <w:rPr>
                <w:lang w:val="fr-CA"/>
              </w:rPr>
              <w:t>Neg</w:t>
            </w:r>
            <w:proofErr w:type="spellEnd"/>
          </w:p>
        </w:tc>
      </w:tr>
      <w:tr w:rsidR="00592EF7" w14:paraId="780A20B0" w14:textId="77777777" w:rsidTr="009F5A46">
        <w:trPr>
          <w:trHeight w:val="294"/>
        </w:trPr>
        <w:tc>
          <w:tcPr>
            <w:tcW w:w="2842" w:type="dxa"/>
          </w:tcPr>
          <w:p w14:paraId="55D986E6" w14:textId="0579A5E0" w:rsidR="00592EF7" w:rsidRDefault="00592EF7" w:rsidP="009F5A46">
            <w:pPr>
              <w:rPr>
                <w:lang w:val="fr-CA"/>
              </w:rPr>
            </w:pPr>
            <w:proofErr w:type="spellStart"/>
            <w:r>
              <w:rPr>
                <w:lang w:val="fr-CA"/>
              </w:rPr>
              <w:t>Hornblower</w:t>
            </w:r>
            <w:proofErr w:type="spellEnd"/>
          </w:p>
        </w:tc>
        <w:tc>
          <w:tcPr>
            <w:tcW w:w="1508" w:type="dxa"/>
          </w:tcPr>
          <w:p w14:paraId="1518FDAC" w14:textId="4591E841" w:rsidR="00592EF7" w:rsidRDefault="00964D4A" w:rsidP="009F5A46">
            <w:pPr>
              <w:jc w:val="center"/>
              <w:rPr>
                <w:lang w:val="fr-CA"/>
              </w:rPr>
            </w:pPr>
            <w:r>
              <w:rPr>
                <w:lang w:val="fr-CA"/>
              </w:rPr>
              <w:t>NF</w:t>
            </w:r>
          </w:p>
        </w:tc>
        <w:tc>
          <w:tcPr>
            <w:tcW w:w="1506" w:type="dxa"/>
          </w:tcPr>
          <w:p w14:paraId="7AC87A56" w14:textId="3DCAA8D9" w:rsidR="00592EF7" w:rsidRDefault="00964D4A" w:rsidP="009F5A46">
            <w:pPr>
              <w:jc w:val="center"/>
              <w:rPr>
                <w:lang w:val="fr-CA"/>
              </w:rPr>
            </w:pPr>
            <w:r>
              <w:rPr>
                <w:lang w:val="fr-CA"/>
              </w:rPr>
              <w:t>NF</w:t>
            </w:r>
          </w:p>
        </w:tc>
      </w:tr>
    </w:tbl>
    <w:p w14:paraId="13697F16" w14:textId="77777777" w:rsidR="003D24FC" w:rsidRDefault="003D24FC" w:rsidP="003D24FC">
      <w:pPr>
        <w:ind w:left="709"/>
        <w:rPr>
          <w:lang w:val="fr-CA"/>
        </w:rPr>
      </w:pPr>
    </w:p>
    <w:p w14:paraId="513D3340" w14:textId="77777777" w:rsidR="003D24FC" w:rsidRDefault="003D24FC" w:rsidP="003D24FC">
      <w:pPr>
        <w:ind w:left="709"/>
        <w:rPr>
          <w:lang w:val="fr-CA"/>
        </w:rPr>
      </w:pPr>
    </w:p>
    <w:p w14:paraId="33E40A4C" w14:textId="77777777" w:rsidR="003D24FC" w:rsidRDefault="003D24FC" w:rsidP="003D24FC">
      <w:pPr>
        <w:ind w:left="709"/>
        <w:rPr>
          <w:lang w:val="fr-CA"/>
        </w:rPr>
      </w:pPr>
    </w:p>
    <w:p w14:paraId="4E6BDC9A" w14:textId="77777777" w:rsidR="003D24FC" w:rsidRDefault="003D24FC" w:rsidP="003D24FC">
      <w:pPr>
        <w:ind w:left="709"/>
        <w:rPr>
          <w:lang w:val="fr-CA"/>
        </w:rPr>
      </w:pPr>
    </w:p>
    <w:p w14:paraId="1AFAD55E" w14:textId="54E0C8F0" w:rsidR="003D24FC" w:rsidRDefault="003D24FC" w:rsidP="003D24FC">
      <w:pPr>
        <w:ind w:left="709"/>
        <w:rPr>
          <w:lang w:val="fr-CA"/>
        </w:rPr>
      </w:pPr>
    </w:p>
    <w:p w14:paraId="4E898AB6" w14:textId="0D9B34B3" w:rsidR="004228A4" w:rsidRDefault="004228A4" w:rsidP="003D24FC">
      <w:pPr>
        <w:ind w:left="709"/>
        <w:rPr>
          <w:lang w:val="fr-CA"/>
        </w:rPr>
      </w:pPr>
    </w:p>
    <w:p w14:paraId="16415C92" w14:textId="64890096" w:rsidR="004228A4" w:rsidRDefault="004228A4" w:rsidP="003D24FC">
      <w:pPr>
        <w:ind w:left="709"/>
        <w:rPr>
          <w:lang w:val="fr-CA"/>
        </w:rPr>
      </w:pPr>
    </w:p>
    <w:p w14:paraId="76E8797E" w14:textId="4F89D268" w:rsidR="004228A4" w:rsidRDefault="004228A4" w:rsidP="003D24FC">
      <w:pPr>
        <w:ind w:left="709"/>
        <w:rPr>
          <w:lang w:val="fr-CA"/>
        </w:rPr>
      </w:pPr>
    </w:p>
    <w:p w14:paraId="7559AE87" w14:textId="0C896D94" w:rsidR="004228A4" w:rsidRDefault="004228A4" w:rsidP="003D24FC">
      <w:pPr>
        <w:ind w:left="709"/>
        <w:rPr>
          <w:lang w:val="fr-CA"/>
        </w:rPr>
      </w:pPr>
    </w:p>
    <w:p w14:paraId="0F3D760C" w14:textId="77777777" w:rsidR="004228A4" w:rsidRDefault="004228A4" w:rsidP="003D24FC">
      <w:pPr>
        <w:ind w:left="709"/>
        <w:rPr>
          <w:lang w:val="fr-CA"/>
        </w:rPr>
      </w:pPr>
    </w:p>
    <w:p w14:paraId="101715FB" w14:textId="2D2B2A63" w:rsidR="00592EF7" w:rsidRDefault="00592EF7" w:rsidP="003D24FC">
      <w:pPr>
        <w:ind w:left="709"/>
        <w:rPr>
          <w:lang w:val="fr-CA"/>
        </w:rPr>
      </w:pPr>
      <w:r>
        <w:rPr>
          <w:lang w:val="fr-CA"/>
        </w:rPr>
        <w:tab/>
      </w:r>
      <w:r>
        <w:rPr>
          <w:lang w:val="fr-CA"/>
        </w:rPr>
        <w:tab/>
      </w:r>
      <w:r>
        <w:rPr>
          <w:lang w:val="fr-CA"/>
        </w:rPr>
        <w:tab/>
        <w:t xml:space="preserve">Biceps long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592EF7" w14:paraId="7B1ECD83" w14:textId="77777777" w:rsidTr="009F5A46">
        <w:trPr>
          <w:trHeight w:val="294"/>
        </w:trPr>
        <w:tc>
          <w:tcPr>
            <w:tcW w:w="2842" w:type="dxa"/>
          </w:tcPr>
          <w:p w14:paraId="0B0B41C2" w14:textId="77777777" w:rsidR="00592EF7" w:rsidRDefault="00592EF7" w:rsidP="009F5A46">
            <w:pPr>
              <w:rPr>
                <w:lang w:val="fr-CA"/>
              </w:rPr>
            </w:pPr>
          </w:p>
        </w:tc>
        <w:tc>
          <w:tcPr>
            <w:tcW w:w="1508" w:type="dxa"/>
          </w:tcPr>
          <w:p w14:paraId="49E660DB" w14:textId="77777777" w:rsidR="00592EF7" w:rsidRDefault="00592EF7" w:rsidP="009F5A46">
            <w:pPr>
              <w:jc w:val="center"/>
              <w:rPr>
                <w:lang w:val="fr-CA"/>
              </w:rPr>
            </w:pPr>
            <w:r>
              <w:rPr>
                <w:lang w:val="fr-CA"/>
              </w:rPr>
              <w:t>Droit</w:t>
            </w:r>
          </w:p>
        </w:tc>
        <w:tc>
          <w:tcPr>
            <w:tcW w:w="1506" w:type="dxa"/>
          </w:tcPr>
          <w:p w14:paraId="261E7FEF" w14:textId="77777777" w:rsidR="00592EF7" w:rsidRDefault="00592EF7" w:rsidP="009F5A46">
            <w:pPr>
              <w:jc w:val="center"/>
              <w:rPr>
                <w:lang w:val="fr-CA"/>
              </w:rPr>
            </w:pPr>
            <w:r>
              <w:rPr>
                <w:lang w:val="fr-CA"/>
              </w:rPr>
              <w:t>Gauche</w:t>
            </w:r>
          </w:p>
        </w:tc>
      </w:tr>
      <w:tr w:rsidR="00592EF7" w14:paraId="7637EDBF" w14:textId="77777777" w:rsidTr="009F5A46">
        <w:trPr>
          <w:trHeight w:val="294"/>
        </w:trPr>
        <w:tc>
          <w:tcPr>
            <w:tcW w:w="2842" w:type="dxa"/>
          </w:tcPr>
          <w:p w14:paraId="67BF04B0" w14:textId="13D631AC" w:rsidR="00592EF7" w:rsidRDefault="00592EF7" w:rsidP="009F5A46">
            <w:pPr>
              <w:rPr>
                <w:lang w:val="fr-CA"/>
              </w:rPr>
            </w:pPr>
            <w:r>
              <w:rPr>
                <w:lang w:val="fr-CA"/>
              </w:rPr>
              <w:t>Speed</w:t>
            </w:r>
          </w:p>
        </w:tc>
        <w:tc>
          <w:tcPr>
            <w:tcW w:w="1508" w:type="dxa"/>
          </w:tcPr>
          <w:p w14:paraId="2623B592" w14:textId="67844440" w:rsidR="00592EF7" w:rsidRDefault="00964D4A" w:rsidP="009F5A46">
            <w:pPr>
              <w:jc w:val="center"/>
              <w:rPr>
                <w:lang w:val="fr-CA"/>
              </w:rPr>
            </w:pPr>
            <w:proofErr w:type="spellStart"/>
            <w:r>
              <w:rPr>
                <w:lang w:val="fr-CA"/>
              </w:rPr>
              <w:t>Neg</w:t>
            </w:r>
            <w:proofErr w:type="spellEnd"/>
          </w:p>
        </w:tc>
        <w:tc>
          <w:tcPr>
            <w:tcW w:w="1506" w:type="dxa"/>
          </w:tcPr>
          <w:p w14:paraId="42F96F84" w14:textId="08A7419F" w:rsidR="00592EF7" w:rsidRDefault="00964D4A" w:rsidP="009F5A46">
            <w:pPr>
              <w:jc w:val="center"/>
              <w:rPr>
                <w:lang w:val="fr-CA"/>
              </w:rPr>
            </w:pPr>
            <w:proofErr w:type="spellStart"/>
            <w:r>
              <w:rPr>
                <w:lang w:val="fr-CA"/>
              </w:rPr>
              <w:t>Neg</w:t>
            </w:r>
            <w:proofErr w:type="spellEnd"/>
          </w:p>
        </w:tc>
      </w:tr>
      <w:tr w:rsidR="00592EF7" w14:paraId="3F51C0BE" w14:textId="77777777" w:rsidTr="009F5A46">
        <w:trPr>
          <w:trHeight w:val="279"/>
        </w:trPr>
        <w:tc>
          <w:tcPr>
            <w:tcW w:w="2842" w:type="dxa"/>
          </w:tcPr>
          <w:p w14:paraId="5AA8AD93" w14:textId="6B77B9F1" w:rsidR="00592EF7" w:rsidRDefault="00592EF7" w:rsidP="009F5A46">
            <w:pPr>
              <w:rPr>
                <w:lang w:val="fr-CA"/>
              </w:rPr>
            </w:pPr>
            <w:proofErr w:type="spellStart"/>
            <w:r>
              <w:rPr>
                <w:lang w:val="fr-CA"/>
              </w:rPr>
              <w:t>Yeagerson</w:t>
            </w:r>
            <w:proofErr w:type="spellEnd"/>
          </w:p>
        </w:tc>
        <w:tc>
          <w:tcPr>
            <w:tcW w:w="1508" w:type="dxa"/>
          </w:tcPr>
          <w:p w14:paraId="1417BD8B" w14:textId="61029A14" w:rsidR="00592EF7" w:rsidRDefault="00964D4A" w:rsidP="009F5A46">
            <w:pPr>
              <w:jc w:val="center"/>
              <w:rPr>
                <w:lang w:val="fr-CA"/>
              </w:rPr>
            </w:pPr>
            <w:proofErr w:type="spellStart"/>
            <w:r>
              <w:rPr>
                <w:lang w:val="fr-CA"/>
              </w:rPr>
              <w:t>Neg</w:t>
            </w:r>
            <w:proofErr w:type="spellEnd"/>
          </w:p>
        </w:tc>
        <w:tc>
          <w:tcPr>
            <w:tcW w:w="1506" w:type="dxa"/>
          </w:tcPr>
          <w:p w14:paraId="6DCF2881" w14:textId="3DBD7097" w:rsidR="00592EF7" w:rsidRDefault="00964D4A" w:rsidP="009F5A46">
            <w:pPr>
              <w:jc w:val="center"/>
              <w:rPr>
                <w:lang w:val="fr-CA"/>
              </w:rPr>
            </w:pPr>
            <w:proofErr w:type="spellStart"/>
            <w:r>
              <w:rPr>
                <w:lang w:val="fr-CA"/>
              </w:rPr>
              <w:t>Neg</w:t>
            </w:r>
            <w:proofErr w:type="spellEnd"/>
          </w:p>
        </w:tc>
      </w:tr>
      <w:tr w:rsidR="00A7139D" w14:paraId="41926172" w14:textId="77777777" w:rsidTr="009F5A46">
        <w:trPr>
          <w:trHeight w:val="279"/>
        </w:trPr>
        <w:tc>
          <w:tcPr>
            <w:tcW w:w="2842" w:type="dxa"/>
          </w:tcPr>
          <w:p w14:paraId="0AB6A09E" w14:textId="6137B520" w:rsidR="00A7139D" w:rsidRDefault="00A7139D" w:rsidP="009F5A46">
            <w:pPr>
              <w:rPr>
                <w:lang w:val="fr-CA"/>
              </w:rPr>
            </w:pPr>
            <w:r>
              <w:rPr>
                <w:lang w:val="fr-CA"/>
              </w:rPr>
              <w:t>Palpation gouttière bicipitale</w:t>
            </w:r>
          </w:p>
        </w:tc>
        <w:tc>
          <w:tcPr>
            <w:tcW w:w="1508" w:type="dxa"/>
          </w:tcPr>
          <w:p w14:paraId="1B3C7410" w14:textId="1102CE28" w:rsidR="00A7139D" w:rsidRDefault="00964D4A" w:rsidP="009F5A46">
            <w:pPr>
              <w:jc w:val="center"/>
              <w:rPr>
                <w:lang w:val="fr-CA"/>
              </w:rPr>
            </w:pPr>
            <w:proofErr w:type="spellStart"/>
            <w:r>
              <w:rPr>
                <w:lang w:val="fr-CA"/>
              </w:rPr>
              <w:t>Neg</w:t>
            </w:r>
            <w:proofErr w:type="spellEnd"/>
          </w:p>
        </w:tc>
        <w:tc>
          <w:tcPr>
            <w:tcW w:w="1506" w:type="dxa"/>
          </w:tcPr>
          <w:p w14:paraId="793D5929" w14:textId="68F0A30D" w:rsidR="00A7139D" w:rsidRDefault="00964D4A" w:rsidP="009F5A46">
            <w:pPr>
              <w:jc w:val="center"/>
              <w:rPr>
                <w:lang w:val="fr-CA"/>
              </w:rPr>
            </w:pPr>
            <w:proofErr w:type="spellStart"/>
            <w:r>
              <w:rPr>
                <w:lang w:val="fr-CA"/>
              </w:rPr>
              <w:t>Neg</w:t>
            </w:r>
            <w:proofErr w:type="spellEnd"/>
          </w:p>
        </w:tc>
      </w:tr>
    </w:tbl>
    <w:p w14:paraId="6C05E1FE" w14:textId="6B253C92" w:rsidR="00592EF7" w:rsidRDefault="00592EF7" w:rsidP="003D24FC">
      <w:pPr>
        <w:ind w:left="709"/>
        <w:rPr>
          <w:lang w:val="fr-CA"/>
        </w:rPr>
      </w:pPr>
    </w:p>
    <w:p w14:paraId="0E91AE25" w14:textId="05D273B9" w:rsidR="00592EF7" w:rsidRDefault="00592EF7" w:rsidP="003D24FC">
      <w:pPr>
        <w:ind w:left="709"/>
        <w:rPr>
          <w:lang w:val="fr-CA"/>
        </w:rPr>
      </w:pPr>
    </w:p>
    <w:p w14:paraId="75AE2F1C" w14:textId="36523A23" w:rsidR="00592EF7" w:rsidRDefault="00592EF7" w:rsidP="003D24FC">
      <w:pPr>
        <w:ind w:left="709"/>
        <w:rPr>
          <w:lang w:val="fr-CA"/>
        </w:rPr>
      </w:pPr>
    </w:p>
    <w:p w14:paraId="0B8D1906" w14:textId="3F05B985" w:rsidR="00592EF7" w:rsidRDefault="00592EF7" w:rsidP="003D24FC">
      <w:pPr>
        <w:ind w:left="709"/>
        <w:rPr>
          <w:lang w:val="fr-CA"/>
        </w:rPr>
      </w:pPr>
    </w:p>
    <w:p w14:paraId="7F5CD708" w14:textId="77777777" w:rsidR="000D6516" w:rsidRDefault="000D6516" w:rsidP="003D24FC">
      <w:pPr>
        <w:ind w:left="709"/>
        <w:rPr>
          <w:lang w:val="fr-CA"/>
        </w:rPr>
      </w:pPr>
    </w:p>
    <w:p w14:paraId="7FFAE804" w14:textId="77777777" w:rsidR="000D6516" w:rsidRDefault="000D6516" w:rsidP="003D24FC">
      <w:pPr>
        <w:ind w:left="709"/>
        <w:rPr>
          <w:lang w:val="fr-CA"/>
        </w:rPr>
      </w:pPr>
    </w:p>
    <w:p w14:paraId="41BF0243" w14:textId="43E67570" w:rsidR="000D6516" w:rsidRDefault="000D6516" w:rsidP="003D24FC">
      <w:pPr>
        <w:ind w:left="709"/>
        <w:rPr>
          <w:lang w:val="fr-CA"/>
        </w:rPr>
      </w:pPr>
    </w:p>
    <w:p w14:paraId="7B3423AC" w14:textId="1A498375" w:rsidR="004228A4" w:rsidRDefault="004228A4" w:rsidP="003D24FC">
      <w:pPr>
        <w:ind w:left="709"/>
        <w:rPr>
          <w:lang w:val="fr-CA"/>
        </w:rPr>
      </w:pPr>
    </w:p>
    <w:p w14:paraId="1144F0A8" w14:textId="1CD105A5" w:rsidR="004228A4" w:rsidRDefault="004228A4" w:rsidP="003D24FC">
      <w:pPr>
        <w:ind w:left="709"/>
        <w:rPr>
          <w:lang w:val="fr-CA"/>
        </w:rPr>
      </w:pPr>
    </w:p>
    <w:p w14:paraId="19D24FA7" w14:textId="344682CD" w:rsidR="004228A4" w:rsidRDefault="004228A4" w:rsidP="003D24FC">
      <w:pPr>
        <w:ind w:left="709"/>
        <w:rPr>
          <w:lang w:val="fr-CA"/>
        </w:rPr>
      </w:pPr>
    </w:p>
    <w:p w14:paraId="1014B0BE" w14:textId="77777777" w:rsidR="004228A4" w:rsidRDefault="004228A4" w:rsidP="003D24FC">
      <w:pPr>
        <w:ind w:left="709"/>
        <w:rPr>
          <w:lang w:val="fr-CA"/>
        </w:rPr>
      </w:pPr>
    </w:p>
    <w:p w14:paraId="59AB01F3" w14:textId="57A3CB67" w:rsidR="00592EF7" w:rsidRDefault="00592EF7" w:rsidP="003D24FC">
      <w:pPr>
        <w:ind w:left="709"/>
        <w:rPr>
          <w:lang w:val="fr-CA"/>
        </w:rPr>
      </w:pPr>
      <w:r>
        <w:rPr>
          <w:lang w:val="fr-CA"/>
        </w:rPr>
        <w:lastRenderedPageBreak/>
        <w:tab/>
      </w:r>
      <w:r>
        <w:rPr>
          <w:lang w:val="fr-CA"/>
        </w:rPr>
        <w:tab/>
      </w:r>
      <w:r>
        <w:rPr>
          <w:lang w:val="fr-CA"/>
        </w:rPr>
        <w:tab/>
        <w:t>Instabilité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592EF7" w14:paraId="35976C30" w14:textId="77777777" w:rsidTr="009F5A46">
        <w:trPr>
          <w:trHeight w:val="294"/>
        </w:trPr>
        <w:tc>
          <w:tcPr>
            <w:tcW w:w="2842" w:type="dxa"/>
          </w:tcPr>
          <w:p w14:paraId="6008D5BD" w14:textId="77777777" w:rsidR="00592EF7" w:rsidRDefault="00592EF7" w:rsidP="009F5A46">
            <w:pPr>
              <w:rPr>
                <w:lang w:val="fr-CA"/>
              </w:rPr>
            </w:pPr>
          </w:p>
        </w:tc>
        <w:tc>
          <w:tcPr>
            <w:tcW w:w="1508" w:type="dxa"/>
          </w:tcPr>
          <w:p w14:paraId="4DFC8EFF" w14:textId="77777777" w:rsidR="00592EF7" w:rsidRDefault="00592EF7" w:rsidP="009F5A46">
            <w:pPr>
              <w:jc w:val="center"/>
              <w:rPr>
                <w:lang w:val="fr-CA"/>
              </w:rPr>
            </w:pPr>
            <w:r>
              <w:rPr>
                <w:lang w:val="fr-CA"/>
              </w:rPr>
              <w:t>Droit</w:t>
            </w:r>
          </w:p>
        </w:tc>
        <w:tc>
          <w:tcPr>
            <w:tcW w:w="1506" w:type="dxa"/>
          </w:tcPr>
          <w:p w14:paraId="6D06B695" w14:textId="77777777" w:rsidR="00592EF7" w:rsidRDefault="00592EF7" w:rsidP="009F5A46">
            <w:pPr>
              <w:jc w:val="center"/>
              <w:rPr>
                <w:lang w:val="fr-CA"/>
              </w:rPr>
            </w:pPr>
            <w:r>
              <w:rPr>
                <w:lang w:val="fr-CA"/>
              </w:rPr>
              <w:t>Gauche</w:t>
            </w:r>
          </w:p>
        </w:tc>
      </w:tr>
      <w:tr w:rsidR="00592EF7" w14:paraId="20E02D0A" w14:textId="77777777" w:rsidTr="009F5A46">
        <w:trPr>
          <w:trHeight w:val="294"/>
        </w:trPr>
        <w:tc>
          <w:tcPr>
            <w:tcW w:w="2842" w:type="dxa"/>
          </w:tcPr>
          <w:p w14:paraId="0D1E433C" w14:textId="60BFFF5D" w:rsidR="00592EF7" w:rsidRDefault="00592EF7" w:rsidP="009F5A46">
            <w:pPr>
              <w:rPr>
                <w:lang w:val="fr-CA"/>
              </w:rPr>
            </w:pPr>
            <w:r>
              <w:rPr>
                <w:lang w:val="fr-CA"/>
              </w:rPr>
              <w:t>Sulcus</w:t>
            </w:r>
          </w:p>
        </w:tc>
        <w:tc>
          <w:tcPr>
            <w:tcW w:w="1508" w:type="dxa"/>
          </w:tcPr>
          <w:p w14:paraId="5D060772" w14:textId="4C6DB7F8" w:rsidR="00592EF7" w:rsidRDefault="00964D4A" w:rsidP="009F5A46">
            <w:pPr>
              <w:jc w:val="center"/>
              <w:rPr>
                <w:lang w:val="fr-CA"/>
              </w:rPr>
            </w:pPr>
            <w:proofErr w:type="spellStart"/>
            <w:r>
              <w:rPr>
                <w:lang w:val="fr-CA"/>
              </w:rPr>
              <w:t>Neg</w:t>
            </w:r>
            <w:proofErr w:type="spellEnd"/>
          </w:p>
        </w:tc>
        <w:tc>
          <w:tcPr>
            <w:tcW w:w="1506" w:type="dxa"/>
          </w:tcPr>
          <w:p w14:paraId="4B589886" w14:textId="5F4C46A9" w:rsidR="00592EF7" w:rsidRDefault="00964D4A" w:rsidP="009F5A46">
            <w:pPr>
              <w:jc w:val="center"/>
              <w:rPr>
                <w:lang w:val="fr-CA"/>
              </w:rPr>
            </w:pPr>
            <w:proofErr w:type="spellStart"/>
            <w:r>
              <w:rPr>
                <w:lang w:val="fr-CA"/>
              </w:rPr>
              <w:t>Neg</w:t>
            </w:r>
            <w:proofErr w:type="spellEnd"/>
          </w:p>
        </w:tc>
      </w:tr>
      <w:tr w:rsidR="00592EF7" w14:paraId="729C7574" w14:textId="77777777" w:rsidTr="009F5A46">
        <w:trPr>
          <w:trHeight w:val="279"/>
        </w:trPr>
        <w:tc>
          <w:tcPr>
            <w:tcW w:w="2842" w:type="dxa"/>
          </w:tcPr>
          <w:p w14:paraId="532CA2BC" w14:textId="58877C77" w:rsidR="00592EF7" w:rsidRDefault="00592EF7" w:rsidP="009F5A46">
            <w:pPr>
              <w:rPr>
                <w:lang w:val="fr-CA"/>
              </w:rPr>
            </w:pPr>
            <w:r>
              <w:rPr>
                <w:lang w:val="fr-CA"/>
              </w:rPr>
              <w:t>Appréhension</w:t>
            </w:r>
          </w:p>
        </w:tc>
        <w:tc>
          <w:tcPr>
            <w:tcW w:w="1508" w:type="dxa"/>
          </w:tcPr>
          <w:p w14:paraId="726BF8C9" w14:textId="7F279EFC" w:rsidR="00592EF7" w:rsidRDefault="00964D4A" w:rsidP="009F5A46">
            <w:pPr>
              <w:jc w:val="center"/>
              <w:rPr>
                <w:lang w:val="fr-CA"/>
              </w:rPr>
            </w:pPr>
            <w:r>
              <w:rPr>
                <w:lang w:val="fr-CA"/>
              </w:rPr>
              <w:t>NF</w:t>
            </w:r>
          </w:p>
        </w:tc>
        <w:tc>
          <w:tcPr>
            <w:tcW w:w="1506" w:type="dxa"/>
          </w:tcPr>
          <w:p w14:paraId="333425D7" w14:textId="79F4E308" w:rsidR="00592EF7" w:rsidRDefault="00964D4A" w:rsidP="009F5A46">
            <w:pPr>
              <w:jc w:val="center"/>
              <w:rPr>
                <w:lang w:val="fr-CA"/>
              </w:rPr>
            </w:pPr>
            <w:r>
              <w:rPr>
                <w:lang w:val="fr-CA"/>
              </w:rPr>
              <w:t>NF</w:t>
            </w:r>
          </w:p>
        </w:tc>
      </w:tr>
      <w:tr w:rsidR="00592EF7" w14:paraId="6582D980" w14:textId="77777777" w:rsidTr="009F5A46">
        <w:trPr>
          <w:trHeight w:val="294"/>
        </w:trPr>
        <w:tc>
          <w:tcPr>
            <w:tcW w:w="2842" w:type="dxa"/>
          </w:tcPr>
          <w:p w14:paraId="7752E6DD" w14:textId="39AE9455" w:rsidR="00592EF7" w:rsidRDefault="00592EF7" w:rsidP="009F5A46">
            <w:pPr>
              <w:rPr>
                <w:lang w:val="fr-CA"/>
              </w:rPr>
            </w:pPr>
            <w:r>
              <w:rPr>
                <w:lang w:val="fr-CA"/>
              </w:rPr>
              <w:t>Relocalisation</w:t>
            </w:r>
          </w:p>
        </w:tc>
        <w:tc>
          <w:tcPr>
            <w:tcW w:w="1508" w:type="dxa"/>
          </w:tcPr>
          <w:p w14:paraId="426F92B6" w14:textId="75B419D0" w:rsidR="00592EF7" w:rsidRDefault="00964D4A" w:rsidP="009F5A46">
            <w:pPr>
              <w:jc w:val="center"/>
              <w:rPr>
                <w:lang w:val="fr-CA"/>
              </w:rPr>
            </w:pPr>
            <w:r>
              <w:rPr>
                <w:lang w:val="fr-CA"/>
              </w:rPr>
              <w:t>NF</w:t>
            </w:r>
          </w:p>
        </w:tc>
        <w:tc>
          <w:tcPr>
            <w:tcW w:w="1506" w:type="dxa"/>
          </w:tcPr>
          <w:p w14:paraId="4D5C35A5" w14:textId="10719128" w:rsidR="00592EF7" w:rsidRDefault="00964D4A" w:rsidP="009F5A46">
            <w:pPr>
              <w:jc w:val="center"/>
              <w:rPr>
                <w:lang w:val="fr-CA"/>
              </w:rPr>
            </w:pPr>
            <w:r>
              <w:rPr>
                <w:lang w:val="fr-CA"/>
              </w:rPr>
              <w:t>NF</w:t>
            </w:r>
          </w:p>
        </w:tc>
      </w:tr>
      <w:tr w:rsidR="00A7139D" w14:paraId="4C64AA09" w14:textId="77777777" w:rsidTr="009F5A46">
        <w:trPr>
          <w:trHeight w:val="294"/>
        </w:trPr>
        <w:tc>
          <w:tcPr>
            <w:tcW w:w="2842" w:type="dxa"/>
          </w:tcPr>
          <w:p w14:paraId="60CFC02E" w14:textId="4E781CDE" w:rsidR="00A7139D" w:rsidRDefault="00A7139D" w:rsidP="009F5A46">
            <w:pPr>
              <w:rPr>
                <w:lang w:val="fr-CA"/>
              </w:rPr>
            </w:pPr>
            <w:r>
              <w:rPr>
                <w:lang w:val="fr-CA"/>
              </w:rPr>
              <w:t>Jerk test</w:t>
            </w:r>
          </w:p>
        </w:tc>
        <w:tc>
          <w:tcPr>
            <w:tcW w:w="1508" w:type="dxa"/>
          </w:tcPr>
          <w:p w14:paraId="1D0C9FD2" w14:textId="2A1F2302" w:rsidR="00A7139D" w:rsidRDefault="00964D4A" w:rsidP="009F5A46">
            <w:pPr>
              <w:jc w:val="center"/>
              <w:rPr>
                <w:lang w:val="fr-CA"/>
              </w:rPr>
            </w:pPr>
            <w:r>
              <w:rPr>
                <w:lang w:val="fr-CA"/>
              </w:rPr>
              <w:t>NF</w:t>
            </w:r>
          </w:p>
        </w:tc>
        <w:tc>
          <w:tcPr>
            <w:tcW w:w="1506" w:type="dxa"/>
          </w:tcPr>
          <w:p w14:paraId="085BFF7A" w14:textId="0D61262A" w:rsidR="00A7139D" w:rsidRDefault="00964D4A" w:rsidP="009F5A46">
            <w:pPr>
              <w:jc w:val="center"/>
              <w:rPr>
                <w:lang w:val="fr-CA"/>
              </w:rPr>
            </w:pPr>
            <w:r>
              <w:rPr>
                <w:lang w:val="fr-CA"/>
              </w:rPr>
              <w:t>NF</w:t>
            </w:r>
          </w:p>
        </w:tc>
      </w:tr>
    </w:tbl>
    <w:p w14:paraId="3CE6098A" w14:textId="797D601C" w:rsidR="00592EF7" w:rsidRDefault="00592EF7" w:rsidP="003D24FC">
      <w:pPr>
        <w:ind w:left="709"/>
        <w:rPr>
          <w:lang w:val="fr-CA"/>
        </w:rPr>
      </w:pPr>
    </w:p>
    <w:p w14:paraId="59DD0D34" w14:textId="105067A0" w:rsidR="00592EF7" w:rsidRDefault="00592EF7" w:rsidP="003D24FC">
      <w:pPr>
        <w:ind w:left="709"/>
        <w:rPr>
          <w:lang w:val="fr-CA"/>
        </w:rPr>
      </w:pPr>
    </w:p>
    <w:p w14:paraId="77A40F88" w14:textId="6BF4CD43" w:rsidR="00592EF7" w:rsidRDefault="00592EF7" w:rsidP="003D24FC">
      <w:pPr>
        <w:ind w:left="709"/>
        <w:rPr>
          <w:lang w:val="fr-CA"/>
        </w:rPr>
      </w:pPr>
    </w:p>
    <w:p w14:paraId="29738318" w14:textId="4F78FE05" w:rsidR="00592EF7" w:rsidRDefault="00592EF7" w:rsidP="003D24FC">
      <w:pPr>
        <w:ind w:left="709"/>
        <w:rPr>
          <w:lang w:val="fr-CA"/>
        </w:rPr>
      </w:pPr>
    </w:p>
    <w:p w14:paraId="6FB5D889" w14:textId="2E40EDFE" w:rsidR="00592EF7" w:rsidRDefault="00592EF7" w:rsidP="003D24FC">
      <w:pPr>
        <w:ind w:left="709"/>
        <w:rPr>
          <w:lang w:val="fr-CA"/>
        </w:rPr>
      </w:pPr>
    </w:p>
    <w:p w14:paraId="0BF6E43F" w14:textId="199EF67E" w:rsidR="00592EF7" w:rsidRDefault="00592EF7" w:rsidP="003D24FC">
      <w:pPr>
        <w:ind w:left="709"/>
        <w:rPr>
          <w:lang w:val="fr-CA"/>
        </w:rPr>
      </w:pPr>
    </w:p>
    <w:p w14:paraId="00D2A923" w14:textId="77777777" w:rsidR="00A7139D" w:rsidRDefault="00592EF7" w:rsidP="003D24FC">
      <w:pPr>
        <w:ind w:left="709"/>
        <w:rPr>
          <w:lang w:val="fr-CA"/>
        </w:rPr>
      </w:pPr>
      <w:r>
        <w:rPr>
          <w:lang w:val="fr-CA"/>
        </w:rPr>
        <w:tab/>
      </w:r>
      <w:r>
        <w:rPr>
          <w:lang w:val="fr-CA"/>
        </w:rPr>
        <w:tab/>
      </w:r>
      <w:r>
        <w:rPr>
          <w:lang w:val="fr-CA"/>
        </w:rPr>
        <w:tab/>
      </w:r>
    </w:p>
    <w:p w14:paraId="0262FCB2" w14:textId="70F84DEE" w:rsidR="00592EF7" w:rsidRDefault="00592EF7" w:rsidP="00A7139D">
      <w:pPr>
        <w:ind w:left="2149" w:firstLine="11"/>
        <w:rPr>
          <w:lang w:val="fr-CA"/>
        </w:rPr>
      </w:pPr>
      <w:r>
        <w:rPr>
          <w:lang w:val="fr-CA"/>
        </w:rPr>
        <w:t xml:space="preserve">Labrum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592EF7" w14:paraId="00BE8555" w14:textId="77777777" w:rsidTr="009F5A46">
        <w:trPr>
          <w:trHeight w:val="294"/>
        </w:trPr>
        <w:tc>
          <w:tcPr>
            <w:tcW w:w="2842" w:type="dxa"/>
          </w:tcPr>
          <w:p w14:paraId="71BFF2A5" w14:textId="77777777" w:rsidR="00592EF7" w:rsidRDefault="00592EF7" w:rsidP="009F5A46">
            <w:pPr>
              <w:rPr>
                <w:lang w:val="fr-CA"/>
              </w:rPr>
            </w:pPr>
          </w:p>
        </w:tc>
        <w:tc>
          <w:tcPr>
            <w:tcW w:w="1508" w:type="dxa"/>
          </w:tcPr>
          <w:p w14:paraId="6BCC9202" w14:textId="77777777" w:rsidR="00592EF7" w:rsidRDefault="00592EF7" w:rsidP="009F5A46">
            <w:pPr>
              <w:jc w:val="center"/>
              <w:rPr>
                <w:lang w:val="fr-CA"/>
              </w:rPr>
            </w:pPr>
            <w:r>
              <w:rPr>
                <w:lang w:val="fr-CA"/>
              </w:rPr>
              <w:t>Droit</w:t>
            </w:r>
          </w:p>
        </w:tc>
        <w:tc>
          <w:tcPr>
            <w:tcW w:w="1506" w:type="dxa"/>
          </w:tcPr>
          <w:p w14:paraId="220A507D" w14:textId="77777777" w:rsidR="00592EF7" w:rsidRDefault="00592EF7" w:rsidP="009F5A46">
            <w:pPr>
              <w:jc w:val="center"/>
              <w:rPr>
                <w:lang w:val="fr-CA"/>
              </w:rPr>
            </w:pPr>
            <w:r>
              <w:rPr>
                <w:lang w:val="fr-CA"/>
              </w:rPr>
              <w:t>Gauche</w:t>
            </w:r>
          </w:p>
        </w:tc>
      </w:tr>
      <w:tr w:rsidR="00592EF7" w14:paraId="3288D0E8" w14:textId="77777777" w:rsidTr="009F5A46">
        <w:trPr>
          <w:trHeight w:val="294"/>
        </w:trPr>
        <w:tc>
          <w:tcPr>
            <w:tcW w:w="2842" w:type="dxa"/>
          </w:tcPr>
          <w:p w14:paraId="280DD104" w14:textId="276F3866" w:rsidR="00592EF7" w:rsidRDefault="00592EF7" w:rsidP="009F5A46">
            <w:pPr>
              <w:rPr>
                <w:lang w:val="fr-CA"/>
              </w:rPr>
            </w:pPr>
            <w:r>
              <w:rPr>
                <w:lang w:val="fr-CA"/>
              </w:rPr>
              <w:t>O’brien</w:t>
            </w:r>
          </w:p>
        </w:tc>
        <w:tc>
          <w:tcPr>
            <w:tcW w:w="1508" w:type="dxa"/>
          </w:tcPr>
          <w:p w14:paraId="351856B4" w14:textId="7C0F2B1B" w:rsidR="00592EF7" w:rsidRDefault="00964D4A" w:rsidP="009F5A46">
            <w:pPr>
              <w:jc w:val="center"/>
              <w:rPr>
                <w:lang w:val="fr-CA"/>
              </w:rPr>
            </w:pPr>
            <w:proofErr w:type="spellStart"/>
            <w:r>
              <w:rPr>
                <w:lang w:val="fr-CA"/>
              </w:rPr>
              <w:t>Neg</w:t>
            </w:r>
            <w:proofErr w:type="spellEnd"/>
          </w:p>
        </w:tc>
        <w:tc>
          <w:tcPr>
            <w:tcW w:w="1506" w:type="dxa"/>
          </w:tcPr>
          <w:p w14:paraId="01C30AFA" w14:textId="7292495E" w:rsidR="00592EF7" w:rsidRDefault="00964D4A" w:rsidP="009F5A46">
            <w:pPr>
              <w:jc w:val="center"/>
              <w:rPr>
                <w:lang w:val="fr-CA"/>
              </w:rPr>
            </w:pPr>
            <w:proofErr w:type="spellStart"/>
            <w:r>
              <w:rPr>
                <w:lang w:val="fr-CA"/>
              </w:rPr>
              <w:t>Neg</w:t>
            </w:r>
            <w:proofErr w:type="spellEnd"/>
          </w:p>
        </w:tc>
      </w:tr>
      <w:tr w:rsidR="00592EF7" w14:paraId="11C8F670" w14:textId="77777777" w:rsidTr="009F5A46">
        <w:trPr>
          <w:trHeight w:val="279"/>
        </w:trPr>
        <w:tc>
          <w:tcPr>
            <w:tcW w:w="2842" w:type="dxa"/>
          </w:tcPr>
          <w:p w14:paraId="45C31954" w14:textId="57117D97" w:rsidR="00592EF7" w:rsidRDefault="00A7139D" w:rsidP="009F5A46">
            <w:pPr>
              <w:rPr>
                <w:lang w:val="fr-CA"/>
              </w:rPr>
            </w:pPr>
            <w:proofErr w:type="spellStart"/>
            <w:r>
              <w:rPr>
                <w:lang w:val="fr-CA"/>
              </w:rPr>
              <w:t>Crank</w:t>
            </w:r>
            <w:proofErr w:type="spellEnd"/>
            <w:r>
              <w:rPr>
                <w:lang w:val="fr-CA"/>
              </w:rPr>
              <w:t xml:space="preserve"> test</w:t>
            </w:r>
          </w:p>
        </w:tc>
        <w:tc>
          <w:tcPr>
            <w:tcW w:w="1508" w:type="dxa"/>
          </w:tcPr>
          <w:p w14:paraId="68AF97D3" w14:textId="62E3AB87" w:rsidR="00592EF7" w:rsidRDefault="00964D4A" w:rsidP="009F5A46">
            <w:pPr>
              <w:jc w:val="center"/>
              <w:rPr>
                <w:lang w:val="fr-CA"/>
              </w:rPr>
            </w:pPr>
            <w:proofErr w:type="spellStart"/>
            <w:r>
              <w:rPr>
                <w:lang w:val="fr-CA"/>
              </w:rPr>
              <w:t>Neg</w:t>
            </w:r>
            <w:proofErr w:type="spellEnd"/>
          </w:p>
        </w:tc>
        <w:tc>
          <w:tcPr>
            <w:tcW w:w="1506" w:type="dxa"/>
          </w:tcPr>
          <w:p w14:paraId="336055D1" w14:textId="6DB8BE00" w:rsidR="00592EF7" w:rsidRDefault="00964D4A" w:rsidP="009F5A46">
            <w:pPr>
              <w:jc w:val="center"/>
              <w:rPr>
                <w:lang w:val="fr-CA"/>
              </w:rPr>
            </w:pPr>
            <w:proofErr w:type="spellStart"/>
            <w:r>
              <w:rPr>
                <w:lang w:val="fr-CA"/>
              </w:rPr>
              <w:t>Neg</w:t>
            </w:r>
            <w:proofErr w:type="spellEnd"/>
          </w:p>
        </w:tc>
      </w:tr>
    </w:tbl>
    <w:p w14:paraId="3BF644F3" w14:textId="77777777" w:rsidR="00592EF7" w:rsidRDefault="00592EF7" w:rsidP="003D24FC">
      <w:pPr>
        <w:ind w:left="709"/>
        <w:rPr>
          <w:lang w:val="fr-CA"/>
        </w:rPr>
      </w:pPr>
    </w:p>
    <w:p w14:paraId="4683E85A" w14:textId="4D758C67" w:rsidR="00592EF7" w:rsidRDefault="00592EF7" w:rsidP="003D24FC">
      <w:pPr>
        <w:ind w:left="709"/>
        <w:rPr>
          <w:lang w:val="fr-CA"/>
        </w:rPr>
      </w:pPr>
    </w:p>
    <w:p w14:paraId="31981EBD" w14:textId="77777777" w:rsidR="00592EF7" w:rsidRDefault="00592EF7" w:rsidP="003D24FC">
      <w:pPr>
        <w:ind w:left="709"/>
        <w:rPr>
          <w:lang w:val="fr-CA"/>
        </w:rPr>
      </w:pPr>
    </w:p>
    <w:p w14:paraId="4E6EB53A" w14:textId="77777777" w:rsidR="00592EF7" w:rsidRDefault="00592EF7" w:rsidP="003D24FC">
      <w:pPr>
        <w:ind w:left="709"/>
        <w:rPr>
          <w:lang w:val="fr-CA"/>
        </w:rPr>
      </w:pPr>
    </w:p>
    <w:p w14:paraId="5DF5C15E" w14:textId="7C81EBBA" w:rsidR="00A7139D" w:rsidRDefault="00A7139D" w:rsidP="003D24FC">
      <w:pPr>
        <w:ind w:left="709"/>
        <w:rPr>
          <w:b/>
          <w:bCs/>
          <w:lang w:val="fr-CA"/>
        </w:rPr>
      </w:pPr>
      <w:r>
        <w:rPr>
          <w:b/>
          <w:bCs/>
          <w:lang w:val="fr-CA"/>
        </w:rPr>
        <w:tab/>
      </w:r>
      <w:r>
        <w:rPr>
          <w:b/>
          <w:bCs/>
          <w:lang w:val="fr-CA"/>
        </w:rPr>
        <w:tab/>
      </w:r>
      <w:r>
        <w:rPr>
          <w:b/>
          <w:bCs/>
          <w:lang w:val="fr-CA"/>
        </w:rPr>
        <w:tab/>
      </w:r>
    </w:p>
    <w:p w14:paraId="1F3D30FD" w14:textId="1C4F213D" w:rsidR="00A7139D" w:rsidRDefault="00A7139D" w:rsidP="003D24FC">
      <w:pPr>
        <w:ind w:left="709"/>
        <w:rPr>
          <w:lang w:val="fr-CA"/>
        </w:rPr>
      </w:pPr>
      <w:r>
        <w:rPr>
          <w:b/>
          <w:bCs/>
          <w:lang w:val="fr-CA"/>
        </w:rPr>
        <w:tab/>
      </w:r>
      <w:r>
        <w:rPr>
          <w:b/>
          <w:bCs/>
          <w:lang w:val="fr-CA"/>
        </w:rPr>
        <w:tab/>
      </w:r>
      <w:r>
        <w:rPr>
          <w:b/>
          <w:bCs/>
          <w:lang w:val="fr-CA"/>
        </w:rPr>
        <w:tab/>
      </w:r>
      <w:r w:rsidRPr="00A7139D">
        <w:rPr>
          <w:lang w:val="fr-CA"/>
        </w:rPr>
        <w:t xml:space="preserve">Acromio-claviculaires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139D" w14:paraId="6C72DFBF" w14:textId="77777777" w:rsidTr="009F5A46">
        <w:trPr>
          <w:trHeight w:val="294"/>
        </w:trPr>
        <w:tc>
          <w:tcPr>
            <w:tcW w:w="2842" w:type="dxa"/>
          </w:tcPr>
          <w:p w14:paraId="778FDF73" w14:textId="77777777" w:rsidR="00A7139D" w:rsidRDefault="00A7139D" w:rsidP="009F5A46">
            <w:pPr>
              <w:rPr>
                <w:lang w:val="fr-CA"/>
              </w:rPr>
            </w:pPr>
          </w:p>
        </w:tc>
        <w:tc>
          <w:tcPr>
            <w:tcW w:w="1508" w:type="dxa"/>
          </w:tcPr>
          <w:p w14:paraId="657C2DE5" w14:textId="77777777" w:rsidR="00A7139D" w:rsidRDefault="00A7139D" w:rsidP="009F5A46">
            <w:pPr>
              <w:jc w:val="center"/>
              <w:rPr>
                <w:lang w:val="fr-CA"/>
              </w:rPr>
            </w:pPr>
            <w:r>
              <w:rPr>
                <w:lang w:val="fr-CA"/>
              </w:rPr>
              <w:t>Droit</w:t>
            </w:r>
          </w:p>
        </w:tc>
        <w:tc>
          <w:tcPr>
            <w:tcW w:w="1506" w:type="dxa"/>
          </w:tcPr>
          <w:p w14:paraId="67F9926A" w14:textId="77777777" w:rsidR="00A7139D" w:rsidRDefault="00A7139D" w:rsidP="009F5A46">
            <w:pPr>
              <w:jc w:val="center"/>
              <w:rPr>
                <w:lang w:val="fr-CA"/>
              </w:rPr>
            </w:pPr>
            <w:r>
              <w:rPr>
                <w:lang w:val="fr-CA"/>
              </w:rPr>
              <w:t>Gauche</w:t>
            </w:r>
          </w:p>
        </w:tc>
      </w:tr>
      <w:tr w:rsidR="00A7139D" w14:paraId="5CB9A856" w14:textId="77777777" w:rsidTr="009F5A46">
        <w:trPr>
          <w:trHeight w:val="294"/>
        </w:trPr>
        <w:tc>
          <w:tcPr>
            <w:tcW w:w="2842" w:type="dxa"/>
          </w:tcPr>
          <w:p w14:paraId="0DFE8A2A" w14:textId="64B48019" w:rsidR="00A7139D" w:rsidRDefault="00A7139D" w:rsidP="009F5A46">
            <w:pPr>
              <w:rPr>
                <w:lang w:val="fr-CA"/>
              </w:rPr>
            </w:pPr>
            <w:r>
              <w:rPr>
                <w:lang w:val="fr-CA"/>
              </w:rPr>
              <w:t>Palpation</w:t>
            </w:r>
          </w:p>
        </w:tc>
        <w:tc>
          <w:tcPr>
            <w:tcW w:w="1508" w:type="dxa"/>
          </w:tcPr>
          <w:p w14:paraId="790736C2" w14:textId="2D233FE2" w:rsidR="00A7139D" w:rsidRDefault="00964D4A" w:rsidP="009F5A46">
            <w:pPr>
              <w:jc w:val="center"/>
              <w:rPr>
                <w:lang w:val="fr-CA"/>
              </w:rPr>
            </w:pPr>
            <w:r>
              <w:rPr>
                <w:lang w:val="fr-CA"/>
              </w:rPr>
              <w:t>Pos</w:t>
            </w:r>
          </w:p>
        </w:tc>
        <w:tc>
          <w:tcPr>
            <w:tcW w:w="1506" w:type="dxa"/>
          </w:tcPr>
          <w:p w14:paraId="24CCB7F3" w14:textId="44F7FF6A" w:rsidR="00A7139D" w:rsidRDefault="00964D4A" w:rsidP="009F5A46">
            <w:pPr>
              <w:jc w:val="center"/>
              <w:rPr>
                <w:lang w:val="fr-CA"/>
              </w:rPr>
            </w:pPr>
            <w:proofErr w:type="spellStart"/>
            <w:r>
              <w:rPr>
                <w:lang w:val="fr-CA"/>
              </w:rPr>
              <w:t>Neg</w:t>
            </w:r>
            <w:proofErr w:type="spellEnd"/>
          </w:p>
        </w:tc>
      </w:tr>
      <w:tr w:rsidR="00A7139D" w14:paraId="739EA803" w14:textId="77777777" w:rsidTr="009F5A46">
        <w:trPr>
          <w:trHeight w:val="279"/>
        </w:trPr>
        <w:tc>
          <w:tcPr>
            <w:tcW w:w="2842" w:type="dxa"/>
          </w:tcPr>
          <w:p w14:paraId="597BDAE2" w14:textId="3617ED38" w:rsidR="00A7139D" w:rsidRDefault="00A7139D" w:rsidP="009F5A46">
            <w:pPr>
              <w:rPr>
                <w:lang w:val="fr-CA"/>
              </w:rPr>
            </w:pPr>
            <w:r>
              <w:rPr>
                <w:lang w:val="fr-CA"/>
              </w:rPr>
              <w:t>Foulard</w:t>
            </w:r>
          </w:p>
        </w:tc>
        <w:tc>
          <w:tcPr>
            <w:tcW w:w="1508" w:type="dxa"/>
          </w:tcPr>
          <w:p w14:paraId="7F8902AA" w14:textId="5B92DDA0" w:rsidR="00A7139D" w:rsidRDefault="00964D4A" w:rsidP="009F5A46">
            <w:pPr>
              <w:jc w:val="center"/>
              <w:rPr>
                <w:lang w:val="fr-CA"/>
              </w:rPr>
            </w:pPr>
            <w:r>
              <w:rPr>
                <w:lang w:val="fr-CA"/>
              </w:rPr>
              <w:t>Pos</w:t>
            </w:r>
          </w:p>
        </w:tc>
        <w:tc>
          <w:tcPr>
            <w:tcW w:w="1506" w:type="dxa"/>
          </w:tcPr>
          <w:p w14:paraId="4638298C" w14:textId="023B4FFE" w:rsidR="00A7139D" w:rsidRDefault="00964D4A" w:rsidP="009F5A46">
            <w:pPr>
              <w:jc w:val="center"/>
              <w:rPr>
                <w:lang w:val="fr-CA"/>
              </w:rPr>
            </w:pPr>
            <w:proofErr w:type="spellStart"/>
            <w:r>
              <w:rPr>
                <w:lang w:val="fr-CA"/>
              </w:rPr>
              <w:t>Neg</w:t>
            </w:r>
            <w:proofErr w:type="spellEnd"/>
          </w:p>
        </w:tc>
      </w:tr>
    </w:tbl>
    <w:p w14:paraId="22BAE92B" w14:textId="77777777" w:rsidR="00A7139D" w:rsidRPr="00A7139D" w:rsidRDefault="00A7139D" w:rsidP="003D24FC">
      <w:pPr>
        <w:ind w:left="709"/>
        <w:rPr>
          <w:lang w:val="fr-CA"/>
        </w:rPr>
      </w:pPr>
    </w:p>
    <w:p w14:paraId="2BFBF89C" w14:textId="5F031830" w:rsidR="00A7139D" w:rsidRDefault="00A7139D" w:rsidP="00A7139D">
      <w:pPr>
        <w:rPr>
          <w:b/>
          <w:bCs/>
          <w:lang w:val="fr-CA"/>
        </w:rPr>
      </w:pPr>
    </w:p>
    <w:p w14:paraId="6F013B31" w14:textId="77777777" w:rsidR="00A7139D" w:rsidRDefault="00A7139D" w:rsidP="003D24FC">
      <w:pPr>
        <w:ind w:left="709"/>
        <w:rPr>
          <w:b/>
          <w:bCs/>
          <w:lang w:val="fr-CA"/>
        </w:rPr>
      </w:pPr>
    </w:p>
    <w:p w14:paraId="07D9F339" w14:textId="77777777" w:rsidR="00A7139D" w:rsidRDefault="00A7139D" w:rsidP="003D24FC">
      <w:pPr>
        <w:ind w:left="709"/>
        <w:rPr>
          <w:b/>
          <w:bCs/>
          <w:lang w:val="fr-CA"/>
        </w:rPr>
      </w:pPr>
    </w:p>
    <w:p w14:paraId="481F483F" w14:textId="77777777" w:rsidR="00A7139D" w:rsidRDefault="00A7139D" w:rsidP="003D24FC">
      <w:pPr>
        <w:ind w:left="709"/>
        <w:rPr>
          <w:b/>
          <w:bCs/>
          <w:lang w:val="fr-CA"/>
        </w:rPr>
      </w:pPr>
    </w:p>
    <w:p w14:paraId="374F8924" w14:textId="2DF344D4" w:rsidR="003D24FC" w:rsidRPr="00625A8F" w:rsidRDefault="00A7139D" w:rsidP="003D24FC">
      <w:pPr>
        <w:ind w:left="709"/>
        <w:rPr>
          <w:b/>
          <w:bCs/>
          <w:lang w:val="fr-CA"/>
        </w:rPr>
      </w:pPr>
      <w:r>
        <w:rPr>
          <w:b/>
          <w:bCs/>
          <w:lang w:val="fr-CA"/>
        </w:rPr>
        <w:t>Coudes</w:t>
      </w:r>
      <w:r w:rsidR="003D24FC" w:rsidRPr="00625A8F">
        <w:rPr>
          <w:b/>
          <w:bCs/>
          <w:lang w:val="fr-CA"/>
        </w:rPr>
        <w:t xml:space="preserve"> : </w:t>
      </w:r>
    </w:p>
    <w:p w14:paraId="014D0891" w14:textId="77777777" w:rsidR="003D24FC" w:rsidRDefault="003D24FC" w:rsidP="003D24FC">
      <w:pPr>
        <w:ind w:left="709"/>
        <w:rPr>
          <w:lang w:val="fr-CA"/>
        </w:rPr>
      </w:pPr>
    </w:p>
    <w:p w14:paraId="034E5807" w14:textId="4007AECA" w:rsidR="003D24FC" w:rsidRDefault="003D24FC" w:rsidP="003D24FC">
      <w:pPr>
        <w:ind w:left="1418" w:hanging="709"/>
        <w:rPr>
          <w:lang w:val="fr-CA"/>
        </w:rPr>
      </w:pPr>
      <w:r>
        <w:rPr>
          <w:lang w:val="fr-CA"/>
        </w:rPr>
        <w:tab/>
        <w:t xml:space="preserve">Palpation : </w:t>
      </w:r>
      <w:r w:rsidR="00985CC0">
        <w:rPr>
          <w:lang w:val="fr-CA"/>
        </w:rPr>
        <w:t>Douleur à la palpation de l’épicondyle latérale droit. A</w:t>
      </w:r>
      <w:r>
        <w:rPr>
          <w:lang w:val="fr-CA"/>
        </w:rPr>
        <w:t xml:space="preserve">ucune douleur à l’interligne articulaire, </w:t>
      </w:r>
      <w:r w:rsidR="00A7139D">
        <w:rPr>
          <w:lang w:val="fr-CA"/>
        </w:rPr>
        <w:t xml:space="preserve">aucune douleur </w:t>
      </w:r>
      <w:r w:rsidR="00985CC0">
        <w:rPr>
          <w:lang w:val="fr-CA"/>
        </w:rPr>
        <w:t>à</w:t>
      </w:r>
      <w:r w:rsidR="00A7139D">
        <w:rPr>
          <w:lang w:val="fr-CA"/>
        </w:rPr>
        <w:t xml:space="preserve"> </w:t>
      </w:r>
      <w:r w:rsidR="00985CC0">
        <w:rPr>
          <w:lang w:val="fr-CA"/>
        </w:rPr>
        <w:t>l’</w:t>
      </w:r>
      <w:r w:rsidR="00A7139D">
        <w:rPr>
          <w:lang w:val="fr-CA"/>
        </w:rPr>
        <w:t>épicondyle médiale</w:t>
      </w:r>
      <w:r w:rsidR="00985CC0">
        <w:rPr>
          <w:lang w:val="fr-CA"/>
        </w:rPr>
        <w:t>.</w:t>
      </w:r>
    </w:p>
    <w:p w14:paraId="6F93C49B" w14:textId="77777777" w:rsidR="003D24FC" w:rsidRDefault="003D24FC" w:rsidP="003D24FC">
      <w:pPr>
        <w:ind w:left="709"/>
        <w:rPr>
          <w:lang w:val="fr-CA"/>
        </w:rPr>
      </w:pPr>
      <w:r>
        <w:rPr>
          <w:lang w:val="fr-CA"/>
        </w:rPr>
        <w:tab/>
      </w:r>
      <w:r>
        <w:rPr>
          <w:lang w:val="fr-CA"/>
        </w:rPr>
        <w:tab/>
      </w:r>
    </w:p>
    <w:p w14:paraId="12EA5F44" w14:textId="7610FB57" w:rsidR="003D24FC" w:rsidRDefault="003D24FC" w:rsidP="003D24FC">
      <w:pPr>
        <w:ind w:left="1407" w:firstLine="11"/>
        <w:rPr>
          <w:lang w:val="fr-CA"/>
        </w:rPr>
      </w:pPr>
      <w:r>
        <w:rPr>
          <w:lang w:val="fr-CA"/>
        </w:rPr>
        <w:t>Inspection : aucune déformation</w:t>
      </w:r>
      <w:r w:rsidR="00A7139D">
        <w:rPr>
          <w:lang w:val="fr-CA"/>
        </w:rPr>
        <w:t>, pas d’atrophie</w:t>
      </w:r>
      <w:r>
        <w:rPr>
          <w:lang w:val="fr-CA"/>
        </w:rPr>
        <w:t xml:space="preserve"> ou cicatrice</w:t>
      </w:r>
    </w:p>
    <w:p w14:paraId="44555CB0" w14:textId="77777777" w:rsidR="003D24FC" w:rsidRDefault="003D24FC" w:rsidP="003D24FC">
      <w:pPr>
        <w:ind w:left="709"/>
        <w:rPr>
          <w:lang w:val="fr-CA"/>
        </w:rPr>
      </w:pPr>
      <w:r>
        <w:rPr>
          <w:lang w:val="fr-CA"/>
        </w:rPr>
        <w:tab/>
      </w:r>
      <w:r>
        <w:rPr>
          <w:lang w:val="fr-CA"/>
        </w:rPr>
        <w:tab/>
      </w:r>
    </w:p>
    <w:p w14:paraId="19D1B37E" w14:textId="77777777" w:rsidR="003D24FC" w:rsidRDefault="003D24FC" w:rsidP="003D24FC">
      <w:pPr>
        <w:ind w:left="1396" w:firstLine="11"/>
        <w:rPr>
          <w:lang w:val="fr-CA"/>
        </w:rPr>
      </w:pPr>
      <w:r>
        <w:rPr>
          <w:lang w:val="fr-CA"/>
        </w:rPr>
        <w:t xml:space="preserve">Amplitude articulaire : </w:t>
      </w:r>
    </w:p>
    <w:p w14:paraId="1CDF9D4D" w14:textId="77777777" w:rsidR="003D24FC" w:rsidRDefault="003D24FC" w:rsidP="003D24FC">
      <w:pPr>
        <w:ind w:left="1396" w:firstLine="11"/>
        <w:rPr>
          <w:lang w:val="fr-CA"/>
        </w:rPr>
      </w:pPr>
    </w:p>
    <w:tbl>
      <w:tblPr>
        <w:tblStyle w:val="TableGrid"/>
        <w:tblW w:w="5807" w:type="dxa"/>
        <w:tblInd w:w="3550" w:type="dxa"/>
        <w:tblLook w:val="04A0" w:firstRow="1" w:lastRow="0" w:firstColumn="1" w:lastColumn="0" w:noHBand="0" w:noVBand="1"/>
      </w:tblPr>
      <w:tblGrid>
        <w:gridCol w:w="1503"/>
        <w:gridCol w:w="778"/>
        <w:gridCol w:w="820"/>
        <w:gridCol w:w="779"/>
        <w:gridCol w:w="820"/>
        <w:gridCol w:w="1107"/>
      </w:tblGrid>
      <w:tr w:rsidR="003D24FC" w14:paraId="383C04B0" w14:textId="77777777" w:rsidTr="009F5A46">
        <w:tc>
          <w:tcPr>
            <w:tcW w:w="1503" w:type="dxa"/>
          </w:tcPr>
          <w:p w14:paraId="49A2531C" w14:textId="77777777" w:rsidR="003D24FC" w:rsidRDefault="003D24FC" w:rsidP="009F5A46">
            <w:pPr>
              <w:rPr>
                <w:lang w:val="fr-CA"/>
              </w:rPr>
            </w:pPr>
          </w:p>
        </w:tc>
        <w:tc>
          <w:tcPr>
            <w:tcW w:w="1598" w:type="dxa"/>
            <w:gridSpan w:val="2"/>
          </w:tcPr>
          <w:p w14:paraId="735B4597" w14:textId="77777777" w:rsidR="003D24FC" w:rsidRDefault="003D24FC" w:rsidP="009F5A46">
            <w:pPr>
              <w:jc w:val="center"/>
              <w:rPr>
                <w:lang w:val="fr-CA"/>
              </w:rPr>
            </w:pPr>
            <w:r>
              <w:rPr>
                <w:lang w:val="fr-CA"/>
              </w:rPr>
              <w:t>Droit</w:t>
            </w:r>
          </w:p>
        </w:tc>
        <w:tc>
          <w:tcPr>
            <w:tcW w:w="1599" w:type="dxa"/>
            <w:gridSpan w:val="2"/>
          </w:tcPr>
          <w:p w14:paraId="0F89ABB1" w14:textId="77777777" w:rsidR="003D24FC" w:rsidRDefault="003D24FC" w:rsidP="009F5A46">
            <w:pPr>
              <w:jc w:val="center"/>
              <w:rPr>
                <w:lang w:val="fr-CA"/>
              </w:rPr>
            </w:pPr>
            <w:r>
              <w:rPr>
                <w:lang w:val="fr-CA"/>
              </w:rPr>
              <w:t>Gauche</w:t>
            </w:r>
          </w:p>
        </w:tc>
        <w:tc>
          <w:tcPr>
            <w:tcW w:w="1107" w:type="dxa"/>
          </w:tcPr>
          <w:p w14:paraId="2F8C6644" w14:textId="77777777" w:rsidR="003D24FC" w:rsidRDefault="003D24FC" w:rsidP="009F5A46">
            <w:pPr>
              <w:jc w:val="center"/>
              <w:rPr>
                <w:lang w:val="fr-CA"/>
              </w:rPr>
            </w:pPr>
            <w:r>
              <w:rPr>
                <w:lang w:val="fr-CA"/>
              </w:rPr>
              <w:t>Normale</w:t>
            </w:r>
          </w:p>
        </w:tc>
      </w:tr>
      <w:tr w:rsidR="003D24FC" w14:paraId="57B7152F" w14:textId="77777777" w:rsidTr="009F5A46">
        <w:tc>
          <w:tcPr>
            <w:tcW w:w="1503" w:type="dxa"/>
          </w:tcPr>
          <w:p w14:paraId="718CA070" w14:textId="77777777" w:rsidR="003D24FC" w:rsidRDefault="003D24FC" w:rsidP="009F5A46">
            <w:pPr>
              <w:rPr>
                <w:lang w:val="fr-CA"/>
              </w:rPr>
            </w:pPr>
          </w:p>
        </w:tc>
        <w:tc>
          <w:tcPr>
            <w:tcW w:w="778" w:type="dxa"/>
          </w:tcPr>
          <w:p w14:paraId="3AF3D3FC" w14:textId="77777777" w:rsidR="003D24FC" w:rsidRDefault="003D24FC" w:rsidP="009F5A46">
            <w:pPr>
              <w:jc w:val="center"/>
              <w:rPr>
                <w:lang w:val="fr-CA"/>
              </w:rPr>
            </w:pPr>
            <w:r>
              <w:rPr>
                <w:lang w:val="fr-CA"/>
              </w:rPr>
              <w:t>Actif</w:t>
            </w:r>
          </w:p>
        </w:tc>
        <w:tc>
          <w:tcPr>
            <w:tcW w:w="820" w:type="dxa"/>
          </w:tcPr>
          <w:p w14:paraId="37184895" w14:textId="77777777" w:rsidR="003D24FC" w:rsidRDefault="003D24FC" w:rsidP="009F5A46">
            <w:pPr>
              <w:jc w:val="center"/>
              <w:rPr>
                <w:lang w:val="fr-CA"/>
              </w:rPr>
            </w:pPr>
            <w:r>
              <w:rPr>
                <w:lang w:val="fr-CA"/>
              </w:rPr>
              <w:t>Passif</w:t>
            </w:r>
          </w:p>
        </w:tc>
        <w:tc>
          <w:tcPr>
            <w:tcW w:w="779" w:type="dxa"/>
          </w:tcPr>
          <w:p w14:paraId="39A55465" w14:textId="77777777" w:rsidR="003D24FC" w:rsidRDefault="003D24FC" w:rsidP="009F5A46">
            <w:pPr>
              <w:jc w:val="center"/>
              <w:rPr>
                <w:lang w:val="fr-CA"/>
              </w:rPr>
            </w:pPr>
            <w:r>
              <w:rPr>
                <w:lang w:val="fr-CA"/>
              </w:rPr>
              <w:t>Actif</w:t>
            </w:r>
          </w:p>
        </w:tc>
        <w:tc>
          <w:tcPr>
            <w:tcW w:w="820" w:type="dxa"/>
          </w:tcPr>
          <w:p w14:paraId="16A37F7C" w14:textId="77777777" w:rsidR="003D24FC" w:rsidRDefault="003D24FC" w:rsidP="009F5A46">
            <w:pPr>
              <w:jc w:val="center"/>
              <w:rPr>
                <w:lang w:val="fr-CA"/>
              </w:rPr>
            </w:pPr>
            <w:r>
              <w:rPr>
                <w:lang w:val="fr-CA"/>
              </w:rPr>
              <w:t>Passif</w:t>
            </w:r>
          </w:p>
        </w:tc>
        <w:tc>
          <w:tcPr>
            <w:tcW w:w="1107" w:type="dxa"/>
          </w:tcPr>
          <w:p w14:paraId="195E74E4" w14:textId="77777777" w:rsidR="003D24FC" w:rsidRDefault="003D24FC" w:rsidP="009F5A46">
            <w:pPr>
              <w:jc w:val="center"/>
              <w:rPr>
                <w:lang w:val="fr-CA"/>
              </w:rPr>
            </w:pPr>
          </w:p>
        </w:tc>
      </w:tr>
      <w:tr w:rsidR="00985CC0" w14:paraId="0E17A86E" w14:textId="77777777" w:rsidTr="009F5A46">
        <w:tc>
          <w:tcPr>
            <w:tcW w:w="1503" w:type="dxa"/>
          </w:tcPr>
          <w:p w14:paraId="25B49B6B" w14:textId="77777777" w:rsidR="00985CC0" w:rsidRDefault="00985CC0" w:rsidP="00985CC0">
            <w:pPr>
              <w:rPr>
                <w:lang w:val="fr-CA"/>
              </w:rPr>
            </w:pPr>
            <w:r>
              <w:rPr>
                <w:lang w:val="fr-CA"/>
              </w:rPr>
              <w:t>Flexion</w:t>
            </w:r>
          </w:p>
        </w:tc>
        <w:tc>
          <w:tcPr>
            <w:tcW w:w="778" w:type="dxa"/>
          </w:tcPr>
          <w:p w14:paraId="1CBB2E91" w14:textId="44D8A2F0" w:rsidR="00985CC0" w:rsidRDefault="00985CC0" w:rsidP="00985CC0">
            <w:pPr>
              <w:jc w:val="center"/>
              <w:rPr>
                <w:lang w:val="fr-CA"/>
              </w:rPr>
            </w:pPr>
            <w:r>
              <w:rPr>
                <w:lang w:val="fr-CA"/>
              </w:rPr>
              <w:t>150</w:t>
            </w:r>
          </w:p>
        </w:tc>
        <w:tc>
          <w:tcPr>
            <w:tcW w:w="820" w:type="dxa"/>
          </w:tcPr>
          <w:p w14:paraId="53F62A38" w14:textId="45EFA854" w:rsidR="00985CC0" w:rsidRDefault="00985CC0" w:rsidP="00985CC0">
            <w:pPr>
              <w:jc w:val="center"/>
              <w:rPr>
                <w:lang w:val="fr-CA"/>
              </w:rPr>
            </w:pPr>
            <w:r>
              <w:rPr>
                <w:lang w:val="fr-CA"/>
              </w:rPr>
              <w:t>-</w:t>
            </w:r>
          </w:p>
        </w:tc>
        <w:tc>
          <w:tcPr>
            <w:tcW w:w="779" w:type="dxa"/>
          </w:tcPr>
          <w:p w14:paraId="25BE935E" w14:textId="10BA0C70" w:rsidR="00985CC0" w:rsidRDefault="00985CC0" w:rsidP="00985CC0">
            <w:pPr>
              <w:jc w:val="center"/>
              <w:rPr>
                <w:lang w:val="fr-CA"/>
              </w:rPr>
            </w:pPr>
            <w:r>
              <w:rPr>
                <w:lang w:val="fr-CA"/>
              </w:rPr>
              <w:t>150</w:t>
            </w:r>
          </w:p>
        </w:tc>
        <w:tc>
          <w:tcPr>
            <w:tcW w:w="820" w:type="dxa"/>
          </w:tcPr>
          <w:p w14:paraId="1B283BA4" w14:textId="4C7BE4FA" w:rsidR="00985CC0" w:rsidRDefault="00985CC0" w:rsidP="00985CC0">
            <w:pPr>
              <w:jc w:val="center"/>
              <w:rPr>
                <w:lang w:val="fr-CA"/>
              </w:rPr>
            </w:pPr>
            <w:r>
              <w:rPr>
                <w:lang w:val="fr-CA"/>
              </w:rPr>
              <w:t>-</w:t>
            </w:r>
          </w:p>
        </w:tc>
        <w:tc>
          <w:tcPr>
            <w:tcW w:w="1107" w:type="dxa"/>
          </w:tcPr>
          <w:p w14:paraId="7184C8C9" w14:textId="77777777" w:rsidR="00985CC0" w:rsidRDefault="00985CC0" w:rsidP="00985CC0">
            <w:pPr>
              <w:jc w:val="center"/>
              <w:rPr>
                <w:lang w:val="fr-CA"/>
              </w:rPr>
            </w:pPr>
            <w:r>
              <w:rPr>
                <w:lang w:val="fr-CA"/>
              </w:rPr>
              <w:t>150</w:t>
            </w:r>
            <w:r w:rsidRPr="006F55E5">
              <w:rPr>
                <w:vertAlign w:val="superscript"/>
                <w:lang w:val="fr-CA"/>
              </w:rPr>
              <w:t>o</w:t>
            </w:r>
          </w:p>
        </w:tc>
      </w:tr>
      <w:tr w:rsidR="00985CC0" w14:paraId="13B37CB0" w14:textId="77777777" w:rsidTr="009F5A46">
        <w:tc>
          <w:tcPr>
            <w:tcW w:w="1503" w:type="dxa"/>
          </w:tcPr>
          <w:p w14:paraId="3CA53C88" w14:textId="77777777" w:rsidR="00985CC0" w:rsidRDefault="00985CC0" w:rsidP="00985CC0">
            <w:pPr>
              <w:rPr>
                <w:lang w:val="fr-CA"/>
              </w:rPr>
            </w:pPr>
            <w:r>
              <w:rPr>
                <w:lang w:val="fr-CA"/>
              </w:rPr>
              <w:t>Extension</w:t>
            </w:r>
          </w:p>
        </w:tc>
        <w:tc>
          <w:tcPr>
            <w:tcW w:w="778" w:type="dxa"/>
          </w:tcPr>
          <w:p w14:paraId="2A100C91" w14:textId="4582C370" w:rsidR="00985CC0" w:rsidRDefault="00985CC0" w:rsidP="00985CC0">
            <w:pPr>
              <w:jc w:val="center"/>
              <w:rPr>
                <w:lang w:val="fr-CA"/>
              </w:rPr>
            </w:pPr>
            <w:r>
              <w:rPr>
                <w:lang w:val="fr-CA"/>
              </w:rPr>
              <w:t>0</w:t>
            </w:r>
          </w:p>
        </w:tc>
        <w:tc>
          <w:tcPr>
            <w:tcW w:w="820" w:type="dxa"/>
          </w:tcPr>
          <w:p w14:paraId="44BEE460" w14:textId="44907721" w:rsidR="00985CC0" w:rsidRDefault="00985CC0" w:rsidP="00985CC0">
            <w:pPr>
              <w:jc w:val="center"/>
              <w:rPr>
                <w:lang w:val="fr-CA"/>
              </w:rPr>
            </w:pPr>
            <w:r>
              <w:rPr>
                <w:lang w:val="fr-CA"/>
              </w:rPr>
              <w:t>-</w:t>
            </w:r>
          </w:p>
        </w:tc>
        <w:tc>
          <w:tcPr>
            <w:tcW w:w="779" w:type="dxa"/>
          </w:tcPr>
          <w:p w14:paraId="6A4C1E93" w14:textId="480C1ED1" w:rsidR="00985CC0" w:rsidRDefault="00985CC0" w:rsidP="00985CC0">
            <w:pPr>
              <w:jc w:val="center"/>
              <w:rPr>
                <w:lang w:val="fr-CA"/>
              </w:rPr>
            </w:pPr>
            <w:r>
              <w:rPr>
                <w:lang w:val="fr-CA"/>
              </w:rPr>
              <w:t>0</w:t>
            </w:r>
          </w:p>
        </w:tc>
        <w:tc>
          <w:tcPr>
            <w:tcW w:w="820" w:type="dxa"/>
          </w:tcPr>
          <w:p w14:paraId="053DD63B" w14:textId="14070328" w:rsidR="00985CC0" w:rsidRDefault="00985CC0" w:rsidP="00985CC0">
            <w:pPr>
              <w:jc w:val="center"/>
              <w:rPr>
                <w:lang w:val="fr-CA"/>
              </w:rPr>
            </w:pPr>
            <w:r>
              <w:rPr>
                <w:lang w:val="fr-CA"/>
              </w:rPr>
              <w:t>-</w:t>
            </w:r>
          </w:p>
        </w:tc>
        <w:tc>
          <w:tcPr>
            <w:tcW w:w="1107" w:type="dxa"/>
          </w:tcPr>
          <w:p w14:paraId="30504D55" w14:textId="77777777" w:rsidR="00985CC0" w:rsidRDefault="00985CC0" w:rsidP="00985CC0">
            <w:pPr>
              <w:jc w:val="center"/>
              <w:rPr>
                <w:lang w:val="fr-CA"/>
              </w:rPr>
            </w:pPr>
            <w:r>
              <w:rPr>
                <w:lang w:val="fr-CA"/>
              </w:rPr>
              <w:t>0</w:t>
            </w:r>
            <w:r w:rsidRPr="006F55E5">
              <w:rPr>
                <w:vertAlign w:val="superscript"/>
                <w:lang w:val="fr-CA"/>
              </w:rPr>
              <w:t>o</w:t>
            </w:r>
          </w:p>
        </w:tc>
      </w:tr>
      <w:tr w:rsidR="00985CC0" w14:paraId="01447F47" w14:textId="77777777" w:rsidTr="009F5A46">
        <w:tc>
          <w:tcPr>
            <w:tcW w:w="1503" w:type="dxa"/>
          </w:tcPr>
          <w:p w14:paraId="1BCD2DC0" w14:textId="00E4F203" w:rsidR="00985CC0" w:rsidRDefault="00985CC0" w:rsidP="00985CC0">
            <w:pPr>
              <w:rPr>
                <w:lang w:val="fr-CA"/>
              </w:rPr>
            </w:pPr>
            <w:r>
              <w:rPr>
                <w:lang w:val="fr-CA"/>
              </w:rPr>
              <w:t>Pronation</w:t>
            </w:r>
          </w:p>
        </w:tc>
        <w:tc>
          <w:tcPr>
            <w:tcW w:w="778" w:type="dxa"/>
          </w:tcPr>
          <w:p w14:paraId="2960CF9B" w14:textId="5AE8665E" w:rsidR="00985CC0" w:rsidRDefault="00985CC0" w:rsidP="00985CC0">
            <w:pPr>
              <w:jc w:val="center"/>
              <w:rPr>
                <w:lang w:val="fr-CA"/>
              </w:rPr>
            </w:pPr>
            <w:r>
              <w:rPr>
                <w:lang w:val="fr-CA"/>
              </w:rPr>
              <w:t>80</w:t>
            </w:r>
          </w:p>
        </w:tc>
        <w:tc>
          <w:tcPr>
            <w:tcW w:w="820" w:type="dxa"/>
          </w:tcPr>
          <w:p w14:paraId="02093146" w14:textId="20AC0CD3" w:rsidR="00985CC0" w:rsidRDefault="00985CC0" w:rsidP="00985CC0">
            <w:pPr>
              <w:jc w:val="center"/>
              <w:rPr>
                <w:lang w:val="fr-CA"/>
              </w:rPr>
            </w:pPr>
            <w:r>
              <w:rPr>
                <w:lang w:val="fr-CA"/>
              </w:rPr>
              <w:t>-</w:t>
            </w:r>
          </w:p>
        </w:tc>
        <w:tc>
          <w:tcPr>
            <w:tcW w:w="779" w:type="dxa"/>
          </w:tcPr>
          <w:p w14:paraId="35B3F43E" w14:textId="6C10D717" w:rsidR="00985CC0" w:rsidRDefault="00985CC0" w:rsidP="00985CC0">
            <w:pPr>
              <w:jc w:val="center"/>
              <w:rPr>
                <w:lang w:val="fr-CA"/>
              </w:rPr>
            </w:pPr>
            <w:r>
              <w:rPr>
                <w:lang w:val="fr-CA"/>
              </w:rPr>
              <w:t>80</w:t>
            </w:r>
          </w:p>
        </w:tc>
        <w:tc>
          <w:tcPr>
            <w:tcW w:w="820" w:type="dxa"/>
          </w:tcPr>
          <w:p w14:paraId="53ADAFA3" w14:textId="5D188B15" w:rsidR="00985CC0" w:rsidRDefault="00985CC0" w:rsidP="00985CC0">
            <w:pPr>
              <w:jc w:val="center"/>
              <w:rPr>
                <w:lang w:val="fr-CA"/>
              </w:rPr>
            </w:pPr>
            <w:r>
              <w:rPr>
                <w:lang w:val="fr-CA"/>
              </w:rPr>
              <w:t>-</w:t>
            </w:r>
          </w:p>
        </w:tc>
        <w:tc>
          <w:tcPr>
            <w:tcW w:w="1107" w:type="dxa"/>
          </w:tcPr>
          <w:p w14:paraId="4937EB23" w14:textId="5ECA4354" w:rsidR="00985CC0" w:rsidRDefault="00985CC0" w:rsidP="00985CC0">
            <w:pPr>
              <w:jc w:val="center"/>
              <w:rPr>
                <w:lang w:val="fr-CA"/>
              </w:rPr>
            </w:pPr>
            <w:r>
              <w:rPr>
                <w:lang w:val="fr-CA"/>
              </w:rPr>
              <w:t>80</w:t>
            </w:r>
            <w:r w:rsidRPr="00A7139D">
              <w:rPr>
                <w:vertAlign w:val="superscript"/>
                <w:lang w:val="fr-CA"/>
              </w:rPr>
              <w:t>o</w:t>
            </w:r>
          </w:p>
        </w:tc>
      </w:tr>
      <w:tr w:rsidR="00985CC0" w14:paraId="23A532EE" w14:textId="77777777" w:rsidTr="009F5A46">
        <w:tc>
          <w:tcPr>
            <w:tcW w:w="1503" w:type="dxa"/>
          </w:tcPr>
          <w:p w14:paraId="43E21897" w14:textId="2D118106" w:rsidR="00985CC0" w:rsidRDefault="00985CC0" w:rsidP="00985CC0">
            <w:pPr>
              <w:rPr>
                <w:lang w:val="fr-CA"/>
              </w:rPr>
            </w:pPr>
            <w:r>
              <w:rPr>
                <w:lang w:val="fr-CA"/>
              </w:rPr>
              <w:t>Supination</w:t>
            </w:r>
          </w:p>
        </w:tc>
        <w:tc>
          <w:tcPr>
            <w:tcW w:w="778" w:type="dxa"/>
          </w:tcPr>
          <w:p w14:paraId="53D63697" w14:textId="329BA7DF" w:rsidR="00985CC0" w:rsidRDefault="00985CC0" w:rsidP="00985CC0">
            <w:pPr>
              <w:jc w:val="center"/>
              <w:rPr>
                <w:lang w:val="fr-CA"/>
              </w:rPr>
            </w:pPr>
            <w:r>
              <w:rPr>
                <w:lang w:val="fr-CA"/>
              </w:rPr>
              <w:t>80</w:t>
            </w:r>
          </w:p>
        </w:tc>
        <w:tc>
          <w:tcPr>
            <w:tcW w:w="820" w:type="dxa"/>
          </w:tcPr>
          <w:p w14:paraId="5BF9219C" w14:textId="2D0CD4F0" w:rsidR="00985CC0" w:rsidRDefault="00985CC0" w:rsidP="00985CC0">
            <w:pPr>
              <w:jc w:val="center"/>
              <w:rPr>
                <w:lang w:val="fr-CA"/>
              </w:rPr>
            </w:pPr>
            <w:r>
              <w:rPr>
                <w:lang w:val="fr-CA"/>
              </w:rPr>
              <w:t>-</w:t>
            </w:r>
          </w:p>
        </w:tc>
        <w:tc>
          <w:tcPr>
            <w:tcW w:w="779" w:type="dxa"/>
          </w:tcPr>
          <w:p w14:paraId="7F8B46F1" w14:textId="119C9D0B" w:rsidR="00985CC0" w:rsidRDefault="00985CC0" w:rsidP="00985CC0">
            <w:pPr>
              <w:jc w:val="center"/>
              <w:rPr>
                <w:lang w:val="fr-CA"/>
              </w:rPr>
            </w:pPr>
            <w:r>
              <w:rPr>
                <w:lang w:val="fr-CA"/>
              </w:rPr>
              <w:t>80</w:t>
            </w:r>
          </w:p>
        </w:tc>
        <w:tc>
          <w:tcPr>
            <w:tcW w:w="820" w:type="dxa"/>
          </w:tcPr>
          <w:p w14:paraId="1D2D939F" w14:textId="40415E80" w:rsidR="00985CC0" w:rsidRDefault="00985CC0" w:rsidP="00985CC0">
            <w:pPr>
              <w:jc w:val="center"/>
              <w:rPr>
                <w:lang w:val="fr-CA"/>
              </w:rPr>
            </w:pPr>
            <w:r>
              <w:rPr>
                <w:lang w:val="fr-CA"/>
              </w:rPr>
              <w:t>-</w:t>
            </w:r>
          </w:p>
        </w:tc>
        <w:tc>
          <w:tcPr>
            <w:tcW w:w="1107" w:type="dxa"/>
          </w:tcPr>
          <w:p w14:paraId="78850F34" w14:textId="5FDD9BEE" w:rsidR="00985CC0" w:rsidRDefault="00985CC0" w:rsidP="00985CC0">
            <w:pPr>
              <w:jc w:val="center"/>
              <w:rPr>
                <w:lang w:val="fr-CA"/>
              </w:rPr>
            </w:pPr>
            <w:r>
              <w:rPr>
                <w:lang w:val="fr-CA"/>
              </w:rPr>
              <w:t>80</w:t>
            </w:r>
            <w:r w:rsidRPr="00A7139D">
              <w:rPr>
                <w:vertAlign w:val="superscript"/>
                <w:lang w:val="fr-CA"/>
              </w:rPr>
              <w:t>o</w:t>
            </w:r>
          </w:p>
        </w:tc>
      </w:tr>
    </w:tbl>
    <w:p w14:paraId="2922E9FC" w14:textId="77777777" w:rsidR="003D24FC" w:rsidRDefault="003D24FC" w:rsidP="003D24FC">
      <w:pPr>
        <w:ind w:left="709"/>
        <w:rPr>
          <w:lang w:val="fr-CA"/>
        </w:rPr>
      </w:pPr>
      <w:r>
        <w:rPr>
          <w:lang w:val="fr-CA"/>
        </w:rPr>
        <w:tab/>
      </w:r>
      <w:r>
        <w:rPr>
          <w:lang w:val="fr-CA"/>
        </w:rPr>
        <w:tab/>
      </w:r>
    </w:p>
    <w:p w14:paraId="3B772D08" w14:textId="77777777" w:rsidR="003D24FC" w:rsidRDefault="003D24FC" w:rsidP="003D24FC">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3D24FC" w14:paraId="0D37925D" w14:textId="77777777" w:rsidTr="009F5A46">
        <w:trPr>
          <w:trHeight w:val="294"/>
        </w:trPr>
        <w:tc>
          <w:tcPr>
            <w:tcW w:w="2842" w:type="dxa"/>
          </w:tcPr>
          <w:p w14:paraId="6607667E" w14:textId="77777777" w:rsidR="003D24FC" w:rsidRDefault="003D24FC" w:rsidP="009F5A46">
            <w:pPr>
              <w:rPr>
                <w:lang w:val="fr-CA"/>
              </w:rPr>
            </w:pPr>
          </w:p>
        </w:tc>
        <w:tc>
          <w:tcPr>
            <w:tcW w:w="1508" w:type="dxa"/>
          </w:tcPr>
          <w:p w14:paraId="44F3E0C4" w14:textId="77777777" w:rsidR="003D24FC" w:rsidRDefault="003D24FC" w:rsidP="009F5A46">
            <w:pPr>
              <w:jc w:val="center"/>
              <w:rPr>
                <w:lang w:val="fr-CA"/>
              </w:rPr>
            </w:pPr>
            <w:r>
              <w:rPr>
                <w:lang w:val="fr-CA"/>
              </w:rPr>
              <w:t>Droit</w:t>
            </w:r>
          </w:p>
        </w:tc>
        <w:tc>
          <w:tcPr>
            <w:tcW w:w="1506" w:type="dxa"/>
          </w:tcPr>
          <w:p w14:paraId="5B0295BE" w14:textId="77777777" w:rsidR="003D24FC" w:rsidRDefault="003D24FC" w:rsidP="009F5A46">
            <w:pPr>
              <w:jc w:val="center"/>
              <w:rPr>
                <w:lang w:val="fr-CA"/>
              </w:rPr>
            </w:pPr>
            <w:r>
              <w:rPr>
                <w:lang w:val="fr-CA"/>
              </w:rPr>
              <w:t>Gauche</w:t>
            </w:r>
          </w:p>
        </w:tc>
      </w:tr>
      <w:tr w:rsidR="003D24FC" w14:paraId="660E384E" w14:textId="77777777" w:rsidTr="009F5A46">
        <w:trPr>
          <w:trHeight w:val="294"/>
        </w:trPr>
        <w:tc>
          <w:tcPr>
            <w:tcW w:w="2842" w:type="dxa"/>
          </w:tcPr>
          <w:p w14:paraId="27F6A253" w14:textId="4EE6EE52" w:rsidR="003D24FC" w:rsidRDefault="00A7139D" w:rsidP="009F5A46">
            <w:pPr>
              <w:rPr>
                <w:lang w:val="fr-CA"/>
              </w:rPr>
            </w:pPr>
            <w:r>
              <w:rPr>
                <w:lang w:val="fr-CA"/>
              </w:rPr>
              <w:t>Varus</w:t>
            </w:r>
          </w:p>
        </w:tc>
        <w:tc>
          <w:tcPr>
            <w:tcW w:w="1508" w:type="dxa"/>
          </w:tcPr>
          <w:p w14:paraId="3BBE07E5" w14:textId="77777777" w:rsidR="003D24FC" w:rsidRDefault="003D24FC" w:rsidP="009F5A46">
            <w:pPr>
              <w:jc w:val="center"/>
              <w:rPr>
                <w:lang w:val="fr-CA"/>
              </w:rPr>
            </w:pPr>
            <w:r>
              <w:rPr>
                <w:lang w:val="fr-CA"/>
              </w:rPr>
              <w:t>Sec</w:t>
            </w:r>
          </w:p>
        </w:tc>
        <w:tc>
          <w:tcPr>
            <w:tcW w:w="1506" w:type="dxa"/>
          </w:tcPr>
          <w:p w14:paraId="0441A972" w14:textId="0F9146AD" w:rsidR="003D24FC" w:rsidRDefault="00985CC0" w:rsidP="009F5A46">
            <w:pPr>
              <w:jc w:val="center"/>
              <w:rPr>
                <w:lang w:val="fr-CA"/>
              </w:rPr>
            </w:pPr>
            <w:r>
              <w:rPr>
                <w:lang w:val="fr-CA"/>
              </w:rPr>
              <w:t>S</w:t>
            </w:r>
            <w:r w:rsidR="003D24FC">
              <w:rPr>
                <w:lang w:val="fr-CA"/>
              </w:rPr>
              <w:t>ec</w:t>
            </w:r>
          </w:p>
        </w:tc>
      </w:tr>
      <w:tr w:rsidR="003D24FC" w14:paraId="4E337221" w14:textId="77777777" w:rsidTr="009F5A46">
        <w:trPr>
          <w:trHeight w:val="279"/>
        </w:trPr>
        <w:tc>
          <w:tcPr>
            <w:tcW w:w="2842" w:type="dxa"/>
          </w:tcPr>
          <w:p w14:paraId="4A92E386" w14:textId="72C461F1" w:rsidR="003D24FC" w:rsidRDefault="00A7139D" w:rsidP="009F5A46">
            <w:pPr>
              <w:rPr>
                <w:lang w:val="fr-CA"/>
              </w:rPr>
            </w:pPr>
            <w:r>
              <w:rPr>
                <w:lang w:val="fr-CA"/>
              </w:rPr>
              <w:t>Valgus (20</w:t>
            </w:r>
            <w:r w:rsidRPr="00A7139D">
              <w:rPr>
                <w:vertAlign w:val="superscript"/>
                <w:lang w:val="fr-CA"/>
              </w:rPr>
              <w:t>o</w:t>
            </w:r>
            <w:r>
              <w:rPr>
                <w:lang w:val="fr-CA"/>
              </w:rPr>
              <w:t xml:space="preserve"> à 30</w:t>
            </w:r>
            <w:r w:rsidRPr="00A7139D">
              <w:rPr>
                <w:vertAlign w:val="superscript"/>
                <w:lang w:val="fr-CA"/>
              </w:rPr>
              <w:t>o</w:t>
            </w:r>
            <w:r>
              <w:rPr>
                <w:lang w:val="fr-CA"/>
              </w:rPr>
              <w:t xml:space="preserve"> flexion du coude)</w:t>
            </w:r>
          </w:p>
        </w:tc>
        <w:tc>
          <w:tcPr>
            <w:tcW w:w="1508" w:type="dxa"/>
          </w:tcPr>
          <w:p w14:paraId="002F67B2" w14:textId="77777777" w:rsidR="003D24FC" w:rsidRDefault="003D24FC" w:rsidP="009F5A46">
            <w:pPr>
              <w:jc w:val="center"/>
              <w:rPr>
                <w:lang w:val="fr-CA"/>
              </w:rPr>
            </w:pPr>
            <w:r>
              <w:rPr>
                <w:lang w:val="fr-CA"/>
              </w:rPr>
              <w:t>Sec</w:t>
            </w:r>
          </w:p>
        </w:tc>
        <w:tc>
          <w:tcPr>
            <w:tcW w:w="1506" w:type="dxa"/>
          </w:tcPr>
          <w:p w14:paraId="35A9CD3D" w14:textId="68A7CBED" w:rsidR="003D24FC" w:rsidRDefault="00985CC0" w:rsidP="009F5A46">
            <w:pPr>
              <w:jc w:val="center"/>
              <w:rPr>
                <w:lang w:val="fr-CA"/>
              </w:rPr>
            </w:pPr>
            <w:r>
              <w:rPr>
                <w:lang w:val="fr-CA"/>
              </w:rPr>
              <w:t>S</w:t>
            </w:r>
            <w:r w:rsidR="003D24FC">
              <w:rPr>
                <w:lang w:val="fr-CA"/>
              </w:rPr>
              <w:t>ec</w:t>
            </w:r>
          </w:p>
        </w:tc>
      </w:tr>
    </w:tbl>
    <w:p w14:paraId="558F2D9B" w14:textId="77777777" w:rsidR="003D24FC" w:rsidRDefault="003D24FC" w:rsidP="003D24FC">
      <w:pPr>
        <w:ind w:left="709"/>
        <w:rPr>
          <w:lang w:val="fr-CA"/>
        </w:rPr>
      </w:pPr>
    </w:p>
    <w:p w14:paraId="70D586C5" w14:textId="77777777" w:rsidR="003D24FC" w:rsidRDefault="003D24FC" w:rsidP="003D24FC">
      <w:pPr>
        <w:ind w:left="709"/>
        <w:rPr>
          <w:lang w:val="fr-CA"/>
        </w:rPr>
      </w:pPr>
    </w:p>
    <w:p w14:paraId="4AA0303F" w14:textId="77777777" w:rsidR="003D24FC" w:rsidRDefault="003D24FC" w:rsidP="003D24FC">
      <w:pPr>
        <w:ind w:left="709"/>
        <w:rPr>
          <w:lang w:val="fr-CA"/>
        </w:rPr>
      </w:pPr>
    </w:p>
    <w:p w14:paraId="7E67C450" w14:textId="77777777" w:rsidR="003D24FC" w:rsidRDefault="003D24FC" w:rsidP="003D24FC">
      <w:pPr>
        <w:ind w:left="709"/>
        <w:rPr>
          <w:lang w:val="fr-CA"/>
        </w:rPr>
      </w:pPr>
    </w:p>
    <w:p w14:paraId="213B7720" w14:textId="77777777" w:rsidR="003D24FC" w:rsidRDefault="003D24FC" w:rsidP="003D24FC">
      <w:pPr>
        <w:ind w:left="709"/>
        <w:rPr>
          <w:lang w:val="fr-CA"/>
        </w:rPr>
      </w:pPr>
    </w:p>
    <w:p w14:paraId="5080CCBD" w14:textId="74FA0674" w:rsidR="003D24FC" w:rsidRDefault="003D24FC" w:rsidP="003D24FC">
      <w:pPr>
        <w:ind w:left="709"/>
        <w:rPr>
          <w:lang w:val="fr-CA"/>
        </w:rPr>
      </w:pPr>
      <w:r>
        <w:rPr>
          <w:lang w:val="fr-CA"/>
        </w:rPr>
        <w:lastRenderedPageBreak/>
        <w:tab/>
      </w:r>
      <w:r>
        <w:rPr>
          <w:lang w:val="fr-CA"/>
        </w:rPr>
        <w:tab/>
        <w:t xml:space="preserve">Manœuvres </w:t>
      </w:r>
      <w:r w:rsidR="00787839">
        <w:rPr>
          <w:lang w:val="fr-CA"/>
        </w:rPr>
        <w:t>instabilité</w:t>
      </w:r>
      <w:r>
        <w:rPr>
          <w:lang w:val="fr-CA"/>
        </w:rPr>
        <w:t xml:space="preserve">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3D24FC" w14:paraId="22F92ED7" w14:textId="77777777" w:rsidTr="009F5A46">
        <w:trPr>
          <w:trHeight w:val="294"/>
        </w:trPr>
        <w:tc>
          <w:tcPr>
            <w:tcW w:w="2122" w:type="dxa"/>
          </w:tcPr>
          <w:p w14:paraId="783B4859" w14:textId="77777777" w:rsidR="003D24FC" w:rsidRDefault="003D24FC" w:rsidP="009F5A46">
            <w:pPr>
              <w:rPr>
                <w:lang w:val="fr-CA"/>
              </w:rPr>
            </w:pPr>
          </w:p>
        </w:tc>
        <w:tc>
          <w:tcPr>
            <w:tcW w:w="992" w:type="dxa"/>
          </w:tcPr>
          <w:p w14:paraId="155373E6" w14:textId="77777777" w:rsidR="003D24FC" w:rsidRDefault="003D24FC" w:rsidP="009F5A46">
            <w:pPr>
              <w:jc w:val="center"/>
              <w:rPr>
                <w:lang w:val="fr-CA"/>
              </w:rPr>
            </w:pPr>
            <w:r>
              <w:rPr>
                <w:lang w:val="fr-CA"/>
              </w:rPr>
              <w:t>Droit</w:t>
            </w:r>
          </w:p>
        </w:tc>
        <w:tc>
          <w:tcPr>
            <w:tcW w:w="992" w:type="dxa"/>
          </w:tcPr>
          <w:p w14:paraId="3D91F1E2" w14:textId="77777777" w:rsidR="003D24FC" w:rsidRDefault="003D24FC" w:rsidP="009F5A46">
            <w:pPr>
              <w:jc w:val="center"/>
              <w:rPr>
                <w:lang w:val="fr-CA"/>
              </w:rPr>
            </w:pPr>
            <w:r>
              <w:rPr>
                <w:lang w:val="fr-CA"/>
              </w:rPr>
              <w:t>Gauche</w:t>
            </w:r>
          </w:p>
        </w:tc>
      </w:tr>
      <w:tr w:rsidR="003D24FC" w14:paraId="03DA609A" w14:textId="77777777" w:rsidTr="009F5A46">
        <w:trPr>
          <w:trHeight w:val="294"/>
        </w:trPr>
        <w:tc>
          <w:tcPr>
            <w:tcW w:w="2122" w:type="dxa"/>
          </w:tcPr>
          <w:p w14:paraId="4C86A960" w14:textId="622EEB8B" w:rsidR="003D24FC" w:rsidRDefault="00787839" w:rsidP="009F5A46">
            <w:pPr>
              <w:rPr>
                <w:lang w:val="fr-CA"/>
              </w:rPr>
            </w:pPr>
            <w:proofErr w:type="spellStart"/>
            <w:r>
              <w:rPr>
                <w:lang w:val="fr-CA"/>
              </w:rPr>
              <w:t>Milking</w:t>
            </w:r>
            <w:proofErr w:type="spellEnd"/>
          </w:p>
        </w:tc>
        <w:tc>
          <w:tcPr>
            <w:tcW w:w="992" w:type="dxa"/>
          </w:tcPr>
          <w:p w14:paraId="651C9559" w14:textId="2BC92DE1" w:rsidR="003D24FC" w:rsidRDefault="00985CC0" w:rsidP="009F5A46">
            <w:pPr>
              <w:jc w:val="center"/>
              <w:rPr>
                <w:lang w:val="fr-CA"/>
              </w:rPr>
            </w:pPr>
            <w:r>
              <w:rPr>
                <w:lang w:val="fr-CA"/>
              </w:rPr>
              <w:t>NF</w:t>
            </w:r>
          </w:p>
        </w:tc>
        <w:tc>
          <w:tcPr>
            <w:tcW w:w="992" w:type="dxa"/>
          </w:tcPr>
          <w:p w14:paraId="149A707E" w14:textId="5A15373C" w:rsidR="003D24FC" w:rsidRDefault="00985CC0" w:rsidP="009F5A46">
            <w:pPr>
              <w:jc w:val="center"/>
              <w:rPr>
                <w:lang w:val="fr-CA"/>
              </w:rPr>
            </w:pPr>
            <w:r>
              <w:rPr>
                <w:lang w:val="fr-CA"/>
              </w:rPr>
              <w:t>NF</w:t>
            </w:r>
          </w:p>
        </w:tc>
      </w:tr>
      <w:tr w:rsidR="003D24FC" w14:paraId="52BC695F" w14:textId="77777777" w:rsidTr="009F5A46">
        <w:trPr>
          <w:trHeight w:val="279"/>
        </w:trPr>
        <w:tc>
          <w:tcPr>
            <w:tcW w:w="2122" w:type="dxa"/>
          </w:tcPr>
          <w:p w14:paraId="6BB8AAB7" w14:textId="089B9D71" w:rsidR="003D24FC" w:rsidRDefault="00787839" w:rsidP="009F5A46">
            <w:pPr>
              <w:rPr>
                <w:lang w:val="fr-CA"/>
              </w:rPr>
            </w:pPr>
            <w:r>
              <w:rPr>
                <w:lang w:val="fr-CA"/>
              </w:rPr>
              <w:t xml:space="preserve">Pivot-shift </w:t>
            </w:r>
            <w:proofErr w:type="spellStart"/>
            <w:r>
              <w:rPr>
                <w:lang w:val="fr-CA"/>
              </w:rPr>
              <w:t>lateral</w:t>
            </w:r>
            <w:proofErr w:type="spellEnd"/>
          </w:p>
        </w:tc>
        <w:tc>
          <w:tcPr>
            <w:tcW w:w="992" w:type="dxa"/>
          </w:tcPr>
          <w:p w14:paraId="267A2638" w14:textId="21241C24" w:rsidR="003D24FC" w:rsidRDefault="00985CC0" w:rsidP="009F5A46">
            <w:pPr>
              <w:jc w:val="center"/>
              <w:rPr>
                <w:lang w:val="fr-CA"/>
              </w:rPr>
            </w:pPr>
            <w:r>
              <w:rPr>
                <w:lang w:val="fr-CA"/>
              </w:rPr>
              <w:t>NF</w:t>
            </w:r>
          </w:p>
        </w:tc>
        <w:tc>
          <w:tcPr>
            <w:tcW w:w="992" w:type="dxa"/>
          </w:tcPr>
          <w:p w14:paraId="3718F003" w14:textId="370216F1" w:rsidR="003D24FC" w:rsidRDefault="00985CC0" w:rsidP="009F5A46">
            <w:pPr>
              <w:jc w:val="center"/>
              <w:rPr>
                <w:lang w:val="fr-CA"/>
              </w:rPr>
            </w:pPr>
            <w:r>
              <w:rPr>
                <w:lang w:val="fr-CA"/>
              </w:rPr>
              <w:t>NF</w:t>
            </w:r>
          </w:p>
        </w:tc>
      </w:tr>
      <w:tr w:rsidR="003D24FC" w14:paraId="253E7BB2" w14:textId="77777777" w:rsidTr="009F5A46">
        <w:trPr>
          <w:trHeight w:val="294"/>
        </w:trPr>
        <w:tc>
          <w:tcPr>
            <w:tcW w:w="2122" w:type="dxa"/>
          </w:tcPr>
          <w:p w14:paraId="212349E4" w14:textId="05B63204" w:rsidR="003D24FC" w:rsidRDefault="00787839" w:rsidP="009F5A46">
            <w:pPr>
              <w:rPr>
                <w:lang w:val="fr-CA"/>
              </w:rPr>
            </w:pPr>
            <w:r>
              <w:rPr>
                <w:lang w:val="fr-CA"/>
              </w:rPr>
              <w:t>Push-up chaise</w:t>
            </w:r>
          </w:p>
        </w:tc>
        <w:tc>
          <w:tcPr>
            <w:tcW w:w="992" w:type="dxa"/>
          </w:tcPr>
          <w:p w14:paraId="61D66447" w14:textId="47528BD2" w:rsidR="003D24FC" w:rsidRDefault="00985CC0" w:rsidP="009F5A46">
            <w:pPr>
              <w:jc w:val="center"/>
              <w:rPr>
                <w:lang w:val="fr-CA"/>
              </w:rPr>
            </w:pPr>
            <w:proofErr w:type="spellStart"/>
            <w:r>
              <w:rPr>
                <w:lang w:val="fr-CA"/>
              </w:rPr>
              <w:t>Neg</w:t>
            </w:r>
            <w:proofErr w:type="spellEnd"/>
          </w:p>
        </w:tc>
        <w:tc>
          <w:tcPr>
            <w:tcW w:w="992" w:type="dxa"/>
          </w:tcPr>
          <w:p w14:paraId="78D1D753" w14:textId="542E0A37" w:rsidR="003D24FC" w:rsidRDefault="00985CC0" w:rsidP="009F5A46">
            <w:pPr>
              <w:jc w:val="center"/>
              <w:rPr>
                <w:lang w:val="fr-CA"/>
              </w:rPr>
            </w:pPr>
            <w:proofErr w:type="spellStart"/>
            <w:r>
              <w:rPr>
                <w:lang w:val="fr-CA"/>
              </w:rPr>
              <w:t>Neg</w:t>
            </w:r>
            <w:proofErr w:type="spellEnd"/>
          </w:p>
        </w:tc>
      </w:tr>
    </w:tbl>
    <w:p w14:paraId="691C2EE8" w14:textId="77777777" w:rsidR="003D24FC" w:rsidRDefault="003D24FC" w:rsidP="003D24FC">
      <w:pPr>
        <w:ind w:left="709"/>
        <w:rPr>
          <w:lang w:val="fr-CA"/>
        </w:rPr>
      </w:pPr>
    </w:p>
    <w:p w14:paraId="794072EA" w14:textId="77777777" w:rsidR="003D24FC" w:rsidRDefault="003D24FC" w:rsidP="003D24FC">
      <w:pPr>
        <w:ind w:left="709"/>
        <w:rPr>
          <w:lang w:val="fr-CA"/>
        </w:rPr>
      </w:pPr>
    </w:p>
    <w:p w14:paraId="388565C8" w14:textId="77777777" w:rsidR="003D24FC" w:rsidRDefault="003D24FC" w:rsidP="003D24FC">
      <w:pPr>
        <w:ind w:left="709"/>
        <w:rPr>
          <w:lang w:val="fr-CA"/>
        </w:rPr>
      </w:pPr>
    </w:p>
    <w:p w14:paraId="709E7D59" w14:textId="77777777" w:rsidR="003D24FC" w:rsidRDefault="003D24FC" w:rsidP="003D24FC">
      <w:pPr>
        <w:ind w:left="709"/>
        <w:rPr>
          <w:lang w:val="fr-CA"/>
        </w:rPr>
      </w:pPr>
    </w:p>
    <w:p w14:paraId="0B3BBB6B" w14:textId="77777777" w:rsidR="003D24FC" w:rsidRDefault="003D24FC" w:rsidP="003D24FC">
      <w:pPr>
        <w:ind w:left="709"/>
        <w:rPr>
          <w:lang w:val="fr-CA"/>
        </w:rPr>
      </w:pPr>
    </w:p>
    <w:p w14:paraId="0D91A38F" w14:textId="7365A2E5" w:rsidR="003D24FC" w:rsidRDefault="003D24FC" w:rsidP="003D24FC">
      <w:pPr>
        <w:ind w:left="709"/>
        <w:rPr>
          <w:lang w:val="fr-CA"/>
        </w:rPr>
      </w:pPr>
    </w:p>
    <w:p w14:paraId="3C70D174" w14:textId="5CDAE1B8" w:rsidR="00787839" w:rsidRDefault="00787839" w:rsidP="00787839">
      <w:pPr>
        <w:ind w:left="709"/>
        <w:rPr>
          <w:lang w:val="fr-CA"/>
        </w:rPr>
      </w:pPr>
      <w:r>
        <w:rPr>
          <w:lang w:val="fr-CA"/>
        </w:rPr>
        <w:tab/>
      </w:r>
      <w:r>
        <w:rPr>
          <w:lang w:val="fr-CA"/>
        </w:rPr>
        <w:tab/>
        <w:t>Manœuvres</w:t>
      </w:r>
      <w:r w:rsidR="00985CC0">
        <w:rPr>
          <w:lang w:val="fr-CA"/>
        </w:rPr>
        <w:t xml:space="preserve"> aux coudes </w:t>
      </w:r>
      <w:r>
        <w:rPr>
          <w:lang w:val="fr-CA"/>
        </w:rPr>
        <w:t xml:space="preserve">: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787839" w14:paraId="62E48444" w14:textId="77777777" w:rsidTr="009F5A46">
        <w:trPr>
          <w:trHeight w:val="294"/>
        </w:trPr>
        <w:tc>
          <w:tcPr>
            <w:tcW w:w="2122" w:type="dxa"/>
          </w:tcPr>
          <w:p w14:paraId="1E8E0255" w14:textId="77777777" w:rsidR="00787839" w:rsidRDefault="00787839" w:rsidP="009F5A46">
            <w:pPr>
              <w:rPr>
                <w:lang w:val="fr-CA"/>
              </w:rPr>
            </w:pPr>
          </w:p>
        </w:tc>
        <w:tc>
          <w:tcPr>
            <w:tcW w:w="992" w:type="dxa"/>
          </w:tcPr>
          <w:p w14:paraId="48FC360B" w14:textId="77777777" w:rsidR="00787839" w:rsidRDefault="00787839" w:rsidP="009F5A46">
            <w:pPr>
              <w:jc w:val="center"/>
              <w:rPr>
                <w:lang w:val="fr-CA"/>
              </w:rPr>
            </w:pPr>
            <w:r>
              <w:rPr>
                <w:lang w:val="fr-CA"/>
              </w:rPr>
              <w:t>Droit</w:t>
            </w:r>
          </w:p>
        </w:tc>
        <w:tc>
          <w:tcPr>
            <w:tcW w:w="992" w:type="dxa"/>
          </w:tcPr>
          <w:p w14:paraId="0EB2228F" w14:textId="77777777" w:rsidR="00787839" w:rsidRDefault="00787839" w:rsidP="009F5A46">
            <w:pPr>
              <w:jc w:val="center"/>
              <w:rPr>
                <w:lang w:val="fr-CA"/>
              </w:rPr>
            </w:pPr>
            <w:r>
              <w:rPr>
                <w:lang w:val="fr-CA"/>
              </w:rPr>
              <w:t>Gauche</w:t>
            </w:r>
          </w:p>
        </w:tc>
      </w:tr>
      <w:tr w:rsidR="00787839" w14:paraId="34CC1319" w14:textId="77777777" w:rsidTr="009F5A46">
        <w:trPr>
          <w:trHeight w:val="294"/>
        </w:trPr>
        <w:tc>
          <w:tcPr>
            <w:tcW w:w="2122" w:type="dxa"/>
          </w:tcPr>
          <w:p w14:paraId="73B30702" w14:textId="4C707A52" w:rsidR="00787839" w:rsidRDefault="00787839" w:rsidP="009F5A46">
            <w:pPr>
              <w:rPr>
                <w:lang w:val="fr-CA"/>
              </w:rPr>
            </w:pPr>
            <w:r>
              <w:rPr>
                <w:lang w:val="fr-CA"/>
              </w:rPr>
              <w:t>Extension résistée</w:t>
            </w:r>
          </w:p>
        </w:tc>
        <w:tc>
          <w:tcPr>
            <w:tcW w:w="992" w:type="dxa"/>
          </w:tcPr>
          <w:p w14:paraId="3620BD8E" w14:textId="15D692E5" w:rsidR="00787839" w:rsidRDefault="00985CC0" w:rsidP="009F5A46">
            <w:pPr>
              <w:jc w:val="center"/>
              <w:rPr>
                <w:lang w:val="fr-CA"/>
              </w:rPr>
            </w:pPr>
            <w:r>
              <w:rPr>
                <w:lang w:val="fr-CA"/>
              </w:rPr>
              <w:t>Pos</w:t>
            </w:r>
          </w:p>
        </w:tc>
        <w:tc>
          <w:tcPr>
            <w:tcW w:w="992" w:type="dxa"/>
          </w:tcPr>
          <w:p w14:paraId="2114C4BC" w14:textId="5E6531CD" w:rsidR="00787839" w:rsidRDefault="00985CC0" w:rsidP="009F5A46">
            <w:pPr>
              <w:jc w:val="center"/>
              <w:rPr>
                <w:lang w:val="fr-CA"/>
              </w:rPr>
            </w:pPr>
            <w:proofErr w:type="spellStart"/>
            <w:r>
              <w:rPr>
                <w:lang w:val="fr-CA"/>
              </w:rPr>
              <w:t>Neg</w:t>
            </w:r>
            <w:proofErr w:type="spellEnd"/>
          </w:p>
        </w:tc>
      </w:tr>
      <w:tr w:rsidR="00787839" w14:paraId="06FD8B07" w14:textId="77777777" w:rsidTr="009F5A46">
        <w:trPr>
          <w:trHeight w:val="279"/>
        </w:trPr>
        <w:tc>
          <w:tcPr>
            <w:tcW w:w="2122" w:type="dxa"/>
          </w:tcPr>
          <w:p w14:paraId="140585C5" w14:textId="641913F3" w:rsidR="00787839" w:rsidRDefault="00787839" w:rsidP="009F5A46">
            <w:pPr>
              <w:rPr>
                <w:lang w:val="fr-CA"/>
              </w:rPr>
            </w:pPr>
            <w:r>
              <w:rPr>
                <w:lang w:val="fr-CA"/>
              </w:rPr>
              <w:t>Flexion résistée</w:t>
            </w:r>
          </w:p>
        </w:tc>
        <w:tc>
          <w:tcPr>
            <w:tcW w:w="992" w:type="dxa"/>
          </w:tcPr>
          <w:p w14:paraId="32E98852" w14:textId="219F96F2" w:rsidR="00787839" w:rsidRDefault="00985CC0" w:rsidP="009F5A46">
            <w:pPr>
              <w:jc w:val="center"/>
              <w:rPr>
                <w:lang w:val="fr-CA"/>
              </w:rPr>
            </w:pPr>
            <w:proofErr w:type="spellStart"/>
            <w:r>
              <w:rPr>
                <w:lang w:val="fr-CA"/>
              </w:rPr>
              <w:t>Neg</w:t>
            </w:r>
            <w:proofErr w:type="spellEnd"/>
          </w:p>
        </w:tc>
        <w:tc>
          <w:tcPr>
            <w:tcW w:w="992" w:type="dxa"/>
          </w:tcPr>
          <w:p w14:paraId="441F7CA4" w14:textId="426147A4" w:rsidR="00787839" w:rsidRDefault="00985CC0" w:rsidP="009F5A46">
            <w:pPr>
              <w:jc w:val="center"/>
              <w:rPr>
                <w:lang w:val="fr-CA"/>
              </w:rPr>
            </w:pPr>
            <w:proofErr w:type="spellStart"/>
            <w:r>
              <w:rPr>
                <w:lang w:val="fr-CA"/>
              </w:rPr>
              <w:t>Neg</w:t>
            </w:r>
            <w:proofErr w:type="spellEnd"/>
          </w:p>
        </w:tc>
      </w:tr>
      <w:tr w:rsidR="00985CC0" w14:paraId="1870E7AF" w14:textId="77777777" w:rsidTr="009F5A46">
        <w:trPr>
          <w:trHeight w:val="279"/>
        </w:trPr>
        <w:tc>
          <w:tcPr>
            <w:tcW w:w="2122" w:type="dxa"/>
          </w:tcPr>
          <w:p w14:paraId="1CD82F8C" w14:textId="3F3D7D80" w:rsidR="00985CC0" w:rsidRDefault="00985CC0" w:rsidP="009F5A46">
            <w:pPr>
              <w:rPr>
                <w:lang w:val="fr-CA"/>
              </w:rPr>
            </w:pPr>
            <w:r>
              <w:rPr>
                <w:lang w:val="fr-CA"/>
              </w:rPr>
              <w:t>Tinel n. radial</w:t>
            </w:r>
          </w:p>
        </w:tc>
        <w:tc>
          <w:tcPr>
            <w:tcW w:w="992" w:type="dxa"/>
          </w:tcPr>
          <w:p w14:paraId="2CA4C3E2" w14:textId="3B74BCBD" w:rsidR="00985CC0" w:rsidRDefault="00985CC0" w:rsidP="009F5A46">
            <w:pPr>
              <w:jc w:val="center"/>
              <w:rPr>
                <w:lang w:val="fr-CA"/>
              </w:rPr>
            </w:pPr>
            <w:r>
              <w:rPr>
                <w:lang w:val="fr-CA"/>
              </w:rPr>
              <w:t>Pos</w:t>
            </w:r>
          </w:p>
        </w:tc>
        <w:tc>
          <w:tcPr>
            <w:tcW w:w="992" w:type="dxa"/>
          </w:tcPr>
          <w:p w14:paraId="47FB8D84" w14:textId="79781B92" w:rsidR="00985CC0" w:rsidRDefault="00985CC0" w:rsidP="009F5A46">
            <w:pPr>
              <w:jc w:val="center"/>
              <w:rPr>
                <w:lang w:val="fr-CA"/>
              </w:rPr>
            </w:pPr>
            <w:proofErr w:type="spellStart"/>
            <w:r>
              <w:rPr>
                <w:lang w:val="fr-CA"/>
              </w:rPr>
              <w:t>Neg</w:t>
            </w:r>
            <w:proofErr w:type="spellEnd"/>
          </w:p>
        </w:tc>
      </w:tr>
      <w:tr w:rsidR="00985CC0" w14:paraId="05BEF3D6" w14:textId="77777777" w:rsidTr="009F5A46">
        <w:trPr>
          <w:trHeight w:val="279"/>
        </w:trPr>
        <w:tc>
          <w:tcPr>
            <w:tcW w:w="2122" w:type="dxa"/>
          </w:tcPr>
          <w:p w14:paraId="376F4EE5" w14:textId="1ED5D1FB" w:rsidR="00985CC0" w:rsidRDefault="00985CC0" w:rsidP="009F5A46">
            <w:pPr>
              <w:rPr>
                <w:lang w:val="fr-CA"/>
              </w:rPr>
            </w:pPr>
            <w:r>
              <w:rPr>
                <w:lang w:val="fr-CA"/>
              </w:rPr>
              <w:t>Tinel n. ulnaire</w:t>
            </w:r>
          </w:p>
        </w:tc>
        <w:tc>
          <w:tcPr>
            <w:tcW w:w="992" w:type="dxa"/>
          </w:tcPr>
          <w:p w14:paraId="44328AD9" w14:textId="5826922C" w:rsidR="00985CC0" w:rsidRDefault="00985CC0" w:rsidP="009F5A46">
            <w:pPr>
              <w:jc w:val="center"/>
              <w:rPr>
                <w:lang w:val="fr-CA"/>
              </w:rPr>
            </w:pPr>
            <w:proofErr w:type="spellStart"/>
            <w:r>
              <w:rPr>
                <w:lang w:val="fr-CA"/>
              </w:rPr>
              <w:t>Neg</w:t>
            </w:r>
            <w:proofErr w:type="spellEnd"/>
          </w:p>
        </w:tc>
        <w:tc>
          <w:tcPr>
            <w:tcW w:w="992" w:type="dxa"/>
          </w:tcPr>
          <w:p w14:paraId="620570A2" w14:textId="744DF53A" w:rsidR="00985CC0" w:rsidRDefault="00985CC0" w:rsidP="009F5A46">
            <w:pPr>
              <w:jc w:val="center"/>
              <w:rPr>
                <w:lang w:val="fr-CA"/>
              </w:rPr>
            </w:pPr>
            <w:proofErr w:type="spellStart"/>
            <w:r>
              <w:rPr>
                <w:lang w:val="fr-CA"/>
              </w:rPr>
              <w:t>Neg</w:t>
            </w:r>
            <w:proofErr w:type="spellEnd"/>
          </w:p>
        </w:tc>
      </w:tr>
    </w:tbl>
    <w:p w14:paraId="1E9A84D3" w14:textId="311F36CE" w:rsidR="00787839" w:rsidRDefault="00787839" w:rsidP="003D24FC">
      <w:pPr>
        <w:ind w:left="709"/>
        <w:rPr>
          <w:lang w:val="fr-CA"/>
        </w:rPr>
      </w:pPr>
    </w:p>
    <w:p w14:paraId="15865B66" w14:textId="5E6D145F" w:rsidR="00787839" w:rsidRDefault="00787839" w:rsidP="003D24FC">
      <w:pPr>
        <w:ind w:left="709"/>
        <w:rPr>
          <w:lang w:val="fr-CA"/>
        </w:rPr>
      </w:pPr>
    </w:p>
    <w:p w14:paraId="19B362D2" w14:textId="77777777" w:rsidR="00787839" w:rsidRDefault="00787839" w:rsidP="003D24FC">
      <w:pPr>
        <w:ind w:left="709"/>
        <w:rPr>
          <w:lang w:val="fr-CA"/>
        </w:rPr>
      </w:pPr>
    </w:p>
    <w:p w14:paraId="353BBA86" w14:textId="099D0B53" w:rsidR="00787839" w:rsidRDefault="00787839" w:rsidP="003D24FC">
      <w:pPr>
        <w:ind w:left="709"/>
        <w:rPr>
          <w:lang w:val="fr-CA"/>
        </w:rPr>
      </w:pPr>
    </w:p>
    <w:p w14:paraId="68C81391" w14:textId="5EA38627" w:rsidR="00985CC0" w:rsidRDefault="00985CC0" w:rsidP="003D24FC">
      <w:pPr>
        <w:ind w:left="709"/>
        <w:rPr>
          <w:lang w:val="fr-CA"/>
        </w:rPr>
      </w:pPr>
    </w:p>
    <w:p w14:paraId="425E7643" w14:textId="77777777" w:rsidR="00985CC0" w:rsidRDefault="00985CC0" w:rsidP="003D24FC">
      <w:pPr>
        <w:ind w:left="709"/>
        <w:rPr>
          <w:lang w:val="fr-CA"/>
        </w:rPr>
      </w:pPr>
    </w:p>
    <w:p w14:paraId="78F6D45C" w14:textId="77777777" w:rsidR="003D24FC" w:rsidRDefault="003D24FC" w:rsidP="003D24FC">
      <w:pPr>
        <w:rPr>
          <w:lang w:val="fr-CA"/>
        </w:rPr>
      </w:pPr>
    </w:p>
    <w:p w14:paraId="11FD679F" w14:textId="77777777" w:rsidR="004C7A8B" w:rsidRDefault="004C7A8B" w:rsidP="004C7A8B">
      <w:pPr>
        <w:ind w:left="709"/>
        <w:rPr>
          <w:b/>
          <w:bCs/>
          <w:lang w:val="fr-CA"/>
        </w:rPr>
      </w:pPr>
      <w:r>
        <w:rPr>
          <w:b/>
          <w:bCs/>
          <w:lang w:val="fr-CA"/>
        </w:rPr>
        <w:t xml:space="preserve">Poignets / Doigts: </w:t>
      </w:r>
    </w:p>
    <w:p w14:paraId="417D026C" w14:textId="77777777" w:rsidR="004C7A8B" w:rsidRDefault="004C7A8B" w:rsidP="004C7A8B">
      <w:pPr>
        <w:ind w:left="1418" w:hanging="709"/>
        <w:rPr>
          <w:lang w:val="fr-CA"/>
        </w:rPr>
      </w:pPr>
      <w:r>
        <w:rPr>
          <w:lang w:val="fr-CA"/>
        </w:rPr>
        <w:tab/>
      </w:r>
    </w:p>
    <w:p w14:paraId="73D2C3E5" w14:textId="77777777" w:rsidR="004C7A8B" w:rsidRDefault="004C7A8B" w:rsidP="004C7A8B">
      <w:pPr>
        <w:ind w:left="1418"/>
        <w:rPr>
          <w:lang w:val="fr-CA"/>
        </w:rPr>
      </w:pPr>
      <w:r>
        <w:rPr>
          <w:lang w:val="fr-CA"/>
        </w:rPr>
        <w:t>Palpation : Aucune douleur à la styloïde radiale, tabatière anatomique et à la styloïde ulnaire.</w:t>
      </w:r>
    </w:p>
    <w:p w14:paraId="77B22026" w14:textId="77777777" w:rsidR="004C7A8B" w:rsidRDefault="004C7A8B" w:rsidP="004C7A8B">
      <w:pPr>
        <w:ind w:left="709"/>
        <w:rPr>
          <w:lang w:val="fr-CA"/>
        </w:rPr>
      </w:pPr>
      <w:r>
        <w:rPr>
          <w:lang w:val="fr-CA"/>
        </w:rPr>
        <w:tab/>
      </w:r>
      <w:r>
        <w:rPr>
          <w:lang w:val="fr-CA"/>
        </w:rPr>
        <w:tab/>
      </w:r>
    </w:p>
    <w:p w14:paraId="07884AAB" w14:textId="77777777" w:rsidR="004C7A8B" w:rsidRDefault="004C7A8B" w:rsidP="004C7A8B">
      <w:pPr>
        <w:ind w:left="1407" w:firstLine="11"/>
        <w:rPr>
          <w:lang w:val="fr-CA"/>
        </w:rPr>
      </w:pPr>
      <w:r>
        <w:rPr>
          <w:lang w:val="fr-CA"/>
        </w:rPr>
        <w:t>Inspection : aucune déformation, aucune cicatrice</w:t>
      </w:r>
    </w:p>
    <w:p w14:paraId="66F4C107" w14:textId="77777777" w:rsidR="004C7A8B" w:rsidRDefault="004C7A8B" w:rsidP="004C7A8B">
      <w:pPr>
        <w:ind w:left="709"/>
        <w:rPr>
          <w:lang w:val="fr-CA"/>
        </w:rPr>
      </w:pPr>
    </w:p>
    <w:p w14:paraId="569E1BA8" w14:textId="77777777" w:rsidR="004C7A8B" w:rsidRDefault="004C7A8B" w:rsidP="004C7A8B">
      <w:pPr>
        <w:ind w:left="709"/>
        <w:rPr>
          <w:b/>
          <w:bCs/>
          <w:lang w:val="fr-CA"/>
        </w:rPr>
      </w:pPr>
      <w:r>
        <w:rPr>
          <w:b/>
          <w:bCs/>
          <w:lang w:val="fr-CA"/>
        </w:rPr>
        <w:t>Observation – DOIGTS</w:t>
      </w:r>
    </w:p>
    <w:p w14:paraId="0A97EE60" w14:textId="77777777" w:rsidR="004C7A8B" w:rsidRDefault="004C7A8B" w:rsidP="004C7A8B">
      <w:pPr>
        <w:ind w:left="709"/>
        <w:rPr>
          <w:lang w:val="fr-CA"/>
        </w:rPr>
      </w:pPr>
      <w:r>
        <w:rPr>
          <w:lang w:val="fr-CA"/>
        </w:rPr>
        <w:tab/>
      </w:r>
      <w:r>
        <w:rPr>
          <w:lang w:val="fr-CA"/>
        </w:rPr>
        <w:tab/>
      </w:r>
    </w:p>
    <w:tbl>
      <w:tblPr>
        <w:tblStyle w:val="TableGrid"/>
        <w:tblW w:w="0" w:type="auto"/>
        <w:tblInd w:w="709" w:type="dxa"/>
        <w:tblLook w:val="04A0" w:firstRow="1" w:lastRow="0" w:firstColumn="1" w:lastColumn="0" w:noHBand="0" w:noVBand="1"/>
      </w:tblPr>
      <w:tblGrid>
        <w:gridCol w:w="4344"/>
        <w:gridCol w:w="4297"/>
      </w:tblGrid>
      <w:tr w:rsidR="004C7A8B" w14:paraId="1B821344"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01A09366" w14:textId="77777777" w:rsidR="004C7A8B" w:rsidRDefault="004C7A8B" w:rsidP="00AE663F">
            <w:pPr>
              <w:rPr>
                <w:lang w:val="fr-CA"/>
              </w:rPr>
            </w:pPr>
            <w:r>
              <w:rPr>
                <w:lang w:val="fr-CA"/>
              </w:rPr>
              <w:t>Atrophie : thénar / Interosseux</w:t>
            </w:r>
          </w:p>
        </w:tc>
        <w:tc>
          <w:tcPr>
            <w:tcW w:w="4675" w:type="dxa"/>
            <w:tcBorders>
              <w:top w:val="single" w:sz="4" w:space="0" w:color="auto"/>
              <w:left w:val="single" w:sz="4" w:space="0" w:color="auto"/>
              <w:bottom w:val="single" w:sz="4" w:space="0" w:color="auto"/>
              <w:right w:val="single" w:sz="4" w:space="0" w:color="auto"/>
            </w:tcBorders>
            <w:hideMark/>
          </w:tcPr>
          <w:p w14:paraId="08435E37" w14:textId="77777777" w:rsidR="004C7A8B" w:rsidRDefault="004C7A8B" w:rsidP="00AE663F">
            <w:pPr>
              <w:jc w:val="center"/>
              <w:rPr>
                <w:lang w:val="fr-CA"/>
              </w:rPr>
            </w:pPr>
            <w:r>
              <w:rPr>
                <w:lang w:val="fr-CA"/>
              </w:rPr>
              <w:t>Absence</w:t>
            </w:r>
          </w:p>
        </w:tc>
      </w:tr>
      <w:tr w:rsidR="004C7A8B" w14:paraId="3A010BC9"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6829C7EB" w14:textId="77777777" w:rsidR="004C7A8B" w:rsidRDefault="004C7A8B" w:rsidP="00AE663F">
            <w:pPr>
              <w:rPr>
                <w:lang w:val="fr-CA"/>
              </w:rPr>
            </w:pPr>
            <w:r>
              <w:rPr>
                <w:lang w:val="fr-CA"/>
              </w:rPr>
              <w:t>Amputation</w:t>
            </w:r>
          </w:p>
        </w:tc>
        <w:tc>
          <w:tcPr>
            <w:tcW w:w="4675" w:type="dxa"/>
            <w:tcBorders>
              <w:top w:val="single" w:sz="4" w:space="0" w:color="auto"/>
              <w:left w:val="single" w:sz="4" w:space="0" w:color="auto"/>
              <w:bottom w:val="single" w:sz="4" w:space="0" w:color="auto"/>
              <w:right w:val="single" w:sz="4" w:space="0" w:color="auto"/>
            </w:tcBorders>
            <w:hideMark/>
          </w:tcPr>
          <w:p w14:paraId="25E76B03" w14:textId="77777777" w:rsidR="004C7A8B" w:rsidRDefault="004C7A8B" w:rsidP="00AE663F">
            <w:pPr>
              <w:jc w:val="center"/>
              <w:rPr>
                <w:lang w:val="fr-CA"/>
              </w:rPr>
            </w:pPr>
            <w:r>
              <w:rPr>
                <w:lang w:val="fr-CA"/>
              </w:rPr>
              <w:t>Absence</w:t>
            </w:r>
          </w:p>
        </w:tc>
      </w:tr>
      <w:tr w:rsidR="004C7A8B" w14:paraId="38CCA043"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552DF29D" w14:textId="77777777" w:rsidR="004C7A8B" w:rsidRDefault="004C7A8B" w:rsidP="00AE663F">
            <w:pPr>
              <w:rPr>
                <w:lang w:val="fr-CA"/>
              </w:rPr>
            </w:pPr>
            <w:r>
              <w:rPr>
                <w:lang w:val="fr-CA"/>
              </w:rPr>
              <w:t>Déformation</w:t>
            </w:r>
          </w:p>
        </w:tc>
        <w:tc>
          <w:tcPr>
            <w:tcW w:w="4675" w:type="dxa"/>
            <w:tcBorders>
              <w:top w:val="single" w:sz="4" w:space="0" w:color="auto"/>
              <w:left w:val="single" w:sz="4" w:space="0" w:color="auto"/>
              <w:bottom w:val="single" w:sz="4" w:space="0" w:color="auto"/>
              <w:right w:val="single" w:sz="4" w:space="0" w:color="auto"/>
            </w:tcBorders>
            <w:hideMark/>
          </w:tcPr>
          <w:p w14:paraId="5EC14DA5" w14:textId="77777777" w:rsidR="004C7A8B" w:rsidRDefault="004C7A8B" w:rsidP="00AE663F">
            <w:pPr>
              <w:jc w:val="center"/>
              <w:rPr>
                <w:lang w:val="fr-CA"/>
              </w:rPr>
            </w:pPr>
            <w:r>
              <w:rPr>
                <w:lang w:val="fr-CA"/>
              </w:rPr>
              <w:t>Absence</w:t>
            </w:r>
          </w:p>
        </w:tc>
      </w:tr>
      <w:tr w:rsidR="004C7A8B" w14:paraId="0281B03B"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1D2D04B5" w14:textId="77777777" w:rsidR="004C7A8B" w:rsidRDefault="004C7A8B" w:rsidP="00AE663F">
            <w:pPr>
              <w:rPr>
                <w:lang w:val="fr-CA"/>
              </w:rPr>
            </w:pPr>
            <w:r>
              <w:rPr>
                <w:lang w:val="fr-CA"/>
              </w:rPr>
              <w:t>Coloration</w:t>
            </w:r>
          </w:p>
        </w:tc>
        <w:tc>
          <w:tcPr>
            <w:tcW w:w="4675" w:type="dxa"/>
            <w:tcBorders>
              <w:top w:val="single" w:sz="4" w:space="0" w:color="auto"/>
              <w:left w:val="single" w:sz="4" w:space="0" w:color="auto"/>
              <w:bottom w:val="single" w:sz="4" w:space="0" w:color="auto"/>
              <w:right w:val="single" w:sz="4" w:space="0" w:color="auto"/>
            </w:tcBorders>
            <w:hideMark/>
          </w:tcPr>
          <w:p w14:paraId="631A497A" w14:textId="77777777" w:rsidR="004C7A8B" w:rsidRDefault="004C7A8B" w:rsidP="00AE663F">
            <w:pPr>
              <w:jc w:val="center"/>
              <w:rPr>
                <w:lang w:val="fr-CA"/>
              </w:rPr>
            </w:pPr>
            <w:r>
              <w:rPr>
                <w:lang w:val="fr-CA"/>
              </w:rPr>
              <w:t>Normale</w:t>
            </w:r>
          </w:p>
        </w:tc>
      </w:tr>
      <w:tr w:rsidR="004C7A8B" w14:paraId="6F2A86F0" w14:textId="77777777" w:rsidTr="00AE663F">
        <w:tc>
          <w:tcPr>
            <w:tcW w:w="4675" w:type="dxa"/>
            <w:tcBorders>
              <w:top w:val="single" w:sz="4" w:space="0" w:color="auto"/>
              <w:left w:val="single" w:sz="4" w:space="0" w:color="auto"/>
              <w:bottom w:val="single" w:sz="4" w:space="0" w:color="auto"/>
              <w:right w:val="single" w:sz="4" w:space="0" w:color="auto"/>
            </w:tcBorders>
            <w:hideMark/>
          </w:tcPr>
          <w:p w14:paraId="445271EB" w14:textId="77777777" w:rsidR="004C7A8B" w:rsidRDefault="004C7A8B" w:rsidP="00AE663F">
            <w:pPr>
              <w:rPr>
                <w:lang w:val="fr-CA"/>
              </w:rPr>
            </w:pPr>
            <w:r>
              <w:rPr>
                <w:lang w:val="fr-CA"/>
              </w:rPr>
              <w:t>Discrimination sensitive</w:t>
            </w:r>
          </w:p>
        </w:tc>
        <w:tc>
          <w:tcPr>
            <w:tcW w:w="4675" w:type="dxa"/>
            <w:tcBorders>
              <w:top w:val="single" w:sz="4" w:space="0" w:color="auto"/>
              <w:left w:val="single" w:sz="4" w:space="0" w:color="auto"/>
              <w:bottom w:val="single" w:sz="4" w:space="0" w:color="auto"/>
              <w:right w:val="single" w:sz="4" w:space="0" w:color="auto"/>
            </w:tcBorders>
            <w:hideMark/>
          </w:tcPr>
          <w:p w14:paraId="29E91DD7" w14:textId="51946AA6" w:rsidR="004C7A8B" w:rsidRDefault="001C1340" w:rsidP="00AE663F">
            <w:pPr>
              <w:jc w:val="center"/>
              <w:rPr>
                <w:lang w:val="fr-CA"/>
              </w:rPr>
            </w:pPr>
            <w:r>
              <w:rPr>
                <w:lang w:val="fr-CA"/>
              </w:rPr>
              <w:t>Préservée</w:t>
            </w:r>
          </w:p>
        </w:tc>
      </w:tr>
      <w:tr w:rsidR="00FC244E" w14:paraId="75F425B4" w14:textId="77777777" w:rsidTr="00AE663F">
        <w:tc>
          <w:tcPr>
            <w:tcW w:w="4675" w:type="dxa"/>
            <w:tcBorders>
              <w:top w:val="single" w:sz="4" w:space="0" w:color="auto"/>
              <w:left w:val="single" w:sz="4" w:space="0" w:color="auto"/>
              <w:bottom w:val="single" w:sz="4" w:space="0" w:color="auto"/>
              <w:right w:val="single" w:sz="4" w:space="0" w:color="auto"/>
            </w:tcBorders>
          </w:tcPr>
          <w:p w14:paraId="7BCD0A46" w14:textId="7EA59900" w:rsidR="00FC244E" w:rsidRDefault="00FC244E" w:rsidP="00AE663F">
            <w:pPr>
              <w:rPr>
                <w:lang w:val="fr-CA"/>
              </w:rPr>
            </w:pPr>
            <w:r>
              <w:rPr>
                <w:lang w:val="fr-CA"/>
              </w:rPr>
              <w:t xml:space="preserve">Trouble </w:t>
            </w:r>
            <w:proofErr w:type="spellStart"/>
            <w:r>
              <w:rPr>
                <w:lang w:val="fr-CA"/>
              </w:rPr>
              <w:t>sudo</w:t>
            </w:r>
            <w:proofErr w:type="spellEnd"/>
            <w:r>
              <w:rPr>
                <w:lang w:val="fr-CA"/>
              </w:rPr>
              <w:t>- ou vasomoteur</w:t>
            </w:r>
          </w:p>
        </w:tc>
        <w:tc>
          <w:tcPr>
            <w:tcW w:w="4675" w:type="dxa"/>
            <w:tcBorders>
              <w:top w:val="single" w:sz="4" w:space="0" w:color="auto"/>
              <w:left w:val="single" w:sz="4" w:space="0" w:color="auto"/>
              <w:bottom w:val="single" w:sz="4" w:space="0" w:color="auto"/>
              <w:right w:val="single" w:sz="4" w:space="0" w:color="auto"/>
            </w:tcBorders>
          </w:tcPr>
          <w:p w14:paraId="04100749" w14:textId="3FEA79FF" w:rsidR="00FC244E" w:rsidRDefault="00FC244E" w:rsidP="00AE663F">
            <w:pPr>
              <w:jc w:val="center"/>
              <w:rPr>
                <w:lang w:val="fr-CA"/>
              </w:rPr>
            </w:pPr>
            <w:r>
              <w:rPr>
                <w:lang w:val="fr-CA"/>
              </w:rPr>
              <w:t>Absence</w:t>
            </w:r>
          </w:p>
        </w:tc>
      </w:tr>
    </w:tbl>
    <w:p w14:paraId="4427AC59" w14:textId="77777777" w:rsidR="004C7A8B" w:rsidRDefault="004C7A8B" w:rsidP="004C7A8B">
      <w:pPr>
        <w:ind w:left="1396" w:firstLine="11"/>
        <w:rPr>
          <w:b/>
          <w:bCs/>
          <w:lang w:val="fr-CA"/>
        </w:rPr>
      </w:pPr>
    </w:p>
    <w:p w14:paraId="4D878A1E" w14:textId="081C63A7" w:rsidR="004C7A8B" w:rsidRDefault="004C7A8B" w:rsidP="004C7A8B">
      <w:pPr>
        <w:ind w:left="1396" w:firstLine="11"/>
        <w:rPr>
          <w:b/>
          <w:bCs/>
          <w:lang w:val="fr-CA"/>
        </w:rPr>
      </w:pPr>
      <w:r>
        <w:rPr>
          <w:b/>
          <w:bCs/>
          <w:lang w:val="fr-CA"/>
        </w:rPr>
        <w:t xml:space="preserve">Amplitude articulaire : </w:t>
      </w:r>
    </w:p>
    <w:p w14:paraId="63CA6E26" w14:textId="77777777" w:rsidR="004C7A8B" w:rsidRDefault="004C7A8B" w:rsidP="004C7A8B">
      <w:pPr>
        <w:ind w:left="1396" w:firstLine="11"/>
        <w:rPr>
          <w:lang w:val="fr-CA"/>
        </w:rPr>
      </w:pPr>
    </w:p>
    <w:tbl>
      <w:tblPr>
        <w:tblStyle w:val="TableGrid"/>
        <w:tblW w:w="7519" w:type="dxa"/>
        <w:tblInd w:w="1838" w:type="dxa"/>
        <w:tblLook w:val="04A0" w:firstRow="1" w:lastRow="0" w:firstColumn="1" w:lastColumn="0" w:noHBand="0" w:noVBand="1"/>
      </w:tblPr>
      <w:tblGrid>
        <w:gridCol w:w="2570"/>
        <w:gridCol w:w="965"/>
        <w:gridCol w:w="965"/>
        <w:gridCol w:w="965"/>
        <w:gridCol w:w="965"/>
        <w:gridCol w:w="1089"/>
      </w:tblGrid>
      <w:tr w:rsidR="004C7A8B" w14:paraId="584C79B2" w14:textId="77777777" w:rsidTr="00AE663F">
        <w:tc>
          <w:tcPr>
            <w:tcW w:w="2570" w:type="dxa"/>
            <w:tcBorders>
              <w:top w:val="single" w:sz="4" w:space="0" w:color="auto"/>
              <w:left w:val="single" w:sz="4" w:space="0" w:color="auto"/>
              <w:bottom w:val="single" w:sz="4" w:space="0" w:color="auto"/>
              <w:right w:val="single" w:sz="4" w:space="0" w:color="auto"/>
            </w:tcBorders>
          </w:tcPr>
          <w:p w14:paraId="67F08C0E" w14:textId="77777777" w:rsidR="004C7A8B" w:rsidRDefault="004C7A8B" w:rsidP="00AE663F">
            <w:pPr>
              <w:rPr>
                <w:lang w:val="fr-CA"/>
              </w:rPr>
            </w:pPr>
          </w:p>
        </w:tc>
        <w:tc>
          <w:tcPr>
            <w:tcW w:w="1930" w:type="dxa"/>
            <w:gridSpan w:val="2"/>
            <w:tcBorders>
              <w:top w:val="single" w:sz="4" w:space="0" w:color="auto"/>
              <w:left w:val="single" w:sz="4" w:space="0" w:color="auto"/>
              <w:bottom w:val="single" w:sz="4" w:space="0" w:color="auto"/>
              <w:right w:val="single" w:sz="4" w:space="0" w:color="auto"/>
            </w:tcBorders>
            <w:hideMark/>
          </w:tcPr>
          <w:p w14:paraId="1239F6A4" w14:textId="77777777" w:rsidR="004C7A8B" w:rsidRDefault="004C7A8B" w:rsidP="00AE663F">
            <w:pPr>
              <w:jc w:val="center"/>
              <w:rPr>
                <w:lang w:val="fr-CA"/>
              </w:rPr>
            </w:pPr>
            <w:r>
              <w:rPr>
                <w:lang w:val="fr-CA"/>
              </w:rPr>
              <w:t>Droit</w:t>
            </w:r>
          </w:p>
        </w:tc>
        <w:tc>
          <w:tcPr>
            <w:tcW w:w="1930" w:type="dxa"/>
            <w:gridSpan w:val="2"/>
            <w:tcBorders>
              <w:top w:val="single" w:sz="4" w:space="0" w:color="auto"/>
              <w:left w:val="single" w:sz="4" w:space="0" w:color="auto"/>
              <w:bottom w:val="single" w:sz="4" w:space="0" w:color="auto"/>
              <w:right w:val="single" w:sz="4" w:space="0" w:color="auto"/>
            </w:tcBorders>
            <w:hideMark/>
          </w:tcPr>
          <w:p w14:paraId="54B7A73A" w14:textId="77777777" w:rsidR="004C7A8B" w:rsidRDefault="004C7A8B" w:rsidP="00AE663F">
            <w:pPr>
              <w:jc w:val="center"/>
              <w:rPr>
                <w:lang w:val="fr-CA"/>
              </w:rPr>
            </w:pPr>
            <w:r>
              <w:rPr>
                <w:lang w:val="fr-CA"/>
              </w:rPr>
              <w:t>Gauche</w:t>
            </w:r>
          </w:p>
        </w:tc>
        <w:tc>
          <w:tcPr>
            <w:tcW w:w="1089" w:type="dxa"/>
            <w:tcBorders>
              <w:top w:val="single" w:sz="4" w:space="0" w:color="auto"/>
              <w:left w:val="single" w:sz="4" w:space="0" w:color="auto"/>
              <w:bottom w:val="single" w:sz="4" w:space="0" w:color="auto"/>
              <w:right w:val="single" w:sz="4" w:space="0" w:color="auto"/>
            </w:tcBorders>
            <w:hideMark/>
          </w:tcPr>
          <w:p w14:paraId="24973802" w14:textId="77777777" w:rsidR="004C7A8B" w:rsidRDefault="004C7A8B" w:rsidP="00AE663F">
            <w:pPr>
              <w:jc w:val="center"/>
              <w:rPr>
                <w:lang w:val="fr-CA"/>
              </w:rPr>
            </w:pPr>
            <w:r>
              <w:rPr>
                <w:lang w:val="fr-CA"/>
              </w:rPr>
              <w:t>Normale</w:t>
            </w:r>
          </w:p>
        </w:tc>
      </w:tr>
      <w:tr w:rsidR="004C7A8B" w14:paraId="25CA71C4" w14:textId="77777777" w:rsidTr="00AE663F">
        <w:tc>
          <w:tcPr>
            <w:tcW w:w="2570" w:type="dxa"/>
            <w:tcBorders>
              <w:top w:val="single" w:sz="4" w:space="0" w:color="auto"/>
              <w:left w:val="single" w:sz="4" w:space="0" w:color="auto"/>
              <w:bottom w:val="single" w:sz="4" w:space="0" w:color="auto"/>
              <w:right w:val="single" w:sz="4" w:space="0" w:color="auto"/>
            </w:tcBorders>
          </w:tcPr>
          <w:p w14:paraId="08E57AC2" w14:textId="77777777" w:rsidR="004C7A8B" w:rsidRDefault="004C7A8B" w:rsidP="00AE663F">
            <w:pPr>
              <w:rPr>
                <w:lang w:val="fr-CA"/>
              </w:rPr>
            </w:pPr>
          </w:p>
        </w:tc>
        <w:tc>
          <w:tcPr>
            <w:tcW w:w="965" w:type="dxa"/>
            <w:tcBorders>
              <w:top w:val="single" w:sz="4" w:space="0" w:color="auto"/>
              <w:left w:val="single" w:sz="4" w:space="0" w:color="auto"/>
              <w:bottom w:val="single" w:sz="4" w:space="0" w:color="auto"/>
              <w:right w:val="single" w:sz="4" w:space="0" w:color="auto"/>
            </w:tcBorders>
            <w:hideMark/>
          </w:tcPr>
          <w:p w14:paraId="66A316D4" w14:textId="77777777" w:rsidR="004C7A8B" w:rsidRDefault="004C7A8B" w:rsidP="00AE663F">
            <w:pPr>
              <w:jc w:val="center"/>
              <w:rPr>
                <w:lang w:val="fr-CA"/>
              </w:rPr>
            </w:pPr>
            <w:r>
              <w:rPr>
                <w:lang w:val="fr-CA"/>
              </w:rPr>
              <w:t>Actif</w:t>
            </w:r>
          </w:p>
        </w:tc>
        <w:tc>
          <w:tcPr>
            <w:tcW w:w="965" w:type="dxa"/>
            <w:tcBorders>
              <w:top w:val="single" w:sz="4" w:space="0" w:color="auto"/>
              <w:left w:val="single" w:sz="4" w:space="0" w:color="auto"/>
              <w:bottom w:val="single" w:sz="4" w:space="0" w:color="auto"/>
              <w:right w:val="single" w:sz="4" w:space="0" w:color="auto"/>
            </w:tcBorders>
            <w:hideMark/>
          </w:tcPr>
          <w:p w14:paraId="19AF9F41" w14:textId="77777777" w:rsidR="004C7A8B" w:rsidRDefault="004C7A8B" w:rsidP="00AE663F">
            <w:pPr>
              <w:jc w:val="center"/>
              <w:rPr>
                <w:lang w:val="fr-CA"/>
              </w:rPr>
            </w:pPr>
            <w:r>
              <w:rPr>
                <w:lang w:val="fr-CA"/>
              </w:rPr>
              <w:t>Passif</w:t>
            </w:r>
          </w:p>
        </w:tc>
        <w:tc>
          <w:tcPr>
            <w:tcW w:w="965" w:type="dxa"/>
            <w:tcBorders>
              <w:top w:val="single" w:sz="4" w:space="0" w:color="auto"/>
              <w:left w:val="single" w:sz="4" w:space="0" w:color="auto"/>
              <w:bottom w:val="single" w:sz="4" w:space="0" w:color="auto"/>
              <w:right w:val="single" w:sz="4" w:space="0" w:color="auto"/>
            </w:tcBorders>
            <w:hideMark/>
          </w:tcPr>
          <w:p w14:paraId="017D4B19" w14:textId="77777777" w:rsidR="004C7A8B" w:rsidRDefault="004C7A8B" w:rsidP="00AE663F">
            <w:pPr>
              <w:jc w:val="center"/>
              <w:rPr>
                <w:lang w:val="fr-CA"/>
              </w:rPr>
            </w:pPr>
            <w:r>
              <w:rPr>
                <w:lang w:val="fr-CA"/>
              </w:rPr>
              <w:t>Actif</w:t>
            </w:r>
          </w:p>
        </w:tc>
        <w:tc>
          <w:tcPr>
            <w:tcW w:w="965" w:type="dxa"/>
            <w:tcBorders>
              <w:top w:val="single" w:sz="4" w:space="0" w:color="auto"/>
              <w:left w:val="single" w:sz="4" w:space="0" w:color="auto"/>
              <w:bottom w:val="single" w:sz="4" w:space="0" w:color="auto"/>
              <w:right w:val="single" w:sz="4" w:space="0" w:color="auto"/>
            </w:tcBorders>
            <w:hideMark/>
          </w:tcPr>
          <w:p w14:paraId="3EB6A053" w14:textId="77777777" w:rsidR="004C7A8B" w:rsidRDefault="004C7A8B" w:rsidP="00AE663F">
            <w:pPr>
              <w:jc w:val="center"/>
              <w:rPr>
                <w:lang w:val="fr-CA"/>
              </w:rPr>
            </w:pPr>
            <w:r>
              <w:rPr>
                <w:lang w:val="fr-CA"/>
              </w:rPr>
              <w:t>Passif</w:t>
            </w:r>
          </w:p>
        </w:tc>
        <w:tc>
          <w:tcPr>
            <w:tcW w:w="1089" w:type="dxa"/>
            <w:tcBorders>
              <w:top w:val="single" w:sz="4" w:space="0" w:color="auto"/>
              <w:left w:val="single" w:sz="4" w:space="0" w:color="auto"/>
              <w:bottom w:val="single" w:sz="4" w:space="0" w:color="auto"/>
              <w:right w:val="single" w:sz="4" w:space="0" w:color="auto"/>
            </w:tcBorders>
          </w:tcPr>
          <w:p w14:paraId="7F316A5D" w14:textId="77777777" w:rsidR="004C7A8B" w:rsidRDefault="004C7A8B" w:rsidP="00AE663F">
            <w:pPr>
              <w:jc w:val="center"/>
              <w:rPr>
                <w:lang w:val="fr-CA"/>
              </w:rPr>
            </w:pPr>
          </w:p>
        </w:tc>
      </w:tr>
      <w:tr w:rsidR="00D3259A" w14:paraId="127C0BB1"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627B28F8" w14:textId="77777777" w:rsidR="00D3259A" w:rsidRDefault="00D3259A" w:rsidP="00D3259A">
            <w:pPr>
              <w:rPr>
                <w:lang w:val="fr-CA"/>
              </w:rPr>
            </w:pPr>
            <w:r>
              <w:rPr>
                <w:lang w:val="fr-CA"/>
              </w:rPr>
              <w:t>Flexion</w:t>
            </w:r>
          </w:p>
        </w:tc>
        <w:tc>
          <w:tcPr>
            <w:tcW w:w="965" w:type="dxa"/>
            <w:tcBorders>
              <w:top w:val="single" w:sz="4" w:space="0" w:color="auto"/>
              <w:left w:val="single" w:sz="4" w:space="0" w:color="auto"/>
              <w:bottom w:val="single" w:sz="4" w:space="0" w:color="auto"/>
              <w:right w:val="single" w:sz="4" w:space="0" w:color="auto"/>
            </w:tcBorders>
          </w:tcPr>
          <w:p w14:paraId="29DF97D9" w14:textId="293D305B" w:rsidR="00D3259A" w:rsidRDefault="00D3259A" w:rsidP="00D3259A">
            <w:pPr>
              <w:jc w:val="center"/>
              <w:rPr>
                <w:lang w:val="fr-CA"/>
              </w:rPr>
            </w:pPr>
            <w:r>
              <w:rPr>
                <w:lang w:val="fr-CA"/>
              </w:rPr>
              <w:t>70</w:t>
            </w:r>
          </w:p>
        </w:tc>
        <w:tc>
          <w:tcPr>
            <w:tcW w:w="965" w:type="dxa"/>
            <w:tcBorders>
              <w:top w:val="single" w:sz="4" w:space="0" w:color="auto"/>
              <w:left w:val="single" w:sz="4" w:space="0" w:color="auto"/>
              <w:bottom w:val="single" w:sz="4" w:space="0" w:color="auto"/>
              <w:right w:val="single" w:sz="4" w:space="0" w:color="auto"/>
            </w:tcBorders>
          </w:tcPr>
          <w:p w14:paraId="01D12CF0" w14:textId="2B74D586" w:rsidR="00D3259A" w:rsidRDefault="00D3259A" w:rsidP="00D3259A">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50B5A324" w14:textId="2F1C955A" w:rsidR="00D3259A" w:rsidRDefault="00D3259A" w:rsidP="00D3259A">
            <w:pPr>
              <w:jc w:val="center"/>
              <w:rPr>
                <w:lang w:val="fr-CA"/>
              </w:rPr>
            </w:pPr>
            <w:r>
              <w:rPr>
                <w:lang w:val="fr-CA"/>
              </w:rPr>
              <w:t>70</w:t>
            </w:r>
          </w:p>
        </w:tc>
        <w:tc>
          <w:tcPr>
            <w:tcW w:w="965" w:type="dxa"/>
            <w:tcBorders>
              <w:top w:val="single" w:sz="4" w:space="0" w:color="auto"/>
              <w:left w:val="single" w:sz="4" w:space="0" w:color="auto"/>
              <w:bottom w:val="single" w:sz="4" w:space="0" w:color="auto"/>
              <w:right w:val="single" w:sz="4" w:space="0" w:color="auto"/>
            </w:tcBorders>
          </w:tcPr>
          <w:p w14:paraId="63407F82" w14:textId="769A6F24" w:rsidR="00D3259A" w:rsidRDefault="00D3259A" w:rsidP="00D3259A">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3C68907E" w14:textId="77777777" w:rsidR="00D3259A" w:rsidRDefault="00D3259A" w:rsidP="00D3259A">
            <w:pPr>
              <w:jc w:val="center"/>
              <w:rPr>
                <w:lang w:val="fr-CA"/>
              </w:rPr>
            </w:pPr>
            <w:r>
              <w:rPr>
                <w:lang w:val="fr-CA"/>
              </w:rPr>
              <w:t>70</w:t>
            </w:r>
            <w:r>
              <w:rPr>
                <w:vertAlign w:val="superscript"/>
                <w:lang w:val="fr-CA"/>
              </w:rPr>
              <w:t>o</w:t>
            </w:r>
          </w:p>
        </w:tc>
      </w:tr>
      <w:tr w:rsidR="00D3259A" w14:paraId="64424135"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3BD93794" w14:textId="77777777" w:rsidR="00D3259A" w:rsidRDefault="00D3259A" w:rsidP="00D3259A">
            <w:pPr>
              <w:rPr>
                <w:lang w:val="fr-CA"/>
              </w:rPr>
            </w:pPr>
            <w:r>
              <w:rPr>
                <w:lang w:val="fr-CA"/>
              </w:rPr>
              <w:t>Extension</w:t>
            </w:r>
          </w:p>
        </w:tc>
        <w:tc>
          <w:tcPr>
            <w:tcW w:w="965" w:type="dxa"/>
            <w:tcBorders>
              <w:top w:val="single" w:sz="4" w:space="0" w:color="auto"/>
              <w:left w:val="single" w:sz="4" w:space="0" w:color="auto"/>
              <w:bottom w:val="single" w:sz="4" w:space="0" w:color="auto"/>
              <w:right w:val="single" w:sz="4" w:space="0" w:color="auto"/>
            </w:tcBorders>
          </w:tcPr>
          <w:p w14:paraId="1735FE09" w14:textId="1F514D93" w:rsidR="00D3259A" w:rsidRDefault="00D3259A" w:rsidP="00D3259A">
            <w:pPr>
              <w:jc w:val="center"/>
              <w:rPr>
                <w:lang w:val="fr-CA"/>
              </w:rPr>
            </w:pPr>
            <w:r>
              <w:rPr>
                <w:lang w:val="fr-CA"/>
              </w:rPr>
              <w:t>60</w:t>
            </w:r>
          </w:p>
        </w:tc>
        <w:tc>
          <w:tcPr>
            <w:tcW w:w="965" w:type="dxa"/>
            <w:tcBorders>
              <w:top w:val="single" w:sz="4" w:space="0" w:color="auto"/>
              <w:left w:val="single" w:sz="4" w:space="0" w:color="auto"/>
              <w:bottom w:val="single" w:sz="4" w:space="0" w:color="auto"/>
              <w:right w:val="single" w:sz="4" w:space="0" w:color="auto"/>
            </w:tcBorders>
          </w:tcPr>
          <w:p w14:paraId="0D5F6DDF" w14:textId="0D19CCD5" w:rsidR="00D3259A" w:rsidRDefault="00D3259A" w:rsidP="00D3259A">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2106CC3F" w14:textId="1DA6A2EE" w:rsidR="00D3259A" w:rsidRDefault="00D3259A" w:rsidP="00D3259A">
            <w:pPr>
              <w:jc w:val="center"/>
              <w:rPr>
                <w:lang w:val="fr-CA"/>
              </w:rPr>
            </w:pPr>
            <w:r>
              <w:rPr>
                <w:lang w:val="fr-CA"/>
              </w:rPr>
              <w:t>60</w:t>
            </w:r>
          </w:p>
        </w:tc>
        <w:tc>
          <w:tcPr>
            <w:tcW w:w="965" w:type="dxa"/>
            <w:tcBorders>
              <w:top w:val="single" w:sz="4" w:space="0" w:color="auto"/>
              <w:left w:val="single" w:sz="4" w:space="0" w:color="auto"/>
              <w:bottom w:val="single" w:sz="4" w:space="0" w:color="auto"/>
              <w:right w:val="single" w:sz="4" w:space="0" w:color="auto"/>
            </w:tcBorders>
          </w:tcPr>
          <w:p w14:paraId="1CD64443" w14:textId="1CC538D7" w:rsidR="00D3259A" w:rsidRDefault="00D3259A" w:rsidP="00D3259A">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63057ABB" w14:textId="77777777" w:rsidR="00D3259A" w:rsidRDefault="00D3259A" w:rsidP="00D3259A">
            <w:pPr>
              <w:jc w:val="center"/>
              <w:rPr>
                <w:lang w:val="fr-CA"/>
              </w:rPr>
            </w:pPr>
            <w:r>
              <w:rPr>
                <w:lang w:val="fr-CA"/>
              </w:rPr>
              <w:t>60</w:t>
            </w:r>
            <w:r>
              <w:rPr>
                <w:vertAlign w:val="superscript"/>
                <w:lang w:val="fr-CA"/>
              </w:rPr>
              <w:t>o</w:t>
            </w:r>
          </w:p>
        </w:tc>
      </w:tr>
      <w:tr w:rsidR="00D3259A" w14:paraId="6E9DECB2"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5CCC6FF5" w14:textId="77777777" w:rsidR="00D3259A" w:rsidRDefault="00D3259A" w:rsidP="00D3259A">
            <w:pPr>
              <w:rPr>
                <w:lang w:val="fr-CA"/>
              </w:rPr>
            </w:pPr>
            <w:r>
              <w:rPr>
                <w:lang w:val="fr-CA"/>
              </w:rPr>
              <w:t>Déviation Cubitale</w:t>
            </w:r>
          </w:p>
        </w:tc>
        <w:tc>
          <w:tcPr>
            <w:tcW w:w="965" w:type="dxa"/>
            <w:tcBorders>
              <w:top w:val="single" w:sz="4" w:space="0" w:color="auto"/>
              <w:left w:val="single" w:sz="4" w:space="0" w:color="auto"/>
              <w:bottom w:val="single" w:sz="4" w:space="0" w:color="auto"/>
              <w:right w:val="single" w:sz="4" w:space="0" w:color="auto"/>
            </w:tcBorders>
          </w:tcPr>
          <w:p w14:paraId="29F004D0" w14:textId="2446A320" w:rsidR="00D3259A" w:rsidRDefault="00D3259A" w:rsidP="00D3259A">
            <w:pPr>
              <w:jc w:val="center"/>
              <w:rPr>
                <w:lang w:val="fr-CA"/>
              </w:rPr>
            </w:pPr>
            <w:r>
              <w:rPr>
                <w:lang w:val="fr-CA"/>
              </w:rPr>
              <w:t>30</w:t>
            </w:r>
          </w:p>
        </w:tc>
        <w:tc>
          <w:tcPr>
            <w:tcW w:w="965" w:type="dxa"/>
            <w:tcBorders>
              <w:top w:val="single" w:sz="4" w:space="0" w:color="auto"/>
              <w:left w:val="single" w:sz="4" w:space="0" w:color="auto"/>
              <w:bottom w:val="single" w:sz="4" w:space="0" w:color="auto"/>
              <w:right w:val="single" w:sz="4" w:space="0" w:color="auto"/>
            </w:tcBorders>
          </w:tcPr>
          <w:p w14:paraId="77F56E3C" w14:textId="44ECDA84" w:rsidR="00D3259A" w:rsidRDefault="00D3259A" w:rsidP="00D3259A">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1D92E95D" w14:textId="5522424E" w:rsidR="00D3259A" w:rsidRDefault="00D3259A" w:rsidP="00D3259A">
            <w:pPr>
              <w:jc w:val="center"/>
              <w:rPr>
                <w:lang w:val="fr-CA"/>
              </w:rPr>
            </w:pPr>
            <w:r>
              <w:rPr>
                <w:lang w:val="fr-CA"/>
              </w:rPr>
              <w:t>30</w:t>
            </w:r>
          </w:p>
        </w:tc>
        <w:tc>
          <w:tcPr>
            <w:tcW w:w="965" w:type="dxa"/>
            <w:tcBorders>
              <w:top w:val="single" w:sz="4" w:space="0" w:color="auto"/>
              <w:left w:val="single" w:sz="4" w:space="0" w:color="auto"/>
              <w:bottom w:val="single" w:sz="4" w:space="0" w:color="auto"/>
              <w:right w:val="single" w:sz="4" w:space="0" w:color="auto"/>
            </w:tcBorders>
          </w:tcPr>
          <w:p w14:paraId="280F481D" w14:textId="1E569F00" w:rsidR="00D3259A" w:rsidRDefault="00D3259A" w:rsidP="00D3259A">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6D4E4445" w14:textId="77777777" w:rsidR="00D3259A" w:rsidRDefault="00D3259A" w:rsidP="00D3259A">
            <w:pPr>
              <w:jc w:val="center"/>
              <w:rPr>
                <w:lang w:val="fr-CA"/>
              </w:rPr>
            </w:pPr>
            <w:r>
              <w:rPr>
                <w:lang w:val="fr-CA"/>
              </w:rPr>
              <w:t>30</w:t>
            </w:r>
            <w:r>
              <w:rPr>
                <w:vertAlign w:val="superscript"/>
                <w:lang w:val="fr-CA"/>
              </w:rPr>
              <w:t>o</w:t>
            </w:r>
          </w:p>
        </w:tc>
      </w:tr>
      <w:tr w:rsidR="00D3259A" w14:paraId="0460CF81" w14:textId="77777777" w:rsidTr="004C7A8B">
        <w:tc>
          <w:tcPr>
            <w:tcW w:w="2570" w:type="dxa"/>
            <w:tcBorders>
              <w:top w:val="single" w:sz="4" w:space="0" w:color="auto"/>
              <w:left w:val="single" w:sz="4" w:space="0" w:color="auto"/>
              <w:bottom w:val="single" w:sz="4" w:space="0" w:color="auto"/>
              <w:right w:val="single" w:sz="4" w:space="0" w:color="auto"/>
            </w:tcBorders>
            <w:hideMark/>
          </w:tcPr>
          <w:p w14:paraId="3B8E5C94" w14:textId="77777777" w:rsidR="00D3259A" w:rsidRDefault="00D3259A" w:rsidP="00D3259A">
            <w:pPr>
              <w:rPr>
                <w:lang w:val="fr-CA"/>
              </w:rPr>
            </w:pPr>
            <w:r>
              <w:rPr>
                <w:lang w:val="fr-CA"/>
              </w:rPr>
              <w:t>Déviation radiale</w:t>
            </w:r>
          </w:p>
        </w:tc>
        <w:tc>
          <w:tcPr>
            <w:tcW w:w="965" w:type="dxa"/>
            <w:tcBorders>
              <w:top w:val="single" w:sz="4" w:space="0" w:color="auto"/>
              <w:left w:val="single" w:sz="4" w:space="0" w:color="auto"/>
              <w:bottom w:val="single" w:sz="4" w:space="0" w:color="auto"/>
              <w:right w:val="single" w:sz="4" w:space="0" w:color="auto"/>
            </w:tcBorders>
          </w:tcPr>
          <w:p w14:paraId="5F82739A" w14:textId="6F33C026" w:rsidR="00D3259A" w:rsidRDefault="00D3259A" w:rsidP="00D3259A">
            <w:pPr>
              <w:jc w:val="center"/>
              <w:rPr>
                <w:lang w:val="fr-CA"/>
              </w:rPr>
            </w:pPr>
            <w:r>
              <w:rPr>
                <w:lang w:val="fr-CA"/>
              </w:rPr>
              <w:t>20</w:t>
            </w:r>
          </w:p>
        </w:tc>
        <w:tc>
          <w:tcPr>
            <w:tcW w:w="965" w:type="dxa"/>
            <w:tcBorders>
              <w:top w:val="single" w:sz="4" w:space="0" w:color="auto"/>
              <w:left w:val="single" w:sz="4" w:space="0" w:color="auto"/>
              <w:bottom w:val="single" w:sz="4" w:space="0" w:color="auto"/>
              <w:right w:val="single" w:sz="4" w:space="0" w:color="auto"/>
            </w:tcBorders>
          </w:tcPr>
          <w:p w14:paraId="2A99D2FB" w14:textId="2F5F5CA7" w:rsidR="00D3259A" w:rsidRDefault="00D3259A" w:rsidP="00D3259A">
            <w:pPr>
              <w:jc w:val="center"/>
              <w:rPr>
                <w:lang w:val="fr-CA"/>
              </w:rPr>
            </w:pPr>
            <w:r>
              <w:rPr>
                <w:lang w:val="fr-CA"/>
              </w:rPr>
              <w:t>-</w:t>
            </w:r>
          </w:p>
        </w:tc>
        <w:tc>
          <w:tcPr>
            <w:tcW w:w="965" w:type="dxa"/>
            <w:tcBorders>
              <w:top w:val="single" w:sz="4" w:space="0" w:color="auto"/>
              <w:left w:val="single" w:sz="4" w:space="0" w:color="auto"/>
              <w:bottom w:val="single" w:sz="4" w:space="0" w:color="auto"/>
              <w:right w:val="single" w:sz="4" w:space="0" w:color="auto"/>
            </w:tcBorders>
          </w:tcPr>
          <w:p w14:paraId="6A3FC092" w14:textId="7C1E95B8" w:rsidR="00D3259A" w:rsidRDefault="00D3259A" w:rsidP="00D3259A">
            <w:pPr>
              <w:jc w:val="center"/>
              <w:rPr>
                <w:lang w:val="fr-CA"/>
              </w:rPr>
            </w:pPr>
            <w:r>
              <w:rPr>
                <w:lang w:val="fr-CA"/>
              </w:rPr>
              <w:t>20</w:t>
            </w:r>
          </w:p>
        </w:tc>
        <w:tc>
          <w:tcPr>
            <w:tcW w:w="965" w:type="dxa"/>
            <w:tcBorders>
              <w:top w:val="single" w:sz="4" w:space="0" w:color="auto"/>
              <w:left w:val="single" w:sz="4" w:space="0" w:color="auto"/>
              <w:bottom w:val="single" w:sz="4" w:space="0" w:color="auto"/>
              <w:right w:val="single" w:sz="4" w:space="0" w:color="auto"/>
            </w:tcBorders>
          </w:tcPr>
          <w:p w14:paraId="2ACB95A1" w14:textId="3C62A210" w:rsidR="00D3259A" w:rsidRDefault="00D3259A" w:rsidP="00D3259A">
            <w:pPr>
              <w:jc w:val="center"/>
              <w:rPr>
                <w:lang w:val="fr-CA"/>
              </w:rPr>
            </w:pPr>
            <w:r>
              <w:rPr>
                <w:lang w:val="fr-CA"/>
              </w:rPr>
              <w:t>-</w:t>
            </w:r>
          </w:p>
        </w:tc>
        <w:tc>
          <w:tcPr>
            <w:tcW w:w="1089" w:type="dxa"/>
            <w:tcBorders>
              <w:top w:val="single" w:sz="4" w:space="0" w:color="auto"/>
              <w:left w:val="single" w:sz="4" w:space="0" w:color="auto"/>
              <w:bottom w:val="single" w:sz="4" w:space="0" w:color="auto"/>
              <w:right w:val="single" w:sz="4" w:space="0" w:color="auto"/>
            </w:tcBorders>
            <w:hideMark/>
          </w:tcPr>
          <w:p w14:paraId="5F380D3D" w14:textId="77777777" w:rsidR="00D3259A" w:rsidRDefault="00D3259A" w:rsidP="00D3259A">
            <w:pPr>
              <w:jc w:val="center"/>
              <w:rPr>
                <w:lang w:val="fr-CA"/>
              </w:rPr>
            </w:pPr>
            <w:r>
              <w:rPr>
                <w:lang w:val="fr-CA"/>
              </w:rPr>
              <w:t>20</w:t>
            </w:r>
            <w:r>
              <w:rPr>
                <w:vertAlign w:val="superscript"/>
                <w:lang w:val="fr-CA"/>
              </w:rPr>
              <w:t>o</w:t>
            </w:r>
          </w:p>
        </w:tc>
      </w:tr>
    </w:tbl>
    <w:p w14:paraId="11054263" w14:textId="77777777" w:rsidR="004C7A8B" w:rsidRDefault="004C7A8B" w:rsidP="004C7A8B">
      <w:pPr>
        <w:ind w:left="709"/>
        <w:rPr>
          <w:lang w:val="fr-CA"/>
        </w:rPr>
      </w:pPr>
      <w:r>
        <w:rPr>
          <w:lang w:val="fr-CA"/>
        </w:rPr>
        <w:tab/>
      </w:r>
      <w:r>
        <w:rPr>
          <w:lang w:val="fr-CA"/>
        </w:rPr>
        <w:tab/>
      </w:r>
    </w:p>
    <w:p w14:paraId="11D07E20" w14:textId="77777777" w:rsidR="004C7A8B" w:rsidRDefault="004C7A8B" w:rsidP="004C7A8B">
      <w:pPr>
        <w:ind w:left="709"/>
        <w:rPr>
          <w:lang w:val="fr-CA"/>
        </w:rPr>
      </w:pPr>
      <w:r>
        <w:rPr>
          <w:lang w:val="fr-CA"/>
        </w:rPr>
        <w:t>La mobilité digitale D2-D5 est complète et symétrique.</w:t>
      </w:r>
    </w:p>
    <w:p w14:paraId="068340E9" w14:textId="77777777" w:rsidR="004C7A8B" w:rsidRDefault="004C7A8B" w:rsidP="004C7A8B">
      <w:pPr>
        <w:ind w:left="709"/>
        <w:rPr>
          <w:lang w:val="fr-CA"/>
        </w:rPr>
      </w:pPr>
    </w:p>
    <w:tbl>
      <w:tblPr>
        <w:tblStyle w:val="TableGrid"/>
        <w:tblW w:w="0" w:type="auto"/>
        <w:tblInd w:w="1800" w:type="dxa"/>
        <w:tblLook w:val="04A0" w:firstRow="1" w:lastRow="0" w:firstColumn="1" w:lastColumn="0" w:noHBand="0" w:noVBand="1"/>
      </w:tblPr>
      <w:tblGrid>
        <w:gridCol w:w="3918"/>
        <w:gridCol w:w="3632"/>
      </w:tblGrid>
      <w:tr w:rsidR="004C7A8B" w:rsidRPr="004228A4" w14:paraId="4DE8D669" w14:textId="77777777" w:rsidTr="00AE663F">
        <w:tc>
          <w:tcPr>
            <w:tcW w:w="7550" w:type="dxa"/>
            <w:gridSpan w:val="2"/>
            <w:tcBorders>
              <w:top w:val="single" w:sz="4" w:space="0" w:color="auto"/>
              <w:left w:val="single" w:sz="4" w:space="0" w:color="auto"/>
              <w:bottom w:val="single" w:sz="4" w:space="0" w:color="auto"/>
              <w:right w:val="single" w:sz="4" w:space="0" w:color="auto"/>
            </w:tcBorders>
            <w:hideMark/>
          </w:tcPr>
          <w:p w14:paraId="745DCF5B" w14:textId="77777777" w:rsidR="004C7A8B" w:rsidRDefault="004C7A8B" w:rsidP="00AE663F">
            <w:pPr>
              <w:jc w:val="center"/>
              <w:rPr>
                <w:b/>
                <w:bCs/>
                <w:lang w:val="fr-CA"/>
              </w:rPr>
            </w:pPr>
            <w:r>
              <w:rPr>
                <w:b/>
                <w:bCs/>
                <w:lang w:val="fr-CA"/>
              </w:rPr>
              <w:lastRenderedPageBreak/>
              <w:t xml:space="preserve">Cote de </w:t>
            </w:r>
            <w:proofErr w:type="spellStart"/>
            <w:r>
              <w:rPr>
                <w:b/>
                <w:bCs/>
                <w:lang w:val="fr-CA"/>
              </w:rPr>
              <w:t>Kapanji</w:t>
            </w:r>
            <w:proofErr w:type="spellEnd"/>
            <w:r>
              <w:rPr>
                <w:b/>
                <w:bCs/>
                <w:lang w:val="fr-CA"/>
              </w:rPr>
              <w:t xml:space="preserve"> d’opposition des pouces</w:t>
            </w:r>
          </w:p>
        </w:tc>
      </w:tr>
      <w:tr w:rsidR="004C7A8B" w14:paraId="7535CD34" w14:textId="77777777" w:rsidTr="00AE663F">
        <w:tc>
          <w:tcPr>
            <w:tcW w:w="3918" w:type="dxa"/>
            <w:tcBorders>
              <w:top w:val="single" w:sz="4" w:space="0" w:color="auto"/>
              <w:left w:val="single" w:sz="4" w:space="0" w:color="auto"/>
              <w:bottom w:val="single" w:sz="4" w:space="0" w:color="auto"/>
              <w:right w:val="single" w:sz="4" w:space="0" w:color="auto"/>
            </w:tcBorders>
            <w:hideMark/>
          </w:tcPr>
          <w:p w14:paraId="787659D3" w14:textId="77777777" w:rsidR="004C7A8B" w:rsidRDefault="004C7A8B" w:rsidP="00AE663F">
            <w:pPr>
              <w:rPr>
                <w:lang w:val="fr-CA"/>
              </w:rPr>
            </w:pPr>
            <w:r>
              <w:rPr>
                <w:lang w:val="fr-CA"/>
              </w:rPr>
              <w:t>Droite</w:t>
            </w:r>
          </w:p>
        </w:tc>
        <w:tc>
          <w:tcPr>
            <w:tcW w:w="3632" w:type="dxa"/>
            <w:tcBorders>
              <w:top w:val="single" w:sz="4" w:space="0" w:color="auto"/>
              <w:left w:val="single" w:sz="4" w:space="0" w:color="auto"/>
              <w:bottom w:val="single" w:sz="4" w:space="0" w:color="auto"/>
              <w:right w:val="single" w:sz="4" w:space="0" w:color="auto"/>
            </w:tcBorders>
            <w:hideMark/>
          </w:tcPr>
          <w:p w14:paraId="6F60F221" w14:textId="4D346068" w:rsidR="004C7A8B" w:rsidRDefault="00D3259A" w:rsidP="00D3259A">
            <w:pPr>
              <w:jc w:val="center"/>
              <w:rPr>
                <w:lang w:val="fr-CA"/>
              </w:rPr>
            </w:pPr>
            <w:r>
              <w:rPr>
                <w:lang w:val="fr-CA"/>
              </w:rPr>
              <w:t>NF</w:t>
            </w:r>
          </w:p>
        </w:tc>
      </w:tr>
      <w:tr w:rsidR="004C7A8B" w14:paraId="574E71C4" w14:textId="77777777" w:rsidTr="00AE663F">
        <w:tc>
          <w:tcPr>
            <w:tcW w:w="3918" w:type="dxa"/>
            <w:tcBorders>
              <w:top w:val="single" w:sz="4" w:space="0" w:color="auto"/>
              <w:left w:val="single" w:sz="4" w:space="0" w:color="auto"/>
              <w:bottom w:val="single" w:sz="4" w:space="0" w:color="auto"/>
              <w:right w:val="single" w:sz="4" w:space="0" w:color="auto"/>
            </w:tcBorders>
            <w:hideMark/>
          </w:tcPr>
          <w:p w14:paraId="2C0E2F6A" w14:textId="77777777" w:rsidR="004C7A8B" w:rsidRDefault="004C7A8B" w:rsidP="00AE663F">
            <w:pPr>
              <w:rPr>
                <w:lang w:val="fr-CA"/>
              </w:rPr>
            </w:pPr>
            <w:r>
              <w:rPr>
                <w:lang w:val="fr-CA"/>
              </w:rPr>
              <w:t>Gauche</w:t>
            </w:r>
          </w:p>
        </w:tc>
        <w:tc>
          <w:tcPr>
            <w:tcW w:w="3632" w:type="dxa"/>
            <w:tcBorders>
              <w:top w:val="single" w:sz="4" w:space="0" w:color="auto"/>
              <w:left w:val="single" w:sz="4" w:space="0" w:color="auto"/>
              <w:bottom w:val="single" w:sz="4" w:space="0" w:color="auto"/>
              <w:right w:val="single" w:sz="4" w:space="0" w:color="auto"/>
            </w:tcBorders>
            <w:hideMark/>
          </w:tcPr>
          <w:p w14:paraId="373DC229" w14:textId="175C8824" w:rsidR="004C7A8B" w:rsidRDefault="00D3259A" w:rsidP="00D3259A">
            <w:pPr>
              <w:jc w:val="center"/>
              <w:rPr>
                <w:lang w:val="fr-CA"/>
              </w:rPr>
            </w:pPr>
            <w:r>
              <w:rPr>
                <w:lang w:val="fr-CA"/>
              </w:rPr>
              <w:t>NF</w:t>
            </w:r>
          </w:p>
        </w:tc>
      </w:tr>
    </w:tbl>
    <w:p w14:paraId="0DE865DF" w14:textId="77777777" w:rsidR="007C3EE9" w:rsidRDefault="007C3EE9" w:rsidP="004C7A8B">
      <w:pPr>
        <w:ind w:left="1800"/>
        <w:rPr>
          <w:lang w:val="fr-CA"/>
        </w:rPr>
      </w:pPr>
    </w:p>
    <w:p w14:paraId="79435469" w14:textId="77777777" w:rsidR="004C7A8B" w:rsidRDefault="004C7A8B" w:rsidP="004C7A8B">
      <w:pPr>
        <w:ind w:left="1429" w:firstLine="11"/>
        <w:rPr>
          <w:b/>
          <w:bCs/>
          <w:lang w:val="fr-CA"/>
        </w:rPr>
      </w:pPr>
      <w:r>
        <w:rPr>
          <w:b/>
          <w:bCs/>
          <w:lang w:val="fr-CA"/>
        </w:rPr>
        <w:t xml:space="preserve">Manœuvres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4C7A8B" w14:paraId="1CA7AD4E"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270A46DF" w14:textId="77777777" w:rsidR="004C7A8B" w:rsidRDefault="004C7A8B" w:rsidP="00AE663F">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504D93D4" w14:textId="77777777" w:rsidR="004C7A8B" w:rsidRDefault="004C7A8B" w:rsidP="00AE663F">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4B2D1C68" w14:textId="77777777" w:rsidR="004C7A8B" w:rsidRDefault="004C7A8B" w:rsidP="00AE663F">
            <w:pPr>
              <w:jc w:val="center"/>
              <w:rPr>
                <w:lang w:val="fr-CA"/>
              </w:rPr>
            </w:pPr>
            <w:r>
              <w:rPr>
                <w:lang w:val="fr-CA"/>
              </w:rPr>
              <w:t>Gauche</w:t>
            </w:r>
          </w:p>
        </w:tc>
      </w:tr>
      <w:tr w:rsidR="004C7A8B" w14:paraId="3C6DDF97"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67B055E9" w14:textId="77777777" w:rsidR="004C7A8B" w:rsidRDefault="004C7A8B" w:rsidP="00AE663F">
            <w:pPr>
              <w:rPr>
                <w:lang w:val="fr-CA"/>
              </w:rPr>
            </w:pPr>
            <w:proofErr w:type="spellStart"/>
            <w:r>
              <w:rPr>
                <w:lang w:val="fr-CA"/>
              </w:rPr>
              <w:t>Finkelstein</w:t>
            </w:r>
            <w:proofErr w:type="spellEnd"/>
          </w:p>
        </w:tc>
        <w:tc>
          <w:tcPr>
            <w:tcW w:w="1508" w:type="dxa"/>
            <w:tcBorders>
              <w:top w:val="single" w:sz="4" w:space="0" w:color="auto"/>
              <w:left w:val="single" w:sz="4" w:space="0" w:color="auto"/>
              <w:bottom w:val="single" w:sz="4" w:space="0" w:color="auto"/>
              <w:right w:val="single" w:sz="4" w:space="0" w:color="auto"/>
            </w:tcBorders>
            <w:hideMark/>
          </w:tcPr>
          <w:p w14:paraId="72DCBDE8"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196E6D90" w14:textId="77777777" w:rsidR="004C7A8B" w:rsidRDefault="004C7A8B" w:rsidP="00AE663F">
            <w:pPr>
              <w:jc w:val="center"/>
              <w:rPr>
                <w:lang w:val="fr-CA"/>
              </w:rPr>
            </w:pPr>
            <w:proofErr w:type="spellStart"/>
            <w:r>
              <w:rPr>
                <w:lang w:val="fr-CA"/>
              </w:rPr>
              <w:t>Neg</w:t>
            </w:r>
            <w:proofErr w:type="spellEnd"/>
          </w:p>
        </w:tc>
      </w:tr>
      <w:tr w:rsidR="004C7A8B" w14:paraId="2FACA3B6"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5E27791F" w14:textId="77777777" w:rsidR="004C7A8B" w:rsidRDefault="004C7A8B" w:rsidP="00AE663F">
            <w:pPr>
              <w:rPr>
                <w:lang w:val="fr-CA"/>
              </w:rPr>
            </w:pPr>
            <w:r>
              <w:rPr>
                <w:lang w:val="fr-CA"/>
              </w:rPr>
              <w:t>Tinel (n. médian)</w:t>
            </w:r>
          </w:p>
        </w:tc>
        <w:tc>
          <w:tcPr>
            <w:tcW w:w="1508" w:type="dxa"/>
            <w:tcBorders>
              <w:top w:val="single" w:sz="4" w:space="0" w:color="auto"/>
              <w:left w:val="single" w:sz="4" w:space="0" w:color="auto"/>
              <w:bottom w:val="single" w:sz="4" w:space="0" w:color="auto"/>
              <w:right w:val="single" w:sz="4" w:space="0" w:color="auto"/>
            </w:tcBorders>
            <w:hideMark/>
          </w:tcPr>
          <w:p w14:paraId="2B5E8F3A"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65A96C4D" w14:textId="77777777" w:rsidR="004C7A8B" w:rsidRDefault="004C7A8B" w:rsidP="00AE663F">
            <w:pPr>
              <w:jc w:val="center"/>
              <w:rPr>
                <w:lang w:val="fr-CA"/>
              </w:rPr>
            </w:pPr>
            <w:proofErr w:type="spellStart"/>
            <w:r>
              <w:rPr>
                <w:lang w:val="fr-CA"/>
              </w:rPr>
              <w:t>Neg</w:t>
            </w:r>
            <w:proofErr w:type="spellEnd"/>
          </w:p>
        </w:tc>
      </w:tr>
      <w:tr w:rsidR="004C7A8B" w14:paraId="3B3B36B3"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0D113983" w14:textId="77777777" w:rsidR="004C7A8B" w:rsidRDefault="004C7A8B" w:rsidP="00AE663F">
            <w:pPr>
              <w:rPr>
                <w:lang w:val="fr-CA"/>
              </w:rPr>
            </w:pPr>
            <w:r>
              <w:rPr>
                <w:lang w:val="fr-CA"/>
              </w:rPr>
              <w:t>Tinel (n. ulnaire)</w:t>
            </w:r>
          </w:p>
        </w:tc>
        <w:tc>
          <w:tcPr>
            <w:tcW w:w="1508" w:type="dxa"/>
            <w:tcBorders>
              <w:top w:val="single" w:sz="4" w:space="0" w:color="auto"/>
              <w:left w:val="single" w:sz="4" w:space="0" w:color="auto"/>
              <w:bottom w:val="single" w:sz="4" w:space="0" w:color="auto"/>
              <w:right w:val="single" w:sz="4" w:space="0" w:color="auto"/>
            </w:tcBorders>
            <w:hideMark/>
          </w:tcPr>
          <w:p w14:paraId="68D81980"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45572535" w14:textId="77777777" w:rsidR="004C7A8B" w:rsidRDefault="004C7A8B" w:rsidP="00AE663F">
            <w:pPr>
              <w:jc w:val="center"/>
              <w:rPr>
                <w:lang w:val="fr-CA"/>
              </w:rPr>
            </w:pPr>
            <w:proofErr w:type="spellStart"/>
            <w:r>
              <w:rPr>
                <w:lang w:val="fr-CA"/>
              </w:rPr>
              <w:t>Neg</w:t>
            </w:r>
            <w:proofErr w:type="spellEnd"/>
          </w:p>
        </w:tc>
      </w:tr>
      <w:tr w:rsidR="004C7A8B" w14:paraId="42A173B9"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69AE3FB3" w14:textId="77777777" w:rsidR="004C7A8B" w:rsidRDefault="004C7A8B" w:rsidP="00AE663F">
            <w:pPr>
              <w:rPr>
                <w:lang w:val="fr-CA"/>
              </w:rPr>
            </w:pPr>
            <w:r>
              <w:rPr>
                <w:lang w:val="fr-CA"/>
              </w:rPr>
              <w:t>Tinel (n. radial)</w:t>
            </w:r>
          </w:p>
        </w:tc>
        <w:tc>
          <w:tcPr>
            <w:tcW w:w="1508" w:type="dxa"/>
            <w:tcBorders>
              <w:top w:val="single" w:sz="4" w:space="0" w:color="auto"/>
              <w:left w:val="single" w:sz="4" w:space="0" w:color="auto"/>
              <w:bottom w:val="single" w:sz="4" w:space="0" w:color="auto"/>
              <w:right w:val="single" w:sz="4" w:space="0" w:color="auto"/>
            </w:tcBorders>
            <w:hideMark/>
          </w:tcPr>
          <w:p w14:paraId="5CCEAB97"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F999977" w14:textId="77777777" w:rsidR="004C7A8B" w:rsidRDefault="004C7A8B" w:rsidP="00AE663F">
            <w:pPr>
              <w:jc w:val="center"/>
              <w:rPr>
                <w:lang w:val="fr-CA"/>
              </w:rPr>
            </w:pPr>
            <w:proofErr w:type="spellStart"/>
            <w:r>
              <w:rPr>
                <w:lang w:val="fr-CA"/>
              </w:rPr>
              <w:t>Neg</w:t>
            </w:r>
            <w:proofErr w:type="spellEnd"/>
          </w:p>
        </w:tc>
      </w:tr>
      <w:tr w:rsidR="004C7A8B" w14:paraId="1E837E48" w14:textId="77777777" w:rsidTr="00D3259A">
        <w:trPr>
          <w:trHeight w:val="294"/>
        </w:trPr>
        <w:tc>
          <w:tcPr>
            <w:tcW w:w="2842" w:type="dxa"/>
            <w:tcBorders>
              <w:top w:val="single" w:sz="4" w:space="0" w:color="auto"/>
              <w:left w:val="single" w:sz="4" w:space="0" w:color="auto"/>
              <w:bottom w:val="single" w:sz="4" w:space="0" w:color="auto"/>
              <w:right w:val="single" w:sz="4" w:space="0" w:color="auto"/>
            </w:tcBorders>
            <w:hideMark/>
          </w:tcPr>
          <w:p w14:paraId="46E16609" w14:textId="77777777" w:rsidR="004C7A8B" w:rsidRDefault="004C7A8B" w:rsidP="00AE663F">
            <w:pPr>
              <w:rPr>
                <w:lang w:val="fr-CA"/>
              </w:rPr>
            </w:pPr>
            <w:proofErr w:type="spellStart"/>
            <w:r>
              <w:rPr>
                <w:lang w:val="fr-CA"/>
              </w:rPr>
              <w:t>Phalen</w:t>
            </w:r>
            <w:proofErr w:type="spellEnd"/>
          </w:p>
        </w:tc>
        <w:tc>
          <w:tcPr>
            <w:tcW w:w="1508" w:type="dxa"/>
            <w:tcBorders>
              <w:top w:val="single" w:sz="4" w:space="0" w:color="auto"/>
              <w:left w:val="single" w:sz="4" w:space="0" w:color="auto"/>
              <w:bottom w:val="single" w:sz="4" w:space="0" w:color="auto"/>
              <w:right w:val="single" w:sz="4" w:space="0" w:color="auto"/>
            </w:tcBorders>
          </w:tcPr>
          <w:p w14:paraId="50143B57" w14:textId="3F264137" w:rsidR="004C7A8B" w:rsidRDefault="00D3259A" w:rsidP="00AE663F">
            <w:pPr>
              <w:jc w:val="center"/>
              <w:rPr>
                <w:lang w:val="fr-CA"/>
              </w:rPr>
            </w:pPr>
            <w:r>
              <w:rPr>
                <w:lang w:val="fr-CA"/>
              </w:rPr>
              <w:t>NF</w:t>
            </w:r>
          </w:p>
        </w:tc>
        <w:tc>
          <w:tcPr>
            <w:tcW w:w="1506" w:type="dxa"/>
            <w:tcBorders>
              <w:top w:val="single" w:sz="4" w:space="0" w:color="auto"/>
              <w:left w:val="single" w:sz="4" w:space="0" w:color="auto"/>
              <w:bottom w:val="single" w:sz="4" w:space="0" w:color="auto"/>
              <w:right w:val="single" w:sz="4" w:space="0" w:color="auto"/>
            </w:tcBorders>
          </w:tcPr>
          <w:p w14:paraId="33354ACE" w14:textId="645FB84E" w:rsidR="004C7A8B" w:rsidRDefault="00D3259A" w:rsidP="00AE663F">
            <w:pPr>
              <w:jc w:val="center"/>
              <w:rPr>
                <w:lang w:val="fr-CA"/>
              </w:rPr>
            </w:pPr>
            <w:r>
              <w:rPr>
                <w:lang w:val="fr-CA"/>
              </w:rPr>
              <w:t>NF</w:t>
            </w:r>
          </w:p>
        </w:tc>
      </w:tr>
      <w:tr w:rsidR="004C7A8B" w14:paraId="1102582A" w14:textId="77777777" w:rsidTr="00D3259A">
        <w:trPr>
          <w:trHeight w:val="294"/>
        </w:trPr>
        <w:tc>
          <w:tcPr>
            <w:tcW w:w="2842" w:type="dxa"/>
            <w:tcBorders>
              <w:top w:val="single" w:sz="4" w:space="0" w:color="auto"/>
              <w:left w:val="single" w:sz="4" w:space="0" w:color="auto"/>
              <w:bottom w:val="single" w:sz="4" w:space="0" w:color="auto"/>
              <w:right w:val="single" w:sz="4" w:space="0" w:color="auto"/>
            </w:tcBorders>
            <w:hideMark/>
          </w:tcPr>
          <w:p w14:paraId="35904189" w14:textId="77777777" w:rsidR="004C7A8B" w:rsidRDefault="004C7A8B" w:rsidP="00AE663F">
            <w:pPr>
              <w:rPr>
                <w:lang w:val="fr-CA"/>
              </w:rPr>
            </w:pPr>
            <w:proofErr w:type="spellStart"/>
            <w:r>
              <w:rPr>
                <w:lang w:val="fr-CA"/>
              </w:rPr>
              <w:t>Durkan</w:t>
            </w:r>
            <w:proofErr w:type="spellEnd"/>
          </w:p>
        </w:tc>
        <w:tc>
          <w:tcPr>
            <w:tcW w:w="1508" w:type="dxa"/>
            <w:tcBorders>
              <w:top w:val="single" w:sz="4" w:space="0" w:color="auto"/>
              <w:left w:val="single" w:sz="4" w:space="0" w:color="auto"/>
              <w:bottom w:val="single" w:sz="4" w:space="0" w:color="auto"/>
              <w:right w:val="single" w:sz="4" w:space="0" w:color="auto"/>
            </w:tcBorders>
          </w:tcPr>
          <w:p w14:paraId="7A2EF324" w14:textId="5CD1C37B" w:rsidR="004C7A8B" w:rsidRDefault="00D3259A" w:rsidP="00AE663F">
            <w:pPr>
              <w:jc w:val="center"/>
              <w:rPr>
                <w:lang w:val="fr-CA"/>
              </w:rPr>
            </w:pPr>
            <w:r>
              <w:rPr>
                <w:lang w:val="fr-CA"/>
              </w:rPr>
              <w:t>NF</w:t>
            </w:r>
          </w:p>
        </w:tc>
        <w:tc>
          <w:tcPr>
            <w:tcW w:w="1506" w:type="dxa"/>
            <w:tcBorders>
              <w:top w:val="single" w:sz="4" w:space="0" w:color="auto"/>
              <w:left w:val="single" w:sz="4" w:space="0" w:color="auto"/>
              <w:bottom w:val="single" w:sz="4" w:space="0" w:color="auto"/>
              <w:right w:val="single" w:sz="4" w:space="0" w:color="auto"/>
            </w:tcBorders>
          </w:tcPr>
          <w:p w14:paraId="7632AC21" w14:textId="54B4AAE7" w:rsidR="004C7A8B" w:rsidRDefault="00D3259A" w:rsidP="00AE663F">
            <w:pPr>
              <w:jc w:val="center"/>
              <w:rPr>
                <w:lang w:val="fr-CA"/>
              </w:rPr>
            </w:pPr>
            <w:r>
              <w:rPr>
                <w:lang w:val="fr-CA"/>
              </w:rPr>
              <w:t>NF</w:t>
            </w:r>
          </w:p>
        </w:tc>
      </w:tr>
      <w:tr w:rsidR="004C7A8B" w14:paraId="5ADAF56C" w14:textId="77777777" w:rsidTr="00D3259A">
        <w:trPr>
          <w:trHeight w:val="294"/>
        </w:trPr>
        <w:tc>
          <w:tcPr>
            <w:tcW w:w="2842" w:type="dxa"/>
            <w:tcBorders>
              <w:top w:val="single" w:sz="4" w:space="0" w:color="auto"/>
              <w:left w:val="single" w:sz="4" w:space="0" w:color="auto"/>
              <w:bottom w:val="single" w:sz="4" w:space="0" w:color="auto"/>
              <w:right w:val="single" w:sz="4" w:space="0" w:color="auto"/>
            </w:tcBorders>
            <w:hideMark/>
          </w:tcPr>
          <w:p w14:paraId="21FD0592" w14:textId="77777777" w:rsidR="004C7A8B" w:rsidRDefault="004C7A8B" w:rsidP="00AE663F">
            <w:pPr>
              <w:rPr>
                <w:lang w:val="fr-CA"/>
              </w:rPr>
            </w:pPr>
            <w:r>
              <w:rPr>
                <w:lang w:val="fr-CA"/>
              </w:rPr>
              <w:t>Froment</w:t>
            </w:r>
          </w:p>
        </w:tc>
        <w:tc>
          <w:tcPr>
            <w:tcW w:w="1508" w:type="dxa"/>
            <w:tcBorders>
              <w:top w:val="single" w:sz="4" w:space="0" w:color="auto"/>
              <w:left w:val="single" w:sz="4" w:space="0" w:color="auto"/>
              <w:bottom w:val="single" w:sz="4" w:space="0" w:color="auto"/>
              <w:right w:val="single" w:sz="4" w:space="0" w:color="auto"/>
            </w:tcBorders>
          </w:tcPr>
          <w:p w14:paraId="02CB825E" w14:textId="420B8687" w:rsidR="004C7A8B" w:rsidRDefault="00D3259A" w:rsidP="00AE663F">
            <w:pPr>
              <w:jc w:val="center"/>
              <w:rPr>
                <w:lang w:val="fr-CA"/>
              </w:rPr>
            </w:pPr>
            <w:r>
              <w:rPr>
                <w:lang w:val="fr-CA"/>
              </w:rPr>
              <w:t>NF</w:t>
            </w:r>
          </w:p>
        </w:tc>
        <w:tc>
          <w:tcPr>
            <w:tcW w:w="1506" w:type="dxa"/>
            <w:tcBorders>
              <w:top w:val="single" w:sz="4" w:space="0" w:color="auto"/>
              <w:left w:val="single" w:sz="4" w:space="0" w:color="auto"/>
              <w:bottom w:val="single" w:sz="4" w:space="0" w:color="auto"/>
              <w:right w:val="single" w:sz="4" w:space="0" w:color="auto"/>
            </w:tcBorders>
          </w:tcPr>
          <w:p w14:paraId="5454F8D5" w14:textId="33620997" w:rsidR="004C7A8B" w:rsidRDefault="00D3259A" w:rsidP="00AE663F">
            <w:pPr>
              <w:jc w:val="center"/>
              <w:rPr>
                <w:lang w:val="fr-CA"/>
              </w:rPr>
            </w:pPr>
            <w:r>
              <w:rPr>
                <w:lang w:val="fr-CA"/>
              </w:rPr>
              <w:t>NF</w:t>
            </w:r>
          </w:p>
        </w:tc>
      </w:tr>
      <w:tr w:rsidR="004C7A8B" w14:paraId="30785BDA"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hideMark/>
          </w:tcPr>
          <w:p w14:paraId="1D060C40" w14:textId="77777777" w:rsidR="004C7A8B" w:rsidRDefault="004C7A8B" w:rsidP="00AE663F">
            <w:pPr>
              <w:rPr>
                <w:lang w:val="fr-CA"/>
              </w:rPr>
            </w:pPr>
            <w:r>
              <w:rPr>
                <w:lang w:val="fr-CA"/>
              </w:rPr>
              <w:t>Ballottement</w:t>
            </w:r>
          </w:p>
        </w:tc>
        <w:tc>
          <w:tcPr>
            <w:tcW w:w="1508" w:type="dxa"/>
            <w:tcBorders>
              <w:top w:val="single" w:sz="4" w:space="0" w:color="auto"/>
              <w:left w:val="single" w:sz="4" w:space="0" w:color="auto"/>
              <w:bottom w:val="single" w:sz="4" w:space="0" w:color="auto"/>
              <w:right w:val="single" w:sz="4" w:space="0" w:color="auto"/>
            </w:tcBorders>
            <w:hideMark/>
          </w:tcPr>
          <w:p w14:paraId="0C10A8D4"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6297B9E" w14:textId="77777777" w:rsidR="004C7A8B" w:rsidRDefault="004C7A8B" w:rsidP="00AE663F">
            <w:pPr>
              <w:jc w:val="center"/>
              <w:rPr>
                <w:lang w:val="fr-CA"/>
              </w:rPr>
            </w:pPr>
            <w:proofErr w:type="spellStart"/>
            <w:r>
              <w:rPr>
                <w:lang w:val="fr-CA"/>
              </w:rPr>
              <w:t>Neg</w:t>
            </w:r>
            <w:proofErr w:type="spellEnd"/>
          </w:p>
        </w:tc>
      </w:tr>
      <w:tr w:rsidR="000D6516" w14:paraId="68DFD7A4"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6F4CE2EE" w14:textId="597E6774" w:rsidR="000D6516" w:rsidRDefault="000D6516" w:rsidP="00AE663F">
            <w:pPr>
              <w:rPr>
                <w:lang w:val="fr-CA"/>
              </w:rPr>
            </w:pPr>
            <w:r>
              <w:rPr>
                <w:lang w:val="fr-CA"/>
              </w:rPr>
              <w:t>Watson test</w:t>
            </w:r>
          </w:p>
        </w:tc>
        <w:tc>
          <w:tcPr>
            <w:tcW w:w="1508" w:type="dxa"/>
            <w:tcBorders>
              <w:top w:val="single" w:sz="4" w:space="0" w:color="auto"/>
              <w:left w:val="single" w:sz="4" w:space="0" w:color="auto"/>
              <w:bottom w:val="single" w:sz="4" w:space="0" w:color="auto"/>
              <w:right w:val="single" w:sz="4" w:space="0" w:color="auto"/>
            </w:tcBorders>
          </w:tcPr>
          <w:p w14:paraId="73AAB334" w14:textId="02DCBF14" w:rsidR="000D6516" w:rsidRDefault="000D6516"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76A9BDB6" w14:textId="7CCAC7A4" w:rsidR="000D6516" w:rsidRDefault="000D6516" w:rsidP="00AE663F">
            <w:pPr>
              <w:jc w:val="center"/>
              <w:rPr>
                <w:lang w:val="fr-CA"/>
              </w:rPr>
            </w:pPr>
            <w:proofErr w:type="spellStart"/>
            <w:r>
              <w:rPr>
                <w:lang w:val="fr-CA"/>
              </w:rPr>
              <w:t>Neg</w:t>
            </w:r>
            <w:proofErr w:type="spellEnd"/>
          </w:p>
        </w:tc>
      </w:tr>
    </w:tbl>
    <w:p w14:paraId="146892FD" w14:textId="77777777" w:rsidR="004C7A8B" w:rsidRDefault="004C7A8B" w:rsidP="004C7A8B">
      <w:pPr>
        <w:ind w:left="709"/>
        <w:rPr>
          <w:lang w:val="fr-CA"/>
        </w:rPr>
      </w:pPr>
    </w:p>
    <w:p w14:paraId="0ADBB0C1" w14:textId="77777777" w:rsidR="004C7A8B" w:rsidRDefault="004C7A8B" w:rsidP="004C7A8B">
      <w:pPr>
        <w:ind w:left="709"/>
        <w:rPr>
          <w:lang w:val="fr-CA"/>
        </w:rPr>
      </w:pPr>
    </w:p>
    <w:p w14:paraId="2918A279" w14:textId="77777777" w:rsidR="004C7A8B" w:rsidRDefault="004C7A8B" w:rsidP="004C7A8B">
      <w:pPr>
        <w:ind w:left="709"/>
        <w:rPr>
          <w:lang w:val="fr-CA"/>
        </w:rPr>
      </w:pPr>
    </w:p>
    <w:p w14:paraId="311DC4F0" w14:textId="77777777" w:rsidR="004C7A8B" w:rsidRDefault="004C7A8B" w:rsidP="004C7A8B">
      <w:pPr>
        <w:ind w:left="709"/>
        <w:rPr>
          <w:lang w:val="fr-CA"/>
        </w:rPr>
      </w:pPr>
    </w:p>
    <w:p w14:paraId="5E1901E1" w14:textId="77777777" w:rsidR="004C7A8B" w:rsidRDefault="004C7A8B" w:rsidP="004C7A8B">
      <w:pPr>
        <w:ind w:left="709"/>
        <w:rPr>
          <w:lang w:val="fr-CA"/>
        </w:rPr>
      </w:pPr>
    </w:p>
    <w:p w14:paraId="0069F4A7" w14:textId="77777777" w:rsidR="004C7A8B" w:rsidRDefault="004C7A8B" w:rsidP="004C7A8B">
      <w:pPr>
        <w:ind w:left="709"/>
        <w:rPr>
          <w:lang w:val="fr-CA"/>
        </w:rPr>
      </w:pPr>
    </w:p>
    <w:p w14:paraId="7BDB4AF5" w14:textId="77777777" w:rsidR="004C7A8B" w:rsidRDefault="004C7A8B" w:rsidP="004C7A8B">
      <w:pPr>
        <w:ind w:left="709"/>
        <w:rPr>
          <w:lang w:val="fr-CA"/>
        </w:rPr>
      </w:pPr>
    </w:p>
    <w:p w14:paraId="26D7A439" w14:textId="77777777" w:rsidR="004C7A8B" w:rsidRDefault="004C7A8B" w:rsidP="004C7A8B">
      <w:pPr>
        <w:ind w:left="709"/>
        <w:rPr>
          <w:lang w:val="fr-CA"/>
        </w:rPr>
      </w:pPr>
    </w:p>
    <w:p w14:paraId="39C3F34D" w14:textId="77777777" w:rsidR="004C7A8B" w:rsidRDefault="004C7A8B" w:rsidP="004C7A8B">
      <w:pPr>
        <w:ind w:left="709"/>
        <w:rPr>
          <w:lang w:val="fr-CA"/>
        </w:rPr>
      </w:pPr>
    </w:p>
    <w:p w14:paraId="2D59AD96" w14:textId="77777777" w:rsidR="004C7A8B" w:rsidRDefault="004C7A8B" w:rsidP="004C7A8B">
      <w:pPr>
        <w:ind w:left="709"/>
        <w:rPr>
          <w:lang w:val="fr-CA"/>
        </w:rPr>
      </w:pPr>
    </w:p>
    <w:p w14:paraId="64651A73" w14:textId="0A59CA41" w:rsidR="004C7A8B" w:rsidRDefault="004C7A8B" w:rsidP="004C7A8B">
      <w:pPr>
        <w:ind w:left="709"/>
        <w:rPr>
          <w:lang w:val="fr-CA"/>
        </w:rPr>
      </w:pPr>
    </w:p>
    <w:p w14:paraId="31B0D3D7" w14:textId="77777777" w:rsidR="000D6516" w:rsidRDefault="000D6516" w:rsidP="004C7A8B">
      <w:pPr>
        <w:ind w:left="709"/>
        <w:rPr>
          <w:lang w:val="fr-CA"/>
        </w:rPr>
      </w:pPr>
    </w:p>
    <w:p w14:paraId="5CCBBA7C" w14:textId="77777777" w:rsidR="000076D6" w:rsidRPr="003A7895" w:rsidRDefault="000076D6" w:rsidP="000076D6">
      <w:pPr>
        <w:ind w:left="709"/>
        <w:rPr>
          <w:b/>
          <w:bCs/>
          <w:lang w:val="fr-CA"/>
        </w:rPr>
      </w:pPr>
      <w:r w:rsidRPr="003A7895">
        <w:rPr>
          <w:b/>
          <w:bCs/>
          <w:lang w:val="fr-CA"/>
        </w:rPr>
        <w:t>Force préhension (kg)</w:t>
      </w:r>
      <w:r>
        <w:rPr>
          <w:b/>
          <w:bCs/>
          <w:lang w:val="fr-CA"/>
        </w:rPr>
        <w:t xml:space="preserve">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0076D6" w14:paraId="2ECC8B22" w14:textId="77777777" w:rsidTr="009F5A46">
        <w:trPr>
          <w:trHeight w:val="294"/>
        </w:trPr>
        <w:tc>
          <w:tcPr>
            <w:tcW w:w="3131" w:type="dxa"/>
          </w:tcPr>
          <w:p w14:paraId="0EBE13C5" w14:textId="77777777" w:rsidR="000076D6" w:rsidRDefault="000076D6" w:rsidP="009F5A46">
            <w:pPr>
              <w:rPr>
                <w:lang w:val="fr-CA"/>
              </w:rPr>
            </w:pPr>
          </w:p>
        </w:tc>
        <w:tc>
          <w:tcPr>
            <w:tcW w:w="1508" w:type="dxa"/>
          </w:tcPr>
          <w:p w14:paraId="2D09358C" w14:textId="77777777" w:rsidR="000076D6" w:rsidRDefault="000076D6" w:rsidP="009F5A46">
            <w:pPr>
              <w:jc w:val="center"/>
              <w:rPr>
                <w:lang w:val="fr-CA"/>
              </w:rPr>
            </w:pPr>
            <w:r>
              <w:rPr>
                <w:lang w:val="fr-CA"/>
              </w:rPr>
              <w:t>Droit</w:t>
            </w:r>
          </w:p>
        </w:tc>
        <w:tc>
          <w:tcPr>
            <w:tcW w:w="1506" w:type="dxa"/>
          </w:tcPr>
          <w:p w14:paraId="5558128D" w14:textId="77777777" w:rsidR="000076D6" w:rsidRDefault="000076D6" w:rsidP="009F5A46">
            <w:pPr>
              <w:jc w:val="center"/>
              <w:rPr>
                <w:lang w:val="fr-CA"/>
              </w:rPr>
            </w:pPr>
            <w:r>
              <w:rPr>
                <w:lang w:val="fr-CA"/>
              </w:rPr>
              <w:t>Gauche</w:t>
            </w:r>
          </w:p>
        </w:tc>
      </w:tr>
      <w:tr w:rsidR="000076D6" w14:paraId="61C04563" w14:textId="77777777" w:rsidTr="009F5A46">
        <w:trPr>
          <w:trHeight w:val="294"/>
        </w:trPr>
        <w:tc>
          <w:tcPr>
            <w:tcW w:w="3131" w:type="dxa"/>
          </w:tcPr>
          <w:p w14:paraId="78025E01" w14:textId="77777777" w:rsidR="000076D6" w:rsidRDefault="000076D6" w:rsidP="009F5A46">
            <w:pPr>
              <w:rPr>
                <w:lang w:val="fr-CA"/>
              </w:rPr>
            </w:pPr>
            <w:r>
              <w:rPr>
                <w:lang w:val="fr-CA"/>
              </w:rPr>
              <w:t>Premier essai</w:t>
            </w:r>
          </w:p>
        </w:tc>
        <w:tc>
          <w:tcPr>
            <w:tcW w:w="1508" w:type="dxa"/>
          </w:tcPr>
          <w:p w14:paraId="0DDD5795" w14:textId="27668823" w:rsidR="000076D6" w:rsidRDefault="00D3259A" w:rsidP="009F5A46">
            <w:pPr>
              <w:jc w:val="center"/>
              <w:rPr>
                <w:lang w:val="fr-CA"/>
              </w:rPr>
            </w:pPr>
            <w:r>
              <w:rPr>
                <w:lang w:val="fr-CA"/>
              </w:rPr>
              <w:t>12</w:t>
            </w:r>
          </w:p>
        </w:tc>
        <w:tc>
          <w:tcPr>
            <w:tcW w:w="1506" w:type="dxa"/>
          </w:tcPr>
          <w:p w14:paraId="7F75B57C" w14:textId="2357BCDD" w:rsidR="000076D6" w:rsidRDefault="00D3259A" w:rsidP="009F5A46">
            <w:pPr>
              <w:jc w:val="center"/>
              <w:rPr>
                <w:lang w:val="fr-CA"/>
              </w:rPr>
            </w:pPr>
            <w:r>
              <w:rPr>
                <w:lang w:val="fr-CA"/>
              </w:rPr>
              <w:t>22</w:t>
            </w:r>
          </w:p>
        </w:tc>
      </w:tr>
      <w:tr w:rsidR="000076D6" w14:paraId="6C49CF54" w14:textId="77777777" w:rsidTr="009F5A46">
        <w:trPr>
          <w:trHeight w:val="279"/>
        </w:trPr>
        <w:tc>
          <w:tcPr>
            <w:tcW w:w="3131" w:type="dxa"/>
          </w:tcPr>
          <w:p w14:paraId="2832E42C" w14:textId="77777777" w:rsidR="000076D6" w:rsidRDefault="000076D6" w:rsidP="009F5A46">
            <w:pPr>
              <w:rPr>
                <w:lang w:val="fr-CA"/>
              </w:rPr>
            </w:pPr>
            <w:r>
              <w:rPr>
                <w:lang w:val="fr-CA"/>
              </w:rPr>
              <w:t>Deuxième essai</w:t>
            </w:r>
          </w:p>
        </w:tc>
        <w:tc>
          <w:tcPr>
            <w:tcW w:w="1508" w:type="dxa"/>
          </w:tcPr>
          <w:p w14:paraId="43683377" w14:textId="35AA0D3F" w:rsidR="000076D6" w:rsidRDefault="00D3259A" w:rsidP="009F5A46">
            <w:pPr>
              <w:jc w:val="center"/>
              <w:rPr>
                <w:lang w:val="fr-CA"/>
              </w:rPr>
            </w:pPr>
            <w:r>
              <w:rPr>
                <w:lang w:val="fr-CA"/>
              </w:rPr>
              <w:t>10</w:t>
            </w:r>
          </w:p>
        </w:tc>
        <w:tc>
          <w:tcPr>
            <w:tcW w:w="1506" w:type="dxa"/>
          </w:tcPr>
          <w:p w14:paraId="0F8B4103" w14:textId="14973014" w:rsidR="000076D6" w:rsidRDefault="00D3259A" w:rsidP="009F5A46">
            <w:pPr>
              <w:jc w:val="center"/>
              <w:rPr>
                <w:lang w:val="fr-CA"/>
              </w:rPr>
            </w:pPr>
            <w:r>
              <w:rPr>
                <w:lang w:val="fr-CA"/>
              </w:rPr>
              <w:t>20</w:t>
            </w:r>
          </w:p>
        </w:tc>
      </w:tr>
    </w:tbl>
    <w:p w14:paraId="66A3AF0B" w14:textId="77777777" w:rsidR="000076D6" w:rsidRDefault="000076D6" w:rsidP="000076D6">
      <w:pPr>
        <w:ind w:left="709"/>
        <w:rPr>
          <w:lang w:val="fr-CA"/>
        </w:rPr>
      </w:pPr>
    </w:p>
    <w:p w14:paraId="307F17A2" w14:textId="77777777" w:rsidR="000076D6" w:rsidRDefault="000076D6" w:rsidP="000076D6">
      <w:pPr>
        <w:ind w:left="709"/>
        <w:rPr>
          <w:lang w:val="fr-CA"/>
        </w:rPr>
      </w:pPr>
    </w:p>
    <w:p w14:paraId="16BA6524" w14:textId="77777777" w:rsidR="000076D6" w:rsidRDefault="000076D6" w:rsidP="000076D6">
      <w:pPr>
        <w:ind w:left="709"/>
        <w:rPr>
          <w:lang w:val="fr-CA"/>
        </w:rPr>
      </w:pPr>
    </w:p>
    <w:p w14:paraId="06BB281B" w14:textId="54FE45B6" w:rsidR="000076D6" w:rsidRDefault="000076D6" w:rsidP="003D24FC">
      <w:pPr>
        <w:ind w:left="709"/>
        <w:rPr>
          <w:lang w:val="fr-CA"/>
        </w:rPr>
      </w:pPr>
    </w:p>
    <w:p w14:paraId="37194320" w14:textId="5F30EEE7" w:rsidR="0073791C" w:rsidRDefault="0073791C" w:rsidP="003D24FC">
      <w:pPr>
        <w:ind w:left="709"/>
        <w:rPr>
          <w:lang w:val="fr-CA"/>
        </w:rPr>
      </w:pPr>
    </w:p>
    <w:p w14:paraId="0C81B39A" w14:textId="77777777" w:rsidR="0073791C" w:rsidRPr="00625A8F" w:rsidRDefault="0073791C" w:rsidP="0073791C">
      <w:pPr>
        <w:ind w:left="709"/>
        <w:rPr>
          <w:b/>
          <w:bCs/>
          <w:lang w:val="fr-CA"/>
        </w:rPr>
      </w:pPr>
      <w:r w:rsidRPr="00625A8F">
        <w:rPr>
          <w:b/>
          <w:bCs/>
          <w:lang w:val="fr-CA"/>
        </w:rPr>
        <w:t>Rachis Lombaire</w:t>
      </w:r>
      <w:r>
        <w:rPr>
          <w:b/>
          <w:bCs/>
          <w:lang w:val="fr-CA"/>
        </w:rPr>
        <w:t> :</w:t>
      </w:r>
    </w:p>
    <w:p w14:paraId="66D3C20E" w14:textId="77777777" w:rsidR="0073791C" w:rsidRDefault="0073791C" w:rsidP="0073791C">
      <w:pPr>
        <w:ind w:left="709"/>
        <w:rPr>
          <w:lang w:val="fr-CA"/>
        </w:rPr>
      </w:pPr>
    </w:p>
    <w:p w14:paraId="64C88C3E" w14:textId="4A669FB0" w:rsidR="0073791C" w:rsidRDefault="0073791C" w:rsidP="0073791C">
      <w:pPr>
        <w:ind w:left="709"/>
        <w:rPr>
          <w:lang w:val="fr-CA"/>
        </w:rPr>
      </w:pPr>
      <w:r>
        <w:rPr>
          <w:lang w:val="fr-CA"/>
        </w:rPr>
        <w:tab/>
      </w:r>
      <w:r>
        <w:rPr>
          <w:lang w:val="fr-CA"/>
        </w:rPr>
        <w:tab/>
        <w:t xml:space="preserve">Palpation : apophyses </w:t>
      </w:r>
      <w:r w:rsidR="00D3259A">
        <w:rPr>
          <w:lang w:val="fr-CA"/>
        </w:rPr>
        <w:t>épineuses et para lombaire</w:t>
      </w:r>
      <w:r>
        <w:rPr>
          <w:lang w:val="fr-CA"/>
        </w:rPr>
        <w:t xml:space="preserve"> sans douleur</w:t>
      </w:r>
    </w:p>
    <w:p w14:paraId="7CB91BB5" w14:textId="77777777" w:rsidR="0073791C" w:rsidRDefault="0073791C" w:rsidP="0073791C">
      <w:pPr>
        <w:ind w:left="709"/>
        <w:rPr>
          <w:lang w:val="fr-CA"/>
        </w:rPr>
      </w:pPr>
      <w:r>
        <w:rPr>
          <w:lang w:val="fr-CA"/>
        </w:rPr>
        <w:tab/>
      </w:r>
      <w:r>
        <w:rPr>
          <w:lang w:val="fr-CA"/>
        </w:rPr>
        <w:tab/>
      </w:r>
    </w:p>
    <w:p w14:paraId="5BA9D4F6" w14:textId="5E08EE9D" w:rsidR="004B2388" w:rsidRDefault="0073791C" w:rsidP="00D3259A">
      <w:pPr>
        <w:ind w:left="1429" w:firstLine="11"/>
        <w:rPr>
          <w:lang w:val="fr-CA"/>
        </w:rPr>
      </w:pPr>
      <w:r>
        <w:rPr>
          <w:lang w:val="fr-CA"/>
        </w:rPr>
        <w:t>Inspection : lordose lombaire conservée</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73791C" w14:paraId="4A354C28" w14:textId="77777777" w:rsidTr="00830FF9">
        <w:tc>
          <w:tcPr>
            <w:tcW w:w="2121" w:type="dxa"/>
          </w:tcPr>
          <w:p w14:paraId="29227910" w14:textId="77777777" w:rsidR="0073791C" w:rsidRDefault="0073791C" w:rsidP="00830FF9">
            <w:pPr>
              <w:rPr>
                <w:lang w:val="fr-CA"/>
              </w:rPr>
            </w:pPr>
          </w:p>
        </w:tc>
        <w:tc>
          <w:tcPr>
            <w:tcW w:w="1276" w:type="dxa"/>
          </w:tcPr>
          <w:p w14:paraId="2A8B1F4C" w14:textId="77777777" w:rsidR="0073791C" w:rsidRDefault="0073791C" w:rsidP="00830FF9">
            <w:pPr>
              <w:jc w:val="center"/>
              <w:rPr>
                <w:lang w:val="fr-CA"/>
              </w:rPr>
            </w:pPr>
            <w:r>
              <w:rPr>
                <w:lang w:val="fr-CA"/>
              </w:rPr>
              <w:t>Patient (e)</w:t>
            </w:r>
          </w:p>
        </w:tc>
        <w:tc>
          <w:tcPr>
            <w:tcW w:w="1559" w:type="dxa"/>
          </w:tcPr>
          <w:p w14:paraId="363C8133" w14:textId="77777777" w:rsidR="0073791C" w:rsidRDefault="0073791C" w:rsidP="00830FF9">
            <w:pPr>
              <w:jc w:val="center"/>
              <w:rPr>
                <w:lang w:val="fr-CA"/>
              </w:rPr>
            </w:pPr>
            <w:r>
              <w:rPr>
                <w:lang w:val="fr-CA"/>
              </w:rPr>
              <w:t>Normale</w:t>
            </w:r>
          </w:p>
        </w:tc>
      </w:tr>
      <w:tr w:rsidR="0073791C" w14:paraId="56E1B046" w14:textId="77777777" w:rsidTr="00830FF9">
        <w:tc>
          <w:tcPr>
            <w:tcW w:w="2121" w:type="dxa"/>
          </w:tcPr>
          <w:p w14:paraId="79B77112" w14:textId="77777777" w:rsidR="0073791C" w:rsidRDefault="0073791C" w:rsidP="00830FF9">
            <w:pPr>
              <w:rPr>
                <w:lang w:val="fr-CA"/>
              </w:rPr>
            </w:pPr>
            <w:r>
              <w:rPr>
                <w:lang w:val="fr-CA"/>
              </w:rPr>
              <w:t>Flexion</w:t>
            </w:r>
          </w:p>
        </w:tc>
        <w:tc>
          <w:tcPr>
            <w:tcW w:w="1276" w:type="dxa"/>
          </w:tcPr>
          <w:p w14:paraId="0D79B7E1" w14:textId="6D4FAD1B" w:rsidR="0073791C" w:rsidRDefault="00D3259A" w:rsidP="00830FF9">
            <w:pPr>
              <w:jc w:val="center"/>
              <w:rPr>
                <w:lang w:val="fr-CA"/>
              </w:rPr>
            </w:pPr>
            <w:r>
              <w:rPr>
                <w:lang w:val="fr-CA"/>
              </w:rPr>
              <w:t>90</w:t>
            </w:r>
          </w:p>
        </w:tc>
        <w:tc>
          <w:tcPr>
            <w:tcW w:w="1559" w:type="dxa"/>
          </w:tcPr>
          <w:p w14:paraId="118FDB6D" w14:textId="77777777" w:rsidR="0073791C" w:rsidRDefault="0073791C" w:rsidP="00830FF9">
            <w:pPr>
              <w:jc w:val="center"/>
              <w:rPr>
                <w:lang w:val="fr-CA"/>
              </w:rPr>
            </w:pPr>
            <w:r>
              <w:rPr>
                <w:lang w:val="fr-CA"/>
              </w:rPr>
              <w:t>90</w:t>
            </w:r>
            <w:r w:rsidRPr="006F55E5">
              <w:rPr>
                <w:vertAlign w:val="superscript"/>
                <w:lang w:val="fr-CA"/>
              </w:rPr>
              <w:t>o</w:t>
            </w:r>
          </w:p>
        </w:tc>
      </w:tr>
      <w:tr w:rsidR="0073791C" w14:paraId="0380D766" w14:textId="77777777" w:rsidTr="00830FF9">
        <w:tc>
          <w:tcPr>
            <w:tcW w:w="2121" w:type="dxa"/>
          </w:tcPr>
          <w:p w14:paraId="2B3458CE" w14:textId="77777777" w:rsidR="0073791C" w:rsidRDefault="0073791C" w:rsidP="00830FF9">
            <w:pPr>
              <w:rPr>
                <w:lang w:val="fr-CA"/>
              </w:rPr>
            </w:pPr>
            <w:r>
              <w:rPr>
                <w:lang w:val="fr-CA"/>
              </w:rPr>
              <w:t>Extension</w:t>
            </w:r>
          </w:p>
        </w:tc>
        <w:tc>
          <w:tcPr>
            <w:tcW w:w="1276" w:type="dxa"/>
          </w:tcPr>
          <w:p w14:paraId="123F957B" w14:textId="31D2AFE4" w:rsidR="0073791C" w:rsidRDefault="00D3259A" w:rsidP="00830FF9">
            <w:pPr>
              <w:jc w:val="center"/>
              <w:rPr>
                <w:lang w:val="fr-CA"/>
              </w:rPr>
            </w:pPr>
            <w:r>
              <w:rPr>
                <w:lang w:val="fr-CA"/>
              </w:rPr>
              <w:t>30</w:t>
            </w:r>
          </w:p>
        </w:tc>
        <w:tc>
          <w:tcPr>
            <w:tcW w:w="1559" w:type="dxa"/>
          </w:tcPr>
          <w:p w14:paraId="2C563D77" w14:textId="77777777" w:rsidR="0073791C" w:rsidRDefault="0073791C" w:rsidP="00830FF9">
            <w:pPr>
              <w:jc w:val="center"/>
              <w:rPr>
                <w:lang w:val="fr-CA"/>
              </w:rPr>
            </w:pPr>
            <w:r>
              <w:rPr>
                <w:lang w:val="fr-CA"/>
              </w:rPr>
              <w:t>30</w:t>
            </w:r>
            <w:r w:rsidRPr="006F55E5">
              <w:rPr>
                <w:vertAlign w:val="superscript"/>
                <w:lang w:val="fr-CA"/>
              </w:rPr>
              <w:t>o</w:t>
            </w:r>
          </w:p>
        </w:tc>
      </w:tr>
      <w:tr w:rsidR="0073791C" w14:paraId="530C6C89" w14:textId="77777777" w:rsidTr="00830FF9">
        <w:tc>
          <w:tcPr>
            <w:tcW w:w="2121" w:type="dxa"/>
          </w:tcPr>
          <w:p w14:paraId="00D41D61" w14:textId="77777777" w:rsidR="0073791C" w:rsidRDefault="0073791C" w:rsidP="00830FF9">
            <w:pPr>
              <w:rPr>
                <w:lang w:val="fr-CA"/>
              </w:rPr>
            </w:pPr>
            <w:r>
              <w:rPr>
                <w:lang w:val="fr-CA"/>
              </w:rPr>
              <w:t>Flexion Latérale G.</w:t>
            </w:r>
          </w:p>
        </w:tc>
        <w:tc>
          <w:tcPr>
            <w:tcW w:w="1276" w:type="dxa"/>
          </w:tcPr>
          <w:p w14:paraId="6477C3FD" w14:textId="2C01DFE1" w:rsidR="0073791C" w:rsidRDefault="00D3259A" w:rsidP="00830FF9">
            <w:pPr>
              <w:jc w:val="center"/>
              <w:rPr>
                <w:lang w:val="fr-CA"/>
              </w:rPr>
            </w:pPr>
            <w:r>
              <w:rPr>
                <w:lang w:val="fr-CA"/>
              </w:rPr>
              <w:t>30</w:t>
            </w:r>
          </w:p>
        </w:tc>
        <w:tc>
          <w:tcPr>
            <w:tcW w:w="1559" w:type="dxa"/>
          </w:tcPr>
          <w:p w14:paraId="61A6B220" w14:textId="77777777" w:rsidR="0073791C" w:rsidRDefault="0073791C" w:rsidP="00830FF9">
            <w:pPr>
              <w:jc w:val="center"/>
              <w:rPr>
                <w:lang w:val="fr-CA"/>
              </w:rPr>
            </w:pPr>
            <w:r>
              <w:rPr>
                <w:lang w:val="fr-CA"/>
              </w:rPr>
              <w:t>30</w:t>
            </w:r>
            <w:r w:rsidRPr="006F55E5">
              <w:rPr>
                <w:vertAlign w:val="superscript"/>
                <w:lang w:val="fr-CA"/>
              </w:rPr>
              <w:t>o</w:t>
            </w:r>
          </w:p>
        </w:tc>
      </w:tr>
      <w:tr w:rsidR="0073791C" w14:paraId="3F807B05" w14:textId="77777777" w:rsidTr="00830FF9">
        <w:tc>
          <w:tcPr>
            <w:tcW w:w="2121" w:type="dxa"/>
          </w:tcPr>
          <w:p w14:paraId="1EACA7BA" w14:textId="77777777" w:rsidR="0073791C" w:rsidRDefault="0073791C" w:rsidP="00830FF9">
            <w:pPr>
              <w:rPr>
                <w:lang w:val="fr-CA"/>
              </w:rPr>
            </w:pPr>
            <w:r>
              <w:rPr>
                <w:lang w:val="fr-CA"/>
              </w:rPr>
              <w:t>Flexion Latérale D.</w:t>
            </w:r>
          </w:p>
        </w:tc>
        <w:tc>
          <w:tcPr>
            <w:tcW w:w="1276" w:type="dxa"/>
          </w:tcPr>
          <w:p w14:paraId="60AB49E2" w14:textId="315BE9B8" w:rsidR="0073791C" w:rsidRDefault="00D3259A" w:rsidP="00830FF9">
            <w:pPr>
              <w:jc w:val="center"/>
              <w:rPr>
                <w:lang w:val="fr-CA"/>
              </w:rPr>
            </w:pPr>
            <w:r>
              <w:rPr>
                <w:lang w:val="fr-CA"/>
              </w:rPr>
              <w:t>30</w:t>
            </w:r>
          </w:p>
        </w:tc>
        <w:tc>
          <w:tcPr>
            <w:tcW w:w="1559" w:type="dxa"/>
          </w:tcPr>
          <w:p w14:paraId="263E4F9A" w14:textId="77777777" w:rsidR="0073791C" w:rsidRDefault="0073791C" w:rsidP="00830FF9">
            <w:pPr>
              <w:jc w:val="center"/>
              <w:rPr>
                <w:lang w:val="fr-CA"/>
              </w:rPr>
            </w:pPr>
            <w:r>
              <w:rPr>
                <w:lang w:val="fr-CA"/>
              </w:rPr>
              <w:t>30</w:t>
            </w:r>
            <w:r w:rsidRPr="006F55E5">
              <w:rPr>
                <w:vertAlign w:val="superscript"/>
                <w:lang w:val="fr-CA"/>
              </w:rPr>
              <w:t>o</w:t>
            </w:r>
          </w:p>
        </w:tc>
      </w:tr>
      <w:tr w:rsidR="0073791C" w14:paraId="02006FD3" w14:textId="77777777" w:rsidTr="00830FF9">
        <w:tc>
          <w:tcPr>
            <w:tcW w:w="2121" w:type="dxa"/>
          </w:tcPr>
          <w:p w14:paraId="3EFC51DF" w14:textId="77777777" w:rsidR="0073791C" w:rsidRDefault="0073791C" w:rsidP="00830FF9">
            <w:pPr>
              <w:rPr>
                <w:lang w:val="fr-CA"/>
              </w:rPr>
            </w:pPr>
            <w:r>
              <w:rPr>
                <w:lang w:val="fr-CA"/>
              </w:rPr>
              <w:t>Rotation G.</w:t>
            </w:r>
          </w:p>
        </w:tc>
        <w:tc>
          <w:tcPr>
            <w:tcW w:w="1276" w:type="dxa"/>
          </w:tcPr>
          <w:p w14:paraId="70DDB6CB" w14:textId="6AD10678" w:rsidR="0073791C" w:rsidRDefault="00D3259A" w:rsidP="00830FF9">
            <w:pPr>
              <w:jc w:val="center"/>
              <w:rPr>
                <w:lang w:val="fr-CA"/>
              </w:rPr>
            </w:pPr>
            <w:r>
              <w:rPr>
                <w:lang w:val="fr-CA"/>
              </w:rPr>
              <w:t>30</w:t>
            </w:r>
          </w:p>
        </w:tc>
        <w:tc>
          <w:tcPr>
            <w:tcW w:w="1559" w:type="dxa"/>
          </w:tcPr>
          <w:p w14:paraId="04BA8156" w14:textId="77777777" w:rsidR="0073791C" w:rsidRDefault="0073791C" w:rsidP="00830FF9">
            <w:pPr>
              <w:jc w:val="center"/>
              <w:rPr>
                <w:lang w:val="fr-CA"/>
              </w:rPr>
            </w:pPr>
            <w:r>
              <w:rPr>
                <w:lang w:val="fr-CA"/>
              </w:rPr>
              <w:t>30</w:t>
            </w:r>
            <w:r w:rsidRPr="006F55E5">
              <w:rPr>
                <w:vertAlign w:val="superscript"/>
                <w:lang w:val="fr-CA"/>
              </w:rPr>
              <w:t>o</w:t>
            </w:r>
          </w:p>
        </w:tc>
      </w:tr>
      <w:tr w:rsidR="0073791C" w14:paraId="2F088907" w14:textId="77777777" w:rsidTr="00830FF9">
        <w:tc>
          <w:tcPr>
            <w:tcW w:w="2121" w:type="dxa"/>
          </w:tcPr>
          <w:p w14:paraId="65CEB23D" w14:textId="77777777" w:rsidR="0073791C" w:rsidRDefault="0073791C" w:rsidP="00830FF9">
            <w:pPr>
              <w:rPr>
                <w:lang w:val="fr-CA"/>
              </w:rPr>
            </w:pPr>
            <w:r>
              <w:rPr>
                <w:lang w:val="fr-CA"/>
              </w:rPr>
              <w:t>Rotation D.</w:t>
            </w:r>
          </w:p>
        </w:tc>
        <w:tc>
          <w:tcPr>
            <w:tcW w:w="1276" w:type="dxa"/>
          </w:tcPr>
          <w:p w14:paraId="4598BE08" w14:textId="371AD5CA" w:rsidR="0073791C" w:rsidRDefault="00D3259A" w:rsidP="00830FF9">
            <w:pPr>
              <w:jc w:val="center"/>
              <w:rPr>
                <w:lang w:val="fr-CA"/>
              </w:rPr>
            </w:pPr>
            <w:r>
              <w:rPr>
                <w:lang w:val="fr-CA"/>
              </w:rPr>
              <w:t>30</w:t>
            </w:r>
          </w:p>
        </w:tc>
        <w:tc>
          <w:tcPr>
            <w:tcW w:w="1559" w:type="dxa"/>
          </w:tcPr>
          <w:p w14:paraId="0FBF0AA8" w14:textId="77777777" w:rsidR="0073791C" w:rsidRDefault="0073791C" w:rsidP="00830FF9">
            <w:pPr>
              <w:jc w:val="center"/>
              <w:rPr>
                <w:lang w:val="fr-CA"/>
              </w:rPr>
            </w:pPr>
            <w:r>
              <w:rPr>
                <w:lang w:val="fr-CA"/>
              </w:rPr>
              <w:t>30</w:t>
            </w:r>
            <w:r w:rsidRPr="006F55E5">
              <w:rPr>
                <w:vertAlign w:val="superscript"/>
                <w:lang w:val="fr-CA"/>
              </w:rPr>
              <w:t>o</w:t>
            </w:r>
          </w:p>
        </w:tc>
      </w:tr>
    </w:tbl>
    <w:p w14:paraId="757D9BA5" w14:textId="77777777" w:rsidR="0073791C" w:rsidRDefault="0073791C" w:rsidP="0073791C">
      <w:pPr>
        <w:ind w:left="709"/>
        <w:rPr>
          <w:lang w:val="fr-CA"/>
        </w:rPr>
      </w:pPr>
      <w:r>
        <w:rPr>
          <w:lang w:val="fr-CA"/>
        </w:rPr>
        <w:tab/>
      </w:r>
      <w:r>
        <w:rPr>
          <w:lang w:val="fr-CA"/>
        </w:rPr>
        <w:tab/>
      </w:r>
    </w:p>
    <w:p w14:paraId="6EC8FB6E" w14:textId="77777777" w:rsidR="0073791C" w:rsidRDefault="0073791C" w:rsidP="0073791C">
      <w:pPr>
        <w:ind w:left="1429" w:firstLine="11"/>
        <w:rPr>
          <w:lang w:val="fr-CA"/>
        </w:rPr>
      </w:pPr>
      <w:r>
        <w:rPr>
          <w:lang w:val="fr-CA"/>
        </w:rPr>
        <w:t xml:space="preserve">Amplitude articulaire : </w:t>
      </w:r>
    </w:p>
    <w:p w14:paraId="2F6299C8" w14:textId="77777777" w:rsidR="0073791C" w:rsidRDefault="0073791C" w:rsidP="0073791C">
      <w:pPr>
        <w:ind w:left="709"/>
        <w:rPr>
          <w:lang w:val="fr-CA"/>
        </w:rPr>
      </w:pPr>
    </w:p>
    <w:p w14:paraId="74B25A01" w14:textId="77777777" w:rsidR="0073791C" w:rsidRDefault="0073791C" w:rsidP="0073791C">
      <w:pPr>
        <w:ind w:left="709"/>
        <w:rPr>
          <w:lang w:val="fr-CA"/>
        </w:rPr>
      </w:pPr>
    </w:p>
    <w:p w14:paraId="47D53D33" w14:textId="17B6E869" w:rsidR="0073791C" w:rsidRDefault="0073791C" w:rsidP="0073791C">
      <w:pPr>
        <w:ind w:left="709"/>
        <w:rPr>
          <w:lang w:val="fr-CA"/>
        </w:rPr>
      </w:pPr>
    </w:p>
    <w:p w14:paraId="5EFEC2C8" w14:textId="6E836D29" w:rsidR="00D3259A" w:rsidRDefault="00D3259A" w:rsidP="0073791C">
      <w:pPr>
        <w:ind w:left="709"/>
        <w:rPr>
          <w:lang w:val="fr-CA"/>
        </w:rPr>
      </w:pPr>
    </w:p>
    <w:p w14:paraId="42FFBD6C" w14:textId="6812B811" w:rsidR="00D3259A" w:rsidRDefault="00D3259A" w:rsidP="0073791C">
      <w:pPr>
        <w:ind w:left="709"/>
        <w:rPr>
          <w:lang w:val="fr-CA"/>
        </w:rPr>
      </w:pPr>
    </w:p>
    <w:p w14:paraId="312C4A3B" w14:textId="04CD1A55" w:rsidR="00D3259A" w:rsidRDefault="00D3259A" w:rsidP="0073791C">
      <w:pPr>
        <w:ind w:left="709"/>
        <w:rPr>
          <w:lang w:val="fr-CA"/>
        </w:rPr>
      </w:pPr>
    </w:p>
    <w:p w14:paraId="4B77CFEC" w14:textId="4E706E8B" w:rsidR="004228A4" w:rsidRDefault="004228A4" w:rsidP="0073791C">
      <w:pPr>
        <w:ind w:left="709"/>
        <w:rPr>
          <w:lang w:val="fr-CA"/>
        </w:rPr>
      </w:pPr>
    </w:p>
    <w:p w14:paraId="4A4DB438" w14:textId="2207AD80" w:rsidR="004228A4" w:rsidRDefault="004228A4" w:rsidP="0073791C">
      <w:pPr>
        <w:ind w:left="709"/>
        <w:rPr>
          <w:lang w:val="fr-CA"/>
        </w:rPr>
      </w:pPr>
    </w:p>
    <w:p w14:paraId="1B97C338" w14:textId="28290C45" w:rsidR="004228A4" w:rsidRDefault="004228A4" w:rsidP="0073791C">
      <w:pPr>
        <w:ind w:left="709"/>
        <w:rPr>
          <w:lang w:val="fr-CA"/>
        </w:rPr>
      </w:pPr>
    </w:p>
    <w:p w14:paraId="49C86D23" w14:textId="77777777" w:rsidR="004228A4" w:rsidRDefault="004228A4" w:rsidP="0073791C">
      <w:pPr>
        <w:ind w:left="709"/>
        <w:rPr>
          <w:lang w:val="fr-CA"/>
        </w:rPr>
      </w:pPr>
    </w:p>
    <w:p w14:paraId="2B2B9E32" w14:textId="77777777" w:rsidR="00D3259A" w:rsidRDefault="00D3259A" w:rsidP="0073791C">
      <w:pPr>
        <w:ind w:left="709"/>
        <w:rPr>
          <w:lang w:val="fr-CA"/>
        </w:rPr>
      </w:pPr>
    </w:p>
    <w:p w14:paraId="5A99990E" w14:textId="77777777" w:rsidR="0073791C" w:rsidRDefault="0073791C" w:rsidP="0073791C">
      <w:pPr>
        <w:ind w:left="709"/>
        <w:rPr>
          <w:lang w:val="fr-CA"/>
        </w:rPr>
      </w:pPr>
    </w:p>
    <w:p w14:paraId="51918B85" w14:textId="77777777" w:rsidR="0073791C" w:rsidRDefault="0073791C" w:rsidP="0073791C">
      <w:pPr>
        <w:ind w:left="709"/>
        <w:rPr>
          <w:lang w:val="fr-CA"/>
        </w:rPr>
      </w:pPr>
      <w:r>
        <w:rPr>
          <w:lang w:val="fr-CA"/>
        </w:rPr>
        <w:lastRenderedPageBreak/>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405"/>
        <w:gridCol w:w="1276"/>
        <w:gridCol w:w="1275"/>
      </w:tblGrid>
      <w:tr w:rsidR="0073791C" w14:paraId="301D03E6" w14:textId="77777777" w:rsidTr="00830FF9">
        <w:tc>
          <w:tcPr>
            <w:tcW w:w="2405" w:type="dxa"/>
          </w:tcPr>
          <w:p w14:paraId="57A25A90" w14:textId="77777777" w:rsidR="0073791C" w:rsidRDefault="0073791C" w:rsidP="00830FF9">
            <w:pPr>
              <w:rPr>
                <w:lang w:val="fr-CA"/>
              </w:rPr>
            </w:pPr>
          </w:p>
        </w:tc>
        <w:tc>
          <w:tcPr>
            <w:tcW w:w="1276" w:type="dxa"/>
          </w:tcPr>
          <w:p w14:paraId="0A7919B6" w14:textId="77777777" w:rsidR="0073791C" w:rsidRDefault="0073791C" w:rsidP="00830FF9">
            <w:pPr>
              <w:jc w:val="center"/>
              <w:rPr>
                <w:lang w:val="fr-CA"/>
              </w:rPr>
            </w:pPr>
            <w:r>
              <w:rPr>
                <w:lang w:val="fr-CA"/>
              </w:rPr>
              <w:t>Droit</w:t>
            </w:r>
          </w:p>
        </w:tc>
        <w:tc>
          <w:tcPr>
            <w:tcW w:w="1275" w:type="dxa"/>
          </w:tcPr>
          <w:p w14:paraId="62DC14F6" w14:textId="77777777" w:rsidR="0073791C" w:rsidRDefault="0073791C" w:rsidP="00830FF9">
            <w:pPr>
              <w:jc w:val="center"/>
              <w:rPr>
                <w:lang w:val="fr-CA"/>
              </w:rPr>
            </w:pPr>
            <w:r>
              <w:rPr>
                <w:lang w:val="fr-CA"/>
              </w:rPr>
              <w:t>Gauche</w:t>
            </w:r>
          </w:p>
        </w:tc>
      </w:tr>
      <w:tr w:rsidR="0073791C" w14:paraId="0B114EC6" w14:textId="77777777" w:rsidTr="00830FF9">
        <w:tc>
          <w:tcPr>
            <w:tcW w:w="2405" w:type="dxa"/>
          </w:tcPr>
          <w:p w14:paraId="642B62EC" w14:textId="77777777" w:rsidR="0073791C" w:rsidRDefault="0073791C" w:rsidP="00830FF9">
            <w:pPr>
              <w:rPr>
                <w:lang w:val="fr-CA"/>
              </w:rPr>
            </w:pPr>
            <w:r>
              <w:rPr>
                <w:lang w:val="fr-CA"/>
              </w:rPr>
              <w:t>S.L.R.</w:t>
            </w:r>
          </w:p>
        </w:tc>
        <w:tc>
          <w:tcPr>
            <w:tcW w:w="1276" w:type="dxa"/>
          </w:tcPr>
          <w:p w14:paraId="6F7EE5CD" w14:textId="0E181B71" w:rsidR="0073791C" w:rsidRDefault="00D3259A" w:rsidP="00830FF9">
            <w:pPr>
              <w:jc w:val="center"/>
              <w:rPr>
                <w:lang w:val="fr-CA"/>
              </w:rPr>
            </w:pPr>
            <w:proofErr w:type="spellStart"/>
            <w:r>
              <w:rPr>
                <w:lang w:val="fr-CA"/>
              </w:rPr>
              <w:t>Neg</w:t>
            </w:r>
            <w:proofErr w:type="spellEnd"/>
          </w:p>
        </w:tc>
        <w:tc>
          <w:tcPr>
            <w:tcW w:w="1275" w:type="dxa"/>
          </w:tcPr>
          <w:p w14:paraId="7242E327" w14:textId="470F05E4" w:rsidR="0073791C" w:rsidRDefault="00D3259A" w:rsidP="00830FF9">
            <w:pPr>
              <w:jc w:val="center"/>
              <w:rPr>
                <w:lang w:val="fr-CA"/>
              </w:rPr>
            </w:pPr>
            <w:proofErr w:type="spellStart"/>
            <w:r>
              <w:rPr>
                <w:lang w:val="fr-CA"/>
              </w:rPr>
              <w:t>Neg</w:t>
            </w:r>
            <w:proofErr w:type="spellEnd"/>
          </w:p>
        </w:tc>
      </w:tr>
      <w:tr w:rsidR="0073791C" w14:paraId="720AE994" w14:textId="77777777" w:rsidTr="00830FF9">
        <w:tc>
          <w:tcPr>
            <w:tcW w:w="2405" w:type="dxa"/>
          </w:tcPr>
          <w:p w14:paraId="3207C24B" w14:textId="77777777" w:rsidR="0073791C" w:rsidRDefault="0073791C" w:rsidP="00830FF9">
            <w:pPr>
              <w:rPr>
                <w:lang w:val="fr-CA"/>
              </w:rPr>
            </w:pPr>
            <w:r>
              <w:rPr>
                <w:lang w:val="fr-CA"/>
              </w:rPr>
              <w:t>Tripode</w:t>
            </w:r>
          </w:p>
        </w:tc>
        <w:tc>
          <w:tcPr>
            <w:tcW w:w="1276" w:type="dxa"/>
          </w:tcPr>
          <w:p w14:paraId="6EB59235" w14:textId="12829078" w:rsidR="0073791C" w:rsidRDefault="00D3259A" w:rsidP="00830FF9">
            <w:pPr>
              <w:jc w:val="center"/>
              <w:rPr>
                <w:lang w:val="fr-CA"/>
              </w:rPr>
            </w:pPr>
            <w:r>
              <w:rPr>
                <w:lang w:val="fr-CA"/>
              </w:rPr>
              <w:t>NF</w:t>
            </w:r>
          </w:p>
        </w:tc>
        <w:tc>
          <w:tcPr>
            <w:tcW w:w="1275" w:type="dxa"/>
          </w:tcPr>
          <w:p w14:paraId="46B6E8B9" w14:textId="6052A397" w:rsidR="0073791C" w:rsidRDefault="00D3259A" w:rsidP="00830FF9">
            <w:pPr>
              <w:jc w:val="center"/>
              <w:rPr>
                <w:lang w:val="fr-CA"/>
              </w:rPr>
            </w:pPr>
            <w:r>
              <w:rPr>
                <w:lang w:val="fr-CA"/>
              </w:rPr>
              <w:t>NF</w:t>
            </w:r>
          </w:p>
        </w:tc>
      </w:tr>
      <w:tr w:rsidR="0073791C" w14:paraId="26B62D15" w14:textId="77777777" w:rsidTr="00830FF9">
        <w:tc>
          <w:tcPr>
            <w:tcW w:w="2405" w:type="dxa"/>
          </w:tcPr>
          <w:p w14:paraId="27AFD3F2" w14:textId="77777777" w:rsidR="0073791C" w:rsidRDefault="0073791C" w:rsidP="00830FF9">
            <w:pPr>
              <w:rPr>
                <w:lang w:val="fr-CA"/>
              </w:rPr>
            </w:pPr>
            <w:r>
              <w:rPr>
                <w:lang w:val="fr-CA"/>
              </w:rPr>
              <w:t>Lasègue</w:t>
            </w:r>
          </w:p>
        </w:tc>
        <w:tc>
          <w:tcPr>
            <w:tcW w:w="1276" w:type="dxa"/>
          </w:tcPr>
          <w:p w14:paraId="1F62A416" w14:textId="564858B9" w:rsidR="0073791C" w:rsidRDefault="00D3259A" w:rsidP="00830FF9">
            <w:pPr>
              <w:jc w:val="center"/>
              <w:rPr>
                <w:lang w:val="fr-CA"/>
              </w:rPr>
            </w:pPr>
            <w:proofErr w:type="spellStart"/>
            <w:r>
              <w:rPr>
                <w:lang w:val="fr-CA"/>
              </w:rPr>
              <w:t>Neg</w:t>
            </w:r>
            <w:proofErr w:type="spellEnd"/>
          </w:p>
        </w:tc>
        <w:tc>
          <w:tcPr>
            <w:tcW w:w="1275" w:type="dxa"/>
          </w:tcPr>
          <w:p w14:paraId="263DAA2C" w14:textId="7814FB9E" w:rsidR="0073791C" w:rsidRDefault="00D3259A" w:rsidP="00830FF9">
            <w:pPr>
              <w:jc w:val="center"/>
              <w:rPr>
                <w:lang w:val="fr-CA"/>
              </w:rPr>
            </w:pPr>
            <w:proofErr w:type="spellStart"/>
            <w:r>
              <w:rPr>
                <w:lang w:val="fr-CA"/>
              </w:rPr>
              <w:t>Neg</w:t>
            </w:r>
            <w:proofErr w:type="spellEnd"/>
          </w:p>
        </w:tc>
      </w:tr>
      <w:tr w:rsidR="0073791C" w14:paraId="6142CBC0" w14:textId="77777777" w:rsidTr="00830FF9">
        <w:tc>
          <w:tcPr>
            <w:tcW w:w="2405" w:type="dxa"/>
          </w:tcPr>
          <w:p w14:paraId="35EC42F7" w14:textId="77777777" w:rsidR="0073791C" w:rsidRDefault="0073791C" w:rsidP="00830FF9">
            <w:pPr>
              <w:rPr>
                <w:lang w:val="fr-CA"/>
              </w:rPr>
            </w:pPr>
            <w:r>
              <w:rPr>
                <w:lang w:val="fr-CA"/>
              </w:rPr>
              <w:t>Lasègue inversé (Ely)</w:t>
            </w:r>
          </w:p>
        </w:tc>
        <w:tc>
          <w:tcPr>
            <w:tcW w:w="1276" w:type="dxa"/>
          </w:tcPr>
          <w:p w14:paraId="43D1CA62" w14:textId="723AC525" w:rsidR="0073791C" w:rsidRDefault="00D3259A" w:rsidP="00830FF9">
            <w:pPr>
              <w:jc w:val="center"/>
              <w:rPr>
                <w:lang w:val="fr-CA"/>
              </w:rPr>
            </w:pPr>
            <w:r>
              <w:rPr>
                <w:lang w:val="fr-CA"/>
              </w:rPr>
              <w:t>NF</w:t>
            </w:r>
          </w:p>
        </w:tc>
        <w:tc>
          <w:tcPr>
            <w:tcW w:w="1275" w:type="dxa"/>
          </w:tcPr>
          <w:p w14:paraId="624DE478" w14:textId="3B8D8C24" w:rsidR="0073791C" w:rsidRDefault="00D3259A" w:rsidP="00830FF9">
            <w:pPr>
              <w:jc w:val="center"/>
              <w:rPr>
                <w:lang w:val="fr-CA"/>
              </w:rPr>
            </w:pPr>
            <w:r>
              <w:rPr>
                <w:lang w:val="fr-CA"/>
              </w:rPr>
              <w:t>NF</w:t>
            </w:r>
          </w:p>
        </w:tc>
      </w:tr>
    </w:tbl>
    <w:p w14:paraId="5A8F5DC3" w14:textId="77777777" w:rsidR="0073791C" w:rsidRDefault="0073791C" w:rsidP="0073791C">
      <w:pPr>
        <w:ind w:left="709"/>
        <w:rPr>
          <w:lang w:val="fr-CA"/>
        </w:rPr>
      </w:pPr>
    </w:p>
    <w:p w14:paraId="490CF9F3" w14:textId="77777777" w:rsidR="0073791C" w:rsidRDefault="0073791C" w:rsidP="0073791C">
      <w:pPr>
        <w:ind w:left="709"/>
        <w:rPr>
          <w:lang w:val="fr-CA"/>
        </w:rPr>
      </w:pPr>
    </w:p>
    <w:p w14:paraId="11DDBFA3" w14:textId="77777777" w:rsidR="0073791C" w:rsidRDefault="0073791C" w:rsidP="0073791C">
      <w:pPr>
        <w:ind w:left="709"/>
        <w:rPr>
          <w:lang w:val="fr-CA"/>
        </w:rPr>
      </w:pPr>
    </w:p>
    <w:p w14:paraId="030D9A53" w14:textId="77777777" w:rsidR="0073791C" w:rsidRDefault="0073791C" w:rsidP="0073791C">
      <w:pPr>
        <w:ind w:left="709"/>
        <w:rPr>
          <w:lang w:val="fr-CA"/>
        </w:rPr>
      </w:pPr>
    </w:p>
    <w:p w14:paraId="3BE607EB" w14:textId="77777777" w:rsidR="0073791C" w:rsidRDefault="0073791C" w:rsidP="0073791C">
      <w:pPr>
        <w:rPr>
          <w:lang w:val="fr-CA"/>
        </w:rPr>
      </w:pPr>
    </w:p>
    <w:p w14:paraId="02CA8AD5" w14:textId="77777777" w:rsidR="0073791C" w:rsidRDefault="0073791C" w:rsidP="0073791C">
      <w:pPr>
        <w:ind w:left="709"/>
        <w:rPr>
          <w:lang w:val="fr-CA"/>
        </w:rPr>
      </w:pPr>
    </w:p>
    <w:p w14:paraId="2F3CCA4C" w14:textId="77777777" w:rsidR="0073791C" w:rsidRPr="00625A8F" w:rsidRDefault="0073791C" w:rsidP="0073791C">
      <w:pPr>
        <w:ind w:left="709"/>
        <w:rPr>
          <w:b/>
          <w:bCs/>
          <w:lang w:val="fr-CA"/>
        </w:rPr>
      </w:pPr>
      <w:r w:rsidRPr="00625A8F">
        <w:rPr>
          <w:b/>
          <w:bCs/>
          <w:lang w:val="fr-CA"/>
        </w:rPr>
        <w:t xml:space="preserve">Hanches : </w:t>
      </w:r>
    </w:p>
    <w:p w14:paraId="4A2992F0" w14:textId="77777777" w:rsidR="0073791C" w:rsidRDefault="0073791C" w:rsidP="0073791C">
      <w:pPr>
        <w:ind w:left="709"/>
        <w:rPr>
          <w:lang w:val="fr-CA"/>
        </w:rPr>
      </w:pPr>
    </w:p>
    <w:p w14:paraId="37F6DD0D" w14:textId="3B225B8F" w:rsidR="0073791C" w:rsidRDefault="0073791C" w:rsidP="0073791C">
      <w:pPr>
        <w:ind w:left="709"/>
        <w:rPr>
          <w:lang w:val="fr-CA"/>
        </w:rPr>
      </w:pPr>
      <w:r>
        <w:rPr>
          <w:lang w:val="fr-CA"/>
        </w:rPr>
        <w:tab/>
      </w:r>
      <w:r>
        <w:rPr>
          <w:lang w:val="fr-CA"/>
        </w:rPr>
        <w:tab/>
        <w:t xml:space="preserve">Palpation : </w:t>
      </w:r>
      <w:r w:rsidR="00D3259A">
        <w:rPr>
          <w:lang w:val="fr-CA"/>
        </w:rPr>
        <w:t xml:space="preserve">douleur au niveau du </w:t>
      </w:r>
      <w:r>
        <w:rPr>
          <w:lang w:val="fr-CA"/>
        </w:rPr>
        <w:t>grand trochanter</w:t>
      </w:r>
      <w:r w:rsidR="00D3259A">
        <w:rPr>
          <w:lang w:val="fr-CA"/>
        </w:rPr>
        <w:t xml:space="preserve"> droit.</w:t>
      </w:r>
    </w:p>
    <w:p w14:paraId="148B09BA" w14:textId="77777777" w:rsidR="0073791C" w:rsidRDefault="0073791C" w:rsidP="0073791C">
      <w:pPr>
        <w:ind w:left="709"/>
        <w:rPr>
          <w:lang w:val="fr-CA"/>
        </w:rPr>
      </w:pPr>
      <w:r>
        <w:rPr>
          <w:lang w:val="fr-CA"/>
        </w:rPr>
        <w:tab/>
      </w:r>
      <w:r>
        <w:rPr>
          <w:lang w:val="fr-CA"/>
        </w:rPr>
        <w:tab/>
      </w:r>
    </w:p>
    <w:p w14:paraId="3500DB6B" w14:textId="77777777" w:rsidR="0073791C" w:rsidRDefault="0073791C" w:rsidP="0073791C">
      <w:pPr>
        <w:ind w:left="1429" w:firstLine="11"/>
        <w:rPr>
          <w:lang w:val="fr-CA"/>
        </w:rPr>
      </w:pPr>
      <w:r>
        <w:rPr>
          <w:lang w:val="fr-CA"/>
        </w:rPr>
        <w:t>Inspection : pas d’atrophie fessiers ou cuisse. Aucune cicatrice</w:t>
      </w:r>
    </w:p>
    <w:p w14:paraId="7CEE7035" w14:textId="77777777" w:rsidR="0073791C" w:rsidRDefault="0073791C" w:rsidP="0073791C">
      <w:pPr>
        <w:ind w:left="709"/>
        <w:rPr>
          <w:lang w:val="fr-CA"/>
        </w:rPr>
      </w:pPr>
      <w:r>
        <w:rPr>
          <w:lang w:val="fr-CA"/>
        </w:rPr>
        <w:tab/>
      </w:r>
      <w:r>
        <w:rPr>
          <w:lang w:val="fr-CA"/>
        </w:rPr>
        <w:tab/>
      </w:r>
    </w:p>
    <w:p w14:paraId="6253A760" w14:textId="77777777" w:rsidR="0073791C" w:rsidRDefault="0073791C" w:rsidP="0073791C">
      <w:pPr>
        <w:ind w:left="1418" w:firstLine="11"/>
        <w:rPr>
          <w:lang w:val="fr-CA"/>
        </w:rPr>
      </w:pPr>
      <w:r>
        <w:rPr>
          <w:lang w:val="fr-CA"/>
        </w:rPr>
        <w:t xml:space="preserve">Amplitude articulaire : </w:t>
      </w:r>
    </w:p>
    <w:p w14:paraId="3E48ED1C" w14:textId="77777777" w:rsidR="0073791C" w:rsidRDefault="0073791C" w:rsidP="0073791C">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73791C" w14:paraId="6329AEC2" w14:textId="77777777" w:rsidTr="00830FF9">
        <w:tc>
          <w:tcPr>
            <w:tcW w:w="1991" w:type="dxa"/>
          </w:tcPr>
          <w:p w14:paraId="0EBD1FD8" w14:textId="77777777" w:rsidR="0073791C" w:rsidRDefault="0073791C" w:rsidP="00830FF9">
            <w:pPr>
              <w:rPr>
                <w:lang w:val="fr-CA"/>
              </w:rPr>
            </w:pPr>
          </w:p>
        </w:tc>
        <w:tc>
          <w:tcPr>
            <w:tcW w:w="1701" w:type="dxa"/>
            <w:gridSpan w:val="2"/>
          </w:tcPr>
          <w:p w14:paraId="087B5EB0" w14:textId="77777777" w:rsidR="0073791C" w:rsidRDefault="0073791C" w:rsidP="00830FF9">
            <w:pPr>
              <w:jc w:val="center"/>
              <w:rPr>
                <w:lang w:val="fr-CA"/>
              </w:rPr>
            </w:pPr>
            <w:r>
              <w:rPr>
                <w:lang w:val="fr-CA"/>
              </w:rPr>
              <w:t>Droit</w:t>
            </w:r>
          </w:p>
        </w:tc>
        <w:tc>
          <w:tcPr>
            <w:tcW w:w="1701" w:type="dxa"/>
            <w:gridSpan w:val="2"/>
          </w:tcPr>
          <w:p w14:paraId="7FEC48C5" w14:textId="77777777" w:rsidR="0073791C" w:rsidRDefault="0073791C" w:rsidP="00830FF9">
            <w:pPr>
              <w:jc w:val="center"/>
              <w:rPr>
                <w:lang w:val="fr-CA"/>
              </w:rPr>
            </w:pPr>
            <w:r>
              <w:rPr>
                <w:lang w:val="fr-CA"/>
              </w:rPr>
              <w:t>Gauche</w:t>
            </w:r>
          </w:p>
        </w:tc>
        <w:tc>
          <w:tcPr>
            <w:tcW w:w="1134" w:type="dxa"/>
          </w:tcPr>
          <w:p w14:paraId="26B0AEAB" w14:textId="77777777" w:rsidR="0073791C" w:rsidRDefault="0073791C" w:rsidP="00830FF9">
            <w:pPr>
              <w:jc w:val="center"/>
              <w:rPr>
                <w:lang w:val="fr-CA"/>
              </w:rPr>
            </w:pPr>
            <w:r>
              <w:rPr>
                <w:lang w:val="fr-CA"/>
              </w:rPr>
              <w:t>Normale</w:t>
            </w:r>
          </w:p>
        </w:tc>
      </w:tr>
      <w:tr w:rsidR="0073791C" w14:paraId="09B37790" w14:textId="77777777" w:rsidTr="00830FF9">
        <w:tc>
          <w:tcPr>
            <w:tcW w:w="1991" w:type="dxa"/>
          </w:tcPr>
          <w:p w14:paraId="5122441C" w14:textId="77777777" w:rsidR="0073791C" w:rsidRDefault="0073791C" w:rsidP="00830FF9">
            <w:pPr>
              <w:rPr>
                <w:lang w:val="fr-CA"/>
              </w:rPr>
            </w:pPr>
          </w:p>
        </w:tc>
        <w:tc>
          <w:tcPr>
            <w:tcW w:w="850" w:type="dxa"/>
          </w:tcPr>
          <w:p w14:paraId="2A9BB4C6" w14:textId="77777777" w:rsidR="0073791C" w:rsidRDefault="0073791C" w:rsidP="00830FF9">
            <w:pPr>
              <w:jc w:val="center"/>
              <w:rPr>
                <w:lang w:val="fr-CA"/>
              </w:rPr>
            </w:pPr>
            <w:r>
              <w:rPr>
                <w:lang w:val="fr-CA"/>
              </w:rPr>
              <w:t>Actif</w:t>
            </w:r>
          </w:p>
        </w:tc>
        <w:tc>
          <w:tcPr>
            <w:tcW w:w="851" w:type="dxa"/>
          </w:tcPr>
          <w:p w14:paraId="3272D829" w14:textId="77777777" w:rsidR="0073791C" w:rsidRDefault="0073791C" w:rsidP="00830FF9">
            <w:pPr>
              <w:jc w:val="center"/>
              <w:rPr>
                <w:lang w:val="fr-CA"/>
              </w:rPr>
            </w:pPr>
            <w:r>
              <w:rPr>
                <w:lang w:val="fr-CA"/>
              </w:rPr>
              <w:t>Passif</w:t>
            </w:r>
          </w:p>
        </w:tc>
        <w:tc>
          <w:tcPr>
            <w:tcW w:w="850" w:type="dxa"/>
          </w:tcPr>
          <w:p w14:paraId="7ADB7AA0" w14:textId="77777777" w:rsidR="0073791C" w:rsidRDefault="0073791C" w:rsidP="00830FF9">
            <w:pPr>
              <w:jc w:val="center"/>
              <w:rPr>
                <w:lang w:val="fr-CA"/>
              </w:rPr>
            </w:pPr>
            <w:r>
              <w:rPr>
                <w:lang w:val="fr-CA"/>
              </w:rPr>
              <w:t>Actif</w:t>
            </w:r>
          </w:p>
        </w:tc>
        <w:tc>
          <w:tcPr>
            <w:tcW w:w="851" w:type="dxa"/>
          </w:tcPr>
          <w:p w14:paraId="50FC553E" w14:textId="77777777" w:rsidR="0073791C" w:rsidRDefault="0073791C" w:rsidP="00830FF9">
            <w:pPr>
              <w:jc w:val="center"/>
              <w:rPr>
                <w:lang w:val="fr-CA"/>
              </w:rPr>
            </w:pPr>
            <w:r>
              <w:rPr>
                <w:lang w:val="fr-CA"/>
              </w:rPr>
              <w:t>Passif</w:t>
            </w:r>
          </w:p>
        </w:tc>
        <w:tc>
          <w:tcPr>
            <w:tcW w:w="1134" w:type="dxa"/>
          </w:tcPr>
          <w:p w14:paraId="7B5F14F2" w14:textId="77777777" w:rsidR="0073791C" w:rsidRDefault="0073791C" w:rsidP="00830FF9">
            <w:pPr>
              <w:jc w:val="center"/>
              <w:rPr>
                <w:lang w:val="fr-CA"/>
              </w:rPr>
            </w:pPr>
          </w:p>
        </w:tc>
      </w:tr>
      <w:tr w:rsidR="00D3259A" w14:paraId="16992260" w14:textId="77777777" w:rsidTr="00830FF9">
        <w:tc>
          <w:tcPr>
            <w:tcW w:w="1991" w:type="dxa"/>
          </w:tcPr>
          <w:p w14:paraId="44FE754D" w14:textId="77777777" w:rsidR="00D3259A" w:rsidRDefault="00D3259A" w:rsidP="00D3259A">
            <w:pPr>
              <w:rPr>
                <w:lang w:val="fr-CA"/>
              </w:rPr>
            </w:pPr>
            <w:r>
              <w:rPr>
                <w:lang w:val="fr-CA"/>
              </w:rPr>
              <w:t>Flexion</w:t>
            </w:r>
          </w:p>
        </w:tc>
        <w:tc>
          <w:tcPr>
            <w:tcW w:w="850" w:type="dxa"/>
          </w:tcPr>
          <w:p w14:paraId="70E6E855" w14:textId="7DF98201" w:rsidR="00D3259A" w:rsidRDefault="00D3259A" w:rsidP="00D3259A">
            <w:pPr>
              <w:jc w:val="center"/>
              <w:rPr>
                <w:lang w:val="fr-CA"/>
              </w:rPr>
            </w:pPr>
            <w:r>
              <w:rPr>
                <w:lang w:val="fr-CA"/>
              </w:rPr>
              <w:t>120</w:t>
            </w:r>
          </w:p>
        </w:tc>
        <w:tc>
          <w:tcPr>
            <w:tcW w:w="851" w:type="dxa"/>
          </w:tcPr>
          <w:p w14:paraId="656BEB27" w14:textId="67FD67AF" w:rsidR="00D3259A" w:rsidRDefault="00D3259A" w:rsidP="00D3259A">
            <w:pPr>
              <w:jc w:val="center"/>
              <w:rPr>
                <w:lang w:val="fr-CA"/>
              </w:rPr>
            </w:pPr>
            <w:r>
              <w:rPr>
                <w:lang w:val="fr-CA"/>
              </w:rPr>
              <w:t>-</w:t>
            </w:r>
          </w:p>
        </w:tc>
        <w:tc>
          <w:tcPr>
            <w:tcW w:w="850" w:type="dxa"/>
          </w:tcPr>
          <w:p w14:paraId="7829351F" w14:textId="5F7748F9" w:rsidR="00D3259A" w:rsidRDefault="00D3259A" w:rsidP="00D3259A">
            <w:pPr>
              <w:jc w:val="center"/>
              <w:rPr>
                <w:lang w:val="fr-CA"/>
              </w:rPr>
            </w:pPr>
            <w:r>
              <w:rPr>
                <w:lang w:val="fr-CA"/>
              </w:rPr>
              <w:t>120</w:t>
            </w:r>
          </w:p>
        </w:tc>
        <w:tc>
          <w:tcPr>
            <w:tcW w:w="851" w:type="dxa"/>
          </w:tcPr>
          <w:p w14:paraId="5FE7CD10" w14:textId="7E376300" w:rsidR="00D3259A" w:rsidRDefault="00D3259A" w:rsidP="00D3259A">
            <w:pPr>
              <w:jc w:val="center"/>
              <w:rPr>
                <w:lang w:val="fr-CA"/>
              </w:rPr>
            </w:pPr>
            <w:r>
              <w:rPr>
                <w:lang w:val="fr-CA"/>
              </w:rPr>
              <w:t>-</w:t>
            </w:r>
          </w:p>
        </w:tc>
        <w:tc>
          <w:tcPr>
            <w:tcW w:w="1134" w:type="dxa"/>
          </w:tcPr>
          <w:p w14:paraId="5AB2C0BE" w14:textId="77777777" w:rsidR="00D3259A" w:rsidRDefault="00D3259A" w:rsidP="00D3259A">
            <w:pPr>
              <w:jc w:val="center"/>
              <w:rPr>
                <w:lang w:val="fr-CA"/>
              </w:rPr>
            </w:pPr>
            <w:r>
              <w:rPr>
                <w:lang w:val="fr-CA"/>
              </w:rPr>
              <w:t>120</w:t>
            </w:r>
            <w:r w:rsidRPr="006F55E5">
              <w:rPr>
                <w:vertAlign w:val="superscript"/>
                <w:lang w:val="fr-CA"/>
              </w:rPr>
              <w:t>o</w:t>
            </w:r>
          </w:p>
        </w:tc>
      </w:tr>
      <w:tr w:rsidR="00D3259A" w14:paraId="530A9366" w14:textId="77777777" w:rsidTr="00830FF9">
        <w:tc>
          <w:tcPr>
            <w:tcW w:w="1991" w:type="dxa"/>
          </w:tcPr>
          <w:p w14:paraId="0BC87F31" w14:textId="77777777" w:rsidR="00D3259A" w:rsidRDefault="00D3259A" w:rsidP="00D3259A">
            <w:pPr>
              <w:rPr>
                <w:lang w:val="fr-CA"/>
              </w:rPr>
            </w:pPr>
            <w:r>
              <w:rPr>
                <w:lang w:val="fr-CA"/>
              </w:rPr>
              <w:t>Extension</w:t>
            </w:r>
          </w:p>
        </w:tc>
        <w:tc>
          <w:tcPr>
            <w:tcW w:w="850" w:type="dxa"/>
          </w:tcPr>
          <w:p w14:paraId="25C424C3" w14:textId="59667713" w:rsidR="00D3259A" w:rsidRDefault="00D3259A" w:rsidP="00D3259A">
            <w:pPr>
              <w:jc w:val="center"/>
              <w:rPr>
                <w:lang w:val="fr-CA"/>
              </w:rPr>
            </w:pPr>
            <w:r>
              <w:rPr>
                <w:lang w:val="fr-CA"/>
              </w:rPr>
              <w:t>30</w:t>
            </w:r>
          </w:p>
        </w:tc>
        <w:tc>
          <w:tcPr>
            <w:tcW w:w="851" w:type="dxa"/>
          </w:tcPr>
          <w:p w14:paraId="70C31BE3" w14:textId="2541E252" w:rsidR="00D3259A" w:rsidRDefault="00D3259A" w:rsidP="00D3259A">
            <w:pPr>
              <w:jc w:val="center"/>
              <w:rPr>
                <w:lang w:val="fr-CA"/>
              </w:rPr>
            </w:pPr>
            <w:r>
              <w:rPr>
                <w:lang w:val="fr-CA"/>
              </w:rPr>
              <w:t>-</w:t>
            </w:r>
          </w:p>
        </w:tc>
        <w:tc>
          <w:tcPr>
            <w:tcW w:w="850" w:type="dxa"/>
          </w:tcPr>
          <w:p w14:paraId="0811C582" w14:textId="2DDE0271" w:rsidR="00D3259A" w:rsidRDefault="00D3259A" w:rsidP="00D3259A">
            <w:pPr>
              <w:jc w:val="center"/>
              <w:rPr>
                <w:lang w:val="fr-CA"/>
              </w:rPr>
            </w:pPr>
            <w:r>
              <w:rPr>
                <w:lang w:val="fr-CA"/>
              </w:rPr>
              <w:t>30</w:t>
            </w:r>
          </w:p>
        </w:tc>
        <w:tc>
          <w:tcPr>
            <w:tcW w:w="851" w:type="dxa"/>
          </w:tcPr>
          <w:p w14:paraId="2CD2D163" w14:textId="3910843D" w:rsidR="00D3259A" w:rsidRDefault="00D3259A" w:rsidP="00D3259A">
            <w:pPr>
              <w:jc w:val="center"/>
              <w:rPr>
                <w:lang w:val="fr-CA"/>
              </w:rPr>
            </w:pPr>
            <w:r>
              <w:rPr>
                <w:lang w:val="fr-CA"/>
              </w:rPr>
              <w:t>-</w:t>
            </w:r>
          </w:p>
        </w:tc>
        <w:tc>
          <w:tcPr>
            <w:tcW w:w="1134" w:type="dxa"/>
          </w:tcPr>
          <w:p w14:paraId="2EB78F8B" w14:textId="77777777" w:rsidR="00D3259A" w:rsidRDefault="00D3259A" w:rsidP="00D3259A">
            <w:pPr>
              <w:jc w:val="center"/>
              <w:rPr>
                <w:lang w:val="fr-CA"/>
              </w:rPr>
            </w:pPr>
            <w:r>
              <w:rPr>
                <w:lang w:val="fr-CA"/>
              </w:rPr>
              <w:t>30</w:t>
            </w:r>
            <w:r w:rsidRPr="006F55E5">
              <w:rPr>
                <w:vertAlign w:val="superscript"/>
                <w:lang w:val="fr-CA"/>
              </w:rPr>
              <w:t>o</w:t>
            </w:r>
          </w:p>
        </w:tc>
      </w:tr>
      <w:tr w:rsidR="00D3259A" w14:paraId="59354FD6" w14:textId="77777777" w:rsidTr="00830FF9">
        <w:tc>
          <w:tcPr>
            <w:tcW w:w="1991" w:type="dxa"/>
          </w:tcPr>
          <w:p w14:paraId="57C589F8" w14:textId="77777777" w:rsidR="00D3259A" w:rsidRDefault="00D3259A" w:rsidP="00D3259A">
            <w:pPr>
              <w:rPr>
                <w:lang w:val="fr-CA"/>
              </w:rPr>
            </w:pPr>
            <w:r>
              <w:rPr>
                <w:lang w:val="fr-CA"/>
              </w:rPr>
              <w:t>Rotation interne</w:t>
            </w:r>
          </w:p>
        </w:tc>
        <w:tc>
          <w:tcPr>
            <w:tcW w:w="850" w:type="dxa"/>
          </w:tcPr>
          <w:p w14:paraId="504AC7BC" w14:textId="66F8C847" w:rsidR="00D3259A" w:rsidRDefault="00D3259A" w:rsidP="00D3259A">
            <w:pPr>
              <w:jc w:val="center"/>
              <w:rPr>
                <w:lang w:val="fr-CA"/>
              </w:rPr>
            </w:pPr>
            <w:r>
              <w:rPr>
                <w:lang w:val="fr-CA"/>
              </w:rPr>
              <w:t>40</w:t>
            </w:r>
          </w:p>
        </w:tc>
        <w:tc>
          <w:tcPr>
            <w:tcW w:w="851" w:type="dxa"/>
          </w:tcPr>
          <w:p w14:paraId="5FDD4C90" w14:textId="0AF2F230" w:rsidR="00D3259A" w:rsidRDefault="00D3259A" w:rsidP="00D3259A">
            <w:pPr>
              <w:jc w:val="center"/>
              <w:rPr>
                <w:lang w:val="fr-CA"/>
              </w:rPr>
            </w:pPr>
            <w:r>
              <w:rPr>
                <w:lang w:val="fr-CA"/>
              </w:rPr>
              <w:t>-</w:t>
            </w:r>
          </w:p>
        </w:tc>
        <w:tc>
          <w:tcPr>
            <w:tcW w:w="850" w:type="dxa"/>
          </w:tcPr>
          <w:p w14:paraId="47CF2547" w14:textId="49ADF42C" w:rsidR="00D3259A" w:rsidRDefault="00D3259A" w:rsidP="00D3259A">
            <w:pPr>
              <w:jc w:val="center"/>
              <w:rPr>
                <w:lang w:val="fr-CA"/>
              </w:rPr>
            </w:pPr>
            <w:r>
              <w:rPr>
                <w:lang w:val="fr-CA"/>
              </w:rPr>
              <w:t>40</w:t>
            </w:r>
          </w:p>
        </w:tc>
        <w:tc>
          <w:tcPr>
            <w:tcW w:w="851" w:type="dxa"/>
          </w:tcPr>
          <w:p w14:paraId="70D5DD05" w14:textId="317D17EC" w:rsidR="00D3259A" w:rsidRDefault="00D3259A" w:rsidP="00D3259A">
            <w:pPr>
              <w:jc w:val="center"/>
              <w:rPr>
                <w:lang w:val="fr-CA"/>
              </w:rPr>
            </w:pPr>
            <w:r>
              <w:rPr>
                <w:lang w:val="fr-CA"/>
              </w:rPr>
              <w:t>-</w:t>
            </w:r>
          </w:p>
        </w:tc>
        <w:tc>
          <w:tcPr>
            <w:tcW w:w="1134" w:type="dxa"/>
          </w:tcPr>
          <w:p w14:paraId="578D0CEA" w14:textId="77777777" w:rsidR="00D3259A" w:rsidRDefault="00D3259A" w:rsidP="00D3259A">
            <w:pPr>
              <w:jc w:val="center"/>
              <w:rPr>
                <w:lang w:val="fr-CA"/>
              </w:rPr>
            </w:pPr>
            <w:r>
              <w:rPr>
                <w:lang w:val="fr-CA"/>
              </w:rPr>
              <w:t>40</w:t>
            </w:r>
            <w:r w:rsidRPr="006F55E5">
              <w:rPr>
                <w:vertAlign w:val="superscript"/>
                <w:lang w:val="fr-CA"/>
              </w:rPr>
              <w:t>o</w:t>
            </w:r>
          </w:p>
        </w:tc>
      </w:tr>
      <w:tr w:rsidR="00D3259A" w14:paraId="02F22A8E" w14:textId="77777777" w:rsidTr="00830FF9">
        <w:tc>
          <w:tcPr>
            <w:tcW w:w="1991" w:type="dxa"/>
          </w:tcPr>
          <w:p w14:paraId="6D44B4FB" w14:textId="77777777" w:rsidR="00D3259A" w:rsidRDefault="00D3259A" w:rsidP="00D3259A">
            <w:pPr>
              <w:rPr>
                <w:lang w:val="fr-CA"/>
              </w:rPr>
            </w:pPr>
            <w:r>
              <w:rPr>
                <w:lang w:val="fr-CA"/>
              </w:rPr>
              <w:t>Rotation externe</w:t>
            </w:r>
          </w:p>
        </w:tc>
        <w:tc>
          <w:tcPr>
            <w:tcW w:w="850" w:type="dxa"/>
          </w:tcPr>
          <w:p w14:paraId="7FE00521" w14:textId="2D74BB4D" w:rsidR="00D3259A" w:rsidRDefault="00D3259A" w:rsidP="00D3259A">
            <w:pPr>
              <w:jc w:val="center"/>
              <w:rPr>
                <w:lang w:val="fr-CA"/>
              </w:rPr>
            </w:pPr>
            <w:r>
              <w:rPr>
                <w:lang w:val="fr-CA"/>
              </w:rPr>
              <w:t>50</w:t>
            </w:r>
          </w:p>
        </w:tc>
        <w:tc>
          <w:tcPr>
            <w:tcW w:w="851" w:type="dxa"/>
          </w:tcPr>
          <w:p w14:paraId="5031BE3F" w14:textId="33DB9BC0" w:rsidR="00D3259A" w:rsidRDefault="00D3259A" w:rsidP="00D3259A">
            <w:pPr>
              <w:jc w:val="center"/>
              <w:rPr>
                <w:lang w:val="fr-CA"/>
              </w:rPr>
            </w:pPr>
            <w:r>
              <w:rPr>
                <w:lang w:val="fr-CA"/>
              </w:rPr>
              <w:t>-</w:t>
            </w:r>
          </w:p>
        </w:tc>
        <w:tc>
          <w:tcPr>
            <w:tcW w:w="850" w:type="dxa"/>
          </w:tcPr>
          <w:p w14:paraId="1F5C4916" w14:textId="270B8DB4" w:rsidR="00D3259A" w:rsidRDefault="00D3259A" w:rsidP="00D3259A">
            <w:pPr>
              <w:jc w:val="center"/>
              <w:rPr>
                <w:lang w:val="fr-CA"/>
              </w:rPr>
            </w:pPr>
            <w:r>
              <w:rPr>
                <w:lang w:val="fr-CA"/>
              </w:rPr>
              <w:t>50</w:t>
            </w:r>
          </w:p>
        </w:tc>
        <w:tc>
          <w:tcPr>
            <w:tcW w:w="851" w:type="dxa"/>
          </w:tcPr>
          <w:p w14:paraId="326C8E6F" w14:textId="01480B7C" w:rsidR="00D3259A" w:rsidRDefault="00D3259A" w:rsidP="00D3259A">
            <w:pPr>
              <w:jc w:val="center"/>
              <w:rPr>
                <w:lang w:val="fr-CA"/>
              </w:rPr>
            </w:pPr>
            <w:r>
              <w:rPr>
                <w:lang w:val="fr-CA"/>
              </w:rPr>
              <w:t>-</w:t>
            </w:r>
          </w:p>
        </w:tc>
        <w:tc>
          <w:tcPr>
            <w:tcW w:w="1134" w:type="dxa"/>
          </w:tcPr>
          <w:p w14:paraId="09A11012" w14:textId="77777777" w:rsidR="00D3259A" w:rsidRDefault="00D3259A" w:rsidP="00D3259A">
            <w:pPr>
              <w:jc w:val="center"/>
              <w:rPr>
                <w:lang w:val="fr-CA"/>
              </w:rPr>
            </w:pPr>
            <w:r>
              <w:rPr>
                <w:lang w:val="fr-CA"/>
              </w:rPr>
              <w:t>50</w:t>
            </w:r>
            <w:r w:rsidRPr="006F55E5">
              <w:rPr>
                <w:vertAlign w:val="superscript"/>
                <w:lang w:val="fr-CA"/>
              </w:rPr>
              <w:t>o</w:t>
            </w:r>
          </w:p>
        </w:tc>
      </w:tr>
      <w:tr w:rsidR="00D3259A" w14:paraId="19966530" w14:textId="77777777" w:rsidTr="00830FF9">
        <w:tc>
          <w:tcPr>
            <w:tcW w:w="1991" w:type="dxa"/>
          </w:tcPr>
          <w:p w14:paraId="1F573CEA" w14:textId="77777777" w:rsidR="00D3259A" w:rsidRDefault="00D3259A" w:rsidP="00D3259A">
            <w:pPr>
              <w:rPr>
                <w:lang w:val="fr-CA"/>
              </w:rPr>
            </w:pPr>
            <w:r>
              <w:rPr>
                <w:lang w:val="fr-CA"/>
              </w:rPr>
              <w:t>Abduction</w:t>
            </w:r>
          </w:p>
        </w:tc>
        <w:tc>
          <w:tcPr>
            <w:tcW w:w="850" w:type="dxa"/>
          </w:tcPr>
          <w:p w14:paraId="70C8A0BE" w14:textId="70ACFE11" w:rsidR="00D3259A" w:rsidRDefault="00D3259A" w:rsidP="00D3259A">
            <w:pPr>
              <w:jc w:val="center"/>
              <w:rPr>
                <w:lang w:val="fr-CA"/>
              </w:rPr>
            </w:pPr>
            <w:r>
              <w:rPr>
                <w:lang w:val="fr-CA"/>
              </w:rPr>
              <w:t>40</w:t>
            </w:r>
          </w:p>
        </w:tc>
        <w:tc>
          <w:tcPr>
            <w:tcW w:w="851" w:type="dxa"/>
          </w:tcPr>
          <w:p w14:paraId="5BCB91A8" w14:textId="7E7399AE" w:rsidR="00D3259A" w:rsidRDefault="00D3259A" w:rsidP="00D3259A">
            <w:pPr>
              <w:jc w:val="center"/>
              <w:rPr>
                <w:lang w:val="fr-CA"/>
              </w:rPr>
            </w:pPr>
            <w:r>
              <w:rPr>
                <w:lang w:val="fr-CA"/>
              </w:rPr>
              <w:t>-</w:t>
            </w:r>
          </w:p>
        </w:tc>
        <w:tc>
          <w:tcPr>
            <w:tcW w:w="850" w:type="dxa"/>
          </w:tcPr>
          <w:p w14:paraId="2B9FC4F5" w14:textId="43ED4666" w:rsidR="00D3259A" w:rsidRDefault="00D3259A" w:rsidP="00D3259A">
            <w:pPr>
              <w:jc w:val="center"/>
              <w:rPr>
                <w:lang w:val="fr-CA"/>
              </w:rPr>
            </w:pPr>
            <w:r>
              <w:rPr>
                <w:lang w:val="fr-CA"/>
              </w:rPr>
              <w:t>40</w:t>
            </w:r>
          </w:p>
        </w:tc>
        <w:tc>
          <w:tcPr>
            <w:tcW w:w="851" w:type="dxa"/>
          </w:tcPr>
          <w:p w14:paraId="2B53A633" w14:textId="00B2934C" w:rsidR="00D3259A" w:rsidRDefault="00D3259A" w:rsidP="00D3259A">
            <w:pPr>
              <w:jc w:val="center"/>
              <w:rPr>
                <w:lang w:val="fr-CA"/>
              </w:rPr>
            </w:pPr>
            <w:r>
              <w:rPr>
                <w:lang w:val="fr-CA"/>
              </w:rPr>
              <w:t>-</w:t>
            </w:r>
          </w:p>
        </w:tc>
        <w:tc>
          <w:tcPr>
            <w:tcW w:w="1134" w:type="dxa"/>
          </w:tcPr>
          <w:p w14:paraId="431BB909" w14:textId="77777777" w:rsidR="00D3259A" w:rsidRDefault="00D3259A" w:rsidP="00D3259A">
            <w:pPr>
              <w:jc w:val="center"/>
              <w:rPr>
                <w:lang w:val="fr-CA"/>
              </w:rPr>
            </w:pPr>
            <w:r>
              <w:rPr>
                <w:lang w:val="fr-CA"/>
              </w:rPr>
              <w:t>40</w:t>
            </w:r>
            <w:r w:rsidRPr="006F55E5">
              <w:rPr>
                <w:vertAlign w:val="superscript"/>
                <w:lang w:val="fr-CA"/>
              </w:rPr>
              <w:t>o</w:t>
            </w:r>
          </w:p>
        </w:tc>
      </w:tr>
      <w:tr w:rsidR="00D3259A" w14:paraId="780403B3" w14:textId="77777777" w:rsidTr="00830FF9">
        <w:tc>
          <w:tcPr>
            <w:tcW w:w="1991" w:type="dxa"/>
          </w:tcPr>
          <w:p w14:paraId="39B4B0E3" w14:textId="77777777" w:rsidR="00D3259A" w:rsidRDefault="00D3259A" w:rsidP="00D3259A">
            <w:pPr>
              <w:rPr>
                <w:lang w:val="fr-CA"/>
              </w:rPr>
            </w:pPr>
            <w:r>
              <w:rPr>
                <w:lang w:val="fr-CA"/>
              </w:rPr>
              <w:t>Adduction</w:t>
            </w:r>
          </w:p>
        </w:tc>
        <w:tc>
          <w:tcPr>
            <w:tcW w:w="850" w:type="dxa"/>
          </w:tcPr>
          <w:p w14:paraId="63F2D51F" w14:textId="6D3C4381" w:rsidR="00D3259A" w:rsidRDefault="00D3259A" w:rsidP="00D3259A">
            <w:pPr>
              <w:jc w:val="center"/>
              <w:rPr>
                <w:lang w:val="fr-CA"/>
              </w:rPr>
            </w:pPr>
            <w:r>
              <w:rPr>
                <w:lang w:val="fr-CA"/>
              </w:rPr>
              <w:t>20</w:t>
            </w:r>
          </w:p>
        </w:tc>
        <w:tc>
          <w:tcPr>
            <w:tcW w:w="851" w:type="dxa"/>
          </w:tcPr>
          <w:p w14:paraId="75E6EC3C" w14:textId="3BF699B5" w:rsidR="00D3259A" w:rsidRDefault="00D3259A" w:rsidP="00D3259A">
            <w:pPr>
              <w:jc w:val="center"/>
              <w:rPr>
                <w:lang w:val="fr-CA"/>
              </w:rPr>
            </w:pPr>
            <w:r>
              <w:rPr>
                <w:lang w:val="fr-CA"/>
              </w:rPr>
              <w:t>-</w:t>
            </w:r>
          </w:p>
        </w:tc>
        <w:tc>
          <w:tcPr>
            <w:tcW w:w="850" w:type="dxa"/>
          </w:tcPr>
          <w:p w14:paraId="3701C22B" w14:textId="5DC97A30" w:rsidR="00D3259A" w:rsidRDefault="00D3259A" w:rsidP="00D3259A">
            <w:pPr>
              <w:jc w:val="center"/>
              <w:rPr>
                <w:lang w:val="fr-CA"/>
              </w:rPr>
            </w:pPr>
            <w:r>
              <w:rPr>
                <w:lang w:val="fr-CA"/>
              </w:rPr>
              <w:t>20</w:t>
            </w:r>
          </w:p>
        </w:tc>
        <w:tc>
          <w:tcPr>
            <w:tcW w:w="851" w:type="dxa"/>
          </w:tcPr>
          <w:p w14:paraId="5982B593" w14:textId="15616A65" w:rsidR="00D3259A" w:rsidRDefault="00D3259A" w:rsidP="00D3259A">
            <w:pPr>
              <w:jc w:val="center"/>
              <w:rPr>
                <w:lang w:val="fr-CA"/>
              </w:rPr>
            </w:pPr>
            <w:r>
              <w:rPr>
                <w:lang w:val="fr-CA"/>
              </w:rPr>
              <w:t>-</w:t>
            </w:r>
          </w:p>
        </w:tc>
        <w:tc>
          <w:tcPr>
            <w:tcW w:w="1134" w:type="dxa"/>
          </w:tcPr>
          <w:p w14:paraId="067CACF6" w14:textId="77777777" w:rsidR="00D3259A" w:rsidRDefault="00D3259A" w:rsidP="00D3259A">
            <w:pPr>
              <w:jc w:val="center"/>
              <w:rPr>
                <w:lang w:val="fr-CA"/>
              </w:rPr>
            </w:pPr>
            <w:r>
              <w:rPr>
                <w:lang w:val="fr-CA"/>
              </w:rPr>
              <w:t>20</w:t>
            </w:r>
            <w:r w:rsidRPr="006F55E5">
              <w:rPr>
                <w:vertAlign w:val="superscript"/>
                <w:lang w:val="fr-CA"/>
              </w:rPr>
              <w:t>o</w:t>
            </w:r>
          </w:p>
        </w:tc>
      </w:tr>
    </w:tbl>
    <w:p w14:paraId="4D0EDBEB" w14:textId="77777777" w:rsidR="0073791C" w:rsidRDefault="0073791C" w:rsidP="0073791C">
      <w:pPr>
        <w:ind w:left="709"/>
        <w:rPr>
          <w:lang w:val="fr-CA"/>
        </w:rPr>
      </w:pPr>
    </w:p>
    <w:p w14:paraId="4E17A3CE" w14:textId="77777777" w:rsidR="0073791C" w:rsidRDefault="0073791C" w:rsidP="0073791C">
      <w:pPr>
        <w:ind w:left="709"/>
        <w:rPr>
          <w:lang w:val="fr-CA"/>
        </w:rPr>
      </w:pPr>
      <w:r>
        <w:rPr>
          <w:lang w:val="fr-CA"/>
        </w:rPr>
        <w:tab/>
      </w:r>
      <w:r>
        <w:rPr>
          <w:lang w:val="fr-CA"/>
        </w:rPr>
        <w:tab/>
        <w:t xml:space="preserve">Manœuvres spécialisées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73791C" w14:paraId="52FF165E" w14:textId="77777777" w:rsidTr="00830FF9">
        <w:trPr>
          <w:trHeight w:val="294"/>
        </w:trPr>
        <w:tc>
          <w:tcPr>
            <w:tcW w:w="2842" w:type="dxa"/>
          </w:tcPr>
          <w:p w14:paraId="7BF40314" w14:textId="77777777" w:rsidR="0073791C" w:rsidRDefault="0073791C" w:rsidP="00830FF9">
            <w:pPr>
              <w:rPr>
                <w:lang w:val="fr-CA"/>
              </w:rPr>
            </w:pPr>
          </w:p>
        </w:tc>
        <w:tc>
          <w:tcPr>
            <w:tcW w:w="1508" w:type="dxa"/>
          </w:tcPr>
          <w:p w14:paraId="5B271006" w14:textId="77777777" w:rsidR="0073791C" w:rsidRDefault="0073791C" w:rsidP="00830FF9">
            <w:pPr>
              <w:jc w:val="center"/>
              <w:rPr>
                <w:lang w:val="fr-CA"/>
              </w:rPr>
            </w:pPr>
            <w:r>
              <w:rPr>
                <w:lang w:val="fr-CA"/>
              </w:rPr>
              <w:t>Droit</w:t>
            </w:r>
          </w:p>
        </w:tc>
        <w:tc>
          <w:tcPr>
            <w:tcW w:w="1506" w:type="dxa"/>
          </w:tcPr>
          <w:p w14:paraId="049E9677" w14:textId="77777777" w:rsidR="0073791C" w:rsidRDefault="0073791C" w:rsidP="00830FF9">
            <w:pPr>
              <w:jc w:val="center"/>
              <w:rPr>
                <w:lang w:val="fr-CA"/>
              </w:rPr>
            </w:pPr>
            <w:r>
              <w:rPr>
                <w:lang w:val="fr-CA"/>
              </w:rPr>
              <w:t>Gauche</w:t>
            </w:r>
          </w:p>
        </w:tc>
      </w:tr>
      <w:tr w:rsidR="0073791C" w14:paraId="10AB6F97" w14:textId="77777777" w:rsidTr="00830FF9">
        <w:trPr>
          <w:trHeight w:val="294"/>
        </w:trPr>
        <w:tc>
          <w:tcPr>
            <w:tcW w:w="2842" w:type="dxa"/>
          </w:tcPr>
          <w:p w14:paraId="1F09E466" w14:textId="77777777" w:rsidR="0073791C" w:rsidRDefault="0073791C" w:rsidP="00830FF9">
            <w:pPr>
              <w:rPr>
                <w:lang w:val="fr-CA"/>
              </w:rPr>
            </w:pPr>
            <w:r>
              <w:rPr>
                <w:lang w:val="fr-CA"/>
              </w:rPr>
              <w:t>Trendelenburg</w:t>
            </w:r>
          </w:p>
        </w:tc>
        <w:tc>
          <w:tcPr>
            <w:tcW w:w="1508" w:type="dxa"/>
          </w:tcPr>
          <w:p w14:paraId="598BE522" w14:textId="471E269C" w:rsidR="0073791C" w:rsidRDefault="00D3259A" w:rsidP="00830FF9">
            <w:pPr>
              <w:jc w:val="center"/>
              <w:rPr>
                <w:lang w:val="fr-CA"/>
              </w:rPr>
            </w:pPr>
            <w:proofErr w:type="spellStart"/>
            <w:r>
              <w:rPr>
                <w:lang w:val="fr-CA"/>
              </w:rPr>
              <w:t>Neg</w:t>
            </w:r>
            <w:proofErr w:type="spellEnd"/>
          </w:p>
        </w:tc>
        <w:tc>
          <w:tcPr>
            <w:tcW w:w="1506" w:type="dxa"/>
          </w:tcPr>
          <w:p w14:paraId="66E23F83" w14:textId="5EBB2CF1" w:rsidR="0073791C" w:rsidRDefault="00D3259A" w:rsidP="00830FF9">
            <w:pPr>
              <w:jc w:val="center"/>
              <w:rPr>
                <w:lang w:val="fr-CA"/>
              </w:rPr>
            </w:pPr>
            <w:proofErr w:type="spellStart"/>
            <w:r>
              <w:rPr>
                <w:lang w:val="fr-CA"/>
              </w:rPr>
              <w:t>Neg</w:t>
            </w:r>
            <w:proofErr w:type="spellEnd"/>
          </w:p>
        </w:tc>
      </w:tr>
      <w:tr w:rsidR="0073791C" w14:paraId="71DB5000" w14:textId="77777777" w:rsidTr="00830FF9">
        <w:trPr>
          <w:trHeight w:val="279"/>
        </w:trPr>
        <w:tc>
          <w:tcPr>
            <w:tcW w:w="2842" w:type="dxa"/>
          </w:tcPr>
          <w:p w14:paraId="1BE4B605" w14:textId="77777777" w:rsidR="0073791C" w:rsidRDefault="0073791C" w:rsidP="00830FF9">
            <w:pPr>
              <w:rPr>
                <w:lang w:val="fr-CA"/>
              </w:rPr>
            </w:pPr>
            <w:r>
              <w:rPr>
                <w:lang w:val="fr-CA"/>
              </w:rPr>
              <w:t>FADIR</w:t>
            </w:r>
          </w:p>
        </w:tc>
        <w:tc>
          <w:tcPr>
            <w:tcW w:w="1508" w:type="dxa"/>
          </w:tcPr>
          <w:p w14:paraId="3027A034" w14:textId="0BCC1073" w:rsidR="0073791C" w:rsidRDefault="00D3259A" w:rsidP="00830FF9">
            <w:pPr>
              <w:jc w:val="center"/>
              <w:rPr>
                <w:lang w:val="fr-CA"/>
              </w:rPr>
            </w:pPr>
            <w:proofErr w:type="spellStart"/>
            <w:r>
              <w:rPr>
                <w:lang w:val="fr-CA"/>
              </w:rPr>
              <w:t>Neg</w:t>
            </w:r>
            <w:proofErr w:type="spellEnd"/>
          </w:p>
        </w:tc>
        <w:tc>
          <w:tcPr>
            <w:tcW w:w="1506" w:type="dxa"/>
          </w:tcPr>
          <w:p w14:paraId="7B39C22E" w14:textId="28D8F518" w:rsidR="0073791C" w:rsidRDefault="00D3259A" w:rsidP="00830FF9">
            <w:pPr>
              <w:jc w:val="center"/>
              <w:rPr>
                <w:lang w:val="fr-CA"/>
              </w:rPr>
            </w:pPr>
            <w:proofErr w:type="spellStart"/>
            <w:r>
              <w:rPr>
                <w:lang w:val="fr-CA"/>
              </w:rPr>
              <w:t>Neg</w:t>
            </w:r>
            <w:proofErr w:type="spellEnd"/>
          </w:p>
        </w:tc>
      </w:tr>
      <w:tr w:rsidR="0073791C" w14:paraId="611BF132" w14:textId="77777777" w:rsidTr="00830FF9">
        <w:trPr>
          <w:trHeight w:val="294"/>
        </w:trPr>
        <w:tc>
          <w:tcPr>
            <w:tcW w:w="2842" w:type="dxa"/>
          </w:tcPr>
          <w:p w14:paraId="0599026B" w14:textId="77777777" w:rsidR="0073791C" w:rsidRDefault="0073791C" w:rsidP="00830FF9">
            <w:pPr>
              <w:rPr>
                <w:lang w:val="fr-CA"/>
              </w:rPr>
            </w:pPr>
            <w:r>
              <w:rPr>
                <w:lang w:val="fr-CA"/>
              </w:rPr>
              <w:t>FABER</w:t>
            </w:r>
          </w:p>
        </w:tc>
        <w:tc>
          <w:tcPr>
            <w:tcW w:w="1508" w:type="dxa"/>
          </w:tcPr>
          <w:p w14:paraId="59FE846F" w14:textId="1553CC0B" w:rsidR="0073791C" w:rsidRDefault="00D3259A" w:rsidP="00830FF9">
            <w:pPr>
              <w:jc w:val="center"/>
              <w:rPr>
                <w:lang w:val="fr-CA"/>
              </w:rPr>
            </w:pPr>
            <w:proofErr w:type="spellStart"/>
            <w:r>
              <w:rPr>
                <w:lang w:val="fr-CA"/>
              </w:rPr>
              <w:t>Neg</w:t>
            </w:r>
            <w:proofErr w:type="spellEnd"/>
          </w:p>
        </w:tc>
        <w:tc>
          <w:tcPr>
            <w:tcW w:w="1506" w:type="dxa"/>
          </w:tcPr>
          <w:p w14:paraId="142B6DB2" w14:textId="67FE7D49" w:rsidR="0073791C" w:rsidRDefault="00D3259A" w:rsidP="00830FF9">
            <w:pPr>
              <w:jc w:val="center"/>
              <w:rPr>
                <w:lang w:val="fr-CA"/>
              </w:rPr>
            </w:pPr>
            <w:proofErr w:type="spellStart"/>
            <w:r>
              <w:rPr>
                <w:lang w:val="fr-CA"/>
              </w:rPr>
              <w:t>Neg</w:t>
            </w:r>
            <w:proofErr w:type="spellEnd"/>
          </w:p>
        </w:tc>
      </w:tr>
    </w:tbl>
    <w:p w14:paraId="0800F976" w14:textId="77777777" w:rsidR="0073791C" w:rsidRDefault="0073791C" w:rsidP="0073791C">
      <w:pPr>
        <w:ind w:left="709"/>
        <w:rPr>
          <w:lang w:val="fr-CA"/>
        </w:rPr>
      </w:pPr>
    </w:p>
    <w:p w14:paraId="286EE5BB" w14:textId="553B534C" w:rsidR="0073791C" w:rsidRDefault="0073791C" w:rsidP="0073791C">
      <w:pPr>
        <w:ind w:left="709"/>
        <w:rPr>
          <w:lang w:val="fr-CA"/>
        </w:rPr>
      </w:pPr>
    </w:p>
    <w:p w14:paraId="5FF763B3" w14:textId="30B8A2BE" w:rsidR="00D3259A" w:rsidRDefault="00D3259A" w:rsidP="0073791C">
      <w:pPr>
        <w:ind w:left="709"/>
        <w:rPr>
          <w:lang w:val="fr-CA"/>
        </w:rPr>
      </w:pPr>
    </w:p>
    <w:p w14:paraId="36482F43" w14:textId="197F6F6A" w:rsidR="00D3259A" w:rsidRDefault="00D3259A" w:rsidP="0073791C">
      <w:pPr>
        <w:ind w:left="709"/>
        <w:rPr>
          <w:lang w:val="fr-CA"/>
        </w:rPr>
      </w:pPr>
    </w:p>
    <w:p w14:paraId="48E1E83C" w14:textId="77777777" w:rsidR="003942FA" w:rsidRDefault="003942FA" w:rsidP="0073791C">
      <w:pPr>
        <w:ind w:left="709"/>
        <w:rPr>
          <w:lang w:val="fr-CA"/>
        </w:rPr>
      </w:pPr>
    </w:p>
    <w:p w14:paraId="504F2BE5" w14:textId="77777777" w:rsidR="00D3259A" w:rsidRDefault="00D3259A" w:rsidP="0073791C">
      <w:pPr>
        <w:ind w:left="709"/>
        <w:rPr>
          <w:lang w:val="fr-CA"/>
        </w:rPr>
      </w:pPr>
    </w:p>
    <w:p w14:paraId="34A02AFA" w14:textId="77777777" w:rsidR="0073791C" w:rsidRPr="00625A8F" w:rsidRDefault="0073791C" w:rsidP="0073791C">
      <w:pPr>
        <w:ind w:left="709"/>
        <w:rPr>
          <w:b/>
          <w:bCs/>
          <w:lang w:val="fr-CA"/>
        </w:rPr>
      </w:pPr>
      <w:r w:rsidRPr="00625A8F">
        <w:rPr>
          <w:b/>
          <w:bCs/>
          <w:lang w:val="fr-CA"/>
        </w:rPr>
        <w:t xml:space="preserve">Genoux : </w:t>
      </w:r>
    </w:p>
    <w:p w14:paraId="7F9D79B4" w14:textId="77777777" w:rsidR="0073791C" w:rsidRDefault="0073791C" w:rsidP="0073791C">
      <w:pPr>
        <w:ind w:left="709"/>
        <w:rPr>
          <w:lang w:val="fr-CA"/>
        </w:rPr>
      </w:pPr>
    </w:p>
    <w:p w14:paraId="5752FA21" w14:textId="77777777" w:rsidR="0073791C" w:rsidRDefault="0073791C" w:rsidP="0073791C">
      <w:pPr>
        <w:ind w:left="1418" w:hanging="709"/>
        <w:rPr>
          <w:lang w:val="fr-CA"/>
        </w:rPr>
      </w:pPr>
      <w:r>
        <w:rPr>
          <w:lang w:val="fr-CA"/>
        </w:rPr>
        <w:tab/>
        <w:t>Palpation : aucune douleur à l’interligne articulaire, palpation rotule sans douleur</w:t>
      </w:r>
    </w:p>
    <w:p w14:paraId="2552BB0D" w14:textId="77777777" w:rsidR="0073791C" w:rsidRDefault="0073791C" w:rsidP="0073791C">
      <w:pPr>
        <w:ind w:left="709"/>
        <w:rPr>
          <w:lang w:val="fr-CA"/>
        </w:rPr>
      </w:pPr>
      <w:r>
        <w:rPr>
          <w:lang w:val="fr-CA"/>
        </w:rPr>
        <w:tab/>
      </w:r>
      <w:r>
        <w:rPr>
          <w:lang w:val="fr-CA"/>
        </w:rPr>
        <w:tab/>
      </w:r>
    </w:p>
    <w:p w14:paraId="71DEAD3F" w14:textId="6413C636" w:rsidR="0073791C" w:rsidRDefault="0073791C" w:rsidP="0073791C">
      <w:pPr>
        <w:ind w:left="1407" w:firstLine="11"/>
        <w:rPr>
          <w:lang w:val="fr-CA"/>
        </w:rPr>
      </w:pPr>
      <w:r>
        <w:rPr>
          <w:lang w:val="fr-CA"/>
        </w:rPr>
        <w:t xml:space="preserve">Inspection : </w:t>
      </w:r>
      <w:r w:rsidR="00D3259A">
        <w:rPr>
          <w:lang w:val="fr-CA"/>
        </w:rPr>
        <w:t xml:space="preserve">Genou valgus droit avec rotation externe du membre </w:t>
      </w:r>
      <w:r w:rsidR="003942FA">
        <w:rPr>
          <w:lang w:val="fr-CA"/>
        </w:rPr>
        <w:t>inférieur</w:t>
      </w:r>
      <w:r w:rsidR="00D3259A">
        <w:rPr>
          <w:lang w:val="fr-CA"/>
        </w:rPr>
        <w:t xml:space="preserve"> droit</w:t>
      </w:r>
    </w:p>
    <w:p w14:paraId="06A94DB0" w14:textId="290FA8CA" w:rsidR="0073791C" w:rsidRDefault="0073791C" w:rsidP="0073791C">
      <w:pPr>
        <w:ind w:left="709"/>
        <w:rPr>
          <w:lang w:val="fr-CA"/>
        </w:rPr>
      </w:pPr>
      <w:r>
        <w:rPr>
          <w:lang w:val="fr-CA"/>
        </w:rPr>
        <w:tab/>
      </w:r>
      <w:r>
        <w:rPr>
          <w:lang w:val="fr-CA"/>
        </w:rPr>
        <w:tab/>
      </w:r>
    </w:p>
    <w:p w14:paraId="58CB1563" w14:textId="0200662A" w:rsidR="004228A4" w:rsidRDefault="004228A4" w:rsidP="0073791C">
      <w:pPr>
        <w:ind w:left="709"/>
        <w:rPr>
          <w:lang w:val="fr-CA"/>
        </w:rPr>
      </w:pPr>
    </w:p>
    <w:p w14:paraId="645BFBA6" w14:textId="37D1F775" w:rsidR="004228A4" w:rsidRDefault="004228A4" w:rsidP="0073791C">
      <w:pPr>
        <w:ind w:left="709"/>
        <w:rPr>
          <w:lang w:val="fr-CA"/>
        </w:rPr>
      </w:pPr>
    </w:p>
    <w:p w14:paraId="0D0F206B" w14:textId="185B6557" w:rsidR="004228A4" w:rsidRDefault="004228A4" w:rsidP="0073791C">
      <w:pPr>
        <w:ind w:left="709"/>
        <w:rPr>
          <w:lang w:val="fr-CA"/>
        </w:rPr>
      </w:pPr>
    </w:p>
    <w:p w14:paraId="054B847D" w14:textId="3D2666A2" w:rsidR="004228A4" w:rsidRDefault="004228A4" w:rsidP="0073791C">
      <w:pPr>
        <w:ind w:left="709"/>
        <w:rPr>
          <w:lang w:val="fr-CA"/>
        </w:rPr>
      </w:pPr>
    </w:p>
    <w:p w14:paraId="053C29AD" w14:textId="77777777" w:rsidR="004228A4" w:rsidRDefault="004228A4" w:rsidP="0073791C">
      <w:pPr>
        <w:ind w:left="709"/>
        <w:rPr>
          <w:lang w:val="fr-CA"/>
        </w:rPr>
      </w:pPr>
    </w:p>
    <w:p w14:paraId="28161FE5" w14:textId="77777777" w:rsidR="0073791C" w:rsidRDefault="0073791C" w:rsidP="0073791C">
      <w:pPr>
        <w:ind w:left="1396" w:firstLine="11"/>
        <w:rPr>
          <w:lang w:val="fr-CA"/>
        </w:rPr>
      </w:pPr>
      <w:r>
        <w:rPr>
          <w:lang w:val="fr-CA"/>
        </w:rPr>
        <w:lastRenderedPageBreak/>
        <w:t xml:space="preserve">Amplitude articulaire : </w:t>
      </w:r>
    </w:p>
    <w:p w14:paraId="73D26E8D" w14:textId="77777777" w:rsidR="0073791C" w:rsidRDefault="0073791C" w:rsidP="0073791C">
      <w:pPr>
        <w:ind w:left="1396" w:firstLine="11"/>
        <w:rPr>
          <w:lang w:val="fr-CA"/>
        </w:rPr>
      </w:pPr>
    </w:p>
    <w:tbl>
      <w:tblPr>
        <w:tblStyle w:val="TableGrid"/>
        <w:tblW w:w="5807" w:type="dxa"/>
        <w:tblInd w:w="3550" w:type="dxa"/>
        <w:tblLook w:val="04A0" w:firstRow="1" w:lastRow="0" w:firstColumn="1" w:lastColumn="0" w:noHBand="0" w:noVBand="1"/>
      </w:tblPr>
      <w:tblGrid>
        <w:gridCol w:w="1503"/>
        <w:gridCol w:w="778"/>
        <w:gridCol w:w="820"/>
        <w:gridCol w:w="779"/>
        <w:gridCol w:w="820"/>
        <w:gridCol w:w="1107"/>
      </w:tblGrid>
      <w:tr w:rsidR="0073791C" w14:paraId="5DC840D9" w14:textId="77777777" w:rsidTr="00830FF9">
        <w:tc>
          <w:tcPr>
            <w:tcW w:w="1503" w:type="dxa"/>
          </w:tcPr>
          <w:p w14:paraId="6AE819AC" w14:textId="77777777" w:rsidR="0073791C" w:rsidRDefault="0073791C" w:rsidP="00830FF9">
            <w:pPr>
              <w:rPr>
                <w:lang w:val="fr-CA"/>
              </w:rPr>
            </w:pPr>
          </w:p>
        </w:tc>
        <w:tc>
          <w:tcPr>
            <w:tcW w:w="1598" w:type="dxa"/>
            <w:gridSpan w:val="2"/>
          </w:tcPr>
          <w:p w14:paraId="652DBE76" w14:textId="77777777" w:rsidR="0073791C" w:rsidRDefault="0073791C" w:rsidP="00830FF9">
            <w:pPr>
              <w:jc w:val="center"/>
              <w:rPr>
                <w:lang w:val="fr-CA"/>
              </w:rPr>
            </w:pPr>
            <w:r>
              <w:rPr>
                <w:lang w:val="fr-CA"/>
              </w:rPr>
              <w:t>Droit</w:t>
            </w:r>
          </w:p>
        </w:tc>
        <w:tc>
          <w:tcPr>
            <w:tcW w:w="1599" w:type="dxa"/>
            <w:gridSpan w:val="2"/>
          </w:tcPr>
          <w:p w14:paraId="26F0B320" w14:textId="77777777" w:rsidR="0073791C" w:rsidRDefault="0073791C" w:rsidP="00830FF9">
            <w:pPr>
              <w:jc w:val="center"/>
              <w:rPr>
                <w:lang w:val="fr-CA"/>
              </w:rPr>
            </w:pPr>
            <w:r>
              <w:rPr>
                <w:lang w:val="fr-CA"/>
              </w:rPr>
              <w:t>Gauche</w:t>
            </w:r>
          </w:p>
        </w:tc>
        <w:tc>
          <w:tcPr>
            <w:tcW w:w="1107" w:type="dxa"/>
          </w:tcPr>
          <w:p w14:paraId="7B148892" w14:textId="77777777" w:rsidR="0073791C" w:rsidRDefault="0073791C" w:rsidP="00830FF9">
            <w:pPr>
              <w:jc w:val="center"/>
              <w:rPr>
                <w:lang w:val="fr-CA"/>
              </w:rPr>
            </w:pPr>
            <w:r>
              <w:rPr>
                <w:lang w:val="fr-CA"/>
              </w:rPr>
              <w:t>Normale</w:t>
            </w:r>
          </w:p>
        </w:tc>
      </w:tr>
      <w:tr w:rsidR="0073791C" w14:paraId="0E7DBA77" w14:textId="77777777" w:rsidTr="00830FF9">
        <w:tc>
          <w:tcPr>
            <w:tcW w:w="1503" w:type="dxa"/>
          </w:tcPr>
          <w:p w14:paraId="666CAFC1" w14:textId="77777777" w:rsidR="0073791C" w:rsidRDefault="0073791C" w:rsidP="00830FF9">
            <w:pPr>
              <w:rPr>
                <w:lang w:val="fr-CA"/>
              </w:rPr>
            </w:pPr>
          </w:p>
        </w:tc>
        <w:tc>
          <w:tcPr>
            <w:tcW w:w="778" w:type="dxa"/>
          </w:tcPr>
          <w:p w14:paraId="729F60AB" w14:textId="77777777" w:rsidR="0073791C" w:rsidRDefault="0073791C" w:rsidP="00830FF9">
            <w:pPr>
              <w:jc w:val="center"/>
              <w:rPr>
                <w:lang w:val="fr-CA"/>
              </w:rPr>
            </w:pPr>
            <w:r>
              <w:rPr>
                <w:lang w:val="fr-CA"/>
              </w:rPr>
              <w:t>Actif</w:t>
            </w:r>
          </w:p>
        </w:tc>
        <w:tc>
          <w:tcPr>
            <w:tcW w:w="820" w:type="dxa"/>
          </w:tcPr>
          <w:p w14:paraId="674C6CFD" w14:textId="77777777" w:rsidR="0073791C" w:rsidRDefault="0073791C" w:rsidP="00830FF9">
            <w:pPr>
              <w:jc w:val="center"/>
              <w:rPr>
                <w:lang w:val="fr-CA"/>
              </w:rPr>
            </w:pPr>
            <w:r>
              <w:rPr>
                <w:lang w:val="fr-CA"/>
              </w:rPr>
              <w:t>Passif</w:t>
            </w:r>
          </w:p>
        </w:tc>
        <w:tc>
          <w:tcPr>
            <w:tcW w:w="779" w:type="dxa"/>
          </w:tcPr>
          <w:p w14:paraId="79FE2343" w14:textId="77777777" w:rsidR="0073791C" w:rsidRDefault="0073791C" w:rsidP="00830FF9">
            <w:pPr>
              <w:jc w:val="center"/>
              <w:rPr>
                <w:lang w:val="fr-CA"/>
              </w:rPr>
            </w:pPr>
            <w:r>
              <w:rPr>
                <w:lang w:val="fr-CA"/>
              </w:rPr>
              <w:t>Actif</w:t>
            </w:r>
          </w:p>
        </w:tc>
        <w:tc>
          <w:tcPr>
            <w:tcW w:w="820" w:type="dxa"/>
          </w:tcPr>
          <w:p w14:paraId="259BBD20" w14:textId="77777777" w:rsidR="0073791C" w:rsidRDefault="0073791C" w:rsidP="00830FF9">
            <w:pPr>
              <w:jc w:val="center"/>
              <w:rPr>
                <w:lang w:val="fr-CA"/>
              </w:rPr>
            </w:pPr>
            <w:r>
              <w:rPr>
                <w:lang w:val="fr-CA"/>
              </w:rPr>
              <w:t>Passif</w:t>
            </w:r>
          </w:p>
        </w:tc>
        <w:tc>
          <w:tcPr>
            <w:tcW w:w="1107" w:type="dxa"/>
          </w:tcPr>
          <w:p w14:paraId="62B32ACC" w14:textId="77777777" w:rsidR="0073791C" w:rsidRDefault="0073791C" w:rsidP="00830FF9">
            <w:pPr>
              <w:jc w:val="center"/>
              <w:rPr>
                <w:lang w:val="fr-CA"/>
              </w:rPr>
            </w:pPr>
          </w:p>
        </w:tc>
      </w:tr>
      <w:tr w:rsidR="0073791C" w14:paraId="31F38DB4" w14:textId="77777777" w:rsidTr="00830FF9">
        <w:tc>
          <w:tcPr>
            <w:tcW w:w="1503" w:type="dxa"/>
          </w:tcPr>
          <w:p w14:paraId="08671F5B" w14:textId="77777777" w:rsidR="0073791C" w:rsidRDefault="0073791C" w:rsidP="00830FF9">
            <w:pPr>
              <w:rPr>
                <w:lang w:val="fr-CA"/>
              </w:rPr>
            </w:pPr>
            <w:r>
              <w:rPr>
                <w:lang w:val="fr-CA"/>
              </w:rPr>
              <w:t>Flexion</w:t>
            </w:r>
          </w:p>
        </w:tc>
        <w:tc>
          <w:tcPr>
            <w:tcW w:w="778" w:type="dxa"/>
          </w:tcPr>
          <w:p w14:paraId="772A9B68" w14:textId="54203766" w:rsidR="0073791C" w:rsidRDefault="003942FA" w:rsidP="00830FF9">
            <w:pPr>
              <w:jc w:val="center"/>
              <w:rPr>
                <w:lang w:val="fr-CA"/>
              </w:rPr>
            </w:pPr>
            <w:r>
              <w:rPr>
                <w:lang w:val="fr-CA"/>
              </w:rPr>
              <w:t>140</w:t>
            </w:r>
          </w:p>
        </w:tc>
        <w:tc>
          <w:tcPr>
            <w:tcW w:w="820" w:type="dxa"/>
          </w:tcPr>
          <w:p w14:paraId="3898CB36" w14:textId="72FA1F3D" w:rsidR="0073791C" w:rsidRDefault="003942FA" w:rsidP="00830FF9">
            <w:pPr>
              <w:jc w:val="center"/>
              <w:rPr>
                <w:lang w:val="fr-CA"/>
              </w:rPr>
            </w:pPr>
            <w:r>
              <w:rPr>
                <w:lang w:val="fr-CA"/>
              </w:rPr>
              <w:t>-</w:t>
            </w:r>
          </w:p>
        </w:tc>
        <w:tc>
          <w:tcPr>
            <w:tcW w:w="779" w:type="dxa"/>
          </w:tcPr>
          <w:p w14:paraId="58B895C8" w14:textId="0C6C4E8B" w:rsidR="0073791C" w:rsidRDefault="003942FA" w:rsidP="00830FF9">
            <w:pPr>
              <w:jc w:val="center"/>
              <w:rPr>
                <w:lang w:val="fr-CA"/>
              </w:rPr>
            </w:pPr>
            <w:r>
              <w:rPr>
                <w:lang w:val="fr-CA"/>
              </w:rPr>
              <w:t>140</w:t>
            </w:r>
          </w:p>
        </w:tc>
        <w:tc>
          <w:tcPr>
            <w:tcW w:w="820" w:type="dxa"/>
          </w:tcPr>
          <w:p w14:paraId="3C56F837" w14:textId="12D6A944" w:rsidR="0073791C" w:rsidRDefault="003942FA" w:rsidP="00830FF9">
            <w:pPr>
              <w:jc w:val="center"/>
              <w:rPr>
                <w:lang w:val="fr-CA"/>
              </w:rPr>
            </w:pPr>
            <w:r>
              <w:rPr>
                <w:lang w:val="fr-CA"/>
              </w:rPr>
              <w:t>-</w:t>
            </w:r>
          </w:p>
        </w:tc>
        <w:tc>
          <w:tcPr>
            <w:tcW w:w="1107" w:type="dxa"/>
          </w:tcPr>
          <w:p w14:paraId="6F7D38A9" w14:textId="77777777" w:rsidR="0073791C" w:rsidRDefault="0073791C" w:rsidP="00830FF9">
            <w:pPr>
              <w:jc w:val="center"/>
              <w:rPr>
                <w:lang w:val="fr-CA"/>
              </w:rPr>
            </w:pPr>
            <w:r>
              <w:rPr>
                <w:lang w:val="fr-CA"/>
              </w:rPr>
              <w:t>150</w:t>
            </w:r>
            <w:r w:rsidRPr="006F55E5">
              <w:rPr>
                <w:vertAlign w:val="superscript"/>
                <w:lang w:val="fr-CA"/>
              </w:rPr>
              <w:t>o</w:t>
            </w:r>
          </w:p>
        </w:tc>
      </w:tr>
      <w:tr w:rsidR="0073791C" w14:paraId="74F2F3A3" w14:textId="77777777" w:rsidTr="00830FF9">
        <w:tc>
          <w:tcPr>
            <w:tcW w:w="1503" w:type="dxa"/>
          </w:tcPr>
          <w:p w14:paraId="678FF1DA" w14:textId="77777777" w:rsidR="0073791C" w:rsidRDefault="0073791C" w:rsidP="00830FF9">
            <w:pPr>
              <w:rPr>
                <w:lang w:val="fr-CA"/>
              </w:rPr>
            </w:pPr>
            <w:r>
              <w:rPr>
                <w:lang w:val="fr-CA"/>
              </w:rPr>
              <w:t>Extension</w:t>
            </w:r>
          </w:p>
        </w:tc>
        <w:tc>
          <w:tcPr>
            <w:tcW w:w="778" w:type="dxa"/>
          </w:tcPr>
          <w:p w14:paraId="183E32A2" w14:textId="008D698A" w:rsidR="0073791C" w:rsidRDefault="003942FA" w:rsidP="00830FF9">
            <w:pPr>
              <w:jc w:val="center"/>
              <w:rPr>
                <w:lang w:val="fr-CA"/>
              </w:rPr>
            </w:pPr>
            <w:r>
              <w:rPr>
                <w:lang w:val="fr-CA"/>
              </w:rPr>
              <w:t>0</w:t>
            </w:r>
          </w:p>
        </w:tc>
        <w:tc>
          <w:tcPr>
            <w:tcW w:w="820" w:type="dxa"/>
          </w:tcPr>
          <w:p w14:paraId="25291CB0" w14:textId="4C1688B5" w:rsidR="0073791C" w:rsidRDefault="003942FA" w:rsidP="00830FF9">
            <w:pPr>
              <w:jc w:val="center"/>
              <w:rPr>
                <w:lang w:val="fr-CA"/>
              </w:rPr>
            </w:pPr>
            <w:r>
              <w:rPr>
                <w:lang w:val="fr-CA"/>
              </w:rPr>
              <w:t>-</w:t>
            </w:r>
          </w:p>
        </w:tc>
        <w:tc>
          <w:tcPr>
            <w:tcW w:w="779" w:type="dxa"/>
          </w:tcPr>
          <w:p w14:paraId="353E4961" w14:textId="502842BC" w:rsidR="0073791C" w:rsidRDefault="003942FA" w:rsidP="00830FF9">
            <w:pPr>
              <w:jc w:val="center"/>
              <w:rPr>
                <w:lang w:val="fr-CA"/>
              </w:rPr>
            </w:pPr>
            <w:r>
              <w:rPr>
                <w:lang w:val="fr-CA"/>
              </w:rPr>
              <w:t>0</w:t>
            </w:r>
          </w:p>
        </w:tc>
        <w:tc>
          <w:tcPr>
            <w:tcW w:w="820" w:type="dxa"/>
          </w:tcPr>
          <w:p w14:paraId="3191E5FB" w14:textId="33950682" w:rsidR="0073791C" w:rsidRDefault="003942FA" w:rsidP="00830FF9">
            <w:pPr>
              <w:jc w:val="center"/>
              <w:rPr>
                <w:lang w:val="fr-CA"/>
              </w:rPr>
            </w:pPr>
            <w:r>
              <w:rPr>
                <w:lang w:val="fr-CA"/>
              </w:rPr>
              <w:t>-</w:t>
            </w:r>
          </w:p>
        </w:tc>
        <w:tc>
          <w:tcPr>
            <w:tcW w:w="1107" w:type="dxa"/>
          </w:tcPr>
          <w:p w14:paraId="45309C8F" w14:textId="77777777" w:rsidR="0073791C" w:rsidRDefault="0073791C" w:rsidP="00830FF9">
            <w:pPr>
              <w:jc w:val="center"/>
              <w:rPr>
                <w:lang w:val="fr-CA"/>
              </w:rPr>
            </w:pPr>
            <w:r>
              <w:rPr>
                <w:lang w:val="fr-CA"/>
              </w:rPr>
              <w:t>0</w:t>
            </w:r>
            <w:r w:rsidRPr="006F55E5">
              <w:rPr>
                <w:vertAlign w:val="superscript"/>
                <w:lang w:val="fr-CA"/>
              </w:rPr>
              <w:t>o</w:t>
            </w:r>
          </w:p>
        </w:tc>
      </w:tr>
      <w:tr w:rsidR="0073791C" w14:paraId="79D538F0" w14:textId="77777777" w:rsidTr="00830FF9">
        <w:tc>
          <w:tcPr>
            <w:tcW w:w="1503" w:type="dxa"/>
          </w:tcPr>
          <w:p w14:paraId="27799E51" w14:textId="77777777" w:rsidR="0073791C" w:rsidRDefault="0073791C" w:rsidP="00830FF9">
            <w:pPr>
              <w:rPr>
                <w:lang w:val="fr-CA"/>
              </w:rPr>
            </w:pPr>
            <w:r>
              <w:rPr>
                <w:lang w:val="fr-CA"/>
              </w:rPr>
              <w:t>Varus/Valgus</w:t>
            </w:r>
          </w:p>
        </w:tc>
        <w:tc>
          <w:tcPr>
            <w:tcW w:w="1598" w:type="dxa"/>
            <w:gridSpan w:val="2"/>
          </w:tcPr>
          <w:p w14:paraId="7FBB44B1" w14:textId="2027E933" w:rsidR="0073791C" w:rsidRDefault="003942FA" w:rsidP="00830FF9">
            <w:pPr>
              <w:jc w:val="center"/>
              <w:rPr>
                <w:lang w:val="fr-CA"/>
              </w:rPr>
            </w:pPr>
            <w:r>
              <w:rPr>
                <w:lang w:val="fr-CA"/>
              </w:rPr>
              <w:t>Valgus</w:t>
            </w:r>
          </w:p>
        </w:tc>
        <w:tc>
          <w:tcPr>
            <w:tcW w:w="1599" w:type="dxa"/>
            <w:gridSpan w:val="2"/>
          </w:tcPr>
          <w:p w14:paraId="4E472E24" w14:textId="787A675D" w:rsidR="0073791C" w:rsidRDefault="003942FA" w:rsidP="00830FF9">
            <w:pPr>
              <w:jc w:val="center"/>
              <w:rPr>
                <w:lang w:val="fr-CA"/>
              </w:rPr>
            </w:pPr>
            <w:proofErr w:type="spellStart"/>
            <w:r>
              <w:rPr>
                <w:lang w:val="fr-CA"/>
              </w:rPr>
              <w:t>Normoaxé</w:t>
            </w:r>
            <w:proofErr w:type="spellEnd"/>
          </w:p>
        </w:tc>
        <w:tc>
          <w:tcPr>
            <w:tcW w:w="1107" w:type="dxa"/>
          </w:tcPr>
          <w:p w14:paraId="1BC1EE07" w14:textId="77777777" w:rsidR="0073791C" w:rsidRDefault="0073791C" w:rsidP="00830FF9">
            <w:pPr>
              <w:jc w:val="center"/>
              <w:rPr>
                <w:lang w:val="fr-CA"/>
              </w:rPr>
            </w:pPr>
            <w:r>
              <w:rPr>
                <w:lang w:val="fr-CA"/>
              </w:rPr>
              <w:t>-</w:t>
            </w:r>
          </w:p>
        </w:tc>
      </w:tr>
    </w:tbl>
    <w:p w14:paraId="27CD0639" w14:textId="77777777" w:rsidR="004228A4" w:rsidRDefault="004228A4" w:rsidP="0073791C">
      <w:pPr>
        <w:ind w:left="1429" w:firstLine="11"/>
        <w:rPr>
          <w:lang w:val="fr-CA"/>
        </w:rPr>
      </w:pPr>
    </w:p>
    <w:p w14:paraId="1A92C99D" w14:textId="5FBE6F9F" w:rsidR="0073791C" w:rsidRDefault="0073791C" w:rsidP="0073791C">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73791C" w14:paraId="20EC7C21" w14:textId="77777777" w:rsidTr="00830FF9">
        <w:trPr>
          <w:trHeight w:val="294"/>
        </w:trPr>
        <w:tc>
          <w:tcPr>
            <w:tcW w:w="2842" w:type="dxa"/>
          </w:tcPr>
          <w:p w14:paraId="0C4D497B" w14:textId="77777777" w:rsidR="0073791C" w:rsidRDefault="0073791C" w:rsidP="00830FF9">
            <w:pPr>
              <w:rPr>
                <w:lang w:val="fr-CA"/>
              </w:rPr>
            </w:pPr>
          </w:p>
        </w:tc>
        <w:tc>
          <w:tcPr>
            <w:tcW w:w="1508" w:type="dxa"/>
          </w:tcPr>
          <w:p w14:paraId="0C08A511" w14:textId="77777777" w:rsidR="0073791C" w:rsidRDefault="0073791C" w:rsidP="00830FF9">
            <w:pPr>
              <w:jc w:val="center"/>
              <w:rPr>
                <w:lang w:val="fr-CA"/>
              </w:rPr>
            </w:pPr>
            <w:r>
              <w:rPr>
                <w:lang w:val="fr-CA"/>
              </w:rPr>
              <w:t>Droit</w:t>
            </w:r>
          </w:p>
        </w:tc>
        <w:tc>
          <w:tcPr>
            <w:tcW w:w="1506" w:type="dxa"/>
          </w:tcPr>
          <w:p w14:paraId="42B12530" w14:textId="77777777" w:rsidR="0073791C" w:rsidRDefault="0073791C" w:rsidP="00830FF9">
            <w:pPr>
              <w:jc w:val="center"/>
              <w:rPr>
                <w:lang w:val="fr-CA"/>
              </w:rPr>
            </w:pPr>
            <w:r>
              <w:rPr>
                <w:lang w:val="fr-CA"/>
              </w:rPr>
              <w:t>Gauche</w:t>
            </w:r>
          </w:p>
        </w:tc>
      </w:tr>
      <w:tr w:rsidR="0073791C" w14:paraId="6E84A6EC" w14:textId="77777777" w:rsidTr="00830FF9">
        <w:trPr>
          <w:trHeight w:val="294"/>
        </w:trPr>
        <w:tc>
          <w:tcPr>
            <w:tcW w:w="2842" w:type="dxa"/>
          </w:tcPr>
          <w:p w14:paraId="2B62C1BA" w14:textId="77777777" w:rsidR="0073791C" w:rsidRDefault="0073791C" w:rsidP="00830FF9">
            <w:pPr>
              <w:rPr>
                <w:lang w:val="fr-CA"/>
              </w:rPr>
            </w:pPr>
            <w:r>
              <w:rPr>
                <w:lang w:val="fr-CA"/>
              </w:rPr>
              <w:t>LCI 0o</w:t>
            </w:r>
          </w:p>
        </w:tc>
        <w:tc>
          <w:tcPr>
            <w:tcW w:w="1508" w:type="dxa"/>
          </w:tcPr>
          <w:p w14:paraId="06AEB7D8" w14:textId="77777777" w:rsidR="0073791C" w:rsidRDefault="0073791C" w:rsidP="00830FF9">
            <w:pPr>
              <w:jc w:val="center"/>
              <w:rPr>
                <w:lang w:val="fr-CA"/>
              </w:rPr>
            </w:pPr>
            <w:r>
              <w:rPr>
                <w:lang w:val="fr-CA"/>
              </w:rPr>
              <w:t>Sec</w:t>
            </w:r>
          </w:p>
        </w:tc>
        <w:tc>
          <w:tcPr>
            <w:tcW w:w="1506" w:type="dxa"/>
          </w:tcPr>
          <w:p w14:paraId="77CF8094" w14:textId="41877A13" w:rsidR="0073791C" w:rsidRDefault="003942FA" w:rsidP="00830FF9">
            <w:pPr>
              <w:jc w:val="center"/>
              <w:rPr>
                <w:lang w:val="fr-CA"/>
              </w:rPr>
            </w:pPr>
            <w:r>
              <w:rPr>
                <w:lang w:val="fr-CA"/>
              </w:rPr>
              <w:t>S</w:t>
            </w:r>
            <w:r w:rsidR="0073791C">
              <w:rPr>
                <w:lang w:val="fr-CA"/>
              </w:rPr>
              <w:t>ec</w:t>
            </w:r>
          </w:p>
        </w:tc>
      </w:tr>
      <w:tr w:rsidR="0073791C" w14:paraId="3A2BA372" w14:textId="77777777" w:rsidTr="00830FF9">
        <w:trPr>
          <w:trHeight w:val="279"/>
        </w:trPr>
        <w:tc>
          <w:tcPr>
            <w:tcW w:w="2842" w:type="dxa"/>
          </w:tcPr>
          <w:p w14:paraId="7204A0FF" w14:textId="77777777" w:rsidR="0073791C" w:rsidRDefault="0073791C" w:rsidP="00830FF9">
            <w:pPr>
              <w:rPr>
                <w:lang w:val="fr-CA"/>
              </w:rPr>
            </w:pPr>
            <w:r>
              <w:rPr>
                <w:lang w:val="fr-CA"/>
              </w:rPr>
              <w:t>LCI 20o</w:t>
            </w:r>
          </w:p>
        </w:tc>
        <w:tc>
          <w:tcPr>
            <w:tcW w:w="1508" w:type="dxa"/>
          </w:tcPr>
          <w:p w14:paraId="36A13AD1" w14:textId="77777777" w:rsidR="0073791C" w:rsidRDefault="0073791C" w:rsidP="00830FF9">
            <w:pPr>
              <w:jc w:val="center"/>
              <w:rPr>
                <w:lang w:val="fr-CA"/>
              </w:rPr>
            </w:pPr>
            <w:r>
              <w:rPr>
                <w:lang w:val="fr-CA"/>
              </w:rPr>
              <w:t>Sec</w:t>
            </w:r>
          </w:p>
        </w:tc>
        <w:tc>
          <w:tcPr>
            <w:tcW w:w="1506" w:type="dxa"/>
          </w:tcPr>
          <w:p w14:paraId="625A3838" w14:textId="3FC000F8" w:rsidR="0073791C" w:rsidRDefault="003942FA" w:rsidP="00830FF9">
            <w:pPr>
              <w:jc w:val="center"/>
              <w:rPr>
                <w:lang w:val="fr-CA"/>
              </w:rPr>
            </w:pPr>
            <w:r>
              <w:rPr>
                <w:lang w:val="fr-CA"/>
              </w:rPr>
              <w:t>S</w:t>
            </w:r>
            <w:r w:rsidR="0073791C">
              <w:rPr>
                <w:lang w:val="fr-CA"/>
              </w:rPr>
              <w:t>ec</w:t>
            </w:r>
          </w:p>
        </w:tc>
      </w:tr>
      <w:tr w:rsidR="0073791C" w14:paraId="01EBBC63" w14:textId="77777777" w:rsidTr="00830FF9">
        <w:trPr>
          <w:trHeight w:val="294"/>
        </w:trPr>
        <w:tc>
          <w:tcPr>
            <w:tcW w:w="2842" w:type="dxa"/>
          </w:tcPr>
          <w:p w14:paraId="372A23DB" w14:textId="77777777" w:rsidR="0073791C" w:rsidRDefault="0073791C" w:rsidP="00830FF9">
            <w:pPr>
              <w:rPr>
                <w:lang w:val="fr-CA"/>
              </w:rPr>
            </w:pPr>
            <w:r>
              <w:rPr>
                <w:lang w:val="fr-CA"/>
              </w:rPr>
              <w:t>LCE 0o</w:t>
            </w:r>
          </w:p>
        </w:tc>
        <w:tc>
          <w:tcPr>
            <w:tcW w:w="1508" w:type="dxa"/>
          </w:tcPr>
          <w:p w14:paraId="66AE616C" w14:textId="77777777" w:rsidR="0073791C" w:rsidRDefault="0073791C" w:rsidP="00830FF9">
            <w:pPr>
              <w:jc w:val="center"/>
              <w:rPr>
                <w:lang w:val="fr-CA"/>
              </w:rPr>
            </w:pPr>
            <w:r>
              <w:rPr>
                <w:lang w:val="fr-CA"/>
              </w:rPr>
              <w:t>Sec</w:t>
            </w:r>
          </w:p>
        </w:tc>
        <w:tc>
          <w:tcPr>
            <w:tcW w:w="1506" w:type="dxa"/>
          </w:tcPr>
          <w:p w14:paraId="4ADC5668" w14:textId="336BBD94" w:rsidR="0073791C" w:rsidRDefault="003942FA" w:rsidP="00830FF9">
            <w:pPr>
              <w:jc w:val="center"/>
              <w:rPr>
                <w:lang w:val="fr-CA"/>
              </w:rPr>
            </w:pPr>
            <w:r>
              <w:rPr>
                <w:lang w:val="fr-CA"/>
              </w:rPr>
              <w:t>S</w:t>
            </w:r>
            <w:r w:rsidR="0073791C">
              <w:rPr>
                <w:lang w:val="fr-CA"/>
              </w:rPr>
              <w:t>ec</w:t>
            </w:r>
          </w:p>
        </w:tc>
      </w:tr>
      <w:tr w:rsidR="0073791C" w14:paraId="0D303A80" w14:textId="77777777" w:rsidTr="00830FF9">
        <w:trPr>
          <w:trHeight w:val="294"/>
        </w:trPr>
        <w:tc>
          <w:tcPr>
            <w:tcW w:w="2842" w:type="dxa"/>
          </w:tcPr>
          <w:p w14:paraId="4BA6C4F5" w14:textId="77777777" w:rsidR="0073791C" w:rsidRDefault="0073791C" w:rsidP="00830FF9">
            <w:pPr>
              <w:rPr>
                <w:lang w:val="fr-CA"/>
              </w:rPr>
            </w:pPr>
            <w:r>
              <w:rPr>
                <w:lang w:val="fr-CA"/>
              </w:rPr>
              <w:t>LCE 20o</w:t>
            </w:r>
          </w:p>
        </w:tc>
        <w:tc>
          <w:tcPr>
            <w:tcW w:w="1508" w:type="dxa"/>
          </w:tcPr>
          <w:p w14:paraId="57DEBE2D" w14:textId="77777777" w:rsidR="0073791C" w:rsidRDefault="0073791C" w:rsidP="00830FF9">
            <w:pPr>
              <w:jc w:val="center"/>
              <w:rPr>
                <w:lang w:val="fr-CA"/>
              </w:rPr>
            </w:pPr>
            <w:r>
              <w:rPr>
                <w:lang w:val="fr-CA"/>
              </w:rPr>
              <w:t>Sec</w:t>
            </w:r>
          </w:p>
        </w:tc>
        <w:tc>
          <w:tcPr>
            <w:tcW w:w="1506" w:type="dxa"/>
          </w:tcPr>
          <w:p w14:paraId="1732A6A8" w14:textId="16CB9EB3" w:rsidR="0073791C" w:rsidRDefault="003942FA" w:rsidP="00830FF9">
            <w:pPr>
              <w:jc w:val="center"/>
              <w:rPr>
                <w:lang w:val="fr-CA"/>
              </w:rPr>
            </w:pPr>
            <w:r>
              <w:rPr>
                <w:lang w:val="fr-CA"/>
              </w:rPr>
              <w:t>S</w:t>
            </w:r>
            <w:r w:rsidR="0073791C">
              <w:rPr>
                <w:lang w:val="fr-CA"/>
              </w:rPr>
              <w:t>ec</w:t>
            </w:r>
          </w:p>
        </w:tc>
      </w:tr>
      <w:tr w:rsidR="0073791C" w14:paraId="2D272FDF" w14:textId="77777777" w:rsidTr="00830FF9">
        <w:trPr>
          <w:trHeight w:val="294"/>
        </w:trPr>
        <w:tc>
          <w:tcPr>
            <w:tcW w:w="2842" w:type="dxa"/>
          </w:tcPr>
          <w:p w14:paraId="0E40EE36" w14:textId="77777777" w:rsidR="0073791C" w:rsidRDefault="0073791C" w:rsidP="00830FF9">
            <w:pPr>
              <w:rPr>
                <w:lang w:val="fr-CA"/>
              </w:rPr>
            </w:pPr>
            <w:proofErr w:type="spellStart"/>
            <w:r>
              <w:rPr>
                <w:lang w:val="fr-CA"/>
              </w:rPr>
              <w:t>Lachman</w:t>
            </w:r>
            <w:proofErr w:type="spellEnd"/>
          </w:p>
        </w:tc>
        <w:tc>
          <w:tcPr>
            <w:tcW w:w="1508" w:type="dxa"/>
          </w:tcPr>
          <w:p w14:paraId="6BFF3973" w14:textId="77777777" w:rsidR="0073791C" w:rsidRDefault="0073791C" w:rsidP="00830FF9">
            <w:pPr>
              <w:jc w:val="center"/>
              <w:rPr>
                <w:lang w:val="fr-CA"/>
              </w:rPr>
            </w:pPr>
            <w:r>
              <w:rPr>
                <w:lang w:val="fr-CA"/>
              </w:rPr>
              <w:t>Sec</w:t>
            </w:r>
          </w:p>
        </w:tc>
        <w:tc>
          <w:tcPr>
            <w:tcW w:w="1506" w:type="dxa"/>
          </w:tcPr>
          <w:p w14:paraId="394BD495" w14:textId="734C325E" w:rsidR="0073791C" w:rsidRDefault="003942FA" w:rsidP="00830FF9">
            <w:pPr>
              <w:jc w:val="center"/>
              <w:rPr>
                <w:lang w:val="fr-CA"/>
              </w:rPr>
            </w:pPr>
            <w:r>
              <w:rPr>
                <w:lang w:val="fr-CA"/>
              </w:rPr>
              <w:t>S</w:t>
            </w:r>
            <w:r w:rsidR="0073791C">
              <w:rPr>
                <w:lang w:val="fr-CA"/>
              </w:rPr>
              <w:t>ec</w:t>
            </w:r>
          </w:p>
        </w:tc>
      </w:tr>
      <w:tr w:rsidR="0073791C" w14:paraId="03D753D7" w14:textId="77777777" w:rsidTr="00830FF9">
        <w:trPr>
          <w:trHeight w:val="294"/>
        </w:trPr>
        <w:tc>
          <w:tcPr>
            <w:tcW w:w="2842" w:type="dxa"/>
          </w:tcPr>
          <w:p w14:paraId="53644C63" w14:textId="77777777" w:rsidR="0073791C" w:rsidRDefault="0073791C" w:rsidP="00830FF9">
            <w:pPr>
              <w:rPr>
                <w:lang w:val="fr-CA"/>
              </w:rPr>
            </w:pPr>
            <w:r>
              <w:rPr>
                <w:lang w:val="fr-CA"/>
              </w:rPr>
              <w:t>Pivot</w:t>
            </w:r>
          </w:p>
        </w:tc>
        <w:tc>
          <w:tcPr>
            <w:tcW w:w="1508" w:type="dxa"/>
          </w:tcPr>
          <w:p w14:paraId="49D34BA7" w14:textId="77777777" w:rsidR="0073791C" w:rsidRDefault="0073791C" w:rsidP="00830FF9">
            <w:pPr>
              <w:jc w:val="center"/>
              <w:rPr>
                <w:lang w:val="fr-CA"/>
              </w:rPr>
            </w:pPr>
            <w:proofErr w:type="spellStart"/>
            <w:r>
              <w:rPr>
                <w:lang w:val="fr-CA"/>
              </w:rPr>
              <w:t>Neg</w:t>
            </w:r>
            <w:proofErr w:type="spellEnd"/>
          </w:p>
        </w:tc>
        <w:tc>
          <w:tcPr>
            <w:tcW w:w="1506" w:type="dxa"/>
          </w:tcPr>
          <w:p w14:paraId="4A0A2FC4" w14:textId="0C6BCB9E" w:rsidR="0073791C" w:rsidRDefault="003942FA" w:rsidP="00830FF9">
            <w:pPr>
              <w:jc w:val="center"/>
              <w:rPr>
                <w:lang w:val="fr-CA"/>
              </w:rPr>
            </w:pPr>
            <w:proofErr w:type="spellStart"/>
            <w:r>
              <w:rPr>
                <w:lang w:val="fr-CA"/>
              </w:rPr>
              <w:t>N</w:t>
            </w:r>
            <w:r w:rsidR="0073791C">
              <w:rPr>
                <w:lang w:val="fr-CA"/>
              </w:rPr>
              <w:t>eg</w:t>
            </w:r>
            <w:proofErr w:type="spellEnd"/>
          </w:p>
        </w:tc>
      </w:tr>
      <w:tr w:rsidR="0073791C" w14:paraId="22EC2EED" w14:textId="77777777" w:rsidTr="00830FF9">
        <w:trPr>
          <w:trHeight w:val="294"/>
        </w:trPr>
        <w:tc>
          <w:tcPr>
            <w:tcW w:w="2842" w:type="dxa"/>
          </w:tcPr>
          <w:p w14:paraId="76B80637" w14:textId="77777777" w:rsidR="0073791C" w:rsidRDefault="0073791C" w:rsidP="00830FF9">
            <w:pPr>
              <w:rPr>
                <w:lang w:val="fr-CA"/>
              </w:rPr>
            </w:pPr>
            <w:r>
              <w:rPr>
                <w:lang w:val="fr-CA"/>
              </w:rPr>
              <w:t>Tiroir antérieur</w:t>
            </w:r>
          </w:p>
        </w:tc>
        <w:tc>
          <w:tcPr>
            <w:tcW w:w="1508" w:type="dxa"/>
          </w:tcPr>
          <w:p w14:paraId="0CD36525" w14:textId="77777777" w:rsidR="0073791C" w:rsidRDefault="0073791C" w:rsidP="00830FF9">
            <w:pPr>
              <w:jc w:val="center"/>
              <w:rPr>
                <w:lang w:val="fr-CA"/>
              </w:rPr>
            </w:pPr>
            <w:r>
              <w:rPr>
                <w:lang w:val="fr-CA"/>
              </w:rPr>
              <w:t>Sec</w:t>
            </w:r>
          </w:p>
        </w:tc>
        <w:tc>
          <w:tcPr>
            <w:tcW w:w="1506" w:type="dxa"/>
          </w:tcPr>
          <w:p w14:paraId="24DBE4FB" w14:textId="2B262385" w:rsidR="0073791C" w:rsidRDefault="003942FA" w:rsidP="00830FF9">
            <w:pPr>
              <w:jc w:val="center"/>
              <w:rPr>
                <w:lang w:val="fr-CA"/>
              </w:rPr>
            </w:pPr>
            <w:r>
              <w:rPr>
                <w:lang w:val="fr-CA"/>
              </w:rPr>
              <w:t>S</w:t>
            </w:r>
            <w:r w:rsidR="0073791C">
              <w:rPr>
                <w:lang w:val="fr-CA"/>
              </w:rPr>
              <w:t>ec</w:t>
            </w:r>
          </w:p>
        </w:tc>
      </w:tr>
      <w:tr w:rsidR="0073791C" w14:paraId="73917D38" w14:textId="77777777" w:rsidTr="00830FF9">
        <w:trPr>
          <w:trHeight w:val="294"/>
        </w:trPr>
        <w:tc>
          <w:tcPr>
            <w:tcW w:w="2842" w:type="dxa"/>
          </w:tcPr>
          <w:p w14:paraId="59D10759" w14:textId="77777777" w:rsidR="0073791C" w:rsidRDefault="0073791C" w:rsidP="00830FF9">
            <w:pPr>
              <w:rPr>
                <w:lang w:val="fr-CA"/>
              </w:rPr>
            </w:pPr>
            <w:r>
              <w:rPr>
                <w:lang w:val="fr-CA"/>
              </w:rPr>
              <w:t>Tiroir postérieur</w:t>
            </w:r>
          </w:p>
        </w:tc>
        <w:tc>
          <w:tcPr>
            <w:tcW w:w="1508" w:type="dxa"/>
          </w:tcPr>
          <w:p w14:paraId="4313C596" w14:textId="04A1142C" w:rsidR="0073791C" w:rsidRDefault="003942FA" w:rsidP="00830FF9">
            <w:pPr>
              <w:jc w:val="center"/>
              <w:rPr>
                <w:lang w:val="fr-CA"/>
              </w:rPr>
            </w:pPr>
            <w:r>
              <w:rPr>
                <w:lang w:val="fr-CA"/>
              </w:rPr>
              <w:t>Sec</w:t>
            </w:r>
          </w:p>
        </w:tc>
        <w:tc>
          <w:tcPr>
            <w:tcW w:w="1506" w:type="dxa"/>
          </w:tcPr>
          <w:p w14:paraId="688FE6AE" w14:textId="3DE7EB63" w:rsidR="0073791C" w:rsidRDefault="003942FA" w:rsidP="00830FF9">
            <w:pPr>
              <w:jc w:val="center"/>
              <w:rPr>
                <w:lang w:val="fr-CA"/>
              </w:rPr>
            </w:pPr>
            <w:r>
              <w:rPr>
                <w:lang w:val="fr-CA"/>
              </w:rPr>
              <w:t>Sec</w:t>
            </w:r>
          </w:p>
        </w:tc>
      </w:tr>
      <w:tr w:rsidR="0073791C" w14:paraId="513ACEE7" w14:textId="77777777" w:rsidTr="00830FF9">
        <w:trPr>
          <w:trHeight w:val="294"/>
        </w:trPr>
        <w:tc>
          <w:tcPr>
            <w:tcW w:w="2842" w:type="dxa"/>
          </w:tcPr>
          <w:p w14:paraId="2F7DCFA5" w14:textId="77777777" w:rsidR="0073791C" w:rsidRDefault="0073791C" w:rsidP="00830FF9">
            <w:pPr>
              <w:rPr>
                <w:lang w:val="fr-CA"/>
              </w:rPr>
            </w:pPr>
            <w:proofErr w:type="spellStart"/>
            <w:r>
              <w:rPr>
                <w:lang w:val="fr-CA"/>
              </w:rPr>
              <w:t>Sag</w:t>
            </w:r>
            <w:proofErr w:type="spellEnd"/>
            <w:r>
              <w:rPr>
                <w:lang w:val="fr-CA"/>
              </w:rPr>
              <w:t xml:space="preserve"> postérieur</w:t>
            </w:r>
          </w:p>
        </w:tc>
        <w:tc>
          <w:tcPr>
            <w:tcW w:w="1508" w:type="dxa"/>
          </w:tcPr>
          <w:p w14:paraId="0893C1FD" w14:textId="5C9D9D73" w:rsidR="0073791C" w:rsidRDefault="003942FA" w:rsidP="00830FF9">
            <w:pPr>
              <w:jc w:val="center"/>
              <w:rPr>
                <w:lang w:val="fr-CA"/>
              </w:rPr>
            </w:pPr>
            <w:proofErr w:type="spellStart"/>
            <w:r>
              <w:rPr>
                <w:lang w:val="fr-CA"/>
              </w:rPr>
              <w:t>Neg</w:t>
            </w:r>
            <w:proofErr w:type="spellEnd"/>
          </w:p>
        </w:tc>
        <w:tc>
          <w:tcPr>
            <w:tcW w:w="1506" w:type="dxa"/>
          </w:tcPr>
          <w:p w14:paraId="2785C09B" w14:textId="3170A132" w:rsidR="0073791C" w:rsidRDefault="003942FA" w:rsidP="00830FF9">
            <w:pPr>
              <w:jc w:val="center"/>
              <w:rPr>
                <w:lang w:val="fr-CA"/>
              </w:rPr>
            </w:pPr>
            <w:proofErr w:type="spellStart"/>
            <w:r>
              <w:rPr>
                <w:lang w:val="fr-CA"/>
              </w:rPr>
              <w:t>Neg</w:t>
            </w:r>
            <w:proofErr w:type="spellEnd"/>
          </w:p>
        </w:tc>
      </w:tr>
      <w:tr w:rsidR="0073791C" w14:paraId="747BE7E4" w14:textId="77777777" w:rsidTr="00830FF9">
        <w:trPr>
          <w:trHeight w:val="294"/>
        </w:trPr>
        <w:tc>
          <w:tcPr>
            <w:tcW w:w="2842" w:type="dxa"/>
          </w:tcPr>
          <w:p w14:paraId="58205087" w14:textId="77777777" w:rsidR="0073791C" w:rsidRDefault="0073791C" w:rsidP="00830FF9">
            <w:pPr>
              <w:rPr>
                <w:lang w:val="fr-CA"/>
              </w:rPr>
            </w:pPr>
            <w:r>
              <w:rPr>
                <w:lang w:val="fr-CA"/>
              </w:rPr>
              <w:t>Dial à 30</w:t>
            </w:r>
            <w:r w:rsidRPr="00B87F8D">
              <w:rPr>
                <w:vertAlign w:val="superscript"/>
                <w:lang w:val="fr-CA"/>
              </w:rPr>
              <w:t>o</w:t>
            </w:r>
          </w:p>
        </w:tc>
        <w:tc>
          <w:tcPr>
            <w:tcW w:w="1508" w:type="dxa"/>
          </w:tcPr>
          <w:p w14:paraId="6ABE385C" w14:textId="5BB4EE09" w:rsidR="0073791C" w:rsidRDefault="003942FA" w:rsidP="00830FF9">
            <w:pPr>
              <w:jc w:val="center"/>
              <w:rPr>
                <w:lang w:val="fr-CA"/>
              </w:rPr>
            </w:pPr>
            <w:proofErr w:type="spellStart"/>
            <w:r>
              <w:rPr>
                <w:lang w:val="fr-CA"/>
              </w:rPr>
              <w:t>Neg</w:t>
            </w:r>
            <w:proofErr w:type="spellEnd"/>
          </w:p>
        </w:tc>
        <w:tc>
          <w:tcPr>
            <w:tcW w:w="1506" w:type="dxa"/>
          </w:tcPr>
          <w:p w14:paraId="1E852227" w14:textId="5076E2B2" w:rsidR="0073791C" w:rsidRDefault="003942FA" w:rsidP="00830FF9">
            <w:pPr>
              <w:jc w:val="center"/>
              <w:rPr>
                <w:lang w:val="fr-CA"/>
              </w:rPr>
            </w:pPr>
            <w:proofErr w:type="spellStart"/>
            <w:r>
              <w:rPr>
                <w:lang w:val="fr-CA"/>
              </w:rPr>
              <w:t>Neg</w:t>
            </w:r>
            <w:proofErr w:type="spellEnd"/>
          </w:p>
        </w:tc>
      </w:tr>
      <w:tr w:rsidR="0073791C" w14:paraId="58D96A79" w14:textId="77777777" w:rsidTr="00830FF9">
        <w:trPr>
          <w:trHeight w:val="294"/>
        </w:trPr>
        <w:tc>
          <w:tcPr>
            <w:tcW w:w="2842" w:type="dxa"/>
          </w:tcPr>
          <w:p w14:paraId="507BF8BC" w14:textId="77777777" w:rsidR="0073791C" w:rsidRDefault="0073791C" w:rsidP="00830FF9">
            <w:pPr>
              <w:rPr>
                <w:lang w:val="fr-CA"/>
              </w:rPr>
            </w:pPr>
            <w:r>
              <w:rPr>
                <w:lang w:val="fr-CA"/>
              </w:rPr>
              <w:t>Dial à 90</w:t>
            </w:r>
            <w:r w:rsidRPr="00B87F8D">
              <w:rPr>
                <w:vertAlign w:val="superscript"/>
                <w:lang w:val="fr-CA"/>
              </w:rPr>
              <w:t>o</w:t>
            </w:r>
          </w:p>
        </w:tc>
        <w:tc>
          <w:tcPr>
            <w:tcW w:w="1508" w:type="dxa"/>
          </w:tcPr>
          <w:p w14:paraId="3F021525" w14:textId="65F59043" w:rsidR="0073791C" w:rsidRDefault="003942FA" w:rsidP="00830FF9">
            <w:pPr>
              <w:jc w:val="center"/>
              <w:rPr>
                <w:lang w:val="fr-CA"/>
              </w:rPr>
            </w:pPr>
            <w:proofErr w:type="spellStart"/>
            <w:r>
              <w:rPr>
                <w:lang w:val="fr-CA"/>
              </w:rPr>
              <w:t>Neg</w:t>
            </w:r>
            <w:proofErr w:type="spellEnd"/>
          </w:p>
        </w:tc>
        <w:tc>
          <w:tcPr>
            <w:tcW w:w="1506" w:type="dxa"/>
          </w:tcPr>
          <w:p w14:paraId="4DF205E8" w14:textId="4811C89D" w:rsidR="0073791C" w:rsidRDefault="003942FA" w:rsidP="00830FF9">
            <w:pPr>
              <w:jc w:val="center"/>
              <w:rPr>
                <w:lang w:val="fr-CA"/>
              </w:rPr>
            </w:pPr>
            <w:proofErr w:type="spellStart"/>
            <w:r>
              <w:rPr>
                <w:lang w:val="fr-CA"/>
              </w:rPr>
              <w:t>Neg</w:t>
            </w:r>
            <w:proofErr w:type="spellEnd"/>
          </w:p>
        </w:tc>
      </w:tr>
    </w:tbl>
    <w:p w14:paraId="27D691F4" w14:textId="77777777" w:rsidR="0073791C" w:rsidRDefault="0073791C" w:rsidP="0073791C">
      <w:pPr>
        <w:ind w:left="709"/>
        <w:rPr>
          <w:lang w:val="fr-CA"/>
        </w:rPr>
      </w:pPr>
    </w:p>
    <w:p w14:paraId="6DAA09FD" w14:textId="77777777" w:rsidR="0073791C" w:rsidRDefault="0073791C" w:rsidP="0073791C">
      <w:pPr>
        <w:ind w:left="709"/>
        <w:rPr>
          <w:lang w:val="fr-CA"/>
        </w:rPr>
      </w:pPr>
    </w:p>
    <w:p w14:paraId="2F4E32A3" w14:textId="77777777" w:rsidR="0073791C" w:rsidRDefault="0073791C" w:rsidP="0073791C">
      <w:pPr>
        <w:ind w:left="709"/>
        <w:rPr>
          <w:lang w:val="fr-CA"/>
        </w:rPr>
      </w:pPr>
    </w:p>
    <w:p w14:paraId="65F95747" w14:textId="77777777" w:rsidR="0073791C" w:rsidRDefault="0073791C" w:rsidP="0073791C">
      <w:pPr>
        <w:ind w:left="709"/>
        <w:rPr>
          <w:lang w:val="fr-CA"/>
        </w:rPr>
      </w:pPr>
    </w:p>
    <w:p w14:paraId="2996243F" w14:textId="77777777" w:rsidR="0073791C" w:rsidRDefault="0073791C" w:rsidP="0073791C">
      <w:pPr>
        <w:ind w:left="709"/>
        <w:rPr>
          <w:lang w:val="fr-CA"/>
        </w:rPr>
      </w:pPr>
    </w:p>
    <w:p w14:paraId="7FF95C79" w14:textId="77777777" w:rsidR="0073791C" w:rsidRDefault="0073791C" w:rsidP="0073791C">
      <w:pPr>
        <w:ind w:left="709"/>
        <w:rPr>
          <w:lang w:val="fr-CA"/>
        </w:rPr>
      </w:pPr>
    </w:p>
    <w:p w14:paraId="1C5D9B20" w14:textId="77777777" w:rsidR="0073791C" w:rsidRDefault="0073791C" w:rsidP="0073791C">
      <w:pPr>
        <w:ind w:left="709"/>
        <w:rPr>
          <w:lang w:val="fr-CA"/>
        </w:rPr>
      </w:pPr>
    </w:p>
    <w:p w14:paraId="4E14D631" w14:textId="77777777" w:rsidR="0073791C" w:rsidRDefault="0073791C" w:rsidP="0073791C">
      <w:pPr>
        <w:ind w:left="709"/>
        <w:rPr>
          <w:lang w:val="fr-CA"/>
        </w:rPr>
      </w:pPr>
    </w:p>
    <w:p w14:paraId="1069FF27" w14:textId="77777777" w:rsidR="0073791C" w:rsidRDefault="0073791C" w:rsidP="0073791C">
      <w:pPr>
        <w:ind w:left="709"/>
        <w:rPr>
          <w:lang w:val="fr-CA"/>
        </w:rPr>
      </w:pPr>
    </w:p>
    <w:p w14:paraId="4D6E3D7B" w14:textId="77777777" w:rsidR="0073791C" w:rsidRDefault="0073791C" w:rsidP="0073791C">
      <w:pPr>
        <w:ind w:left="709"/>
        <w:rPr>
          <w:lang w:val="fr-CA"/>
        </w:rPr>
      </w:pPr>
    </w:p>
    <w:p w14:paraId="19396802" w14:textId="77777777" w:rsidR="0073791C" w:rsidRDefault="0073791C" w:rsidP="0073791C">
      <w:pPr>
        <w:ind w:left="709"/>
        <w:rPr>
          <w:lang w:val="fr-CA"/>
        </w:rPr>
      </w:pPr>
    </w:p>
    <w:p w14:paraId="4A57E3C7" w14:textId="77777777" w:rsidR="0073791C" w:rsidRDefault="0073791C" w:rsidP="0073791C">
      <w:pPr>
        <w:ind w:left="709"/>
        <w:rPr>
          <w:lang w:val="fr-CA"/>
        </w:rPr>
      </w:pPr>
    </w:p>
    <w:p w14:paraId="28CA14F9" w14:textId="77777777" w:rsidR="0073791C" w:rsidRDefault="0073791C" w:rsidP="0073791C">
      <w:pPr>
        <w:ind w:left="709"/>
        <w:rPr>
          <w:lang w:val="fr-CA"/>
        </w:rPr>
      </w:pPr>
    </w:p>
    <w:p w14:paraId="6B935977" w14:textId="77777777" w:rsidR="0073791C" w:rsidRDefault="0073791C" w:rsidP="0073791C">
      <w:pPr>
        <w:ind w:left="709"/>
        <w:rPr>
          <w:lang w:val="fr-CA"/>
        </w:rPr>
      </w:pPr>
    </w:p>
    <w:p w14:paraId="0EDC0F3D" w14:textId="77777777" w:rsidR="0073791C" w:rsidRDefault="0073791C" w:rsidP="0073791C">
      <w:pPr>
        <w:ind w:left="709"/>
        <w:rPr>
          <w:lang w:val="fr-CA"/>
        </w:rPr>
      </w:pPr>
      <w:r>
        <w:rPr>
          <w:lang w:val="fr-CA"/>
        </w:rPr>
        <w:tab/>
      </w:r>
      <w:r>
        <w:rPr>
          <w:lang w:val="fr-CA"/>
        </w:rPr>
        <w:tab/>
        <w:t xml:space="preserve">Manœuvres méniscales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73791C" w14:paraId="5E743960" w14:textId="77777777" w:rsidTr="00830FF9">
        <w:trPr>
          <w:trHeight w:val="294"/>
        </w:trPr>
        <w:tc>
          <w:tcPr>
            <w:tcW w:w="2122" w:type="dxa"/>
          </w:tcPr>
          <w:p w14:paraId="2B4144F1" w14:textId="77777777" w:rsidR="0073791C" w:rsidRDefault="0073791C" w:rsidP="00830FF9">
            <w:pPr>
              <w:rPr>
                <w:lang w:val="fr-CA"/>
              </w:rPr>
            </w:pPr>
          </w:p>
        </w:tc>
        <w:tc>
          <w:tcPr>
            <w:tcW w:w="992" w:type="dxa"/>
          </w:tcPr>
          <w:p w14:paraId="01FEAAB8" w14:textId="77777777" w:rsidR="0073791C" w:rsidRDefault="0073791C" w:rsidP="00830FF9">
            <w:pPr>
              <w:jc w:val="center"/>
              <w:rPr>
                <w:lang w:val="fr-CA"/>
              </w:rPr>
            </w:pPr>
            <w:r>
              <w:rPr>
                <w:lang w:val="fr-CA"/>
              </w:rPr>
              <w:t>Droit</w:t>
            </w:r>
          </w:p>
        </w:tc>
        <w:tc>
          <w:tcPr>
            <w:tcW w:w="992" w:type="dxa"/>
          </w:tcPr>
          <w:p w14:paraId="21E80E2B" w14:textId="77777777" w:rsidR="0073791C" w:rsidRDefault="0073791C" w:rsidP="00830FF9">
            <w:pPr>
              <w:jc w:val="center"/>
              <w:rPr>
                <w:lang w:val="fr-CA"/>
              </w:rPr>
            </w:pPr>
            <w:r>
              <w:rPr>
                <w:lang w:val="fr-CA"/>
              </w:rPr>
              <w:t>Gauche</w:t>
            </w:r>
          </w:p>
        </w:tc>
      </w:tr>
      <w:tr w:rsidR="0073791C" w14:paraId="24B071DF" w14:textId="77777777" w:rsidTr="00830FF9">
        <w:trPr>
          <w:trHeight w:val="294"/>
        </w:trPr>
        <w:tc>
          <w:tcPr>
            <w:tcW w:w="2122" w:type="dxa"/>
          </w:tcPr>
          <w:p w14:paraId="2BC9F9BC" w14:textId="77777777" w:rsidR="0073791C" w:rsidRDefault="0073791C" w:rsidP="00830FF9">
            <w:pPr>
              <w:rPr>
                <w:lang w:val="fr-CA"/>
              </w:rPr>
            </w:pPr>
            <w:proofErr w:type="spellStart"/>
            <w:r>
              <w:rPr>
                <w:lang w:val="fr-CA"/>
              </w:rPr>
              <w:t>Apley</w:t>
            </w:r>
            <w:proofErr w:type="spellEnd"/>
          </w:p>
        </w:tc>
        <w:tc>
          <w:tcPr>
            <w:tcW w:w="992" w:type="dxa"/>
          </w:tcPr>
          <w:p w14:paraId="7E7E5D50" w14:textId="4EDE2D0B" w:rsidR="0073791C" w:rsidRDefault="003942FA" w:rsidP="00830FF9">
            <w:pPr>
              <w:jc w:val="center"/>
              <w:rPr>
                <w:lang w:val="fr-CA"/>
              </w:rPr>
            </w:pPr>
            <w:r>
              <w:rPr>
                <w:lang w:val="fr-CA"/>
              </w:rPr>
              <w:t>NF</w:t>
            </w:r>
          </w:p>
        </w:tc>
        <w:tc>
          <w:tcPr>
            <w:tcW w:w="992" w:type="dxa"/>
          </w:tcPr>
          <w:p w14:paraId="50CEB2DC" w14:textId="74EFEF14" w:rsidR="0073791C" w:rsidRDefault="003942FA" w:rsidP="00830FF9">
            <w:pPr>
              <w:jc w:val="center"/>
              <w:rPr>
                <w:lang w:val="fr-CA"/>
              </w:rPr>
            </w:pPr>
            <w:r>
              <w:rPr>
                <w:lang w:val="fr-CA"/>
              </w:rPr>
              <w:t>NF</w:t>
            </w:r>
          </w:p>
        </w:tc>
      </w:tr>
      <w:tr w:rsidR="0073791C" w14:paraId="4D25C130" w14:textId="77777777" w:rsidTr="00830FF9">
        <w:trPr>
          <w:trHeight w:val="279"/>
        </w:trPr>
        <w:tc>
          <w:tcPr>
            <w:tcW w:w="2122" w:type="dxa"/>
          </w:tcPr>
          <w:p w14:paraId="200D4A96" w14:textId="77777777" w:rsidR="0073791C" w:rsidRDefault="0073791C" w:rsidP="00830FF9">
            <w:pPr>
              <w:rPr>
                <w:lang w:val="fr-CA"/>
              </w:rPr>
            </w:pPr>
            <w:r>
              <w:rPr>
                <w:lang w:val="fr-CA"/>
              </w:rPr>
              <w:t>McMurray</w:t>
            </w:r>
          </w:p>
        </w:tc>
        <w:tc>
          <w:tcPr>
            <w:tcW w:w="992" w:type="dxa"/>
          </w:tcPr>
          <w:p w14:paraId="38F3166A" w14:textId="6153FA93" w:rsidR="0073791C" w:rsidRDefault="003942FA" w:rsidP="00830FF9">
            <w:pPr>
              <w:jc w:val="center"/>
              <w:rPr>
                <w:lang w:val="fr-CA"/>
              </w:rPr>
            </w:pPr>
            <w:proofErr w:type="spellStart"/>
            <w:r>
              <w:rPr>
                <w:lang w:val="fr-CA"/>
              </w:rPr>
              <w:t>Neg</w:t>
            </w:r>
            <w:proofErr w:type="spellEnd"/>
          </w:p>
        </w:tc>
        <w:tc>
          <w:tcPr>
            <w:tcW w:w="992" w:type="dxa"/>
          </w:tcPr>
          <w:p w14:paraId="60AFA3A4" w14:textId="380D7B87" w:rsidR="0073791C" w:rsidRDefault="003942FA" w:rsidP="00830FF9">
            <w:pPr>
              <w:jc w:val="center"/>
              <w:rPr>
                <w:lang w:val="fr-CA"/>
              </w:rPr>
            </w:pPr>
            <w:proofErr w:type="spellStart"/>
            <w:r>
              <w:rPr>
                <w:lang w:val="fr-CA"/>
              </w:rPr>
              <w:t>Neg</w:t>
            </w:r>
            <w:proofErr w:type="spellEnd"/>
          </w:p>
        </w:tc>
      </w:tr>
      <w:tr w:rsidR="0073791C" w14:paraId="7D59A4BF" w14:textId="77777777" w:rsidTr="00830FF9">
        <w:trPr>
          <w:trHeight w:val="294"/>
        </w:trPr>
        <w:tc>
          <w:tcPr>
            <w:tcW w:w="2122" w:type="dxa"/>
          </w:tcPr>
          <w:p w14:paraId="3C713CE2" w14:textId="77777777" w:rsidR="0073791C" w:rsidRDefault="0073791C" w:rsidP="00830FF9">
            <w:pPr>
              <w:rPr>
                <w:lang w:val="fr-CA"/>
              </w:rPr>
            </w:pPr>
            <w:proofErr w:type="spellStart"/>
            <w:r>
              <w:rPr>
                <w:lang w:val="fr-CA"/>
              </w:rPr>
              <w:t>Thessaly</w:t>
            </w:r>
            <w:proofErr w:type="spellEnd"/>
          </w:p>
        </w:tc>
        <w:tc>
          <w:tcPr>
            <w:tcW w:w="992" w:type="dxa"/>
          </w:tcPr>
          <w:p w14:paraId="5F3979E6" w14:textId="24D91BE7" w:rsidR="0073791C" w:rsidRDefault="003942FA" w:rsidP="00830FF9">
            <w:pPr>
              <w:jc w:val="center"/>
              <w:rPr>
                <w:lang w:val="fr-CA"/>
              </w:rPr>
            </w:pPr>
            <w:r>
              <w:rPr>
                <w:lang w:val="fr-CA"/>
              </w:rPr>
              <w:t>Pos</w:t>
            </w:r>
          </w:p>
        </w:tc>
        <w:tc>
          <w:tcPr>
            <w:tcW w:w="992" w:type="dxa"/>
          </w:tcPr>
          <w:p w14:paraId="3B06578E" w14:textId="1F9819BE" w:rsidR="0073791C" w:rsidRDefault="003942FA" w:rsidP="00830FF9">
            <w:pPr>
              <w:jc w:val="center"/>
              <w:rPr>
                <w:lang w:val="fr-CA"/>
              </w:rPr>
            </w:pPr>
            <w:proofErr w:type="spellStart"/>
            <w:r>
              <w:rPr>
                <w:lang w:val="fr-CA"/>
              </w:rPr>
              <w:t>Neg</w:t>
            </w:r>
            <w:proofErr w:type="spellEnd"/>
          </w:p>
        </w:tc>
      </w:tr>
    </w:tbl>
    <w:p w14:paraId="73121C22" w14:textId="77777777" w:rsidR="0073791C" w:rsidRDefault="0073791C" w:rsidP="0073791C">
      <w:pPr>
        <w:ind w:left="709"/>
        <w:rPr>
          <w:lang w:val="fr-CA"/>
        </w:rPr>
      </w:pPr>
    </w:p>
    <w:p w14:paraId="18CE4229" w14:textId="77777777" w:rsidR="0073791C" w:rsidRDefault="0073791C" w:rsidP="0073791C">
      <w:pPr>
        <w:ind w:left="709"/>
        <w:rPr>
          <w:lang w:val="fr-CA"/>
        </w:rPr>
      </w:pPr>
    </w:p>
    <w:p w14:paraId="3BCCD179" w14:textId="77777777" w:rsidR="0073791C" w:rsidRDefault="0073791C" w:rsidP="0073791C">
      <w:pPr>
        <w:ind w:left="709"/>
        <w:rPr>
          <w:lang w:val="fr-CA"/>
        </w:rPr>
      </w:pPr>
    </w:p>
    <w:p w14:paraId="3B8CD9BC" w14:textId="77777777" w:rsidR="0073791C" w:rsidRDefault="0073791C" w:rsidP="0073791C">
      <w:pPr>
        <w:ind w:left="709"/>
        <w:rPr>
          <w:lang w:val="fr-CA"/>
        </w:rPr>
      </w:pPr>
    </w:p>
    <w:p w14:paraId="2589E5C7" w14:textId="77777777" w:rsidR="0073791C" w:rsidRDefault="0073791C" w:rsidP="0073791C">
      <w:pPr>
        <w:ind w:left="709"/>
        <w:rPr>
          <w:lang w:val="fr-CA"/>
        </w:rPr>
      </w:pPr>
    </w:p>
    <w:p w14:paraId="3640CD06" w14:textId="77777777" w:rsidR="0073791C" w:rsidRDefault="0073791C" w:rsidP="0073791C">
      <w:pPr>
        <w:ind w:left="709"/>
        <w:rPr>
          <w:lang w:val="fr-CA"/>
        </w:rPr>
      </w:pPr>
    </w:p>
    <w:p w14:paraId="78099419" w14:textId="6A45F276" w:rsidR="0073791C" w:rsidRPr="00625A8F" w:rsidRDefault="0073791C" w:rsidP="0073791C">
      <w:pPr>
        <w:ind w:left="709"/>
        <w:rPr>
          <w:b/>
          <w:bCs/>
          <w:lang w:val="fr-CA"/>
        </w:rPr>
      </w:pPr>
      <w:r w:rsidRPr="00625A8F">
        <w:rPr>
          <w:b/>
          <w:bCs/>
          <w:lang w:val="fr-CA"/>
        </w:rPr>
        <w:tab/>
        <w:t xml:space="preserve">Pieds / Chevilles : </w:t>
      </w:r>
    </w:p>
    <w:p w14:paraId="22838A1B" w14:textId="77777777" w:rsidR="0073791C" w:rsidRDefault="0073791C" w:rsidP="0073791C">
      <w:pPr>
        <w:ind w:left="1418" w:hanging="709"/>
        <w:rPr>
          <w:lang w:val="fr-CA"/>
        </w:rPr>
      </w:pPr>
      <w:r>
        <w:rPr>
          <w:lang w:val="fr-CA"/>
        </w:rPr>
        <w:tab/>
      </w:r>
    </w:p>
    <w:p w14:paraId="2B55ED93" w14:textId="5C0FFA25" w:rsidR="0073791C" w:rsidRDefault="0073791C" w:rsidP="0073791C">
      <w:pPr>
        <w:ind w:left="1418"/>
        <w:rPr>
          <w:lang w:val="fr-CA"/>
        </w:rPr>
      </w:pPr>
      <w:r>
        <w:rPr>
          <w:lang w:val="fr-CA"/>
        </w:rPr>
        <w:t>Palpation : douleur aux malléoles</w:t>
      </w:r>
      <w:r w:rsidR="009A4AD9">
        <w:rPr>
          <w:lang w:val="fr-CA"/>
        </w:rPr>
        <w:t xml:space="preserve"> interne et externe droites</w:t>
      </w:r>
      <w:r>
        <w:rPr>
          <w:lang w:val="fr-CA"/>
        </w:rPr>
        <w:t>, aucune douleur à l’interligne articulaire des chevilles, aucune douleur au mi-pied.</w:t>
      </w:r>
    </w:p>
    <w:p w14:paraId="1A87E9FC" w14:textId="77777777" w:rsidR="0073791C" w:rsidRDefault="0073791C" w:rsidP="0073791C">
      <w:pPr>
        <w:ind w:left="709"/>
        <w:rPr>
          <w:lang w:val="fr-CA"/>
        </w:rPr>
      </w:pPr>
      <w:r>
        <w:rPr>
          <w:lang w:val="fr-CA"/>
        </w:rPr>
        <w:tab/>
      </w:r>
      <w:r>
        <w:rPr>
          <w:lang w:val="fr-CA"/>
        </w:rPr>
        <w:tab/>
      </w:r>
    </w:p>
    <w:p w14:paraId="59C33475" w14:textId="7710812D" w:rsidR="009A4AD9" w:rsidRDefault="0073791C" w:rsidP="0073791C">
      <w:pPr>
        <w:ind w:left="1407" w:firstLine="11"/>
        <w:rPr>
          <w:lang w:val="fr-CA"/>
        </w:rPr>
      </w:pPr>
      <w:r>
        <w:rPr>
          <w:lang w:val="fr-CA"/>
        </w:rPr>
        <w:t xml:space="preserve">Inspection : </w:t>
      </w:r>
      <w:r w:rsidR="009A4AD9">
        <w:rPr>
          <w:lang w:val="fr-CA"/>
        </w:rPr>
        <w:t xml:space="preserve">Œdème au niveau de la </w:t>
      </w:r>
      <w:r w:rsidR="00C94C3E">
        <w:rPr>
          <w:lang w:val="fr-CA"/>
        </w:rPr>
        <w:t>malléole externe</w:t>
      </w:r>
      <w:r w:rsidR="009A4AD9">
        <w:rPr>
          <w:lang w:val="fr-CA"/>
        </w:rPr>
        <w:t xml:space="preserve"> droite. </w:t>
      </w:r>
      <w:r>
        <w:rPr>
          <w:lang w:val="fr-CA"/>
        </w:rPr>
        <w:t xml:space="preserve">Arches plantaires </w:t>
      </w:r>
      <w:r w:rsidR="009A4AD9">
        <w:rPr>
          <w:lang w:val="fr-CA"/>
        </w:rPr>
        <w:t>plats souples.</w:t>
      </w:r>
    </w:p>
    <w:p w14:paraId="6B282A42" w14:textId="34C8DA20" w:rsidR="0073791C" w:rsidRDefault="009A4AD9" w:rsidP="0073791C">
      <w:pPr>
        <w:ind w:left="1407" w:firstLine="11"/>
        <w:rPr>
          <w:lang w:val="fr-CA"/>
        </w:rPr>
      </w:pPr>
      <w:r>
        <w:rPr>
          <w:lang w:val="fr-CA"/>
        </w:rPr>
        <w:t>C</w:t>
      </w:r>
      <w:r w:rsidR="0073791C">
        <w:rPr>
          <w:lang w:val="fr-CA"/>
        </w:rPr>
        <w:t>icatrice</w:t>
      </w:r>
      <w:r>
        <w:rPr>
          <w:lang w:val="fr-CA"/>
        </w:rPr>
        <w:t> : malléole interne de 9.0 cm x 0.5 cm hypertrophique</w:t>
      </w:r>
    </w:p>
    <w:p w14:paraId="3C7DC46A" w14:textId="577B79DF" w:rsidR="009A4AD9" w:rsidRDefault="009A4AD9" w:rsidP="0073791C">
      <w:pPr>
        <w:ind w:left="1407" w:firstLine="11"/>
        <w:rPr>
          <w:lang w:val="fr-CA"/>
        </w:rPr>
      </w:pPr>
      <w:r>
        <w:rPr>
          <w:lang w:val="fr-CA"/>
        </w:rPr>
        <w:t>Cicatrice : malléole externe de 12</w:t>
      </w:r>
      <w:r w:rsidR="00C94C3E">
        <w:rPr>
          <w:lang w:val="fr-CA"/>
        </w:rPr>
        <w:t>.0</w:t>
      </w:r>
      <w:r>
        <w:rPr>
          <w:lang w:val="fr-CA"/>
        </w:rPr>
        <w:t xml:space="preserve"> cm x </w:t>
      </w:r>
      <w:r w:rsidR="00C94C3E">
        <w:rPr>
          <w:lang w:val="fr-CA"/>
        </w:rPr>
        <w:t>0.3 cm (dans les 8.5 cm en distal, cicatrice hypertrophique de 8.5 cm x 1.0 cm)</w:t>
      </w:r>
    </w:p>
    <w:p w14:paraId="7EEA0B47" w14:textId="7F747BEA" w:rsidR="0073791C" w:rsidRDefault="0073791C" w:rsidP="0073791C">
      <w:pPr>
        <w:ind w:left="709"/>
        <w:rPr>
          <w:lang w:val="fr-CA"/>
        </w:rPr>
      </w:pPr>
      <w:r>
        <w:rPr>
          <w:lang w:val="fr-CA"/>
        </w:rPr>
        <w:tab/>
      </w:r>
      <w:r>
        <w:rPr>
          <w:lang w:val="fr-CA"/>
        </w:rPr>
        <w:tab/>
      </w:r>
    </w:p>
    <w:p w14:paraId="32C2BD97" w14:textId="77777777" w:rsidR="004228A4" w:rsidRDefault="004228A4" w:rsidP="0073791C">
      <w:pPr>
        <w:ind w:left="709"/>
        <w:rPr>
          <w:lang w:val="fr-CA"/>
        </w:rPr>
      </w:pPr>
    </w:p>
    <w:p w14:paraId="73BF92CF" w14:textId="77777777" w:rsidR="0073791C" w:rsidRDefault="0073791C" w:rsidP="0073791C">
      <w:pPr>
        <w:ind w:left="1396" w:firstLine="11"/>
        <w:rPr>
          <w:lang w:val="fr-CA"/>
        </w:rPr>
      </w:pPr>
      <w:r>
        <w:rPr>
          <w:lang w:val="fr-CA"/>
        </w:rPr>
        <w:lastRenderedPageBreak/>
        <w:t xml:space="preserve">Amplitude articulaire : </w:t>
      </w:r>
    </w:p>
    <w:p w14:paraId="176FFE52" w14:textId="77777777" w:rsidR="0073791C" w:rsidRDefault="0073791C" w:rsidP="0073791C">
      <w:pPr>
        <w:ind w:left="1396" w:firstLine="11"/>
        <w:rPr>
          <w:lang w:val="fr-CA"/>
        </w:rPr>
      </w:pPr>
    </w:p>
    <w:tbl>
      <w:tblPr>
        <w:tblStyle w:val="TableGrid"/>
        <w:tblW w:w="7519" w:type="dxa"/>
        <w:tblInd w:w="1838" w:type="dxa"/>
        <w:tblLook w:val="04A0" w:firstRow="1" w:lastRow="0" w:firstColumn="1" w:lastColumn="0" w:noHBand="0" w:noVBand="1"/>
      </w:tblPr>
      <w:tblGrid>
        <w:gridCol w:w="2570"/>
        <w:gridCol w:w="965"/>
        <w:gridCol w:w="965"/>
        <w:gridCol w:w="965"/>
        <w:gridCol w:w="965"/>
        <w:gridCol w:w="1089"/>
      </w:tblGrid>
      <w:tr w:rsidR="0073791C" w14:paraId="05F91C11" w14:textId="77777777" w:rsidTr="00830FF9">
        <w:tc>
          <w:tcPr>
            <w:tcW w:w="2570" w:type="dxa"/>
          </w:tcPr>
          <w:p w14:paraId="3E7C51A7" w14:textId="77777777" w:rsidR="0073791C" w:rsidRDefault="0073791C" w:rsidP="00830FF9">
            <w:pPr>
              <w:rPr>
                <w:lang w:val="fr-CA"/>
              </w:rPr>
            </w:pPr>
          </w:p>
        </w:tc>
        <w:tc>
          <w:tcPr>
            <w:tcW w:w="1930" w:type="dxa"/>
            <w:gridSpan w:val="2"/>
          </w:tcPr>
          <w:p w14:paraId="4255408B" w14:textId="77777777" w:rsidR="0073791C" w:rsidRDefault="0073791C" w:rsidP="00830FF9">
            <w:pPr>
              <w:jc w:val="center"/>
              <w:rPr>
                <w:lang w:val="fr-CA"/>
              </w:rPr>
            </w:pPr>
            <w:r>
              <w:rPr>
                <w:lang w:val="fr-CA"/>
              </w:rPr>
              <w:t>Droit</w:t>
            </w:r>
          </w:p>
        </w:tc>
        <w:tc>
          <w:tcPr>
            <w:tcW w:w="1930" w:type="dxa"/>
            <w:gridSpan w:val="2"/>
          </w:tcPr>
          <w:p w14:paraId="5B99FC45" w14:textId="77777777" w:rsidR="0073791C" w:rsidRDefault="0073791C" w:rsidP="00830FF9">
            <w:pPr>
              <w:jc w:val="center"/>
              <w:rPr>
                <w:lang w:val="fr-CA"/>
              </w:rPr>
            </w:pPr>
            <w:r>
              <w:rPr>
                <w:lang w:val="fr-CA"/>
              </w:rPr>
              <w:t>Gauche</w:t>
            </w:r>
          </w:p>
        </w:tc>
        <w:tc>
          <w:tcPr>
            <w:tcW w:w="1089" w:type="dxa"/>
          </w:tcPr>
          <w:p w14:paraId="3D6FD2DC" w14:textId="77777777" w:rsidR="0073791C" w:rsidRDefault="0073791C" w:rsidP="00830FF9">
            <w:pPr>
              <w:jc w:val="center"/>
              <w:rPr>
                <w:lang w:val="fr-CA"/>
              </w:rPr>
            </w:pPr>
            <w:r>
              <w:rPr>
                <w:lang w:val="fr-CA"/>
              </w:rPr>
              <w:t>Normale</w:t>
            </w:r>
          </w:p>
        </w:tc>
      </w:tr>
      <w:tr w:rsidR="0073791C" w14:paraId="7FB514D5" w14:textId="77777777" w:rsidTr="00830FF9">
        <w:tc>
          <w:tcPr>
            <w:tcW w:w="2570" w:type="dxa"/>
          </w:tcPr>
          <w:p w14:paraId="40B658FF" w14:textId="77777777" w:rsidR="0073791C" w:rsidRDefault="0073791C" w:rsidP="00830FF9">
            <w:pPr>
              <w:rPr>
                <w:lang w:val="fr-CA"/>
              </w:rPr>
            </w:pPr>
          </w:p>
        </w:tc>
        <w:tc>
          <w:tcPr>
            <w:tcW w:w="965" w:type="dxa"/>
          </w:tcPr>
          <w:p w14:paraId="2E80F78B" w14:textId="77777777" w:rsidR="0073791C" w:rsidRDefault="0073791C" w:rsidP="00830FF9">
            <w:pPr>
              <w:jc w:val="center"/>
              <w:rPr>
                <w:lang w:val="fr-CA"/>
              </w:rPr>
            </w:pPr>
            <w:r>
              <w:rPr>
                <w:lang w:val="fr-CA"/>
              </w:rPr>
              <w:t>Actif</w:t>
            </w:r>
          </w:p>
        </w:tc>
        <w:tc>
          <w:tcPr>
            <w:tcW w:w="965" w:type="dxa"/>
          </w:tcPr>
          <w:p w14:paraId="24A55F39" w14:textId="77777777" w:rsidR="0073791C" w:rsidRDefault="0073791C" w:rsidP="00830FF9">
            <w:pPr>
              <w:jc w:val="center"/>
              <w:rPr>
                <w:lang w:val="fr-CA"/>
              </w:rPr>
            </w:pPr>
            <w:r>
              <w:rPr>
                <w:lang w:val="fr-CA"/>
              </w:rPr>
              <w:t>Passif</w:t>
            </w:r>
          </w:p>
        </w:tc>
        <w:tc>
          <w:tcPr>
            <w:tcW w:w="965" w:type="dxa"/>
          </w:tcPr>
          <w:p w14:paraId="7742CB5F" w14:textId="77777777" w:rsidR="0073791C" w:rsidRDefault="0073791C" w:rsidP="00830FF9">
            <w:pPr>
              <w:jc w:val="center"/>
              <w:rPr>
                <w:lang w:val="fr-CA"/>
              </w:rPr>
            </w:pPr>
            <w:r>
              <w:rPr>
                <w:lang w:val="fr-CA"/>
              </w:rPr>
              <w:t>Actif</w:t>
            </w:r>
          </w:p>
        </w:tc>
        <w:tc>
          <w:tcPr>
            <w:tcW w:w="965" w:type="dxa"/>
          </w:tcPr>
          <w:p w14:paraId="5880E828" w14:textId="77777777" w:rsidR="0073791C" w:rsidRDefault="0073791C" w:rsidP="00830FF9">
            <w:pPr>
              <w:jc w:val="center"/>
              <w:rPr>
                <w:lang w:val="fr-CA"/>
              </w:rPr>
            </w:pPr>
            <w:r>
              <w:rPr>
                <w:lang w:val="fr-CA"/>
              </w:rPr>
              <w:t>Passif</w:t>
            </w:r>
          </w:p>
        </w:tc>
        <w:tc>
          <w:tcPr>
            <w:tcW w:w="1089" w:type="dxa"/>
          </w:tcPr>
          <w:p w14:paraId="64572F0E" w14:textId="77777777" w:rsidR="0073791C" w:rsidRDefault="0073791C" w:rsidP="00830FF9">
            <w:pPr>
              <w:jc w:val="center"/>
              <w:rPr>
                <w:lang w:val="fr-CA"/>
              </w:rPr>
            </w:pPr>
          </w:p>
        </w:tc>
      </w:tr>
      <w:tr w:rsidR="0073791C" w14:paraId="3DB37B74" w14:textId="77777777" w:rsidTr="00830FF9">
        <w:tc>
          <w:tcPr>
            <w:tcW w:w="2570" w:type="dxa"/>
          </w:tcPr>
          <w:p w14:paraId="60ED2D08" w14:textId="77777777" w:rsidR="0073791C" w:rsidRDefault="0073791C" w:rsidP="00830FF9">
            <w:pPr>
              <w:rPr>
                <w:lang w:val="fr-CA"/>
              </w:rPr>
            </w:pPr>
            <w:r>
              <w:rPr>
                <w:lang w:val="fr-CA"/>
              </w:rPr>
              <w:t>Dorsiflexion cheville</w:t>
            </w:r>
          </w:p>
        </w:tc>
        <w:tc>
          <w:tcPr>
            <w:tcW w:w="965" w:type="dxa"/>
          </w:tcPr>
          <w:p w14:paraId="05E57D47" w14:textId="19681C8B" w:rsidR="0073791C" w:rsidRDefault="009A4AD9" w:rsidP="00830FF9">
            <w:pPr>
              <w:jc w:val="center"/>
              <w:rPr>
                <w:lang w:val="fr-CA"/>
              </w:rPr>
            </w:pPr>
            <w:r>
              <w:rPr>
                <w:lang w:val="fr-CA"/>
              </w:rPr>
              <w:t>0</w:t>
            </w:r>
          </w:p>
        </w:tc>
        <w:tc>
          <w:tcPr>
            <w:tcW w:w="965" w:type="dxa"/>
          </w:tcPr>
          <w:p w14:paraId="5003B973" w14:textId="3C7DB348" w:rsidR="0073791C" w:rsidRDefault="009A4AD9" w:rsidP="00830FF9">
            <w:pPr>
              <w:jc w:val="center"/>
              <w:rPr>
                <w:lang w:val="fr-CA"/>
              </w:rPr>
            </w:pPr>
            <w:r>
              <w:rPr>
                <w:lang w:val="fr-CA"/>
              </w:rPr>
              <w:t>10</w:t>
            </w:r>
          </w:p>
        </w:tc>
        <w:tc>
          <w:tcPr>
            <w:tcW w:w="965" w:type="dxa"/>
          </w:tcPr>
          <w:p w14:paraId="39EE5482" w14:textId="650C35EE" w:rsidR="0073791C" w:rsidRDefault="009A4AD9" w:rsidP="00830FF9">
            <w:pPr>
              <w:jc w:val="center"/>
              <w:rPr>
                <w:lang w:val="fr-CA"/>
              </w:rPr>
            </w:pPr>
            <w:r>
              <w:rPr>
                <w:lang w:val="fr-CA"/>
              </w:rPr>
              <w:t>20</w:t>
            </w:r>
          </w:p>
        </w:tc>
        <w:tc>
          <w:tcPr>
            <w:tcW w:w="965" w:type="dxa"/>
          </w:tcPr>
          <w:p w14:paraId="072CD001" w14:textId="207DE718" w:rsidR="0073791C" w:rsidRDefault="009A4AD9" w:rsidP="00830FF9">
            <w:pPr>
              <w:jc w:val="center"/>
              <w:rPr>
                <w:lang w:val="fr-CA"/>
              </w:rPr>
            </w:pPr>
            <w:r>
              <w:rPr>
                <w:lang w:val="fr-CA"/>
              </w:rPr>
              <w:t>-</w:t>
            </w:r>
          </w:p>
        </w:tc>
        <w:tc>
          <w:tcPr>
            <w:tcW w:w="1089" w:type="dxa"/>
          </w:tcPr>
          <w:p w14:paraId="5D34627F" w14:textId="77777777" w:rsidR="0073791C" w:rsidRDefault="0073791C" w:rsidP="00830FF9">
            <w:pPr>
              <w:jc w:val="center"/>
              <w:rPr>
                <w:lang w:val="fr-CA"/>
              </w:rPr>
            </w:pPr>
            <w:r>
              <w:rPr>
                <w:lang w:val="fr-CA"/>
              </w:rPr>
              <w:t>20</w:t>
            </w:r>
            <w:r w:rsidRPr="006F55E5">
              <w:rPr>
                <w:vertAlign w:val="superscript"/>
                <w:lang w:val="fr-CA"/>
              </w:rPr>
              <w:t>o</w:t>
            </w:r>
          </w:p>
        </w:tc>
      </w:tr>
      <w:tr w:rsidR="0073791C" w14:paraId="4680A453" w14:textId="77777777" w:rsidTr="00830FF9">
        <w:tc>
          <w:tcPr>
            <w:tcW w:w="2570" w:type="dxa"/>
          </w:tcPr>
          <w:p w14:paraId="2993D866" w14:textId="77777777" w:rsidR="0073791C" w:rsidRDefault="0073791C" w:rsidP="00830FF9">
            <w:pPr>
              <w:rPr>
                <w:lang w:val="fr-CA"/>
              </w:rPr>
            </w:pPr>
            <w:r>
              <w:rPr>
                <w:lang w:val="fr-CA"/>
              </w:rPr>
              <w:t>Plantiflexion cheville</w:t>
            </w:r>
          </w:p>
        </w:tc>
        <w:tc>
          <w:tcPr>
            <w:tcW w:w="965" w:type="dxa"/>
          </w:tcPr>
          <w:p w14:paraId="27E190EE" w14:textId="4B4187EC" w:rsidR="0073791C" w:rsidRDefault="009A4AD9" w:rsidP="00830FF9">
            <w:pPr>
              <w:jc w:val="center"/>
              <w:rPr>
                <w:lang w:val="fr-CA"/>
              </w:rPr>
            </w:pPr>
            <w:r>
              <w:rPr>
                <w:lang w:val="fr-CA"/>
              </w:rPr>
              <w:t>30</w:t>
            </w:r>
          </w:p>
        </w:tc>
        <w:tc>
          <w:tcPr>
            <w:tcW w:w="965" w:type="dxa"/>
          </w:tcPr>
          <w:p w14:paraId="1381C611" w14:textId="4A3CAD81" w:rsidR="0073791C" w:rsidRDefault="009A4AD9" w:rsidP="00830FF9">
            <w:pPr>
              <w:jc w:val="center"/>
              <w:rPr>
                <w:lang w:val="fr-CA"/>
              </w:rPr>
            </w:pPr>
            <w:r>
              <w:rPr>
                <w:lang w:val="fr-CA"/>
              </w:rPr>
              <w:t>40</w:t>
            </w:r>
          </w:p>
        </w:tc>
        <w:tc>
          <w:tcPr>
            <w:tcW w:w="965" w:type="dxa"/>
          </w:tcPr>
          <w:p w14:paraId="74983837" w14:textId="2DD34930" w:rsidR="0073791C" w:rsidRDefault="00485D65" w:rsidP="00830FF9">
            <w:pPr>
              <w:jc w:val="center"/>
              <w:rPr>
                <w:lang w:val="fr-CA"/>
              </w:rPr>
            </w:pPr>
            <w:r>
              <w:rPr>
                <w:lang w:val="fr-CA"/>
              </w:rPr>
              <w:t>6</w:t>
            </w:r>
            <w:r w:rsidR="009A4AD9">
              <w:rPr>
                <w:lang w:val="fr-CA"/>
              </w:rPr>
              <w:t>0</w:t>
            </w:r>
          </w:p>
        </w:tc>
        <w:tc>
          <w:tcPr>
            <w:tcW w:w="965" w:type="dxa"/>
          </w:tcPr>
          <w:p w14:paraId="0EB17F1C" w14:textId="44AE898D" w:rsidR="0073791C" w:rsidRDefault="009A4AD9" w:rsidP="00830FF9">
            <w:pPr>
              <w:jc w:val="center"/>
              <w:rPr>
                <w:lang w:val="fr-CA"/>
              </w:rPr>
            </w:pPr>
            <w:r>
              <w:rPr>
                <w:lang w:val="fr-CA"/>
              </w:rPr>
              <w:t>-</w:t>
            </w:r>
          </w:p>
        </w:tc>
        <w:tc>
          <w:tcPr>
            <w:tcW w:w="1089" w:type="dxa"/>
          </w:tcPr>
          <w:p w14:paraId="4A6602A7" w14:textId="77777777" w:rsidR="0073791C" w:rsidRDefault="0073791C" w:rsidP="00830FF9">
            <w:pPr>
              <w:jc w:val="center"/>
              <w:rPr>
                <w:lang w:val="fr-CA"/>
              </w:rPr>
            </w:pPr>
            <w:r>
              <w:rPr>
                <w:lang w:val="fr-CA"/>
              </w:rPr>
              <w:t>40</w:t>
            </w:r>
            <w:r w:rsidRPr="006F55E5">
              <w:rPr>
                <w:vertAlign w:val="superscript"/>
                <w:lang w:val="fr-CA"/>
              </w:rPr>
              <w:t>o</w:t>
            </w:r>
          </w:p>
        </w:tc>
      </w:tr>
      <w:tr w:rsidR="0073791C" w14:paraId="4E3074FF" w14:textId="77777777" w:rsidTr="00830FF9">
        <w:tc>
          <w:tcPr>
            <w:tcW w:w="2570" w:type="dxa"/>
          </w:tcPr>
          <w:p w14:paraId="502CCDF5" w14:textId="77777777" w:rsidR="0073791C" w:rsidRDefault="0073791C" w:rsidP="00830FF9">
            <w:pPr>
              <w:rPr>
                <w:lang w:val="fr-CA"/>
              </w:rPr>
            </w:pPr>
            <w:proofErr w:type="spellStart"/>
            <w:r>
              <w:rPr>
                <w:lang w:val="fr-CA"/>
              </w:rPr>
              <w:t>Mvts</w:t>
            </w:r>
            <w:proofErr w:type="spellEnd"/>
            <w:r>
              <w:rPr>
                <w:lang w:val="fr-CA"/>
              </w:rPr>
              <w:t xml:space="preserve"> sous-astragaliens</w:t>
            </w:r>
          </w:p>
        </w:tc>
        <w:tc>
          <w:tcPr>
            <w:tcW w:w="965" w:type="dxa"/>
          </w:tcPr>
          <w:p w14:paraId="61E6069F" w14:textId="2AC58169" w:rsidR="0073791C" w:rsidRDefault="004B2388" w:rsidP="00830FF9">
            <w:pPr>
              <w:jc w:val="center"/>
              <w:rPr>
                <w:lang w:val="fr-CA"/>
              </w:rPr>
            </w:pPr>
            <w:r>
              <w:rPr>
                <w:lang w:val="fr-CA"/>
              </w:rPr>
              <w:t>P</w:t>
            </w:r>
            <w:r w:rsidR="0073791C">
              <w:rPr>
                <w:lang w:val="fr-CA"/>
              </w:rPr>
              <w:t>résent</w:t>
            </w:r>
          </w:p>
        </w:tc>
        <w:tc>
          <w:tcPr>
            <w:tcW w:w="965" w:type="dxa"/>
          </w:tcPr>
          <w:p w14:paraId="5098DAB3" w14:textId="53DD236E" w:rsidR="0073791C" w:rsidRDefault="004B2388" w:rsidP="00830FF9">
            <w:pPr>
              <w:jc w:val="center"/>
              <w:rPr>
                <w:lang w:val="fr-CA"/>
              </w:rPr>
            </w:pPr>
            <w:r>
              <w:rPr>
                <w:lang w:val="fr-CA"/>
              </w:rPr>
              <w:t>P</w:t>
            </w:r>
            <w:r w:rsidR="0073791C">
              <w:rPr>
                <w:lang w:val="fr-CA"/>
              </w:rPr>
              <w:t>résent</w:t>
            </w:r>
          </w:p>
        </w:tc>
        <w:tc>
          <w:tcPr>
            <w:tcW w:w="965" w:type="dxa"/>
          </w:tcPr>
          <w:p w14:paraId="130AF62C" w14:textId="0850617E" w:rsidR="0073791C" w:rsidRDefault="004B2388" w:rsidP="00830FF9">
            <w:pPr>
              <w:jc w:val="center"/>
              <w:rPr>
                <w:lang w:val="fr-CA"/>
              </w:rPr>
            </w:pPr>
            <w:r>
              <w:rPr>
                <w:lang w:val="fr-CA"/>
              </w:rPr>
              <w:t>P</w:t>
            </w:r>
            <w:r w:rsidR="0073791C">
              <w:rPr>
                <w:lang w:val="fr-CA"/>
              </w:rPr>
              <w:t>résent</w:t>
            </w:r>
          </w:p>
        </w:tc>
        <w:tc>
          <w:tcPr>
            <w:tcW w:w="965" w:type="dxa"/>
          </w:tcPr>
          <w:p w14:paraId="2692B41A" w14:textId="6418EAE7" w:rsidR="0073791C" w:rsidRDefault="004B2388" w:rsidP="00830FF9">
            <w:pPr>
              <w:jc w:val="center"/>
              <w:rPr>
                <w:lang w:val="fr-CA"/>
              </w:rPr>
            </w:pPr>
            <w:r>
              <w:rPr>
                <w:lang w:val="fr-CA"/>
              </w:rPr>
              <w:t>P</w:t>
            </w:r>
            <w:r w:rsidR="0073791C">
              <w:rPr>
                <w:lang w:val="fr-CA"/>
              </w:rPr>
              <w:t>résent</w:t>
            </w:r>
          </w:p>
        </w:tc>
        <w:tc>
          <w:tcPr>
            <w:tcW w:w="1089" w:type="dxa"/>
          </w:tcPr>
          <w:p w14:paraId="6514132C" w14:textId="77777777" w:rsidR="0073791C" w:rsidRDefault="0073791C" w:rsidP="00830FF9">
            <w:pPr>
              <w:jc w:val="center"/>
              <w:rPr>
                <w:lang w:val="fr-CA"/>
              </w:rPr>
            </w:pPr>
            <w:r>
              <w:rPr>
                <w:lang w:val="fr-CA"/>
              </w:rPr>
              <w:t>-</w:t>
            </w:r>
          </w:p>
        </w:tc>
      </w:tr>
      <w:tr w:rsidR="009A4AD9" w14:paraId="22DC4E8B" w14:textId="77777777" w:rsidTr="00830FF9">
        <w:tc>
          <w:tcPr>
            <w:tcW w:w="2570" w:type="dxa"/>
          </w:tcPr>
          <w:p w14:paraId="340537B3" w14:textId="77777777" w:rsidR="009A4AD9" w:rsidRDefault="009A4AD9" w:rsidP="009A4AD9">
            <w:pPr>
              <w:rPr>
                <w:lang w:val="fr-CA"/>
              </w:rPr>
            </w:pPr>
            <w:proofErr w:type="spellStart"/>
            <w:r>
              <w:rPr>
                <w:lang w:val="fr-CA"/>
              </w:rPr>
              <w:t>Mvts</w:t>
            </w:r>
            <w:proofErr w:type="spellEnd"/>
            <w:r>
              <w:rPr>
                <w:lang w:val="fr-CA"/>
              </w:rPr>
              <w:t xml:space="preserve"> </w:t>
            </w:r>
            <w:proofErr w:type="spellStart"/>
            <w:r>
              <w:rPr>
                <w:lang w:val="fr-CA"/>
              </w:rPr>
              <w:t>mid</w:t>
            </w:r>
            <w:proofErr w:type="spellEnd"/>
            <w:r>
              <w:rPr>
                <w:lang w:val="fr-CA"/>
              </w:rPr>
              <w:t>-tarsien</w:t>
            </w:r>
          </w:p>
        </w:tc>
        <w:tc>
          <w:tcPr>
            <w:tcW w:w="965" w:type="dxa"/>
          </w:tcPr>
          <w:p w14:paraId="4736986E" w14:textId="0ADB5E29" w:rsidR="009A4AD9" w:rsidRDefault="009A4AD9" w:rsidP="009A4AD9">
            <w:pPr>
              <w:jc w:val="center"/>
              <w:rPr>
                <w:lang w:val="fr-CA"/>
              </w:rPr>
            </w:pPr>
            <w:r>
              <w:rPr>
                <w:lang w:val="fr-CA"/>
              </w:rPr>
              <w:t>Présent</w:t>
            </w:r>
          </w:p>
        </w:tc>
        <w:tc>
          <w:tcPr>
            <w:tcW w:w="965" w:type="dxa"/>
          </w:tcPr>
          <w:p w14:paraId="14829BF7" w14:textId="1CB804F7" w:rsidR="009A4AD9" w:rsidRDefault="009A4AD9" w:rsidP="009A4AD9">
            <w:pPr>
              <w:jc w:val="center"/>
              <w:rPr>
                <w:lang w:val="fr-CA"/>
              </w:rPr>
            </w:pPr>
            <w:r>
              <w:rPr>
                <w:lang w:val="fr-CA"/>
              </w:rPr>
              <w:t>Présent</w:t>
            </w:r>
          </w:p>
        </w:tc>
        <w:tc>
          <w:tcPr>
            <w:tcW w:w="965" w:type="dxa"/>
          </w:tcPr>
          <w:p w14:paraId="71A60AB3" w14:textId="5AA348CD" w:rsidR="009A4AD9" w:rsidRDefault="009A4AD9" w:rsidP="009A4AD9">
            <w:pPr>
              <w:jc w:val="center"/>
              <w:rPr>
                <w:lang w:val="fr-CA"/>
              </w:rPr>
            </w:pPr>
            <w:r>
              <w:rPr>
                <w:lang w:val="fr-CA"/>
              </w:rPr>
              <w:t>Présent</w:t>
            </w:r>
          </w:p>
        </w:tc>
        <w:tc>
          <w:tcPr>
            <w:tcW w:w="965" w:type="dxa"/>
          </w:tcPr>
          <w:p w14:paraId="09F5692B" w14:textId="452CCED8" w:rsidR="009A4AD9" w:rsidRDefault="009A4AD9" w:rsidP="009A4AD9">
            <w:pPr>
              <w:jc w:val="center"/>
              <w:rPr>
                <w:lang w:val="fr-CA"/>
              </w:rPr>
            </w:pPr>
            <w:r>
              <w:rPr>
                <w:lang w:val="fr-CA"/>
              </w:rPr>
              <w:t>Présent</w:t>
            </w:r>
          </w:p>
        </w:tc>
        <w:tc>
          <w:tcPr>
            <w:tcW w:w="1089" w:type="dxa"/>
          </w:tcPr>
          <w:p w14:paraId="26D05F14" w14:textId="77777777" w:rsidR="009A4AD9" w:rsidRDefault="009A4AD9" w:rsidP="009A4AD9">
            <w:pPr>
              <w:jc w:val="center"/>
              <w:rPr>
                <w:lang w:val="fr-CA"/>
              </w:rPr>
            </w:pPr>
            <w:r>
              <w:rPr>
                <w:lang w:val="fr-CA"/>
              </w:rPr>
              <w:t>-</w:t>
            </w:r>
          </w:p>
        </w:tc>
      </w:tr>
    </w:tbl>
    <w:p w14:paraId="78BE00E3" w14:textId="77777777" w:rsidR="0073791C" w:rsidRDefault="0073791C" w:rsidP="0073791C">
      <w:pPr>
        <w:ind w:left="709"/>
        <w:rPr>
          <w:lang w:val="fr-CA"/>
        </w:rPr>
      </w:pPr>
      <w:r>
        <w:rPr>
          <w:lang w:val="fr-CA"/>
        </w:rPr>
        <w:tab/>
      </w:r>
      <w:r>
        <w:rPr>
          <w:lang w:val="fr-CA"/>
        </w:rPr>
        <w:tab/>
      </w:r>
    </w:p>
    <w:p w14:paraId="2C34EEDD" w14:textId="77777777" w:rsidR="0073791C" w:rsidRDefault="0073791C" w:rsidP="0073791C">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73791C" w14:paraId="76891AEC" w14:textId="77777777" w:rsidTr="00830FF9">
        <w:trPr>
          <w:trHeight w:val="294"/>
        </w:trPr>
        <w:tc>
          <w:tcPr>
            <w:tcW w:w="2842" w:type="dxa"/>
          </w:tcPr>
          <w:p w14:paraId="05BC6B6E" w14:textId="77777777" w:rsidR="0073791C" w:rsidRDefault="0073791C" w:rsidP="00830FF9">
            <w:pPr>
              <w:rPr>
                <w:lang w:val="fr-CA"/>
              </w:rPr>
            </w:pPr>
          </w:p>
        </w:tc>
        <w:tc>
          <w:tcPr>
            <w:tcW w:w="1508" w:type="dxa"/>
          </w:tcPr>
          <w:p w14:paraId="287217F4" w14:textId="77777777" w:rsidR="0073791C" w:rsidRDefault="0073791C" w:rsidP="00830FF9">
            <w:pPr>
              <w:jc w:val="center"/>
              <w:rPr>
                <w:lang w:val="fr-CA"/>
              </w:rPr>
            </w:pPr>
            <w:r>
              <w:rPr>
                <w:lang w:val="fr-CA"/>
              </w:rPr>
              <w:t>Droit</w:t>
            </w:r>
          </w:p>
        </w:tc>
        <w:tc>
          <w:tcPr>
            <w:tcW w:w="1506" w:type="dxa"/>
          </w:tcPr>
          <w:p w14:paraId="3C0DBFEF" w14:textId="77777777" w:rsidR="0073791C" w:rsidRDefault="0073791C" w:rsidP="00830FF9">
            <w:pPr>
              <w:jc w:val="center"/>
              <w:rPr>
                <w:lang w:val="fr-CA"/>
              </w:rPr>
            </w:pPr>
            <w:r>
              <w:rPr>
                <w:lang w:val="fr-CA"/>
              </w:rPr>
              <w:t>Gauche</w:t>
            </w:r>
          </w:p>
        </w:tc>
      </w:tr>
      <w:tr w:rsidR="0073791C" w14:paraId="08732EB2" w14:textId="77777777" w:rsidTr="00830FF9">
        <w:trPr>
          <w:trHeight w:val="294"/>
        </w:trPr>
        <w:tc>
          <w:tcPr>
            <w:tcW w:w="2842" w:type="dxa"/>
          </w:tcPr>
          <w:p w14:paraId="04DACD8B" w14:textId="77777777" w:rsidR="0073791C" w:rsidRDefault="0073791C" w:rsidP="00830FF9">
            <w:pPr>
              <w:rPr>
                <w:lang w:val="fr-CA"/>
              </w:rPr>
            </w:pPr>
            <w:r>
              <w:rPr>
                <w:lang w:val="fr-CA"/>
              </w:rPr>
              <w:t>Tiroir 0</w:t>
            </w:r>
            <w:r w:rsidRPr="006F55E5">
              <w:rPr>
                <w:vertAlign w:val="superscript"/>
                <w:lang w:val="fr-CA"/>
              </w:rPr>
              <w:t>o</w:t>
            </w:r>
          </w:p>
        </w:tc>
        <w:tc>
          <w:tcPr>
            <w:tcW w:w="1508" w:type="dxa"/>
          </w:tcPr>
          <w:p w14:paraId="590C0012" w14:textId="42046630" w:rsidR="0073791C" w:rsidRDefault="00B800E5" w:rsidP="00830FF9">
            <w:pPr>
              <w:jc w:val="center"/>
              <w:rPr>
                <w:lang w:val="fr-CA"/>
              </w:rPr>
            </w:pPr>
            <w:proofErr w:type="spellStart"/>
            <w:r>
              <w:rPr>
                <w:lang w:val="fr-CA"/>
              </w:rPr>
              <w:t>Neg</w:t>
            </w:r>
            <w:proofErr w:type="spellEnd"/>
          </w:p>
        </w:tc>
        <w:tc>
          <w:tcPr>
            <w:tcW w:w="1506" w:type="dxa"/>
          </w:tcPr>
          <w:p w14:paraId="3C6BA3AE" w14:textId="0FAFBF12" w:rsidR="0073791C" w:rsidRDefault="00B800E5" w:rsidP="00830FF9">
            <w:pPr>
              <w:jc w:val="center"/>
              <w:rPr>
                <w:lang w:val="fr-CA"/>
              </w:rPr>
            </w:pPr>
            <w:proofErr w:type="spellStart"/>
            <w:r>
              <w:rPr>
                <w:lang w:val="fr-CA"/>
              </w:rPr>
              <w:t>Neg</w:t>
            </w:r>
            <w:proofErr w:type="spellEnd"/>
          </w:p>
        </w:tc>
      </w:tr>
      <w:tr w:rsidR="0073791C" w14:paraId="472D6EB5" w14:textId="77777777" w:rsidTr="00830FF9">
        <w:trPr>
          <w:trHeight w:val="279"/>
        </w:trPr>
        <w:tc>
          <w:tcPr>
            <w:tcW w:w="2842" w:type="dxa"/>
          </w:tcPr>
          <w:p w14:paraId="45D30608" w14:textId="77777777" w:rsidR="0073791C" w:rsidRDefault="0073791C" w:rsidP="00830FF9">
            <w:pPr>
              <w:rPr>
                <w:lang w:val="fr-CA"/>
              </w:rPr>
            </w:pPr>
            <w:r>
              <w:rPr>
                <w:lang w:val="fr-CA"/>
              </w:rPr>
              <w:t>Tiroir 20</w:t>
            </w:r>
            <w:r w:rsidRPr="006F55E5">
              <w:rPr>
                <w:vertAlign w:val="superscript"/>
                <w:lang w:val="fr-CA"/>
              </w:rPr>
              <w:t>o</w:t>
            </w:r>
          </w:p>
        </w:tc>
        <w:tc>
          <w:tcPr>
            <w:tcW w:w="1508" w:type="dxa"/>
          </w:tcPr>
          <w:p w14:paraId="4B9B308E" w14:textId="59F412A8" w:rsidR="0073791C" w:rsidRDefault="00B800E5" w:rsidP="00830FF9">
            <w:pPr>
              <w:jc w:val="center"/>
              <w:rPr>
                <w:lang w:val="fr-CA"/>
              </w:rPr>
            </w:pPr>
            <w:proofErr w:type="spellStart"/>
            <w:r>
              <w:rPr>
                <w:lang w:val="fr-CA"/>
              </w:rPr>
              <w:t>Neg</w:t>
            </w:r>
            <w:proofErr w:type="spellEnd"/>
          </w:p>
        </w:tc>
        <w:tc>
          <w:tcPr>
            <w:tcW w:w="1506" w:type="dxa"/>
          </w:tcPr>
          <w:p w14:paraId="1BA294A6" w14:textId="1CED11C8" w:rsidR="0073791C" w:rsidRDefault="00B800E5" w:rsidP="00830FF9">
            <w:pPr>
              <w:jc w:val="center"/>
              <w:rPr>
                <w:lang w:val="fr-CA"/>
              </w:rPr>
            </w:pPr>
            <w:proofErr w:type="spellStart"/>
            <w:r>
              <w:rPr>
                <w:lang w:val="fr-CA"/>
              </w:rPr>
              <w:t>Neg</w:t>
            </w:r>
            <w:proofErr w:type="spellEnd"/>
          </w:p>
        </w:tc>
      </w:tr>
      <w:tr w:rsidR="0073791C" w14:paraId="03EBDFE5" w14:textId="77777777" w:rsidTr="00830FF9">
        <w:trPr>
          <w:trHeight w:val="294"/>
        </w:trPr>
        <w:tc>
          <w:tcPr>
            <w:tcW w:w="2842" w:type="dxa"/>
          </w:tcPr>
          <w:p w14:paraId="34FCFDC1" w14:textId="77777777" w:rsidR="0073791C" w:rsidRDefault="0073791C" w:rsidP="00830FF9">
            <w:pPr>
              <w:rPr>
                <w:lang w:val="fr-CA"/>
              </w:rPr>
            </w:pPr>
            <w:r>
              <w:rPr>
                <w:lang w:val="fr-CA"/>
              </w:rPr>
              <w:t>Varus stress</w:t>
            </w:r>
          </w:p>
        </w:tc>
        <w:tc>
          <w:tcPr>
            <w:tcW w:w="1508" w:type="dxa"/>
          </w:tcPr>
          <w:p w14:paraId="689FB372" w14:textId="03DFAC1B" w:rsidR="0073791C" w:rsidRDefault="00B800E5" w:rsidP="00830FF9">
            <w:pPr>
              <w:jc w:val="center"/>
              <w:rPr>
                <w:lang w:val="fr-CA"/>
              </w:rPr>
            </w:pPr>
            <w:proofErr w:type="spellStart"/>
            <w:r>
              <w:rPr>
                <w:lang w:val="fr-CA"/>
              </w:rPr>
              <w:t>Neg</w:t>
            </w:r>
            <w:proofErr w:type="spellEnd"/>
          </w:p>
        </w:tc>
        <w:tc>
          <w:tcPr>
            <w:tcW w:w="1506" w:type="dxa"/>
          </w:tcPr>
          <w:p w14:paraId="51B4108D" w14:textId="0E400E88" w:rsidR="0073791C" w:rsidRDefault="00B800E5" w:rsidP="00830FF9">
            <w:pPr>
              <w:jc w:val="center"/>
              <w:rPr>
                <w:lang w:val="fr-CA"/>
              </w:rPr>
            </w:pPr>
            <w:proofErr w:type="spellStart"/>
            <w:r>
              <w:rPr>
                <w:lang w:val="fr-CA"/>
              </w:rPr>
              <w:t>Neg</w:t>
            </w:r>
            <w:proofErr w:type="spellEnd"/>
          </w:p>
        </w:tc>
      </w:tr>
      <w:tr w:rsidR="0073791C" w14:paraId="4F326757" w14:textId="77777777" w:rsidTr="00830FF9">
        <w:trPr>
          <w:trHeight w:val="294"/>
        </w:trPr>
        <w:tc>
          <w:tcPr>
            <w:tcW w:w="2842" w:type="dxa"/>
          </w:tcPr>
          <w:p w14:paraId="0AF91289" w14:textId="77777777" w:rsidR="0073791C" w:rsidRDefault="0073791C" w:rsidP="00830FF9">
            <w:pPr>
              <w:rPr>
                <w:lang w:val="fr-CA"/>
              </w:rPr>
            </w:pPr>
            <w:r>
              <w:rPr>
                <w:lang w:val="fr-CA"/>
              </w:rPr>
              <w:t xml:space="preserve">Laxité </w:t>
            </w:r>
            <w:proofErr w:type="spellStart"/>
            <w:r>
              <w:rPr>
                <w:lang w:val="fr-CA"/>
              </w:rPr>
              <w:t>calcanéo</w:t>
            </w:r>
            <w:proofErr w:type="spellEnd"/>
            <w:r>
              <w:rPr>
                <w:lang w:val="fr-CA"/>
              </w:rPr>
              <w:t>-péroné</w:t>
            </w:r>
          </w:p>
        </w:tc>
        <w:tc>
          <w:tcPr>
            <w:tcW w:w="1508" w:type="dxa"/>
          </w:tcPr>
          <w:p w14:paraId="1048CA0B" w14:textId="118640E2" w:rsidR="0073791C" w:rsidRDefault="00B800E5" w:rsidP="00830FF9">
            <w:pPr>
              <w:jc w:val="center"/>
              <w:rPr>
                <w:lang w:val="fr-CA"/>
              </w:rPr>
            </w:pPr>
            <w:proofErr w:type="spellStart"/>
            <w:r>
              <w:rPr>
                <w:lang w:val="fr-CA"/>
              </w:rPr>
              <w:t>Neg</w:t>
            </w:r>
            <w:proofErr w:type="spellEnd"/>
          </w:p>
        </w:tc>
        <w:tc>
          <w:tcPr>
            <w:tcW w:w="1506" w:type="dxa"/>
          </w:tcPr>
          <w:p w14:paraId="537BCB48" w14:textId="1797F1D9" w:rsidR="0073791C" w:rsidRDefault="00B800E5" w:rsidP="00830FF9">
            <w:pPr>
              <w:jc w:val="center"/>
              <w:rPr>
                <w:lang w:val="fr-CA"/>
              </w:rPr>
            </w:pPr>
            <w:proofErr w:type="spellStart"/>
            <w:r>
              <w:rPr>
                <w:lang w:val="fr-CA"/>
              </w:rPr>
              <w:t>Neg</w:t>
            </w:r>
            <w:proofErr w:type="spellEnd"/>
          </w:p>
        </w:tc>
      </w:tr>
    </w:tbl>
    <w:p w14:paraId="5BB35ACE" w14:textId="77777777" w:rsidR="0073791C" w:rsidRDefault="0073791C" w:rsidP="0073791C">
      <w:pPr>
        <w:ind w:left="709"/>
        <w:rPr>
          <w:lang w:val="fr-CA"/>
        </w:rPr>
      </w:pPr>
    </w:p>
    <w:p w14:paraId="0AAF87C0" w14:textId="77777777" w:rsidR="0073791C" w:rsidRDefault="0073791C" w:rsidP="0073791C">
      <w:pPr>
        <w:ind w:left="709"/>
        <w:rPr>
          <w:lang w:val="fr-CA"/>
        </w:rPr>
      </w:pPr>
    </w:p>
    <w:p w14:paraId="0AF78E58" w14:textId="77777777" w:rsidR="0073791C" w:rsidRDefault="0073791C" w:rsidP="0073791C">
      <w:pPr>
        <w:ind w:left="709"/>
        <w:rPr>
          <w:lang w:val="fr-CA"/>
        </w:rPr>
      </w:pPr>
    </w:p>
    <w:p w14:paraId="561C8548" w14:textId="77777777" w:rsidR="0073791C" w:rsidRDefault="0073791C" w:rsidP="0073791C">
      <w:pPr>
        <w:ind w:left="709"/>
        <w:rPr>
          <w:lang w:val="fr-CA"/>
        </w:rPr>
      </w:pPr>
    </w:p>
    <w:p w14:paraId="1F3207A8" w14:textId="77777777" w:rsidR="0073791C" w:rsidRDefault="0073791C" w:rsidP="0073791C">
      <w:pPr>
        <w:ind w:left="709"/>
        <w:rPr>
          <w:lang w:val="fr-CA"/>
        </w:rPr>
      </w:pPr>
    </w:p>
    <w:p w14:paraId="5D5C6C1B" w14:textId="77777777" w:rsidR="0073791C" w:rsidRDefault="0073791C" w:rsidP="0073791C">
      <w:pPr>
        <w:ind w:left="709"/>
        <w:rPr>
          <w:lang w:val="fr-CA"/>
        </w:rPr>
      </w:pPr>
    </w:p>
    <w:p w14:paraId="3DAC2ADD" w14:textId="77777777" w:rsidR="0073791C" w:rsidRDefault="0073791C" w:rsidP="0073791C">
      <w:pPr>
        <w:ind w:left="709"/>
        <w:rPr>
          <w:lang w:val="fr-CA"/>
        </w:rPr>
      </w:pPr>
    </w:p>
    <w:p w14:paraId="10F53F13" w14:textId="77777777" w:rsidR="0073791C" w:rsidRDefault="0073791C" w:rsidP="0073791C">
      <w:pPr>
        <w:ind w:left="1429" w:firstLine="11"/>
        <w:rPr>
          <w:lang w:val="fr-CA"/>
        </w:rPr>
      </w:pPr>
      <w:r>
        <w:rPr>
          <w:lang w:val="fr-CA"/>
        </w:rPr>
        <w:t>Manœuvres spécifiques tendons :</w:t>
      </w:r>
    </w:p>
    <w:tbl>
      <w:tblPr>
        <w:tblStyle w:val="TableGrid"/>
        <w:tblpPr w:leftFromText="180" w:rightFromText="180" w:vertAnchor="text" w:horzAnchor="page" w:tblpX="4975" w:tblpY="194"/>
        <w:tblW w:w="0" w:type="auto"/>
        <w:tblLook w:val="04A0" w:firstRow="1" w:lastRow="0" w:firstColumn="1" w:lastColumn="0" w:noHBand="0" w:noVBand="1"/>
      </w:tblPr>
      <w:tblGrid>
        <w:gridCol w:w="3595"/>
        <w:gridCol w:w="1080"/>
        <w:gridCol w:w="1181"/>
      </w:tblGrid>
      <w:tr w:rsidR="0073791C" w14:paraId="2C63292E" w14:textId="77777777" w:rsidTr="00830FF9">
        <w:trPr>
          <w:trHeight w:val="294"/>
        </w:trPr>
        <w:tc>
          <w:tcPr>
            <w:tcW w:w="3595" w:type="dxa"/>
            <w:tcBorders>
              <w:top w:val="single" w:sz="4" w:space="0" w:color="auto"/>
              <w:left w:val="single" w:sz="4" w:space="0" w:color="auto"/>
              <w:bottom w:val="single" w:sz="4" w:space="0" w:color="auto"/>
              <w:right w:val="single" w:sz="4" w:space="0" w:color="auto"/>
            </w:tcBorders>
          </w:tcPr>
          <w:p w14:paraId="2B8166C3" w14:textId="77777777" w:rsidR="0073791C" w:rsidRDefault="0073791C" w:rsidP="00830FF9">
            <w:pPr>
              <w:rPr>
                <w:lang w:val="fr-CA"/>
              </w:rPr>
            </w:pPr>
          </w:p>
        </w:tc>
        <w:tc>
          <w:tcPr>
            <w:tcW w:w="1080" w:type="dxa"/>
            <w:tcBorders>
              <w:top w:val="single" w:sz="4" w:space="0" w:color="auto"/>
              <w:left w:val="single" w:sz="4" w:space="0" w:color="auto"/>
              <w:bottom w:val="single" w:sz="4" w:space="0" w:color="auto"/>
              <w:right w:val="single" w:sz="4" w:space="0" w:color="auto"/>
            </w:tcBorders>
            <w:hideMark/>
          </w:tcPr>
          <w:p w14:paraId="1E501CC9" w14:textId="77777777" w:rsidR="0073791C" w:rsidRDefault="0073791C" w:rsidP="00830FF9">
            <w:pPr>
              <w:jc w:val="center"/>
              <w:rPr>
                <w:lang w:val="fr-CA"/>
              </w:rPr>
            </w:pPr>
            <w:r>
              <w:rPr>
                <w:lang w:val="fr-CA"/>
              </w:rPr>
              <w:t>Droit</w:t>
            </w:r>
          </w:p>
        </w:tc>
        <w:tc>
          <w:tcPr>
            <w:tcW w:w="1181" w:type="dxa"/>
            <w:tcBorders>
              <w:top w:val="single" w:sz="4" w:space="0" w:color="auto"/>
              <w:left w:val="single" w:sz="4" w:space="0" w:color="auto"/>
              <w:bottom w:val="single" w:sz="4" w:space="0" w:color="auto"/>
              <w:right w:val="single" w:sz="4" w:space="0" w:color="auto"/>
            </w:tcBorders>
            <w:hideMark/>
          </w:tcPr>
          <w:p w14:paraId="026D0B9D" w14:textId="77777777" w:rsidR="0073791C" w:rsidRDefault="0073791C" w:rsidP="00830FF9">
            <w:pPr>
              <w:jc w:val="center"/>
              <w:rPr>
                <w:lang w:val="fr-CA"/>
              </w:rPr>
            </w:pPr>
            <w:r>
              <w:rPr>
                <w:lang w:val="fr-CA"/>
              </w:rPr>
              <w:t>Gauche</w:t>
            </w:r>
          </w:p>
        </w:tc>
      </w:tr>
      <w:tr w:rsidR="0073791C" w14:paraId="1CD94D62" w14:textId="77777777" w:rsidTr="00830FF9">
        <w:trPr>
          <w:trHeight w:val="294"/>
        </w:trPr>
        <w:tc>
          <w:tcPr>
            <w:tcW w:w="3595" w:type="dxa"/>
            <w:tcBorders>
              <w:top w:val="single" w:sz="4" w:space="0" w:color="auto"/>
              <w:left w:val="single" w:sz="4" w:space="0" w:color="auto"/>
              <w:bottom w:val="single" w:sz="4" w:space="0" w:color="auto"/>
              <w:right w:val="single" w:sz="4" w:space="0" w:color="auto"/>
            </w:tcBorders>
            <w:hideMark/>
          </w:tcPr>
          <w:p w14:paraId="732F8474" w14:textId="77777777" w:rsidR="0073791C" w:rsidRDefault="0073791C" w:rsidP="00830FF9">
            <w:pPr>
              <w:rPr>
                <w:lang w:val="en-US"/>
              </w:rPr>
            </w:pPr>
            <w:r>
              <w:t>Single heel raise (Tib post)</w:t>
            </w:r>
          </w:p>
        </w:tc>
        <w:tc>
          <w:tcPr>
            <w:tcW w:w="1080" w:type="dxa"/>
            <w:tcBorders>
              <w:top w:val="single" w:sz="4" w:space="0" w:color="auto"/>
              <w:left w:val="single" w:sz="4" w:space="0" w:color="auto"/>
              <w:bottom w:val="single" w:sz="4" w:space="0" w:color="auto"/>
              <w:right w:val="single" w:sz="4" w:space="0" w:color="auto"/>
            </w:tcBorders>
          </w:tcPr>
          <w:p w14:paraId="00F95692" w14:textId="10F2A0A5" w:rsidR="0073791C" w:rsidRPr="00011608" w:rsidRDefault="00B800E5" w:rsidP="00830FF9">
            <w:pPr>
              <w:jc w:val="center"/>
            </w:pPr>
            <w:r>
              <w:t>Neg</w:t>
            </w:r>
          </w:p>
        </w:tc>
        <w:tc>
          <w:tcPr>
            <w:tcW w:w="1181" w:type="dxa"/>
            <w:tcBorders>
              <w:top w:val="single" w:sz="4" w:space="0" w:color="auto"/>
              <w:left w:val="single" w:sz="4" w:space="0" w:color="auto"/>
              <w:bottom w:val="single" w:sz="4" w:space="0" w:color="auto"/>
              <w:right w:val="single" w:sz="4" w:space="0" w:color="auto"/>
            </w:tcBorders>
          </w:tcPr>
          <w:p w14:paraId="787ADF66" w14:textId="2962A2C6" w:rsidR="0073791C" w:rsidRPr="00011608" w:rsidRDefault="00B800E5" w:rsidP="00830FF9">
            <w:pPr>
              <w:jc w:val="center"/>
            </w:pPr>
            <w:r>
              <w:t>Neg</w:t>
            </w:r>
          </w:p>
        </w:tc>
      </w:tr>
      <w:tr w:rsidR="0073791C" w14:paraId="53FEFC57" w14:textId="77777777" w:rsidTr="00830FF9">
        <w:trPr>
          <w:trHeight w:val="279"/>
        </w:trPr>
        <w:tc>
          <w:tcPr>
            <w:tcW w:w="3595" w:type="dxa"/>
            <w:tcBorders>
              <w:top w:val="single" w:sz="4" w:space="0" w:color="auto"/>
              <w:left w:val="single" w:sz="4" w:space="0" w:color="auto"/>
              <w:bottom w:val="single" w:sz="4" w:space="0" w:color="auto"/>
              <w:right w:val="single" w:sz="4" w:space="0" w:color="auto"/>
            </w:tcBorders>
            <w:hideMark/>
          </w:tcPr>
          <w:p w14:paraId="577A7B3F" w14:textId="77777777" w:rsidR="0073791C" w:rsidRDefault="0073791C" w:rsidP="00830FF9">
            <w:pPr>
              <w:rPr>
                <w:lang w:val="fr-CA"/>
              </w:rPr>
            </w:pPr>
            <w:r>
              <w:rPr>
                <w:lang w:val="fr-CA"/>
              </w:rPr>
              <w:t>Thompson (Tendon d’Achille)</w:t>
            </w:r>
          </w:p>
        </w:tc>
        <w:tc>
          <w:tcPr>
            <w:tcW w:w="1080" w:type="dxa"/>
            <w:tcBorders>
              <w:top w:val="single" w:sz="4" w:space="0" w:color="auto"/>
              <w:left w:val="single" w:sz="4" w:space="0" w:color="auto"/>
              <w:bottom w:val="single" w:sz="4" w:space="0" w:color="auto"/>
              <w:right w:val="single" w:sz="4" w:space="0" w:color="auto"/>
            </w:tcBorders>
          </w:tcPr>
          <w:p w14:paraId="10D70724" w14:textId="2B69FFE0" w:rsidR="0073791C" w:rsidRDefault="00B800E5" w:rsidP="00830FF9">
            <w:pPr>
              <w:jc w:val="center"/>
              <w:rPr>
                <w:lang w:val="fr-CA"/>
              </w:rPr>
            </w:pPr>
            <w:proofErr w:type="spellStart"/>
            <w:r>
              <w:rPr>
                <w:lang w:val="fr-CA"/>
              </w:rPr>
              <w:t>Neg</w:t>
            </w:r>
            <w:proofErr w:type="spellEnd"/>
          </w:p>
        </w:tc>
        <w:tc>
          <w:tcPr>
            <w:tcW w:w="1181" w:type="dxa"/>
            <w:tcBorders>
              <w:top w:val="single" w:sz="4" w:space="0" w:color="auto"/>
              <w:left w:val="single" w:sz="4" w:space="0" w:color="auto"/>
              <w:bottom w:val="single" w:sz="4" w:space="0" w:color="auto"/>
              <w:right w:val="single" w:sz="4" w:space="0" w:color="auto"/>
            </w:tcBorders>
          </w:tcPr>
          <w:p w14:paraId="2439AF18" w14:textId="5756E16C" w:rsidR="0073791C" w:rsidRDefault="00B800E5" w:rsidP="00830FF9">
            <w:pPr>
              <w:jc w:val="center"/>
              <w:rPr>
                <w:lang w:val="fr-CA"/>
              </w:rPr>
            </w:pPr>
            <w:proofErr w:type="spellStart"/>
            <w:r>
              <w:rPr>
                <w:lang w:val="fr-CA"/>
              </w:rPr>
              <w:t>Neg</w:t>
            </w:r>
            <w:proofErr w:type="spellEnd"/>
          </w:p>
        </w:tc>
      </w:tr>
      <w:tr w:rsidR="0073791C" w14:paraId="00E2A6CE" w14:textId="77777777" w:rsidTr="00830FF9">
        <w:trPr>
          <w:trHeight w:val="294"/>
        </w:trPr>
        <w:tc>
          <w:tcPr>
            <w:tcW w:w="3595" w:type="dxa"/>
            <w:tcBorders>
              <w:top w:val="single" w:sz="4" w:space="0" w:color="auto"/>
              <w:left w:val="single" w:sz="4" w:space="0" w:color="auto"/>
              <w:bottom w:val="single" w:sz="4" w:space="0" w:color="auto"/>
              <w:right w:val="single" w:sz="4" w:space="0" w:color="auto"/>
            </w:tcBorders>
            <w:hideMark/>
          </w:tcPr>
          <w:p w14:paraId="78238086" w14:textId="77777777" w:rsidR="0073791C" w:rsidRDefault="0073791C" w:rsidP="00830FF9">
            <w:pPr>
              <w:rPr>
                <w:lang w:val="fr-CA"/>
              </w:rPr>
            </w:pPr>
            <w:r>
              <w:rPr>
                <w:lang w:val="fr-CA"/>
              </w:rPr>
              <w:t>Test d’appréhension (Fibulaires)</w:t>
            </w:r>
          </w:p>
        </w:tc>
        <w:tc>
          <w:tcPr>
            <w:tcW w:w="1080" w:type="dxa"/>
            <w:tcBorders>
              <w:top w:val="single" w:sz="4" w:space="0" w:color="auto"/>
              <w:left w:val="single" w:sz="4" w:space="0" w:color="auto"/>
              <w:bottom w:val="single" w:sz="4" w:space="0" w:color="auto"/>
              <w:right w:val="single" w:sz="4" w:space="0" w:color="auto"/>
            </w:tcBorders>
          </w:tcPr>
          <w:p w14:paraId="05069C9B" w14:textId="04068F83" w:rsidR="0073791C" w:rsidRDefault="00B800E5" w:rsidP="00830FF9">
            <w:pPr>
              <w:jc w:val="center"/>
              <w:rPr>
                <w:lang w:val="fr-CA"/>
              </w:rPr>
            </w:pPr>
            <w:proofErr w:type="spellStart"/>
            <w:r>
              <w:rPr>
                <w:lang w:val="fr-CA"/>
              </w:rPr>
              <w:t>Neg</w:t>
            </w:r>
            <w:proofErr w:type="spellEnd"/>
          </w:p>
        </w:tc>
        <w:tc>
          <w:tcPr>
            <w:tcW w:w="1181" w:type="dxa"/>
            <w:tcBorders>
              <w:top w:val="single" w:sz="4" w:space="0" w:color="auto"/>
              <w:left w:val="single" w:sz="4" w:space="0" w:color="auto"/>
              <w:bottom w:val="single" w:sz="4" w:space="0" w:color="auto"/>
              <w:right w:val="single" w:sz="4" w:space="0" w:color="auto"/>
            </w:tcBorders>
          </w:tcPr>
          <w:p w14:paraId="69B2869A" w14:textId="13F7ABC4" w:rsidR="0073791C" w:rsidRDefault="00B800E5" w:rsidP="00830FF9">
            <w:pPr>
              <w:jc w:val="center"/>
              <w:rPr>
                <w:lang w:val="fr-CA"/>
              </w:rPr>
            </w:pPr>
            <w:proofErr w:type="spellStart"/>
            <w:r>
              <w:rPr>
                <w:lang w:val="fr-CA"/>
              </w:rPr>
              <w:t>Neg</w:t>
            </w:r>
            <w:proofErr w:type="spellEnd"/>
          </w:p>
        </w:tc>
      </w:tr>
    </w:tbl>
    <w:p w14:paraId="1225CCAF" w14:textId="77777777" w:rsidR="0073791C" w:rsidRDefault="0073791C" w:rsidP="0073791C">
      <w:pPr>
        <w:ind w:left="709"/>
        <w:rPr>
          <w:lang w:val="fr-CA"/>
        </w:rPr>
      </w:pPr>
    </w:p>
    <w:p w14:paraId="4F2A109E" w14:textId="77777777" w:rsidR="0073791C" w:rsidRDefault="0073791C" w:rsidP="0073791C">
      <w:pPr>
        <w:ind w:left="709"/>
        <w:rPr>
          <w:lang w:val="fr-CA"/>
        </w:rPr>
      </w:pPr>
    </w:p>
    <w:p w14:paraId="1BCC67D6" w14:textId="77777777" w:rsidR="0073791C" w:rsidRDefault="0073791C" w:rsidP="0073791C">
      <w:pPr>
        <w:ind w:left="709"/>
        <w:rPr>
          <w:lang w:val="fr-CA"/>
        </w:rPr>
      </w:pPr>
    </w:p>
    <w:p w14:paraId="0BB8443A" w14:textId="77777777" w:rsidR="0073791C" w:rsidRDefault="0073791C" w:rsidP="0073791C">
      <w:pPr>
        <w:ind w:left="709"/>
        <w:rPr>
          <w:lang w:val="fr-CA"/>
        </w:rPr>
      </w:pPr>
    </w:p>
    <w:p w14:paraId="371E237D" w14:textId="323887D9" w:rsidR="0073791C" w:rsidRDefault="0073791C" w:rsidP="0073791C">
      <w:pPr>
        <w:ind w:left="709"/>
        <w:rPr>
          <w:lang w:val="fr-CA"/>
        </w:rPr>
      </w:pPr>
    </w:p>
    <w:p w14:paraId="3DC05E95" w14:textId="77777777" w:rsidR="00B800E5" w:rsidRDefault="00B800E5" w:rsidP="0073791C">
      <w:pPr>
        <w:ind w:left="709"/>
        <w:rPr>
          <w:lang w:val="fr-CA"/>
        </w:rPr>
      </w:pPr>
    </w:p>
    <w:p w14:paraId="7349EA4F" w14:textId="1C638D82" w:rsidR="0073791C" w:rsidRDefault="00AD06A8" w:rsidP="00B800E5">
      <w:pPr>
        <w:ind w:left="630"/>
        <w:rPr>
          <w:lang w:val="fr-CA"/>
        </w:rPr>
      </w:pPr>
      <w:r>
        <w:rPr>
          <w:lang w:val="fr-CA"/>
        </w:rPr>
        <w:tab/>
      </w:r>
      <w:r>
        <w:rPr>
          <w:lang w:val="fr-CA"/>
        </w:rPr>
        <w:tab/>
        <w:t>Alignement membres inférieurs</w:t>
      </w:r>
      <w:r w:rsidR="00B800E5">
        <w:rPr>
          <w:lang w:val="fr-CA"/>
        </w:rPr>
        <w:t xml:space="preserve"> : </w:t>
      </w:r>
    </w:p>
    <w:p w14:paraId="21190896" w14:textId="77777777" w:rsidR="00B800E5" w:rsidRDefault="00B800E5" w:rsidP="00B800E5">
      <w:pPr>
        <w:ind w:left="630"/>
        <w:rPr>
          <w:lang w:val="fr-CA"/>
        </w:rPr>
      </w:pPr>
    </w:p>
    <w:tbl>
      <w:tblPr>
        <w:tblStyle w:val="TableGrid"/>
        <w:tblW w:w="5909" w:type="dxa"/>
        <w:tblInd w:w="3490" w:type="dxa"/>
        <w:tblLook w:val="04A0" w:firstRow="1" w:lastRow="0" w:firstColumn="1" w:lastColumn="0" w:noHBand="0" w:noVBand="1"/>
      </w:tblPr>
      <w:tblGrid>
        <w:gridCol w:w="3615"/>
        <w:gridCol w:w="1080"/>
        <w:gridCol w:w="1214"/>
      </w:tblGrid>
      <w:tr w:rsidR="00B800E5" w14:paraId="77A11514" w14:textId="77777777" w:rsidTr="00B800E5">
        <w:trPr>
          <w:trHeight w:val="311"/>
        </w:trPr>
        <w:tc>
          <w:tcPr>
            <w:tcW w:w="3615" w:type="dxa"/>
          </w:tcPr>
          <w:p w14:paraId="2B4AC73A" w14:textId="77777777" w:rsidR="00B800E5" w:rsidRDefault="00B800E5" w:rsidP="003D24FC">
            <w:pPr>
              <w:rPr>
                <w:lang w:val="fr-CA"/>
              </w:rPr>
            </w:pPr>
          </w:p>
        </w:tc>
        <w:tc>
          <w:tcPr>
            <w:tcW w:w="1080" w:type="dxa"/>
          </w:tcPr>
          <w:p w14:paraId="6EC9C1E7" w14:textId="1750AC1F" w:rsidR="00B800E5" w:rsidRDefault="00B800E5" w:rsidP="00B800E5">
            <w:pPr>
              <w:jc w:val="center"/>
              <w:rPr>
                <w:lang w:val="fr-CA"/>
              </w:rPr>
            </w:pPr>
            <w:r>
              <w:rPr>
                <w:lang w:val="fr-CA"/>
              </w:rPr>
              <w:t>Droit</w:t>
            </w:r>
          </w:p>
        </w:tc>
        <w:tc>
          <w:tcPr>
            <w:tcW w:w="1214" w:type="dxa"/>
          </w:tcPr>
          <w:p w14:paraId="4D209FD9" w14:textId="05F27A8D" w:rsidR="00B800E5" w:rsidRDefault="00B800E5" w:rsidP="00B800E5">
            <w:pPr>
              <w:jc w:val="center"/>
              <w:rPr>
                <w:lang w:val="fr-CA"/>
              </w:rPr>
            </w:pPr>
            <w:r>
              <w:rPr>
                <w:lang w:val="fr-CA"/>
              </w:rPr>
              <w:t>Gauche</w:t>
            </w:r>
          </w:p>
        </w:tc>
      </w:tr>
      <w:tr w:rsidR="00B800E5" w14:paraId="08BBB404" w14:textId="77777777" w:rsidTr="00B800E5">
        <w:trPr>
          <w:trHeight w:val="311"/>
        </w:trPr>
        <w:tc>
          <w:tcPr>
            <w:tcW w:w="3615" w:type="dxa"/>
          </w:tcPr>
          <w:p w14:paraId="7E01C2D8" w14:textId="4127B6C8" w:rsidR="00B800E5" w:rsidRDefault="00B800E5" w:rsidP="003D24FC">
            <w:pPr>
              <w:rPr>
                <w:lang w:val="fr-CA"/>
              </w:rPr>
            </w:pPr>
            <w:r>
              <w:rPr>
                <w:lang w:val="fr-CA"/>
              </w:rPr>
              <w:t>Rotation interne hanche (</w:t>
            </w:r>
            <w:r w:rsidRPr="00B800E5">
              <w:rPr>
                <w:vertAlign w:val="superscript"/>
                <w:lang w:val="fr-CA"/>
              </w:rPr>
              <w:t>o</w:t>
            </w:r>
            <w:r>
              <w:rPr>
                <w:lang w:val="fr-CA"/>
              </w:rPr>
              <w:t>)</w:t>
            </w:r>
          </w:p>
        </w:tc>
        <w:tc>
          <w:tcPr>
            <w:tcW w:w="1080" w:type="dxa"/>
          </w:tcPr>
          <w:p w14:paraId="249CD886" w14:textId="15A5C97F" w:rsidR="00B800E5" w:rsidRDefault="00B800E5" w:rsidP="00B800E5">
            <w:pPr>
              <w:jc w:val="center"/>
              <w:rPr>
                <w:lang w:val="fr-CA"/>
              </w:rPr>
            </w:pPr>
            <w:r>
              <w:rPr>
                <w:lang w:val="fr-CA"/>
              </w:rPr>
              <w:t>40</w:t>
            </w:r>
          </w:p>
        </w:tc>
        <w:tc>
          <w:tcPr>
            <w:tcW w:w="1214" w:type="dxa"/>
          </w:tcPr>
          <w:p w14:paraId="302B507E" w14:textId="08C06468" w:rsidR="00B800E5" w:rsidRDefault="00B800E5" w:rsidP="00B800E5">
            <w:pPr>
              <w:jc w:val="center"/>
              <w:rPr>
                <w:lang w:val="fr-CA"/>
              </w:rPr>
            </w:pPr>
            <w:r>
              <w:rPr>
                <w:lang w:val="fr-CA"/>
              </w:rPr>
              <w:t>40</w:t>
            </w:r>
          </w:p>
        </w:tc>
      </w:tr>
      <w:tr w:rsidR="00B800E5" w14:paraId="49DE6354" w14:textId="77777777" w:rsidTr="00B800E5">
        <w:trPr>
          <w:trHeight w:val="311"/>
        </w:trPr>
        <w:tc>
          <w:tcPr>
            <w:tcW w:w="3615" w:type="dxa"/>
          </w:tcPr>
          <w:p w14:paraId="489F8553" w14:textId="6B80F316" w:rsidR="00B800E5" w:rsidRDefault="00B800E5" w:rsidP="003D24FC">
            <w:pPr>
              <w:rPr>
                <w:lang w:val="fr-CA"/>
              </w:rPr>
            </w:pPr>
            <w:r>
              <w:rPr>
                <w:lang w:val="fr-CA"/>
              </w:rPr>
              <w:t>Rotation externe hanche (</w:t>
            </w:r>
            <w:r w:rsidRPr="00B800E5">
              <w:rPr>
                <w:vertAlign w:val="superscript"/>
                <w:lang w:val="fr-CA"/>
              </w:rPr>
              <w:t>o</w:t>
            </w:r>
            <w:r>
              <w:rPr>
                <w:lang w:val="fr-CA"/>
              </w:rPr>
              <w:t>)</w:t>
            </w:r>
          </w:p>
        </w:tc>
        <w:tc>
          <w:tcPr>
            <w:tcW w:w="1080" w:type="dxa"/>
          </w:tcPr>
          <w:p w14:paraId="2ACAA5E5" w14:textId="2CCAD681" w:rsidR="00B800E5" w:rsidRDefault="00B800E5" w:rsidP="00B800E5">
            <w:pPr>
              <w:jc w:val="center"/>
              <w:rPr>
                <w:lang w:val="fr-CA"/>
              </w:rPr>
            </w:pPr>
            <w:r>
              <w:rPr>
                <w:lang w:val="fr-CA"/>
              </w:rPr>
              <w:t>50</w:t>
            </w:r>
          </w:p>
        </w:tc>
        <w:tc>
          <w:tcPr>
            <w:tcW w:w="1214" w:type="dxa"/>
          </w:tcPr>
          <w:p w14:paraId="3B4B112B" w14:textId="4D719AAA" w:rsidR="00B800E5" w:rsidRDefault="00B800E5" w:rsidP="00B800E5">
            <w:pPr>
              <w:jc w:val="center"/>
              <w:rPr>
                <w:lang w:val="fr-CA"/>
              </w:rPr>
            </w:pPr>
            <w:r>
              <w:rPr>
                <w:lang w:val="fr-CA"/>
              </w:rPr>
              <w:t>50</w:t>
            </w:r>
          </w:p>
        </w:tc>
      </w:tr>
      <w:tr w:rsidR="00B800E5" w14:paraId="4DEF5DC8" w14:textId="77777777" w:rsidTr="00B800E5">
        <w:trPr>
          <w:trHeight w:val="319"/>
        </w:trPr>
        <w:tc>
          <w:tcPr>
            <w:tcW w:w="3615" w:type="dxa"/>
          </w:tcPr>
          <w:p w14:paraId="79B2AAE1" w14:textId="0C5AAC96" w:rsidR="00B800E5" w:rsidRDefault="00B800E5" w:rsidP="003D24FC">
            <w:pPr>
              <w:rPr>
                <w:lang w:val="fr-CA"/>
              </w:rPr>
            </w:pPr>
            <w:r>
              <w:rPr>
                <w:lang w:val="fr-CA"/>
              </w:rPr>
              <w:t>Angle Cuisse – Pied (</w:t>
            </w:r>
            <w:r w:rsidRPr="00B800E5">
              <w:rPr>
                <w:vertAlign w:val="superscript"/>
                <w:lang w:val="fr-CA"/>
              </w:rPr>
              <w:t>o</w:t>
            </w:r>
            <w:r>
              <w:rPr>
                <w:lang w:val="fr-CA"/>
              </w:rPr>
              <w:t>)</w:t>
            </w:r>
          </w:p>
        </w:tc>
        <w:tc>
          <w:tcPr>
            <w:tcW w:w="1080" w:type="dxa"/>
          </w:tcPr>
          <w:p w14:paraId="56527B70" w14:textId="3115E2C3" w:rsidR="00B800E5" w:rsidRDefault="00B800E5" w:rsidP="00B800E5">
            <w:pPr>
              <w:jc w:val="center"/>
              <w:rPr>
                <w:lang w:val="fr-CA"/>
              </w:rPr>
            </w:pPr>
            <w:r>
              <w:rPr>
                <w:lang w:val="fr-CA"/>
              </w:rPr>
              <w:t>10</w:t>
            </w:r>
          </w:p>
        </w:tc>
        <w:tc>
          <w:tcPr>
            <w:tcW w:w="1214" w:type="dxa"/>
          </w:tcPr>
          <w:p w14:paraId="355661B6" w14:textId="6A33896D" w:rsidR="00B800E5" w:rsidRDefault="00B800E5" w:rsidP="00B800E5">
            <w:pPr>
              <w:jc w:val="center"/>
              <w:rPr>
                <w:lang w:val="fr-CA"/>
              </w:rPr>
            </w:pPr>
            <w:r>
              <w:rPr>
                <w:lang w:val="fr-CA"/>
              </w:rPr>
              <w:t>Neutre</w:t>
            </w:r>
          </w:p>
        </w:tc>
      </w:tr>
    </w:tbl>
    <w:p w14:paraId="6E20B1ED" w14:textId="77777777" w:rsidR="00AD06A8" w:rsidRDefault="00AD06A8" w:rsidP="003D24FC">
      <w:pPr>
        <w:ind w:left="709"/>
        <w:rPr>
          <w:lang w:val="fr-CA"/>
        </w:rPr>
      </w:pPr>
    </w:p>
    <w:p w14:paraId="6D6B3573" w14:textId="77777777" w:rsidR="004B2388" w:rsidRPr="00625A8F" w:rsidRDefault="004B2388" w:rsidP="004B2388">
      <w:pPr>
        <w:ind w:left="709"/>
        <w:rPr>
          <w:b/>
          <w:bCs/>
          <w:lang w:val="fr-CA"/>
        </w:rPr>
      </w:pPr>
      <w:r w:rsidRPr="00625A8F">
        <w:rPr>
          <w:b/>
          <w:bCs/>
          <w:lang w:val="fr-CA"/>
        </w:rPr>
        <w:tab/>
        <w:t xml:space="preserve">Atrophie musculaire : </w:t>
      </w:r>
    </w:p>
    <w:p w14:paraId="44EE7856" w14:textId="77777777" w:rsidR="004B2388" w:rsidRDefault="004B2388" w:rsidP="004B2388">
      <w:pPr>
        <w:ind w:left="709"/>
        <w:rPr>
          <w:lang w:val="fr-CA"/>
        </w:rPr>
      </w:pPr>
    </w:p>
    <w:tbl>
      <w:tblPr>
        <w:tblStyle w:val="TableGrid"/>
        <w:tblpPr w:leftFromText="180" w:rightFromText="180" w:vertAnchor="text" w:horzAnchor="page" w:tblpX="3931" w:tblpY="97"/>
        <w:tblW w:w="0" w:type="auto"/>
        <w:tblLook w:val="04A0" w:firstRow="1" w:lastRow="0" w:firstColumn="1" w:lastColumn="0" w:noHBand="0" w:noVBand="1"/>
      </w:tblPr>
      <w:tblGrid>
        <w:gridCol w:w="3131"/>
        <w:gridCol w:w="1508"/>
        <w:gridCol w:w="1506"/>
      </w:tblGrid>
      <w:tr w:rsidR="004B2388" w14:paraId="68897C03" w14:textId="77777777" w:rsidTr="00830FF9">
        <w:trPr>
          <w:trHeight w:val="294"/>
        </w:trPr>
        <w:tc>
          <w:tcPr>
            <w:tcW w:w="3131" w:type="dxa"/>
          </w:tcPr>
          <w:p w14:paraId="0B8B42F4" w14:textId="77777777" w:rsidR="004B2388" w:rsidRDefault="004B2388" w:rsidP="00830FF9">
            <w:pPr>
              <w:rPr>
                <w:lang w:val="fr-CA"/>
              </w:rPr>
            </w:pPr>
          </w:p>
        </w:tc>
        <w:tc>
          <w:tcPr>
            <w:tcW w:w="1508" w:type="dxa"/>
          </w:tcPr>
          <w:p w14:paraId="78943798" w14:textId="77777777" w:rsidR="004B2388" w:rsidRDefault="004B2388" w:rsidP="00830FF9">
            <w:pPr>
              <w:jc w:val="center"/>
              <w:rPr>
                <w:lang w:val="fr-CA"/>
              </w:rPr>
            </w:pPr>
            <w:r>
              <w:rPr>
                <w:lang w:val="fr-CA"/>
              </w:rPr>
              <w:t>Droit</w:t>
            </w:r>
          </w:p>
        </w:tc>
        <w:tc>
          <w:tcPr>
            <w:tcW w:w="1506" w:type="dxa"/>
          </w:tcPr>
          <w:p w14:paraId="6925C1D2" w14:textId="77777777" w:rsidR="004B2388" w:rsidRDefault="004B2388" w:rsidP="00830FF9">
            <w:pPr>
              <w:jc w:val="center"/>
              <w:rPr>
                <w:lang w:val="fr-CA"/>
              </w:rPr>
            </w:pPr>
            <w:r>
              <w:rPr>
                <w:lang w:val="fr-CA"/>
              </w:rPr>
              <w:t>Gauche</w:t>
            </w:r>
          </w:p>
        </w:tc>
      </w:tr>
      <w:tr w:rsidR="004B2388" w14:paraId="44F1E2FA" w14:textId="77777777" w:rsidTr="00830FF9">
        <w:trPr>
          <w:trHeight w:val="294"/>
        </w:trPr>
        <w:tc>
          <w:tcPr>
            <w:tcW w:w="3131" w:type="dxa"/>
          </w:tcPr>
          <w:p w14:paraId="7D67806A" w14:textId="77777777" w:rsidR="004B2388" w:rsidRDefault="004B2388" w:rsidP="00830FF9">
            <w:pPr>
              <w:rPr>
                <w:lang w:val="fr-CA"/>
              </w:rPr>
            </w:pPr>
            <w:r>
              <w:rPr>
                <w:lang w:val="fr-CA"/>
              </w:rPr>
              <w:t>Circonférence bras (cm)</w:t>
            </w:r>
          </w:p>
        </w:tc>
        <w:tc>
          <w:tcPr>
            <w:tcW w:w="1508" w:type="dxa"/>
          </w:tcPr>
          <w:p w14:paraId="06B64FFB" w14:textId="676C4B9F" w:rsidR="004B2388" w:rsidRDefault="00C94C3E" w:rsidP="00830FF9">
            <w:pPr>
              <w:jc w:val="center"/>
              <w:rPr>
                <w:lang w:val="fr-CA"/>
              </w:rPr>
            </w:pPr>
            <w:r>
              <w:rPr>
                <w:lang w:val="fr-CA"/>
              </w:rPr>
              <w:t>27.0</w:t>
            </w:r>
          </w:p>
        </w:tc>
        <w:tc>
          <w:tcPr>
            <w:tcW w:w="1506" w:type="dxa"/>
          </w:tcPr>
          <w:p w14:paraId="1B271233" w14:textId="68374CB5" w:rsidR="004B2388" w:rsidRDefault="00C94C3E" w:rsidP="00830FF9">
            <w:pPr>
              <w:jc w:val="center"/>
              <w:rPr>
                <w:lang w:val="fr-CA"/>
              </w:rPr>
            </w:pPr>
            <w:r>
              <w:rPr>
                <w:lang w:val="fr-CA"/>
              </w:rPr>
              <w:t>26.0</w:t>
            </w:r>
          </w:p>
        </w:tc>
      </w:tr>
      <w:tr w:rsidR="004B2388" w14:paraId="6A87284F" w14:textId="77777777" w:rsidTr="00830FF9">
        <w:trPr>
          <w:trHeight w:val="279"/>
        </w:trPr>
        <w:tc>
          <w:tcPr>
            <w:tcW w:w="3131" w:type="dxa"/>
          </w:tcPr>
          <w:p w14:paraId="0E9D705B" w14:textId="77777777" w:rsidR="004B2388" w:rsidRDefault="004B2388" w:rsidP="00830FF9">
            <w:pPr>
              <w:rPr>
                <w:lang w:val="fr-CA"/>
              </w:rPr>
            </w:pPr>
            <w:proofErr w:type="spellStart"/>
            <w:r>
              <w:rPr>
                <w:lang w:val="fr-CA"/>
              </w:rPr>
              <w:t>Cironférence</w:t>
            </w:r>
            <w:proofErr w:type="spellEnd"/>
            <w:r>
              <w:rPr>
                <w:lang w:val="fr-CA"/>
              </w:rPr>
              <w:t xml:space="preserve"> avant-bras (cm)</w:t>
            </w:r>
          </w:p>
        </w:tc>
        <w:tc>
          <w:tcPr>
            <w:tcW w:w="1508" w:type="dxa"/>
          </w:tcPr>
          <w:p w14:paraId="48EC1D3D" w14:textId="6FDE50F8" w:rsidR="004B2388" w:rsidRDefault="00C94C3E" w:rsidP="00830FF9">
            <w:pPr>
              <w:jc w:val="center"/>
              <w:rPr>
                <w:lang w:val="fr-CA"/>
              </w:rPr>
            </w:pPr>
            <w:r>
              <w:rPr>
                <w:lang w:val="fr-CA"/>
              </w:rPr>
              <w:t>24.0</w:t>
            </w:r>
          </w:p>
        </w:tc>
        <w:tc>
          <w:tcPr>
            <w:tcW w:w="1506" w:type="dxa"/>
          </w:tcPr>
          <w:p w14:paraId="252A8042" w14:textId="3F954AEE" w:rsidR="004B2388" w:rsidRDefault="00C94C3E" w:rsidP="00830FF9">
            <w:pPr>
              <w:jc w:val="center"/>
              <w:rPr>
                <w:lang w:val="fr-CA"/>
              </w:rPr>
            </w:pPr>
            <w:r>
              <w:rPr>
                <w:lang w:val="fr-CA"/>
              </w:rPr>
              <w:t>24.0</w:t>
            </w:r>
          </w:p>
        </w:tc>
      </w:tr>
      <w:tr w:rsidR="004B2388" w14:paraId="77168CCF" w14:textId="77777777" w:rsidTr="00830FF9">
        <w:trPr>
          <w:trHeight w:val="279"/>
        </w:trPr>
        <w:tc>
          <w:tcPr>
            <w:tcW w:w="3131" w:type="dxa"/>
          </w:tcPr>
          <w:p w14:paraId="3E1B78C0" w14:textId="3728B006" w:rsidR="004B2388" w:rsidRDefault="004B2388" w:rsidP="004B2388">
            <w:pPr>
              <w:rPr>
                <w:lang w:val="fr-CA"/>
              </w:rPr>
            </w:pPr>
            <w:r>
              <w:rPr>
                <w:lang w:val="fr-CA"/>
              </w:rPr>
              <w:t>Circonférence cuisse (cm)</w:t>
            </w:r>
          </w:p>
        </w:tc>
        <w:tc>
          <w:tcPr>
            <w:tcW w:w="1508" w:type="dxa"/>
          </w:tcPr>
          <w:p w14:paraId="3EF442FA" w14:textId="079F9B5E" w:rsidR="004B2388" w:rsidRDefault="00C94C3E" w:rsidP="004B2388">
            <w:pPr>
              <w:jc w:val="center"/>
              <w:rPr>
                <w:lang w:val="fr-CA"/>
              </w:rPr>
            </w:pPr>
            <w:r>
              <w:rPr>
                <w:lang w:val="fr-CA"/>
              </w:rPr>
              <w:t>NF</w:t>
            </w:r>
          </w:p>
        </w:tc>
        <w:tc>
          <w:tcPr>
            <w:tcW w:w="1506" w:type="dxa"/>
          </w:tcPr>
          <w:p w14:paraId="3BBA59DF" w14:textId="62C37753" w:rsidR="004B2388" w:rsidRDefault="00C94C3E" w:rsidP="004B2388">
            <w:pPr>
              <w:jc w:val="center"/>
              <w:rPr>
                <w:lang w:val="fr-CA"/>
              </w:rPr>
            </w:pPr>
            <w:r>
              <w:rPr>
                <w:lang w:val="fr-CA"/>
              </w:rPr>
              <w:t>NF</w:t>
            </w:r>
          </w:p>
        </w:tc>
      </w:tr>
      <w:tr w:rsidR="004B2388" w14:paraId="1FAC4B81" w14:textId="77777777" w:rsidTr="00830FF9">
        <w:trPr>
          <w:trHeight w:val="279"/>
        </w:trPr>
        <w:tc>
          <w:tcPr>
            <w:tcW w:w="3131" w:type="dxa"/>
          </w:tcPr>
          <w:p w14:paraId="05C45CE5" w14:textId="2EF5A9A7" w:rsidR="004B2388" w:rsidRDefault="004B2388" w:rsidP="004B2388">
            <w:pPr>
              <w:rPr>
                <w:lang w:val="fr-CA"/>
              </w:rPr>
            </w:pPr>
            <w:proofErr w:type="spellStart"/>
            <w:r>
              <w:rPr>
                <w:lang w:val="fr-CA"/>
              </w:rPr>
              <w:t>Cironférence</w:t>
            </w:r>
            <w:proofErr w:type="spellEnd"/>
            <w:r>
              <w:rPr>
                <w:lang w:val="fr-CA"/>
              </w:rPr>
              <w:t xml:space="preserve"> mollet (cm)</w:t>
            </w:r>
          </w:p>
        </w:tc>
        <w:tc>
          <w:tcPr>
            <w:tcW w:w="1508" w:type="dxa"/>
          </w:tcPr>
          <w:p w14:paraId="592C5F48" w14:textId="5D90E358" w:rsidR="004B2388" w:rsidRDefault="00C94C3E" w:rsidP="004B2388">
            <w:pPr>
              <w:jc w:val="center"/>
              <w:rPr>
                <w:lang w:val="fr-CA"/>
              </w:rPr>
            </w:pPr>
            <w:r>
              <w:rPr>
                <w:lang w:val="fr-CA"/>
              </w:rPr>
              <w:t>39.0</w:t>
            </w:r>
          </w:p>
        </w:tc>
        <w:tc>
          <w:tcPr>
            <w:tcW w:w="1506" w:type="dxa"/>
          </w:tcPr>
          <w:p w14:paraId="16503FCD" w14:textId="23DF387E" w:rsidR="004B2388" w:rsidRDefault="00C94C3E" w:rsidP="004B2388">
            <w:pPr>
              <w:jc w:val="center"/>
              <w:rPr>
                <w:lang w:val="fr-CA"/>
              </w:rPr>
            </w:pPr>
            <w:r>
              <w:rPr>
                <w:lang w:val="fr-CA"/>
              </w:rPr>
              <w:t>38.0</w:t>
            </w:r>
          </w:p>
        </w:tc>
      </w:tr>
    </w:tbl>
    <w:p w14:paraId="5E2251B6" w14:textId="77777777" w:rsidR="004B2388" w:rsidRDefault="004B2388" w:rsidP="004B2388">
      <w:pPr>
        <w:ind w:left="709"/>
        <w:rPr>
          <w:lang w:val="fr-CA"/>
        </w:rPr>
      </w:pPr>
    </w:p>
    <w:p w14:paraId="65A5AC59" w14:textId="0BA1A762" w:rsidR="004B2388" w:rsidRDefault="004B2388" w:rsidP="004B2388">
      <w:pPr>
        <w:ind w:left="709"/>
        <w:rPr>
          <w:lang w:val="fr-CA"/>
        </w:rPr>
      </w:pPr>
    </w:p>
    <w:p w14:paraId="539F060F" w14:textId="16B854C7" w:rsidR="007C3EE9" w:rsidRDefault="007C3EE9" w:rsidP="004B2388">
      <w:pPr>
        <w:ind w:left="709"/>
        <w:rPr>
          <w:lang w:val="fr-CA"/>
        </w:rPr>
      </w:pPr>
    </w:p>
    <w:p w14:paraId="38991C47" w14:textId="64DE9C4B" w:rsidR="007C3EE9" w:rsidRDefault="007C3EE9" w:rsidP="004B2388">
      <w:pPr>
        <w:ind w:left="709"/>
        <w:rPr>
          <w:lang w:val="fr-CA"/>
        </w:rPr>
      </w:pPr>
    </w:p>
    <w:p w14:paraId="4B1ED48B" w14:textId="78CCB687" w:rsidR="007C3EE9" w:rsidRDefault="007C3EE9" w:rsidP="004B2388">
      <w:pPr>
        <w:ind w:left="709"/>
        <w:rPr>
          <w:lang w:val="fr-CA"/>
        </w:rPr>
      </w:pPr>
    </w:p>
    <w:p w14:paraId="608357AC" w14:textId="29C73A6D" w:rsidR="007C3EE9" w:rsidRDefault="007C3EE9" w:rsidP="004B2388">
      <w:pPr>
        <w:ind w:left="709"/>
        <w:rPr>
          <w:lang w:val="fr-CA"/>
        </w:rPr>
      </w:pPr>
    </w:p>
    <w:p w14:paraId="5B193260" w14:textId="70AE715A" w:rsidR="007C3EE9" w:rsidRDefault="007C3EE9" w:rsidP="004B2388">
      <w:pPr>
        <w:ind w:left="709"/>
        <w:rPr>
          <w:lang w:val="fr-CA"/>
        </w:rPr>
      </w:pPr>
    </w:p>
    <w:p w14:paraId="6F3F79C9" w14:textId="71300A07" w:rsidR="007C3EE9" w:rsidRDefault="007C3EE9" w:rsidP="004B2388">
      <w:pPr>
        <w:ind w:left="709"/>
        <w:rPr>
          <w:lang w:val="fr-CA"/>
        </w:rPr>
      </w:pPr>
    </w:p>
    <w:p w14:paraId="5E47CDF4" w14:textId="77777777" w:rsidR="003D24FC" w:rsidRPr="00625A8F" w:rsidRDefault="003D24FC" w:rsidP="003D24FC">
      <w:pPr>
        <w:ind w:left="709"/>
        <w:rPr>
          <w:b/>
          <w:bCs/>
          <w:lang w:val="fr-CA"/>
        </w:rPr>
      </w:pPr>
      <w:r w:rsidRPr="00625A8F">
        <w:rPr>
          <w:b/>
          <w:bCs/>
          <w:lang w:val="fr-CA"/>
        </w:rPr>
        <w:lastRenderedPageBreak/>
        <w:t xml:space="preserve">Neuro-vasculaire : </w:t>
      </w:r>
    </w:p>
    <w:p w14:paraId="03B4E9DA" w14:textId="77777777" w:rsidR="003D24FC" w:rsidRDefault="003D24FC" w:rsidP="003D24FC">
      <w:pPr>
        <w:ind w:left="709"/>
        <w:rPr>
          <w:lang w:val="fr-CA"/>
        </w:rPr>
      </w:pPr>
    </w:p>
    <w:p w14:paraId="4E7C0C5D" w14:textId="77777777" w:rsidR="003D24FC" w:rsidRDefault="003D24FC" w:rsidP="003D24FC">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3D24FC" w14:paraId="056F18ED" w14:textId="77777777" w:rsidTr="009F5A46">
        <w:trPr>
          <w:trHeight w:val="294"/>
        </w:trPr>
        <w:tc>
          <w:tcPr>
            <w:tcW w:w="3131" w:type="dxa"/>
          </w:tcPr>
          <w:p w14:paraId="07F32028" w14:textId="54DF9944" w:rsidR="003D24FC" w:rsidRDefault="003D24FC" w:rsidP="009F5A46">
            <w:pPr>
              <w:rPr>
                <w:lang w:val="fr-CA"/>
              </w:rPr>
            </w:pPr>
            <w:r>
              <w:rPr>
                <w:lang w:val="fr-CA"/>
              </w:rPr>
              <w:t>Racine (ASIA)</w:t>
            </w:r>
          </w:p>
        </w:tc>
        <w:tc>
          <w:tcPr>
            <w:tcW w:w="1508" w:type="dxa"/>
          </w:tcPr>
          <w:p w14:paraId="1525663E" w14:textId="77777777" w:rsidR="003D24FC" w:rsidRDefault="003D24FC" w:rsidP="009F5A46">
            <w:pPr>
              <w:jc w:val="center"/>
              <w:rPr>
                <w:lang w:val="fr-CA"/>
              </w:rPr>
            </w:pPr>
            <w:r>
              <w:rPr>
                <w:lang w:val="fr-CA"/>
              </w:rPr>
              <w:t>Droit</w:t>
            </w:r>
          </w:p>
        </w:tc>
        <w:tc>
          <w:tcPr>
            <w:tcW w:w="1506" w:type="dxa"/>
          </w:tcPr>
          <w:p w14:paraId="56D0057B" w14:textId="77777777" w:rsidR="003D24FC" w:rsidRDefault="003D24FC" w:rsidP="009F5A46">
            <w:pPr>
              <w:jc w:val="center"/>
              <w:rPr>
                <w:lang w:val="fr-CA"/>
              </w:rPr>
            </w:pPr>
            <w:r>
              <w:rPr>
                <w:lang w:val="fr-CA"/>
              </w:rPr>
              <w:t>Gauche</w:t>
            </w:r>
          </w:p>
        </w:tc>
      </w:tr>
      <w:tr w:rsidR="003D24FC" w14:paraId="12065426" w14:textId="77777777" w:rsidTr="009F5A46">
        <w:trPr>
          <w:trHeight w:val="294"/>
        </w:trPr>
        <w:tc>
          <w:tcPr>
            <w:tcW w:w="3131" w:type="dxa"/>
          </w:tcPr>
          <w:p w14:paraId="121BFC64" w14:textId="3A8CBEE0" w:rsidR="003D24FC" w:rsidRDefault="00302726" w:rsidP="009F5A46">
            <w:pPr>
              <w:rPr>
                <w:lang w:val="fr-CA"/>
              </w:rPr>
            </w:pPr>
            <w:r>
              <w:rPr>
                <w:lang w:val="fr-CA"/>
              </w:rPr>
              <w:t>C5 (flexion coude)</w:t>
            </w:r>
          </w:p>
        </w:tc>
        <w:tc>
          <w:tcPr>
            <w:tcW w:w="1508" w:type="dxa"/>
          </w:tcPr>
          <w:p w14:paraId="56AE35F5" w14:textId="77777777" w:rsidR="003D24FC" w:rsidRDefault="003D24FC" w:rsidP="009F5A46">
            <w:pPr>
              <w:jc w:val="center"/>
              <w:rPr>
                <w:lang w:val="fr-CA"/>
              </w:rPr>
            </w:pPr>
            <w:r>
              <w:rPr>
                <w:lang w:val="fr-CA"/>
              </w:rPr>
              <w:t>5/5</w:t>
            </w:r>
          </w:p>
        </w:tc>
        <w:tc>
          <w:tcPr>
            <w:tcW w:w="1506" w:type="dxa"/>
          </w:tcPr>
          <w:p w14:paraId="7458E998" w14:textId="77777777" w:rsidR="003D24FC" w:rsidRDefault="003D24FC" w:rsidP="009F5A46">
            <w:pPr>
              <w:jc w:val="center"/>
              <w:rPr>
                <w:lang w:val="fr-CA"/>
              </w:rPr>
            </w:pPr>
            <w:r>
              <w:rPr>
                <w:lang w:val="fr-CA"/>
              </w:rPr>
              <w:t>5/5</w:t>
            </w:r>
          </w:p>
        </w:tc>
      </w:tr>
      <w:tr w:rsidR="003D24FC" w14:paraId="706E0384" w14:textId="77777777" w:rsidTr="009F5A46">
        <w:trPr>
          <w:trHeight w:val="279"/>
        </w:trPr>
        <w:tc>
          <w:tcPr>
            <w:tcW w:w="3131" w:type="dxa"/>
          </w:tcPr>
          <w:p w14:paraId="17D6E6E3" w14:textId="2FD5A508" w:rsidR="003D24FC" w:rsidRDefault="00302726" w:rsidP="009F5A46">
            <w:pPr>
              <w:rPr>
                <w:lang w:val="fr-CA"/>
              </w:rPr>
            </w:pPr>
            <w:r>
              <w:rPr>
                <w:lang w:val="fr-CA"/>
              </w:rPr>
              <w:t>C6 (extension poignet)</w:t>
            </w:r>
          </w:p>
        </w:tc>
        <w:tc>
          <w:tcPr>
            <w:tcW w:w="1508" w:type="dxa"/>
          </w:tcPr>
          <w:p w14:paraId="2A6444F8" w14:textId="77777777" w:rsidR="003D24FC" w:rsidRDefault="003D24FC" w:rsidP="009F5A46">
            <w:pPr>
              <w:jc w:val="center"/>
              <w:rPr>
                <w:lang w:val="fr-CA"/>
              </w:rPr>
            </w:pPr>
            <w:r>
              <w:rPr>
                <w:lang w:val="fr-CA"/>
              </w:rPr>
              <w:t>5/5</w:t>
            </w:r>
          </w:p>
        </w:tc>
        <w:tc>
          <w:tcPr>
            <w:tcW w:w="1506" w:type="dxa"/>
          </w:tcPr>
          <w:p w14:paraId="63B6A1E7" w14:textId="77777777" w:rsidR="003D24FC" w:rsidRDefault="003D24FC" w:rsidP="009F5A46">
            <w:pPr>
              <w:jc w:val="center"/>
              <w:rPr>
                <w:lang w:val="fr-CA"/>
              </w:rPr>
            </w:pPr>
            <w:r>
              <w:rPr>
                <w:lang w:val="fr-CA"/>
              </w:rPr>
              <w:t>5/5</w:t>
            </w:r>
          </w:p>
        </w:tc>
      </w:tr>
      <w:tr w:rsidR="003D24FC" w14:paraId="58DF54AA" w14:textId="77777777" w:rsidTr="009F5A46">
        <w:trPr>
          <w:trHeight w:val="279"/>
        </w:trPr>
        <w:tc>
          <w:tcPr>
            <w:tcW w:w="3131" w:type="dxa"/>
          </w:tcPr>
          <w:p w14:paraId="4789CEAC" w14:textId="6ADD0993" w:rsidR="003D24FC" w:rsidRDefault="00302726" w:rsidP="009F5A46">
            <w:pPr>
              <w:rPr>
                <w:lang w:val="fr-CA"/>
              </w:rPr>
            </w:pPr>
            <w:r>
              <w:rPr>
                <w:lang w:val="fr-CA"/>
              </w:rPr>
              <w:t>C7 (extension coude)</w:t>
            </w:r>
          </w:p>
        </w:tc>
        <w:tc>
          <w:tcPr>
            <w:tcW w:w="1508" w:type="dxa"/>
          </w:tcPr>
          <w:p w14:paraId="0CCA6FBC" w14:textId="77777777" w:rsidR="003D24FC" w:rsidRDefault="003D24FC" w:rsidP="009F5A46">
            <w:pPr>
              <w:jc w:val="center"/>
              <w:rPr>
                <w:lang w:val="fr-CA"/>
              </w:rPr>
            </w:pPr>
            <w:r>
              <w:rPr>
                <w:lang w:val="fr-CA"/>
              </w:rPr>
              <w:t>5/5</w:t>
            </w:r>
          </w:p>
        </w:tc>
        <w:tc>
          <w:tcPr>
            <w:tcW w:w="1506" w:type="dxa"/>
          </w:tcPr>
          <w:p w14:paraId="4D2D2B34" w14:textId="77777777" w:rsidR="003D24FC" w:rsidRDefault="003D24FC" w:rsidP="009F5A46">
            <w:pPr>
              <w:jc w:val="center"/>
              <w:rPr>
                <w:lang w:val="fr-CA"/>
              </w:rPr>
            </w:pPr>
            <w:r>
              <w:rPr>
                <w:lang w:val="fr-CA"/>
              </w:rPr>
              <w:t>5/5</w:t>
            </w:r>
          </w:p>
        </w:tc>
      </w:tr>
      <w:tr w:rsidR="003D24FC" w14:paraId="39B8F8E9" w14:textId="77777777" w:rsidTr="009F5A46">
        <w:trPr>
          <w:trHeight w:val="294"/>
        </w:trPr>
        <w:tc>
          <w:tcPr>
            <w:tcW w:w="3131" w:type="dxa"/>
          </w:tcPr>
          <w:p w14:paraId="0ABFD162" w14:textId="406C128E" w:rsidR="003D24FC" w:rsidRDefault="00302726" w:rsidP="009F5A46">
            <w:pPr>
              <w:rPr>
                <w:lang w:val="fr-CA"/>
              </w:rPr>
            </w:pPr>
            <w:r>
              <w:rPr>
                <w:lang w:val="fr-CA"/>
              </w:rPr>
              <w:t>C8 (flexion doigts)</w:t>
            </w:r>
          </w:p>
        </w:tc>
        <w:tc>
          <w:tcPr>
            <w:tcW w:w="1508" w:type="dxa"/>
          </w:tcPr>
          <w:p w14:paraId="7BD044FC" w14:textId="77777777" w:rsidR="003D24FC" w:rsidRDefault="003D24FC" w:rsidP="009F5A46">
            <w:pPr>
              <w:jc w:val="center"/>
              <w:rPr>
                <w:lang w:val="fr-CA"/>
              </w:rPr>
            </w:pPr>
            <w:r>
              <w:rPr>
                <w:lang w:val="fr-CA"/>
              </w:rPr>
              <w:t>5/5</w:t>
            </w:r>
          </w:p>
        </w:tc>
        <w:tc>
          <w:tcPr>
            <w:tcW w:w="1506" w:type="dxa"/>
          </w:tcPr>
          <w:p w14:paraId="7FF37413" w14:textId="77777777" w:rsidR="003D24FC" w:rsidRDefault="003D24FC" w:rsidP="009F5A46">
            <w:pPr>
              <w:jc w:val="center"/>
              <w:rPr>
                <w:lang w:val="fr-CA"/>
              </w:rPr>
            </w:pPr>
            <w:r>
              <w:rPr>
                <w:lang w:val="fr-CA"/>
              </w:rPr>
              <w:t>5/5</w:t>
            </w:r>
          </w:p>
        </w:tc>
      </w:tr>
      <w:tr w:rsidR="003D24FC" w14:paraId="772E025A" w14:textId="77777777" w:rsidTr="009F5A46">
        <w:trPr>
          <w:trHeight w:val="294"/>
        </w:trPr>
        <w:tc>
          <w:tcPr>
            <w:tcW w:w="3131" w:type="dxa"/>
          </w:tcPr>
          <w:p w14:paraId="0831CDCD" w14:textId="1A520110" w:rsidR="003D24FC" w:rsidRDefault="00302726" w:rsidP="009F5A46">
            <w:pPr>
              <w:rPr>
                <w:lang w:val="fr-CA"/>
              </w:rPr>
            </w:pPr>
            <w:r>
              <w:rPr>
                <w:lang w:val="fr-CA"/>
              </w:rPr>
              <w:t>T1 (abduction doigts)</w:t>
            </w:r>
          </w:p>
        </w:tc>
        <w:tc>
          <w:tcPr>
            <w:tcW w:w="1508" w:type="dxa"/>
          </w:tcPr>
          <w:p w14:paraId="79B0EC10" w14:textId="77777777" w:rsidR="003D24FC" w:rsidRDefault="003D24FC" w:rsidP="009F5A46">
            <w:pPr>
              <w:jc w:val="center"/>
              <w:rPr>
                <w:lang w:val="fr-CA"/>
              </w:rPr>
            </w:pPr>
            <w:r>
              <w:rPr>
                <w:lang w:val="fr-CA"/>
              </w:rPr>
              <w:t>5/5</w:t>
            </w:r>
          </w:p>
        </w:tc>
        <w:tc>
          <w:tcPr>
            <w:tcW w:w="1506" w:type="dxa"/>
          </w:tcPr>
          <w:p w14:paraId="135D23AB" w14:textId="77777777" w:rsidR="003D24FC" w:rsidRDefault="003D24FC" w:rsidP="009F5A46">
            <w:pPr>
              <w:jc w:val="center"/>
              <w:rPr>
                <w:lang w:val="fr-CA"/>
              </w:rPr>
            </w:pPr>
            <w:r>
              <w:rPr>
                <w:lang w:val="fr-CA"/>
              </w:rPr>
              <w:t>5/5</w:t>
            </w:r>
          </w:p>
        </w:tc>
      </w:tr>
      <w:tr w:rsidR="004B2388" w14:paraId="2DAA0A1F" w14:textId="77777777" w:rsidTr="009F5A46">
        <w:trPr>
          <w:trHeight w:val="294"/>
        </w:trPr>
        <w:tc>
          <w:tcPr>
            <w:tcW w:w="3131" w:type="dxa"/>
          </w:tcPr>
          <w:p w14:paraId="0DA8C202" w14:textId="3773D8DD" w:rsidR="004B2388" w:rsidRDefault="004B2388" w:rsidP="004B2388">
            <w:pPr>
              <w:rPr>
                <w:lang w:val="fr-CA"/>
              </w:rPr>
            </w:pPr>
            <w:r>
              <w:rPr>
                <w:lang w:val="fr-CA"/>
              </w:rPr>
              <w:t>L2 (flexion hanche)</w:t>
            </w:r>
          </w:p>
        </w:tc>
        <w:tc>
          <w:tcPr>
            <w:tcW w:w="1508" w:type="dxa"/>
          </w:tcPr>
          <w:p w14:paraId="1E27746F" w14:textId="72536508" w:rsidR="004B2388" w:rsidRDefault="004B2388" w:rsidP="004B2388">
            <w:pPr>
              <w:jc w:val="center"/>
              <w:rPr>
                <w:lang w:val="fr-CA"/>
              </w:rPr>
            </w:pPr>
            <w:r>
              <w:rPr>
                <w:lang w:val="fr-CA"/>
              </w:rPr>
              <w:t>5/5</w:t>
            </w:r>
          </w:p>
        </w:tc>
        <w:tc>
          <w:tcPr>
            <w:tcW w:w="1506" w:type="dxa"/>
          </w:tcPr>
          <w:p w14:paraId="6AAA9885" w14:textId="0457E071" w:rsidR="004B2388" w:rsidRDefault="004B2388" w:rsidP="004B2388">
            <w:pPr>
              <w:jc w:val="center"/>
              <w:rPr>
                <w:lang w:val="fr-CA"/>
              </w:rPr>
            </w:pPr>
            <w:r>
              <w:rPr>
                <w:lang w:val="fr-CA"/>
              </w:rPr>
              <w:t>5/5</w:t>
            </w:r>
          </w:p>
        </w:tc>
      </w:tr>
      <w:tr w:rsidR="004B2388" w14:paraId="0DFB7B64" w14:textId="77777777" w:rsidTr="009F5A46">
        <w:trPr>
          <w:trHeight w:val="294"/>
        </w:trPr>
        <w:tc>
          <w:tcPr>
            <w:tcW w:w="3131" w:type="dxa"/>
          </w:tcPr>
          <w:p w14:paraId="1180324B" w14:textId="3A49FE55" w:rsidR="004B2388" w:rsidRDefault="004B2388" w:rsidP="004B2388">
            <w:pPr>
              <w:rPr>
                <w:lang w:val="fr-CA"/>
              </w:rPr>
            </w:pPr>
            <w:r>
              <w:rPr>
                <w:lang w:val="fr-CA"/>
              </w:rPr>
              <w:t>L3 (extension genou)</w:t>
            </w:r>
          </w:p>
        </w:tc>
        <w:tc>
          <w:tcPr>
            <w:tcW w:w="1508" w:type="dxa"/>
          </w:tcPr>
          <w:p w14:paraId="7E163086" w14:textId="43AECDF5" w:rsidR="004B2388" w:rsidRDefault="004B2388" w:rsidP="004B2388">
            <w:pPr>
              <w:jc w:val="center"/>
              <w:rPr>
                <w:lang w:val="fr-CA"/>
              </w:rPr>
            </w:pPr>
            <w:r>
              <w:rPr>
                <w:lang w:val="fr-CA"/>
              </w:rPr>
              <w:t>5/5</w:t>
            </w:r>
          </w:p>
        </w:tc>
        <w:tc>
          <w:tcPr>
            <w:tcW w:w="1506" w:type="dxa"/>
          </w:tcPr>
          <w:p w14:paraId="3450773F" w14:textId="242009FF" w:rsidR="004B2388" w:rsidRDefault="004B2388" w:rsidP="004B2388">
            <w:pPr>
              <w:jc w:val="center"/>
              <w:rPr>
                <w:lang w:val="fr-CA"/>
              </w:rPr>
            </w:pPr>
            <w:r>
              <w:rPr>
                <w:lang w:val="fr-CA"/>
              </w:rPr>
              <w:t>5/5</w:t>
            </w:r>
          </w:p>
        </w:tc>
      </w:tr>
      <w:tr w:rsidR="004B2388" w14:paraId="3DA308DA" w14:textId="77777777" w:rsidTr="009F5A46">
        <w:trPr>
          <w:trHeight w:val="294"/>
        </w:trPr>
        <w:tc>
          <w:tcPr>
            <w:tcW w:w="3131" w:type="dxa"/>
          </w:tcPr>
          <w:p w14:paraId="12B39BED" w14:textId="7C2C34E1" w:rsidR="004B2388" w:rsidRDefault="004B2388" w:rsidP="004B2388">
            <w:pPr>
              <w:rPr>
                <w:lang w:val="fr-CA"/>
              </w:rPr>
            </w:pPr>
            <w:r>
              <w:rPr>
                <w:lang w:val="fr-CA"/>
              </w:rPr>
              <w:t>L4 (dorsiflexion cheville)</w:t>
            </w:r>
          </w:p>
        </w:tc>
        <w:tc>
          <w:tcPr>
            <w:tcW w:w="1508" w:type="dxa"/>
          </w:tcPr>
          <w:p w14:paraId="0F719E2E" w14:textId="46F59340" w:rsidR="004B2388" w:rsidRDefault="004B2388" w:rsidP="004B2388">
            <w:pPr>
              <w:jc w:val="center"/>
              <w:rPr>
                <w:lang w:val="fr-CA"/>
              </w:rPr>
            </w:pPr>
            <w:r>
              <w:rPr>
                <w:lang w:val="fr-CA"/>
              </w:rPr>
              <w:t>5/5</w:t>
            </w:r>
          </w:p>
        </w:tc>
        <w:tc>
          <w:tcPr>
            <w:tcW w:w="1506" w:type="dxa"/>
          </w:tcPr>
          <w:p w14:paraId="14CDFE57" w14:textId="561ECD4C" w:rsidR="004B2388" w:rsidRDefault="004B2388" w:rsidP="004B2388">
            <w:pPr>
              <w:jc w:val="center"/>
              <w:rPr>
                <w:lang w:val="fr-CA"/>
              </w:rPr>
            </w:pPr>
            <w:r>
              <w:rPr>
                <w:lang w:val="fr-CA"/>
              </w:rPr>
              <w:t>5/5</w:t>
            </w:r>
          </w:p>
        </w:tc>
      </w:tr>
      <w:tr w:rsidR="004B2388" w14:paraId="54FBF4AE" w14:textId="77777777" w:rsidTr="009F5A46">
        <w:trPr>
          <w:trHeight w:val="294"/>
        </w:trPr>
        <w:tc>
          <w:tcPr>
            <w:tcW w:w="3131" w:type="dxa"/>
          </w:tcPr>
          <w:p w14:paraId="2F0638C7" w14:textId="76B6CEA6" w:rsidR="004B2388" w:rsidRDefault="004B2388" w:rsidP="004B2388">
            <w:pPr>
              <w:rPr>
                <w:lang w:val="fr-CA"/>
              </w:rPr>
            </w:pPr>
            <w:r>
              <w:rPr>
                <w:lang w:val="fr-CA"/>
              </w:rPr>
              <w:t>L5 (extension D1 pied)</w:t>
            </w:r>
          </w:p>
        </w:tc>
        <w:tc>
          <w:tcPr>
            <w:tcW w:w="1508" w:type="dxa"/>
          </w:tcPr>
          <w:p w14:paraId="1CBD08DB" w14:textId="5E22A1AD" w:rsidR="004B2388" w:rsidRDefault="004B2388" w:rsidP="004B2388">
            <w:pPr>
              <w:jc w:val="center"/>
              <w:rPr>
                <w:lang w:val="fr-CA"/>
              </w:rPr>
            </w:pPr>
            <w:r>
              <w:rPr>
                <w:lang w:val="fr-CA"/>
              </w:rPr>
              <w:t>5/5</w:t>
            </w:r>
          </w:p>
        </w:tc>
        <w:tc>
          <w:tcPr>
            <w:tcW w:w="1506" w:type="dxa"/>
          </w:tcPr>
          <w:p w14:paraId="1B0975E1" w14:textId="71A14EEC" w:rsidR="004B2388" w:rsidRDefault="004B2388" w:rsidP="004B2388">
            <w:pPr>
              <w:jc w:val="center"/>
              <w:rPr>
                <w:lang w:val="fr-CA"/>
              </w:rPr>
            </w:pPr>
            <w:r>
              <w:rPr>
                <w:lang w:val="fr-CA"/>
              </w:rPr>
              <w:t>5/5</w:t>
            </w:r>
          </w:p>
        </w:tc>
      </w:tr>
      <w:tr w:rsidR="004B2388" w14:paraId="1CEADB3B" w14:textId="77777777" w:rsidTr="009F5A46">
        <w:trPr>
          <w:trHeight w:val="294"/>
        </w:trPr>
        <w:tc>
          <w:tcPr>
            <w:tcW w:w="3131" w:type="dxa"/>
          </w:tcPr>
          <w:p w14:paraId="1569594D" w14:textId="73F00DD0" w:rsidR="004B2388" w:rsidRDefault="004B2388" w:rsidP="004B2388">
            <w:pPr>
              <w:rPr>
                <w:lang w:val="fr-CA"/>
              </w:rPr>
            </w:pPr>
            <w:r>
              <w:rPr>
                <w:lang w:val="fr-CA"/>
              </w:rPr>
              <w:t>S1 (flexion</w:t>
            </w:r>
            <w:r w:rsidR="004228A4">
              <w:rPr>
                <w:lang w:val="fr-CA"/>
              </w:rPr>
              <w:t xml:space="preserve"> </w:t>
            </w:r>
            <w:r>
              <w:rPr>
                <w:lang w:val="fr-CA"/>
              </w:rPr>
              <w:t>plantaire cheville)</w:t>
            </w:r>
          </w:p>
        </w:tc>
        <w:tc>
          <w:tcPr>
            <w:tcW w:w="1508" w:type="dxa"/>
          </w:tcPr>
          <w:p w14:paraId="0593905B" w14:textId="29FDADAA" w:rsidR="004B2388" w:rsidRDefault="004B2388" w:rsidP="004B2388">
            <w:pPr>
              <w:jc w:val="center"/>
              <w:rPr>
                <w:lang w:val="fr-CA"/>
              </w:rPr>
            </w:pPr>
            <w:r>
              <w:rPr>
                <w:lang w:val="fr-CA"/>
              </w:rPr>
              <w:t>5/5</w:t>
            </w:r>
          </w:p>
        </w:tc>
        <w:tc>
          <w:tcPr>
            <w:tcW w:w="1506" w:type="dxa"/>
          </w:tcPr>
          <w:p w14:paraId="09159B13" w14:textId="03FC0C75" w:rsidR="004B2388" w:rsidRDefault="004B2388" w:rsidP="004B2388">
            <w:pPr>
              <w:jc w:val="center"/>
              <w:rPr>
                <w:lang w:val="fr-CA"/>
              </w:rPr>
            </w:pPr>
            <w:r>
              <w:rPr>
                <w:lang w:val="fr-CA"/>
              </w:rPr>
              <w:t>5/5</w:t>
            </w:r>
          </w:p>
        </w:tc>
      </w:tr>
    </w:tbl>
    <w:p w14:paraId="3B1D2F7B" w14:textId="77777777" w:rsidR="003D24FC" w:rsidRDefault="003D24FC" w:rsidP="003D24FC">
      <w:pPr>
        <w:ind w:left="709"/>
        <w:rPr>
          <w:lang w:val="fr-CA"/>
        </w:rPr>
      </w:pPr>
    </w:p>
    <w:p w14:paraId="69B35407" w14:textId="77777777" w:rsidR="003D24FC" w:rsidRDefault="003D24FC" w:rsidP="003D24FC">
      <w:pPr>
        <w:ind w:left="709"/>
        <w:rPr>
          <w:lang w:val="fr-CA"/>
        </w:rPr>
      </w:pPr>
    </w:p>
    <w:p w14:paraId="1FAB8249" w14:textId="77777777" w:rsidR="003D24FC" w:rsidRDefault="003D24FC" w:rsidP="003D24FC">
      <w:pPr>
        <w:ind w:left="709"/>
        <w:rPr>
          <w:lang w:val="fr-CA"/>
        </w:rPr>
      </w:pPr>
    </w:p>
    <w:p w14:paraId="11B1FA06" w14:textId="77777777" w:rsidR="003D24FC" w:rsidRDefault="003D24FC" w:rsidP="003D24FC">
      <w:pPr>
        <w:ind w:left="709"/>
        <w:rPr>
          <w:lang w:val="fr-CA"/>
        </w:rPr>
      </w:pPr>
    </w:p>
    <w:p w14:paraId="73D160F0" w14:textId="77777777" w:rsidR="003D24FC" w:rsidRDefault="003D24FC" w:rsidP="003D24FC">
      <w:pPr>
        <w:ind w:left="709"/>
        <w:rPr>
          <w:lang w:val="fr-CA"/>
        </w:rPr>
      </w:pPr>
    </w:p>
    <w:p w14:paraId="4280D032" w14:textId="77777777" w:rsidR="003D24FC" w:rsidRDefault="003D24FC" w:rsidP="003D24FC">
      <w:pPr>
        <w:ind w:left="709"/>
        <w:rPr>
          <w:lang w:val="fr-CA"/>
        </w:rPr>
      </w:pPr>
    </w:p>
    <w:p w14:paraId="62BFF57D" w14:textId="77777777" w:rsidR="003D24FC" w:rsidRDefault="003D24FC" w:rsidP="003D24FC">
      <w:pPr>
        <w:ind w:left="709"/>
        <w:rPr>
          <w:lang w:val="fr-CA"/>
        </w:rPr>
      </w:pPr>
    </w:p>
    <w:p w14:paraId="7939A8C1" w14:textId="32976458" w:rsidR="003D24FC" w:rsidRDefault="003D24FC" w:rsidP="003D24FC">
      <w:pPr>
        <w:rPr>
          <w:lang w:val="fr-CA"/>
        </w:rPr>
      </w:pPr>
    </w:p>
    <w:p w14:paraId="74F152F1" w14:textId="6907D29F" w:rsidR="0073791C" w:rsidRDefault="0073791C" w:rsidP="003D24FC">
      <w:pPr>
        <w:rPr>
          <w:lang w:val="fr-CA"/>
        </w:rPr>
      </w:pPr>
    </w:p>
    <w:p w14:paraId="6C280D54" w14:textId="57943B1D" w:rsidR="0073791C" w:rsidRDefault="0073791C" w:rsidP="003D24FC">
      <w:pPr>
        <w:rPr>
          <w:lang w:val="fr-CA"/>
        </w:rPr>
      </w:pPr>
    </w:p>
    <w:p w14:paraId="6CAC9B14" w14:textId="34C63C69" w:rsidR="0073791C" w:rsidRDefault="0073791C" w:rsidP="003D24FC">
      <w:pPr>
        <w:rPr>
          <w:lang w:val="fr-CA"/>
        </w:rPr>
      </w:pPr>
    </w:p>
    <w:p w14:paraId="34086296" w14:textId="40BAD12F" w:rsidR="0073791C" w:rsidRDefault="0073791C" w:rsidP="003D24FC">
      <w:pPr>
        <w:rPr>
          <w:lang w:val="fr-CA"/>
        </w:rPr>
      </w:pPr>
    </w:p>
    <w:p w14:paraId="59F7D6DB" w14:textId="13FA8726" w:rsidR="0073791C" w:rsidRDefault="0073791C" w:rsidP="003D24FC">
      <w:pPr>
        <w:rPr>
          <w:lang w:val="fr-CA"/>
        </w:rPr>
      </w:pPr>
    </w:p>
    <w:p w14:paraId="0D1F6C63" w14:textId="77777777" w:rsidR="0073791C" w:rsidRDefault="0073791C" w:rsidP="003D24FC">
      <w:pPr>
        <w:rPr>
          <w:lang w:val="fr-CA"/>
        </w:rPr>
      </w:pPr>
    </w:p>
    <w:p w14:paraId="340BE6FB" w14:textId="77777777" w:rsidR="003D24FC" w:rsidRDefault="003D24FC" w:rsidP="003D24FC">
      <w:pPr>
        <w:ind w:left="709"/>
        <w:rPr>
          <w:lang w:val="fr-CA"/>
        </w:rPr>
      </w:pPr>
      <w:r>
        <w:rPr>
          <w:lang w:val="fr-CA"/>
        </w:rPr>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1F79EC5A" w14:textId="77777777" w:rsidTr="004B2388">
        <w:trPr>
          <w:trHeight w:val="294"/>
        </w:trPr>
        <w:tc>
          <w:tcPr>
            <w:tcW w:w="1271" w:type="dxa"/>
          </w:tcPr>
          <w:p w14:paraId="47A8F031" w14:textId="77777777" w:rsidR="003D24FC" w:rsidRDefault="003D24FC" w:rsidP="009F5A46">
            <w:pPr>
              <w:rPr>
                <w:lang w:val="fr-CA"/>
              </w:rPr>
            </w:pPr>
            <w:r>
              <w:rPr>
                <w:lang w:val="fr-CA"/>
              </w:rPr>
              <w:t>Racine</w:t>
            </w:r>
          </w:p>
        </w:tc>
        <w:tc>
          <w:tcPr>
            <w:tcW w:w="992" w:type="dxa"/>
          </w:tcPr>
          <w:p w14:paraId="37136CCE" w14:textId="77777777" w:rsidR="003D24FC" w:rsidRDefault="003D24FC" w:rsidP="009F5A46">
            <w:pPr>
              <w:jc w:val="center"/>
              <w:rPr>
                <w:lang w:val="fr-CA"/>
              </w:rPr>
            </w:pPr>
            <w:r>
              <w:rPr>
                <w:lang w:val="fr-CA"/>
              </w:rPr>
              <w:t>Droit</w:t>
            </w:r>
          </w:p>
        </w:tc>
        <w:tc>
          <w:tcPr>
            <w:tcW w:w="956" w:type="dxa"/>
          </w:tcPr>
          <w:p w14:paraId="7F41EEFA" w14:textId="77777777" w:rsidR="003D24FC" w:rsidRDefault="003D24FC" w:rsidP="009F5A46">
            <w:pPr>
              <w:jc w:val="center"/>
              <w:rPr>
                <w:lang w:val="fr-CA"/>
              </w:rPr>
            </w:pPr>
            <w:r>
              <w:rPr>
                <w:lang w:val="fr-CA"/>
              </w:rPr>
              <w:t>Gauche</w:t>
            </w:r>
          </w:p>
        </w:tc>
      </w:tr>
      <w:tr w:rsidR="003D24FC" w14:paraId="5FED48AE" w14:textId="77777777" w:rsidTr="004B2388">
        <w:trPr>
          <w:trHeight w:val="294"/>
        </w:trPr>
        <w:tc>
          <w:tcPr>
            <w:tcW w:w="1271" w:type="dxa"/>
          </w:tcPr>
          <w:p w14:paraId="236CF22B" w14:textId="2C07ED5D" w:rsidR="003D24FC" w:rsidRDefault="00302726" w:rsidP="009F5A46">
            <w:pPr>
              <w:rPr>
                <w:lang w:val="fr-CA"/>
              </w:rPr>
            </w:pPr>
            <w:r>
              <w:rPr>
                <w:lang w:val="fr-CA"/>
              </w:rPr>
              <w:t>C5</w:t>
            </w:r>
          </w:p>
        </w:tc>
        <w:tc>
          <w:tcPr>
            <w:tcW w:w="992" w:type="dxa"/>
          </w:tcPr>
          <w:p w14:paraId="25931B50" w14:textId="77777777" w:rsidR="003D24FC" w:rsidRDefault="003D24FC" w:rsidP="009F5A46">
            <w:pPr>
              <w:jc w:val="center"/>
              <w:rPr>
                <w:lang w:val="fr-CA"/>
              </w:rPr>
            </w:pPr>
            <w:r>
              <w:rPr>
                <w:lang w:val="fr-CA"/>
              </w:rPr>
              <w:t>2/2</w:t>
            </w:r>
          </w:p>
        </w:tc>
        <w:tc>
          <w:tcPr>
            <w:tcW w:w="956" w:type="dxa"/>
          </w:tcPr>
          <w:p w14:paraId="178B8EAD" w14:textId="77777777" w:rsidR="003D24FC" w:rsidRDefault="003D24FC" w:rsidP="009F5A46">
            <w:pPr>
              <w:jc w:val="center"/>
              <w:rPr>
                <w:lang w:val="fr-CA"/>
              </w:rPr>
            </w:pPr>
            <w:r>
              <w:rPr>
                <w:lang w:val="fr-CA"/>
              </w:rPr>
              <w:t>2/2</w:t>
            </w:r>
          </w:p>
        </w:tc>
      </w:tr>
      <w:tr w:rsidR="003D24FC" w14:paraId="75A72AEF" w14:textId="77777777" w:rsidTr="004B2388">
        <w:trPr>
          <w:trHeight w:val="279"/>
        </w:trPr>
        <w:tc>
          <w:tcPr>
            <w:tcW w:w="1271" w:type="dxa"/>
          </w:tcPr>
          <w:p w14:paraId="2D0A2024" w14:textId="29476F92" w:rsidR="003D24FC" w:rsidRDefault="00302726" w:rsidP="009F5A46">
            <w:pPr>
              <w:rPr>
                <w:lang w:val="fr-CA"/>
              </w:rPr>
            </w:pPr>
            <w:r>
              <w:rPr>
                <w:lang w:val="fr-CA"/>
              </w:rPr>
              <w:t>C6</w:t>
            </w:r>
          </w:p>
        </w:tc>
        <w:tc>
          <w:tcPr>
            <w:tcW w:w="992" w:type="dxa"/>
          </w:tcPr>
          <w:p w14:paraId="787FD240" w14:textId="77777777" w:rsidR="003D24FC" w:rsidRDefault="003D24FC" w:rsidP="009F5A46">
            <w:pPr>
              <w:jc w:val="center"/>
              <w:rPr>
                <w:lang w:val="fr-CA"/>
              </w:rPr>
            </w:pPr>
            <w:r>
              <w:rPr>
                <w:lang w:val="fr-CA"/>
              </w:rPr>
              <w:t>2/2</w:t>
            </w:r>
          </w:p>
        </w:tc>
        <w:tc>
          <w:tcPr>
            <w:tcW w:w="956" w:type="dxa"/>
          </w:tcPr>
          <w:p w14:paraId="5AB1E4E6" w14:textId="77777777" w:rsidR="003D24FC" w:rsidRDefault="003D24FC" w:rsidP="009F5A46">
            <w:pPr>
              <w:jc w:val="center"/>
              <w:rPr>
                <w:lang w:val="fr-CA"/>
              </w:rPr>
            </w:pPr>
            <w:r>
              <w:rPr>
                <w:lang w:val="fr-CA"/>
              </w:rPr>
              <w:t>2/2</w:t>
            </w:r>
          </w:p>
        </w:tc>
      </w:tr>
      <w:tr w:rsidR="003D24FC" w14:paraId="2F73BA76" w14:textId="77777777" w:rsidTr="004B2388">
        <w:trPr>
          <w:trHeight w:val="279"/>
        </w:trPr>
        <w:tc>
          <w:tcPr>
            <w:tcW w:w="1271" w:type="dxa"/>
          </w:tcPr>
          <w:p w14:paraId="29271BCB" w14:textId="13A2773C" w:rsidR="003D24FC" w:rsidRDefault="00302726" w:rsidP="009F5A46">
            <w:pPr>
              <w:rPr>
                <w:lang w:val="fr-CA"/>
              </w:rPr>
            </w:pPr>
            <w:r>
              <w:rPr>
                <w:lang w:val="fr-CA"/>
              </w:rPr>
              <w:t>C7</w:t>
            </w:r>
          </w:p>
        </w:tc>
        <w:tc>
          <w:tcPr>
            <w:tcW w:w="992" w:type="dxa"/>
          </w:tcPr>
          <w:p w14:paraId="5C621615" w14:textId="77777777" w:rsidR="003D24FC" w:rsidRDefault="003D24FC" w:rsidP="009F5A46">
            <w:pPr>
              <w:jc w:val="center"/>
              <w:rPr>
                <w:lang w:val="fr-CA"/>
              </w:rPr>
            </w:pPr>
            <w:r>
              <w:rPr>
                <w:lang w:val="fr-CA"/>
              </w:rPr>
              <w:t>2/2</w:t>
            </w:r>
          </w:p>
        </w:tc>
        <w:tc>
          <w:tcPr>
            <w:tcW w:w="956" w:type="dxa"/>
          </w:tcPr>
          <w:p w14:paraId="39F60D94" w14:textId="77777777" w:rsidR="003D24FC" w:rsidRDefault="003D24FC" w:rsidP="009F5A46">
            <w:pPr>
              <w:jc w:val="center"/>
              <w:rPr>
                <w:lang w:val="fr-CA"/>
              </w:rPr>
            </w:pPr>
            <w:r>
              <w:rPr>
                <w:lang w:val="fr-CA"/>
              </w:rPr>
              <w:t>2/2</w:t>
            </w:r>
          </w:p>
        </w:tc>
      </w:tr>
      <w:tr w:rsidR="003D24FC" w14:paraId="39ADEE22" w14:textId="77777777" w:rsidTr="004B2388">
        <w:trPr>
          <w:trHeight w:val="294"/>
        </w:trPr>
        <w:tc>
          <w:tcPr>
            <w:tcW w:w="1271" w:type="dxa"/>
          </w:tcPr>
          <w:p w14:paraId="05C51697" w14:textId="5149D859" w:rsidR="003D24FC" w:rsidRDefault="00302726" w:rsidP="009F5A46">
            <w:pPr>
              <w:rPr>
                <w:lang w:val="fr-CA"/>
              </w:rPr>
            </w:pPr>
            <w:r>
              <w:rPr>
                <w:lang w:val="fr-CA"/>
              </w:rPr>
              <w:t>C8</w:t>
            </w:r>
          </w:p>
        </w:tc>
        <w:tc>
          <w:tcPr>
            <w:tcW w:w="992" w:type="dxa"/>
          </w:tcPr>
          <w:p w14:paraId="75004A89" w14:textId="77777777" w:rsidR="003D24FC" w:rsidRDefault="003D24FC" w:rsidP="009F5A46">
            <w:pPr>
              <w:jc w:val="center"/>
              <w:rPr>
                <w:lang w:val="fr-CA"/>
              </w:rPr>
            </w:pPr>
            <w:r>
              <w:rPr>
                <w:lang w:val="fr-CA"/>
              </w:rPr>
              <w:t>2/2</w:t>
            </w:r>
          </w:p>
        </w:tc>
        <w:tc>
          <w:tcPr>
            <w:tcW w:w="956" w:type="dxa"/>
          </w:tcPr>
          <w:p w14:paraId="27386601" w14:textId="77777777" w:rsidR="003D24FC" w:rsidRDefault="003D24FC" w:rsidP="009F5A46">
            <w:pPr>
              <w:jc w:val="center"/>
              <w:rPr>
                <w:lang w:val="fr-CA"/>
              </w:rPr>
            </w:pPr>
            <w:r>
              <w:rPr>
                <w:lang w:val="fr-CA"/>
              </w:rPr>
              <w:t>2/2</w:t>
            </w:r>
          </w:p>
        </w:tc>
      </w:tr>
      <w:tr w:rsidR="003D24FC" w14:paraId="6ABCC138" w14:textId="77777777" w:rsidTr="004B2388">
        <w:trPr>
          <w:trHeight w:val="294"/>
        </w:trPr>
        <w:tc>
          <w:tcPr>
            <w:tcW w:w="1271" w:type="dxa"/>
          </w:tcPr>
          <w:p w14:paraId="609569EA" w14:textId="5887F65E" w:rsidR="003D24FC" w:rsidRDefault="00302726" w:rsidP="009F5A46">
            <w:pPr>
              <w:rPr>
                <w:lang w:val="fr-CA"/>
              </w:rPr>
            </w:pPr>
            <w:r>
              <w:rPr>
                <w:lang w:val="fr-CA"/>
              </w:rPr>
              <w:t>T1</w:t>
            </w:r>
          </w:p>
        </w:tc>
        <w:tc>
          <w:tcPr>
            <w:tcW w:w="992" w:type="dxa"/>
          </w:tcPr>
          <w:p w14:paraId="5F0D0E7F" w14:textId="77777777" w:rsidR="003D24FC" w:rsidRDefault="003D24FC" w:rsidP="009F5A46">
            <w:pPr>
              <w:jc w:val="center"/>
              <w:rPr>
                <w:lang w:val="fr-CA"/>
              </w:rPr>
            </w:pPr>
            <w:r>
              <w:rPr>
                <w:lang w:val="fr-CA"/>
              </w:rPr>
              <w:t>2/2</w:t>
            </w:r>
          </w:p>
        </w:tc>
        <w:tc>
          <w:tcPr>
            <w:tcW w:w="956" w:type="dxa"/>
          </w:tcPr>
          <w:p w14:paraId="12F20BD6" w14:textId="77777777" w:rsidR="003D24FC" w:rsidRDefault="003D24FC" w:rsidP="009F5A46">
            <w:pPr>
              <w:jc w:val="center"/>
              <w:rPr>
                <w:lang w:val="fr-CA"/>
              </w:rPr>
            </w:pPr>
            <w:r>
              <w:rPr>
                <w:lang w:val="fr-CA"/>
              </w:rPr>
              <w:t>2/2</w:t>
            </w:r>
          </w:p>
        </w:tc>
      </w:tr>
      <w:tr w:rsidR="004B2388" w14:paraId="27221CEA" w14:textId="77777777" w:rsidTr="004B2388">
        <w:trPr>
          <w:trHeight w:val="294"/>
        </w:trPr>
        <w:tc>
          <w:tcPr>
            <w:tcW w:w="1271" w:type="dxa"/>
          </w:tcPr>
          <w:p w14:paraId="6C6BBF92" w14:textId="305E426A" w:rsidR="004B2388" w:rsidRDefault="004B2388" w:rsidP="004B2388">
            <w:pPr>
              <w:rPr>
                <w:lang w:val="fr-CA"/>
              </w:rPr>
            </w:pPr>
            <w:r>
              <w:rPr>
                <w:lang w:val="fr-CA"/>
              </w:rPr>
              <w:t xml:space="preserve">L2 </w:t>
            </w:r>
          </w:p>
        </w:tc>
        <w:tc>
          <w:tcPr>
            <w:tcW w:w="992" w:type="dxa"/>
          </w:tcPr>
          <w:p w14:paraId="7CA13F11" w14:textId="2B26AA23" w:rsidR="004B2388" w:rsidRDefault="004B2388" w:rsidP="004B2388">
            <w:pPr>
              <w:jc w:val="center"/>
              <w:rPr>
                <w:lang w:val="fr-CA"/>
              </w:rPr>
            </w:pPr>
            <w:r>
              <w:rPr>
                <w:lang w:val="fr-CA"/>
              </w:rPr>
              <w:t>2/2</w:t>
            </w:r>
          </w:p>
        </w:tc>
        <w:tc>
          <w:tcPr>
            <w:tcW w:w="956" w:type="dxa"/>
          </w:tcPr>
          <w:p w14:paraId="50FD7945" w14:textId="0559BB17" w:rsidR="004B2388" w:rsidRDefault="004B2388" w:rsidP="004B2388">
            <w:pPr>
              <w:jc w:val="center"/>
              <w:rPr>
                <w:lang w:val="fr-CA"/>
              </w:rPr>
            </w:pPr>
            <w:r>
              <w:rPr>
                <w:lang w:val="fr-CA"/>
              </w:rPr>
              <w:t>2/2</w:t>
            </w:r>
          </w:p>
        </w:tc>
      </w:tr>
      <w:tr w:rsidR="004B2388" w14:paraId="0616D2AB" w14:textId="77777777" w:rsidTr="004B2388">
        <w:trPr>
          <w:trHeight w:val="294"/>
        </w:trPr>
        <w:tc>
          <w:tcPr>
            <w:tcW w:w="1271" w:type="dxa"/>
          </w:tcPr>
          <w:p w14:paraId="2610A4D4" w14:textId="5E6B0193" w:rsidR="004B2388" w:rsidRDefault="004B2388" w:rsidP="004B2388">
            <w:pPr>
              <w:rPr>
                <w:lang w:val="fr-CA"/>
              </w:rPr>
            </w:pPr>
            <w:r>
              <w:rPr>
                <w:lang w:val="fr-CA"/>
              </w:rPr>
              <w:t xml:space="preserve">L3 </w:t>
            </w:r>
          </w:p>
        </w:tc>
        <w:tc>
          <w:tcPr>
            <w:tcW w:w="992" w:type="dxa"/>
          </w:tcPr>
          <w:p w14:paraId="67901003" w14:textId="4A28424A" w:rsidR="004B2388" w:rsidRDefault="004B2388" w:rsidP="004B2388">
            <w:pPr>
              <w:jc w:val="center"/>
              <w:rPr>
                <w:lang w:val="fr-CA"/>
              </w:rPr>
            </w:pPr>
            <w:r>
              <w:rPr>
                <w:lang w:val="fr-CA"/>
              </w:rPr>
              <w:t>2/2</w:t>
            </w:r>
          </w:p>
        </w:tc>
        <w:tc>
          <w:tcPr>
            <w:tcW w:w="956" w:type="dxa"/>
          </w:tcPr>
          <w:p w14:paraId="1CC3295F" w14:textId="0583DB37" w:rsidR="004B2388" w:rsidRDefault="004B2388" w:rsidP="004B2388">
            <w:pPr>
              <w:jc w:val="center"/>
              <w:rPr>
                <w:lang w:val="fr-CA"/>
              </w:rPr>
            </w:pPr>
            <w:r>
              <w:rPr>
                <w:lang w:val="fr-CA"/>
              </w:rPr>
              <w:t>2/2</w:t>
            </w:r>
          </w:p>
        </w:tc>
      </w:tr>
      <w:tr w:rsidR="004B2388" w14:paraId="557018BF" w14:textId="77777777" w:rsidTr="004B2388">
        <w:trPr>
          <w:trHeight w:val="294"/>
        </w:trPr>
        <w:tc>
          <w:tcPr>
            <w:tcW w:w="1271" w:type="dxa"/>
          </w:tcPr>
          <w:p w14:paraId="514FE7E2" w14:textId="2E7D87A7" w:rsidR="004B2388" w:rsidRDefault="004B2388" w:rsidP="004B2388">
            <w:pPr>
              <w:rPr>
                <w:lang w:val="fr-CA"/>
              </w:rPr>
            </w:pPr>
            <w:r>
              <w:rPr>
                <w:lang w:val="fr-CA"/>
              </w:rPr>
              <w:t xml:space="preserve">L4 </w:t>
            </w:r>
          </w:p>
        </w:tc>
        <w:tc>
          <w:tcPr>
            <w:tcW w:w="992" w:type="dxa"/>
          </w:tcPr>
          <w:p w14:paraId="017FB501" w14:textId="20C9CDC3" w:rsidR="004B2388" w:rsidRDefault="004B2388" w:rsidP="004B2388">
            <w:pPr>
              <w:jc w:val="center"/>
              <w:rPr>
                <w:lang w:val="fr-CA"/>
              </w:rPr>
            </w:pPr>
            <w:r>
              <w:rPr>
                <w:lang w:val="fr-CA"/>
              </w:rPr>
              <w:t>2/2</w:t>
            </w:r>
          </w:p>
        </w:tc>
        <w:tc>
          <w:tcPr>
            <w:tcW w:w="956" w:type="dxa"/>
          </w:tcPr>
          <w:p w14:paraId="1B4F8A0F" w14:textId="78E77F3D" w:rsidR="004B2388" w:rsidRDefault="004B2388" w:rsidP="004B2388">
            <w:pPr>
              <w:jc w:val="center"/>
              <w:rPr>
                <w:lang w:val="fr-CA"/>
              </w:rPr>
            </w:pPr>
            <w:r>
              <w:rPr>
                <w:lang w:val="fr-CA"/>
              </w:rPr>
              <w:t>2/2</w:t>
            </w:r>
          </w:p>
        </w:tc>
      </w:tr>
      <w:tr w:rsidR="004B2388" w14:paraId="435AD417" w14:textId="77777777" w:rsidTr="004B2388">
        <w:trPr>
          <w:trHeight w:val="294"/>
        </w:trPr>
        <w:tc>
          <w:tcPr>
            <w:tcW w:w="1271" w:type="dxa"/>
          </w:tcPr>
          <w:p w14:paraId="08D0F314" w14:textId="64093959" w:rsidR="004B2388" w:rsidRDefault="004B2388" w:rsidP="004B2388">
            <w:pPr>
              <w:rPr>
                <w:lang w:val="fr-CA"/>
              </w:rPr>
            </w:pPr>
            <w:r>
              <w:rPr>
                <w:lang w:val="fr-CA"/>
              </w:rPr>
              <w:t xml:space="preserve">L5 </w:t>
            </w:r>
          </w:p>
        </w:tc>
        <w:tc>
          <w:tcPr>
            <w:tcW w:w="992" w:type="dxa"/>
          </w:tcPr>
          <w:p w14:paraId="5309FFE2" w14:textId="50EA04A4" w:rsidR="004B2388" w:rsidRDefault="004B2388" w:rsidP="004B2388">
            <w:pPr>
              <w:jc w:val="center"/>
              <w:rPr>
                <w:lang w:val="fr-CA"/>
              </w:rPr>
            </w:pPr>
            <w:r>
              <w:rPr>
                <w:lang w:val="fr-CA"/>
              </w:rPr>
              <w:t>2/2</w:t>
            </w:r>
          </w:p>
        </w:tc>
        <w:tc>
          <w:tcPr>
            <w:tcW w:w="956" w:type="dxa"/>
          </w:tcPr>
          <w:p w14:paraId="41AA7517" w14:textId="3CC0E457" w:rsidR="004B2388" w:rsidRDefault="004B2388" w:rsidP="004B2388">
            <w:pPr>
              <w:jc w:val="center"/>
              <w:rPr>
                <w:lang w:val="fr-CA"/>
              </w:rPr>
            </w:pPr>
            <w:r>
              <w:rPr>
                <w:lang w:val="fr-CA"/>
              </w:rPr>
              <w:t>2/2</w:t>
            </w:r>
          </w:p>
        </w:tc>
      </w:tr>
      <w:tr w:rsidR="004B2388" w14:paraId="7A5D552C" w14:textId="77777777" w:rsidTr="004B2388">
        <w:trPr>
          <w:trHeight w:val="294"/>
        </w:trPr>
        <w:tc>
          <w:tcPr>
            <w:tcW w:w="1271" w:type="dxa"/>
          </w:tcPr>
          <w:p w14:paraId="77125876" w14:textId="4F04B280" w:rsidR="004B2388" w:rsidRDefault="004B2388" w:rsidP="004B2388">
            <w:pPr>
              <w:rPr>
                <w:lang w:val="fr-CA"/>
              </w:rPr>
            </w:pPr>
            <w:r>
              <w:rPr>
                <w:lang w:val="fr-CA"/>
              </w:rPr>
              <w:t xml:space="preserve">S1 </w:t>
            </w:r>
          </w:p>
        </w:tc>
        <w:tc>
          <w:tcPr>
            <w:tcW w:w="992" w:type="dxa"/>
          </w:tcPr>
          <w:p w14:paraId="15D8AFB0" w14:textId="0240AAA0" w:rsidR="004B2388" w:rsidRDefault="004B2388" w:rsidP="004B2388">
            <w:pPr>
              <w:jc w:val="center"/>
              <w:rPr>
                <w:lang w:val="fr-CA"/>
              </w:rPr>
            </w:pPr>
            <w:r>
              <w:rPr>
                <w:lang w:val="fr-CA"/>
              </w:rPr>
              <w:t>2/2</w:t>
            </w:r>
          </w:p>
        </w:tc>
        <w:tc>
          <w:tcPr>
            <w:tcW w:w="956" w:type="dxa"/>
          </w:tcPr>
          <w:p w14:paraId="34D8C07D" w14:textId="05DE729A" w:rsidR="004B2388" w:rsidRDefault="004B2388" w:rsidP="004B2388">
            <w:pPr>
              <w:jc w:val="center"/>
              <w:rPr>
                <w:lang w:val="fr-CA"/>
              </w:rPr>
            </w:pPr>
            <w:r>
              <w:rPr>
                <w:lang w:val="fr-CA"/>
              </w:rPr>
              <w:t>2/2</w:t>
            </w:r>
          </w:p>
        </w:tc>
      </w:tr>
    </w:tbl>
    <w:p w14:paraId="664D6F30" w14:textId="77777777" w:rsidR="003D24FC" w:rsidRDefault="003D24FC" w:rsidP="003D24FC">
      <w:pPr>
        <w:ind w:left="709"/>
        <w:rPr>
          <w:lang w:val="fr-CA"/>
        </w:rPr>
      </w:pPr>
    </w:p>
    <w:p w14:paraId="43AF6937" w14:textId="77777777" w:rsidR="003D24FC" w:rsidRDefault="003D24FC" w:rsidP="003D24FC">
      <w:pPr>
        <w:ind w:left="709"/>
        <w:rPr>
          <w:lang w:val="fr-CA"/>
        </w:rPr>
      </w:pPr>
    </w:p>
    <w:p w14:paraId="3B644895" w14:textId="77777777" w:rsidR="003D24FC" w:rsidRDefault="003D24FC" w:rsidP="003D24FC">
      <w:pPr>
        <w:ind w:left="709"/>
        <w:rPr>
          <w:lang w:val="fr-CA"/>
        </w:rPr>
      </w:pPr>
    </w:p>
    <w:p w14:paraId="114161A9" w14:textId="77777777" w:rsidR="003D24FC" w:rsidRDefault="003D24FC" w:rsidP="003D24FC">
      <w:pPr>
        <w:ind w:left="709"/>
        <w:rPr>
          <w:lang w:val="fr-CA"/>
        </w:rPr>
      </w:pPr>
    </w:p>
    <w:p w14:paraId="144C4898" w14:textId="777692BB" w:rsidR="003D24FC" w:rsidRDefault="003D24FC" w:rsidP="003D24FC">
      <w:pPr>
        <w:ind w:left="709"/>
        <w:rPr>
          <w:lang w:val="fr-CA"/>
        </w:rPr>
      </w:pPr>
    </w:p>
    <w:p w14:paraId="1AE812E9" w14:textId="542A3B9A" w:rsidR="004B2388" w:rsidRDefault="004B2388" w:rsidP="003D24FC">
      <w:pPr>
        <w:ind w:left="709"/>
        <w:rPr>
          <w:lang w:val="fr-CA"/>
        </w:rPr>
      </w:pPr>
    </w:p>
    <w:p w14:paraId="733D5D4E" w14:textId="14317BCA" w:rsidR="004B2388" w:rsidRDefault="004B2388" w:rsidP="003D24FC">
      <w:pPr>
        <w:ind w:left="709"/>
        <w:rPr>
          <w:lang w:val="fr-CA"/>
        </w:rPr>
      </w:pPr>
    </w:p>
    <w:p w14:paraId="4966B100" w14:textId="03A124D2" w:rsidR="004B2388" w:rsidRDefault="004B2388" w:rsidP="003D24FC">
      <w:pPr>
        <w:ind w:left="709"/>
        <w:rPr>
          <w:lang w:val="fr-CA"/>
        </w:rPr>
      </w:pPr>
    </w:p>
    <w:p w14:paraId="580E3B45" w14:textId="77777777" w:rsidR="004B2388" w:rsidRDefault="004B2388" w:rsidP="003D24FC">
      <w:pPr>
        <w:ind w:left="709"/>
        <w:rPr>
          <w:lang w:val="fr-CA"/>
        </w:rPr>
      </w:pPr>
    </w:p>
    <w:p w14:paraId="4D89AB89" w14:textId="69996A0D" w:rsidR="003D24FC" w:rsidRDefault="003D24FC" w:rsidP="003D24FC">
      <w:pPr>
        <w:ind w:left="709"/>
        <w:rPr>
          <w:lang w:val="fr-CA"/>
        </w:rPr>
      </w:pPr>
    </w:p>
    <w:p w14:paraId="3D86524F" w14:textId="65107584" w:rsidR="004B2388" w:rsidRDefault="004B2388" w:rsidP="003D24FC">
      <w:pPr>
        <w:ind w:left="709"/>
        <w:rPr>
          <w:lang w:val="fr-CA"/>
        </w:rPr>
      </w:pPr>
    </w:p>
    <w:p w14:paraId="43793A78" w14:textId="77777777" w:rsidR="004B2388" w:rsidRDefault="004B2388" w:rsidP="003D24FC">
      <w:pPr>
        <w:ind w:left="709"/>
        <w:rPr>
          <w:lang w:val="fr-CA"/>
        </w:rPr>
      </w:pPr>
    </w:p>
    <w:p w14:paraId="35868914" w14:textId="77777777" w:rsidR="003D24FC" w:rsidRDefault="003D24FC" w:rsidP="003D24FC">
      <w:pPr>
        <w:ind w:left="709"/>
        <w:rPr>
          <w:lang w:val="fr-CA"/>
        </w:rPr>
      </w:pPr>
    </w:p>
    <w:p w14:paraId="054583BC" w14:textId="77777777" w:rsidR="003D24FC" w:rsidRDefault="003D24FC" w:rsidP="003D24FC">
      <w:pPr>
        <w:ind w:left="709"/>
        <w:rPr>
          <w:lang w:val="fr-CA"/>
        </w:rPr>
      </w:pPr>
      <w:r>
        <w:rPr>
          <w:lang w:val="fr-CA"/>
        </w:rPr>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2C7F1DDB" w14:textId="77777777" w:rsidTr="009F5A46">
        <w:trPr>
          <w:trHeight w:val="294"/>
        </w:trPr>
        <w:tc>
          <w:tcPr>
            <w:tcW w:w="1271" w:type="dxa"/>
          </w:tcPr>
          <w:p w14:paraId="56DB7101" w14:textId="77777777" w:rsidR="003D24FC" w:rsidRDefault="003D24FC" w:rsidP="009F5A46">
            <w:pPr>
              <w:rPr>
                <w:lang w:val="fr-CA"/>
              </w:rPr>
            </w:pPr>
            <w:r>
              <w:rPr>
                <w:lang w:val="fr-CA"/>
              </w:rPr>
              <w:t>Réflexes</w:t>
            </w:r>
          </w:p>
        </w:tc>
        <w:tc>
          <w:tcPr>
            <w:tcW w:w="992" w:type="dxa"/>
          </w:tcPr>
          <w:p w14:paraId="3B8B058F" w14:textId="77777777" w:rsidR="003D24FC" w:rsidRDefault="003D24FC" w:rsidP="009F5A46">
            <w:pPr>
              <w:jc w:val="center"/>
              <w:rPr>
                <w:lang w:val="fr-CA"/>
              </w:rPr>
            </w:pPr>
            <w:r>
              <w:rPr>
                <w:lang w:val="fr-CA"/>
              </w:rPr>
              <w:t>Droit</w:t>
            </w:r>
          </w:p>
        </w:tc>
        <w:tc>
          <w:tcPr>
            <w:tcW w:w="956" w:type="dxa"/>
          </w:tcPr>
          <w:p w14:paraId="5F6122C1" w14:textId="77777777" w:rsidR="003D24FC" w:rsidRDefault="003D24FC" w:rsidP="009F5A46">
            <w:pPr>
              <w:jc w:val="center"/>
              <w:rPr>
                <w:lang w:val="fr-CA"/>
              </w:rPr>
            </w:pPr>
            <w:r>
              <w:rPr>
                <w:lang w:val="fr-CA"/>
              </w:rPr>
              <w:t>Gauche</w:t>
            </w:r>
          </w:p>
        </w:tc>
      </w:tr>
      <w:tr w:rsidR="003D24FC" w14:paraId="38E10292" w14:textId="77777777" w:rsidTr="009F5A46">
        <w:trPr>
          <w:trHeight w:val="294"/>
        </w:trPr>
        <w:tc>
          <w:tcPr>
            <w:tcW w:w="1271" w:type="dxa"/>
          </w:tcPr>
          <w:p w14:paraId="23A928F0" w14:textId="49888FC7" w:rsidR="003D24FC" w:rsidRDefault="004E0322" w:rsidP="009F5A46">
            <w:pPr>
              <w:rPr>
                <w:lang w:val="fr-CA"/>
              </w:rPr>
            </w:pPr>
            <w:r>
              <w:rPr>
                <w:lang w:val="fr-CA"/>
              </w:rPr>
              <w:t>Bicipital</w:t>
            </w:r>
          </w:p>
        </w:tc>
        <w:tc>
          <w:tcPr>
            <w:tcW w:w="992" w:type="dxa"/>
          </w:tcPr>
          <w:p w14:paraId="2B943284" w14:textId="77777777" w:rsidR="003D24FC" w:rsidRDefault="003D24FC" w:rsidP="009F5A46">
            <w:pPr>
              <w:jc w:val="center"/>
              <w:rPr>
                <w:lang w:val="fr-CA"/>
              </w:rPr>
            </w:pPr>
            <w:r>
              <w:rPr>
                <w:lang w:val="fr-CA"/>
              </w:rPr>
              <w:t>2+</w:t>
            </w:r>
          </w:p>
        </w:tc>
        <w:tc>
          <w:tcPr>
            <w:tcW w:w="956" w:type="dxa"/>
          </w:tcPr>
          <w:p w14:paraId="6F62B5B0" w14:textId="77777777" w:rsidR="003D24FC" w:rsidRDefault="003D24FC" w:rsidP="009F5A46">
            <w:pPr>
              <w:jc w:val="center"/>
              <w:rPr>
                <w:lang w:val="fr-CA"/>
              </w:rPr>
            </w:pPr>
            <w:r>
              <w:rPr>
                <w:lang w:val="fr-CA"/>
              </w:rPr>
              <w:t>2+</w:t>
            </w:r>
          </w:p>
        </w:tc>
      </w:tr>
      <w:tr w:rsidR="003D24FC" w14:paraId="2DEAEABE" w14:textId="77777777" w:rsidTr="009F5A46">
        <w:trPr>
          <w:trHeight w:val="279"/>
        </w:trPr>
        <w:tc>
          <w:tcPr>
            <w:tcW w:w="1271" w:type="dxa"/>
          </w:tcPr>
          <w:p w14:paraId="2B2C6897" w14:textId="3E2C7D11" w:rsidR="003D24FC" w:rsidRDefault="004E0322" w:rsidP="009F5A46">
            <w:pPr>
              <w:rPr>
                <w:lang w:val="fr-CA"/>
              </w:rPr>
            </w:pPr>
            <w:r>
              <w:rPr>
                <w:lang w:val="fr-CA"/>
              </w:rPr>
              <w:t>Tricipital</w:t>
            </w:r>
          </w:p>
        </w:tc>
        <w:tc>
          <w:tcPr>
            <w:tcW w:w="992" w:type="dxa"/>
          </w:tcPr>
          <w:p w14:paraId="61B5429E" w14:textId="77777777" w:rsidR="003D24FC" w:rsidRDefault="003D24FC" w:rsidP="009F5A46">
            <w:pPr>
              <w:jc w:val="center"/>
              <w:rPr>
                <w:lang w:val="fr-CA"/>
              </w:rPr>
            </w:pPr>
            <w:r>
              <w:rPr>
                <w:lang w:val="fr-CA"/>
              </w:rPr>
              <w:t>2+</w:t>
            </w:r>
          </w:p>
        </w:tc>
        <w:tc>
          <w:tcPr>
            <w:tcW w:w="956" w:type="dxa"/>
          </w:tcPr>
          <w:p w14:paraId="01C99878" w14:textId="77777777" w:rsidR="003D24FC" w:rsidRDefault="003D24FC" w:rsidP="009F5A46">
            <w:pPr>
              <w:jc w:val="center"/>
              <w:rPr>
                <w:lang w:val="fr-CA"/>
              </w:rPr>
            </w:pPr>
            <w:r>
              <w:rPr>
                <w:lang w:val="fr-CA"/>
              </w:rPr>
              <w:t>2+</w:t>
            </w:r>
          </w:p>
        </w:tc>
      </w:tr>
      <w:tr w:rsidR="0073791C" w14:paraId="5F0E33BE" w14:textId="77777777" w:rsidTr="009F5A46">
        <w:trPr>
          <w:trHeight w:val="279"/>
        </w:trPr>
        <w:tc>
          <w:tcPr>
            <w:tcW w:w="1271" w:type="dxa"/>
          </w:tcPr>
          <w:p w14:paraId="281673DD" w14:textId="559BA212" w:rsidR="0073791C" w:rsidRDefault="0073791C" w:rsidP="009F5A46">
            <w:pPr>
              <w:rPr>
                <w:lang w:val="fr-CA"/>
              </w:rPr>
            </w:pPr>
            <w:r>
              <w:rPr>
                <w:lang w:val="fr-CA"/>
              </w:rPr>
              <w:t>Hoffman</w:t>
            </w:r>
          </w:p>
        </w:tc>
        <w:tc>
          <w:tcPr>
            <w:tcW w:w="992" w:type="dxa"/>
          </w:tcPr>
          <w:p w14:paraId="0067AF8B" w14:textId="2D8C496D" w:rsidR="0073791C" w:rsidRDefault="0073791C" w:rsidP="009F5A46">
            <w:pPr>
              <w:jc w:val="center"/>
              <w:rPr>
                <w:lang w:val="fr-CA"/>
              </w:rPr>
            </w:pPr>
            <w:proofErr w:type="spellStart"/>
            <w:r>
              <w:rPr>
                <w:lang w:val="fr-CA"/>
              </w:rPr>
              <w:t>Neg</w:t>
            </w:r>
            <w:proofErr w:type="spellEnd"/>
          </w:p>
        </w:tc>
        <w:tc>
          <w:tcPr>
            <w:tcW w:w="956" w:type="dxa"/>
          </w:tcPr>
          <w:p w14:paraId="24C61B33" w14:textId="48F0F926" w:rsidR="0073791C" w:rsidRDefault="0073791C" w:rsidP="009F5A46">
            <w:pPr>
              <w:jc w:val="center"/>
              <w:rPr>
                <w:lang w:val="fr-CA"/>
              </w:rPr>
            </w:pPr>
            <w:proofErr w:type="spellStart"/>
            <w:r>
              <w:rPr>
                <w:lang w:val="fr-CA"/>
              </w:rPr>
              <w:t>Neg</w:t>
            </w:r>
            <w:proofErr w:type="spellEnd"/>
          </w:p>
        </w:tc>
      </w:tr>
      <w:tr w:rsidR="0073791C" w14:paraId="08CE4933" w14:textId="77777777" w:rsidTr="009F5A46">
        <w:trPr>
          <w:trHeight w:val="279"/>
        </w:trPr>
        <w:tc>
          <w:tcPr>
            <w:tcW w:w="1271" w:type="dxa"/>
          </w:tcPr>
          <w:p w14:paraId="7D52BA9B" w14:textId="1B5EFCEE" w:rsidR="0073791C" w:rsidRDefault="0073791C" w:rsidP="009F5A46">
            <w:pPr>
              <w:rPr>
                <w:lang w:val="fr-CA"/>
              </w:rPr>
            </w:pPr>
            <w:r>
              <w:rPr>
                <w:lang w:val="fr-CA"/>
              </w:rPr>
              <w:t>Rotulien</w:t>
            </w:r>
          </w:p>
        </w:tc>
        <w:tc>
          <w:tcPr>
            <w:tcW w:w="992" w:type="dxa"/>
          </w:tcPr>
          <w:p w14:paraId="69CDD2F4" w14:textId="24DD3381" w:rsidR="0073791C" w:rsidRDefault="0073791C" w:rsidP="009F5A46">
            <w:pPr>
              <w:jc w:val="center"/>
              <w:rPr>
                <w:lang w:val="fr-CA"/>
              </w:rPr>
            </w:pPr>
            <w:r>
              <w:rPr>
                <w:lang w:val="fr-CA"/>
              </w:rPr>
              <w:t>2+</w:t>
            </w:r>
          </w:p>
        </w:tc>
        <w:tc>
          <w:tcPr>
            <w:tcW w:w="956" w:type="dxa"/>
          </w:tcPr>
          <w:p w14:paraId="1822C438" w14:textId="55C1C430" w:rsidR="0073791C" w:rsidRDefault="0073791C" w:rsidP="009F5A46">
            <w:pPr>
              <w:jc w:val="center"/>
              <w:rPr>
                <w:lang w:val="fr-CA"/>
              </w:rPr>
            </w:pPr>
            <w:r>
              <w:rPr>
                <w:lang w:val="fr-CA"/>
              </w:rPr>
              <w:t>2+</w:t>
            </w:r>
          </w:p>
        </w:tc>
      </w:tr>
      <w:tr w:rsidR="0073791C" w14:paraId="45352964" w14:textId="77777777" w:rsidTr="009F5A46">
        <w:trPr>
          <w:trHeight w:val="279"/>
        </w:trPr>
        <w:tc>
          <w:tcPr>
            <w:tcW w:w="1271" w:type="dxa"/>
          </w:tcPr>
          <w:p w14:paraId="1B73533B" w14:textId="6CF8EECC" w:rsidR="0073791C" w:rsidRDefault="0073791C" w:rsidP="009F5A46">
            <w:pPr>
              <w:rPr>
                <w:lang w:val="fr-CA"/>
              </w:rPr>
            </w:pPr>
            <w:r>
              <w:rPr>
                <w:lang w:val="fr-CA"/>
              </w:rPr>
              <w:t>Achilléen</w:t>
            </w:r>
          </w:p>
        </w:tc>
        <w:tc>
          <w:tcPr>
            <w:tcW w:w="992" w:type="dxa"/>
          </w:tcPr>
          <w:p w14:paraId="324CAE17" w14:textId="0A3FD3D0" w:rsidR="0073791C" w:rsidRDefault="0073791C" w:rsidP="009F5A46">
            <w:pPr>
              <w:jc w:val="center"/>
              <w:rPr>
                <w:lang w:val="fr-CA"/>
              </w:rPr>
            </w:pPr>
            <w:r>
              <w:rPr>
                <w:lang w:val="fr-CA"/>
              </w:rPr>
              <w:t>2+</w:t>
            </w:r>
          </w:p>
        </w:tc>
        <w:tc>
          <w:tcPr>
            <w:tcW w:w="956" w:type="dxa"/>
          </w:tcPr>
          <w:p w14:paraId="42BF6FEA" w14:textId="15AE374A" w:rsidR="0073791C" w:rsidRDefault="0073791C" w:rsidP="009F5A46">
            <w:pPr>
              <w:jc w:val="center"/>
              <w:rPr>
                <w:lang w:val="fr-CA"/>
              </w:rPr>
            </w:pPr>
            <w:r>
              <w:rPr>
                <w:lang w:val="fr-CA"/>
              </w:rPr>
              <w:t>2+</w:t>
            </w:r>
          </w:p>
        </w:tc>
      </w:tr>
      <w:tr w:rsidR="0073791C" w14:paraId="11621DF0" w14:textId="77777777" w:rsidTr="009F5A46">
        <w:trPr>
          <w:trHeight w:val="279"/>
        </w:trPr>
        <w:tc>
          <w:tcPr>
            <w:tcW w:w="1271" w:type="dxa"/>
          </w:tcPr>
          <w:p w14:paraId="7C8A00F7" w14:textId="6355C87A" w:rsidR="0073791C" w:rsidRDefault="0073791C" w:rsidP="009F5A46">
            <w:pPr>
              <w:rPr>
                <w:lang w:val="fr-CA"/>
              </w:rPr>
            </w:pPr>
            <w:r>
              <w:rPr>
                <w:lang w:val="fr-CA"/>
              </w:rPr>
              <w:t>Babinski</w:t>
            </w:r>
          </w:p>
        </w:tc>
        <w:tc>
          <w:tcPr>
            <w:tcW w:w="992" w:type="dxa"/>
          </w:tcPr>
          <w:p w14:paraId="55540C79" w14:textId="2D20EBBE" w:rsidR="0073791C" w:rsidRDefault="0073791C" w:rsidP="009F5A46">
            <w:pPr>
              <w:jc w:val="center"/>
              <w:rPr>
                <w:lang w:val="fr-CA"/>
              </w:rPr>
            </w:pPr>
            <w:proofErr w:type="spellStart"/>
            <w:r>
              <w:rPr>
                <w:lang w:val="fr-CA"/>
              </w:rPr>
              <w:t>Neg</w:t>
            </w:r>
            <w:proofErr w:type="spellEnd"/>
          </w:p>
        </w:tc>
        <w:tc>
          <w:tcPr>
            <w:tcW w:w="956" w:type="dxa"/>
          </w:tcPr>
          <w:p w14:paraId="146F6AD5" w14:textId="12552376" w:rsidR="0073791C" w:rsidRDefault="0073791C" w:rsidP="009F5A46">
            <w:pPr>
              <w:jc w:val="center"/>
              <w:rPr>
                <w:lang w:val="fr-CA"/>
              </w:rPr>
            </w:pPr>
            <w:proofErr w:type="spellStart"/>
            <w:r>
              <w:rPr>
                <w:lang w:val="fr-CA"/>
              </w:rPr>
              <w:t>Neg</w:t>
            </w:r>
            <w:proofErr w:type="spellEnd"/>
          </w:p>
        </w:tc>
      </w:tr>
    </w:tbl>
    <w:p w14:paraId="51D81555" w14:textId="77777777" w:rsidR="003D24FC" w:rsidRDefault="003D24FC" w:rsidP="003D24FC">
      <w:pPr>
        <w:ind w:left="709"/>
        <w:rPr>
          <w:lang w:val="fr-CA"/>
        </w:rPr>
      </w:pPr>
    </w:p>
    <w:p w14:paraId="69B746DA" w14:textId="2FD3034C" w:rsidR="003D24FC" w:rsidRDefault="003D24FC" w:rsidP="003D24FC">
      <w:pPr>
        <w:ind w:left="709"/>
        <w:rPr>
          <w:lang w:val="fr-CA"/>
        </w:rPr>
      </w:pPr>
    </w:p>
    <w:p w14:paraId="4D32563F" w14:textId="1F238E59" w:rsidR="007C3EE9" w:rsidRDefault="007C3EE9" w:rsidP="003D24FC">
      <w:pPr>
        <w:ind w:left="709"/>
        <w:rPr>
          <w:lang w:val="fr-CA"/>
        </w:rPr>
      </w:pPr>
    </w:p>
    <w:p w14:paraId="3218AF8B" w14:textId="78133EB6" w:rsidR="007C3EE9" w:rsidRDefault="007C3EE9" w:rsidP="003D24FC">
      <w:pPr>
        <w:ind w:left="709"/>
        <w:rPr>
          <w:lang w:val="fr-CA"/>
        </w:rPr>
      </w:pPr>
    </w:p>
    <w:p w14:paraId="1559B672" w14:textId="2DB8DD4D" w:rsidR="007C3EE9" w:rsidRDefault="007C3EE9" w:rsidP="003D24FC">
      <w:pPr>
        <w:ind w:left="709"/>
        <w:rPr>
          <w:lang w:val="fr-CA"/>
        </w:rPr>
      </w:pPr>
    </w:p>
    <w:p w14:paraId="280E9B0E" w14:textId="535F37E2" w:rsidR="007C3EE9" w:rsidRDefault="007C3EE9" w:rsidP="003D24FC">
      <w:pPr>
        <w:ind w:left="709"/>
        <w:rPr>
          <w:lang w:val="fr-CA"/>
        </w:rPr>
      </w:pPr>
    </w:p>
    <w:p w14:paraId="06EFC41A" w14:textId="3742DB9C" w:rsidR="007C3EE9" w:rsidRDefault="007C3EE9" w:rsidP="003D24FC">
      <w:pPr>
        <w:ind w:left="709"/>
        <w:rPr>
          <w:lang w:val="fr-CA"/>
        </w:rPr>
      </w:pPr>
    </w:p>
    <w:p w14:paraId="1AEFB210" w14:textId="788EC0BD" w:rsidR="007C3EE9" w:rsidRDefault="007C3EE9" w:rsidP="003D24FC">
      <w:pPr>
        <w:ind w:left="709"/>
        <w:rPr>
          <w:lang w:val="fr-CA"/>
        </w:rPr>
      </w:pPr>
    </w:p>
    <w:p w14:paraId="178503F4" w14:textId="77777777" w:rsidR="007C3EE9" w:rsidRDefault="007C3EE9" w:rsidP="003D24FC">
      <w:pPr>
        <w:ind w:left="709"/>
        <w:rPr>
          <w:lang w:val="fr-CA"/>
        </w:rPr>
      </w:pPr>
    </w:p>
    <w:p w14:paraId="37260565" w14:textId="77777777" w:rsidR="003D24FC" w:rsidRDefault="003D24FC" w:rsidP="003D24FC">
      <w:pPr>
        <w:ind w:left="709"/>
        <w:rPr>
          <w:lang w:val="fr-CA"/>
        </w:rPr>
      </w:pPr>
    </w:p>
    <w:p w14:paraId="00A67574" w14:textId="77777777" w:rsidR="003D24FC" w:rsidRDefault="003D24FC" w:rsidP="003D24FC">
      <w:pPr>
        <w:ind w:left="709"/>
        <w:rPr>
          <w:lang w:val="fr-CA"/>
        </w:rPr>
      </w:pPr>
      <w:r>
        <w:rPr>
          <w:lang w:val="fr-CA"/>
        </w:rPr>
        <w:lastRenderedPageBreak/>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3D24FC" w14:paraId="09BA5DB4" w14:textId="77777777" w:rsidTr="009F5A46">
        <w:trPr>
          <w:trHeight w:val="294"/>
        </w:trPr>
        <w:tc>
          <w:tcPr>
            <w:tcW w:w="1838" w:type="dxa"/>
          </w:tcPr>
          <w:p w14:paraId="0CF4986B" w14:textId="77777777" w:rsidR="003D24FC" w:rsidRDefault="003D24FC" w:rsidP="009F5A46">
            <w:pPr>
              <w:rPr>
                <w:lang w:val="fr-CA"/>
              </w:rPr>
            </w:pPr>
          </w:p>
        </w:tc>
        <w:tc>
          <w:tcPr>
            <w:tcW w:w="992" w:type="dxa"/>
          </w:tcPr>
          <w:p w14:paraId="1E87F9F8" w14:textId="77777777" w:rsidR="003D24FC" w:rsidRDefault="003D24FC" w:rsidP="009F5A46">
            <w:pPr>
              <w:jc w:val="center"/>
              <w:rPr>
                <w:lang w:val="fr-CA"/>
              </w:rPr>
            </w:pPr>
            <w:r>
              <w:rPr>
                <w:lang w:val="fr-CA"/>
              </w:rPr>
              <w:t>Droit</w:t>
            </w:r>
          </w:p>
        </w:tc>
        <w:tc>
          <w:tcPr>
            <w:tcW w:w="993" w:type="dxa"/>
          </w:tcPr>
          <w:p w14:paraId="618D6DCE" w14:textId="77777777" w:rsidR="003D24FC" w:rsidRDefault="003D24FC" w:rsidP="009F5A46">
            <w:pPr>
              <w:jc w:val="center"/>
              <w:rPr>
                <w:lang w:val="fr-CA"/>
              </w:rPr>
            </w:pPr>
            <w:r>
              <w:rPr>
                <w:lang w:val="fr-CA"/>
              </w:rPr>
              <w:t>Gauche</w:t>
            </w:r>
          </w:p>
        </w:tc>
      </w:tr>
      <w:tr w:rsidR="003D24FC" w14:paraId="329E76B6" w14:textId="77777777" w:rsidTr="009F5A46">
        <w:trPr>
          <w:trHeight w:val="294"/>
        </w:trPr>
        <w:tc>
          <w:tcPr>
            <w:tcW w:w="1838" w:type="dxa"/>
          </w:tcPr>
          <w:p w14:paraId="4DA986BA" w14:textId="0D41833E" w:rsidR="003D24FC" w:rsidRDefault="004E0322" w:rsidP="009F5A46">
            <w:pPr>
              <w:rPr>
                <w:lang w:val="fr-CA"/>
              </w:rPr>
            </w:pPr>
            <w:r>
              <w:rPr>
                <w:lang w:val="fr-CA"/>
              </w:rPr>
              <w:t>Cubital</w:t>
            </w:r>
          </w:p>
        </w:tc>
        <w:tc>
          <w:tcPr>
            <w:tcW w:w="992" w:type="dxa"/>
          </w:tcPr>
          <w:p w14:paraId="7BA25A38" w14:textId="77777777" w:rsidR="003D24FC" w:rsidRDefault="003D24FC" w:rsidP="009F5A46">
            <w:pPr>
              <w:jc w:val="center"/>
              <w:rPr>
                <w:lang w:val="fr-CA"/>
              </w:rPr>
            </w:pPr>
            <w:r>
              <w:rPr>
                <w:lang w:val="fr-CA"/>
              </w:rPr>
              <w:t>2</w:t>
            </w:r>
          </w:p>
        </w:tc>
        <w:tc>
          <w:tcPr>
            <w:tcW w:w="993" w:type="dxa"/>
          </w:tcPr>
          <w:p w14:paraId="1E6C0F95" w14:textId="77777777" w:rsidR="003D24FC" w:rsidRDefault="003D24FC" w:rsidP="009F5A46">
            <w:pPr>
              <w:jc w:val="center"/>
              <w:rPr>
                <w:lang w:val="fr-CA"/>
              </w:rPr>
            </w:pPr>
            <w:r>
              <w:rPr>
                <w:lang w:val="fr-CA"/>
              </w:rPr>
              <w:t>2</w:t>
            </w:r>
          </w:p>
        </w:tc>
      </w:tr>
      <w:tr w:rsidR="003D24FC" w14:paraId="073F050F" w14:textId="77777777" w:rsidTr="009F5A46">
        <w:trPr>
          <w:trHeight w:val="279"/>
        </w:trPr>
        <w:tc>
          <w:tcPr>
            <w:tcW w:w="1838" w:type="dxa"/>
          </w:tcPr>
          <w:p w14:paraId="043CE4B6" w14:textId="36F13064" w:rsidR="003D24FC" w:rsidRDefault="004E0322" w:rsidP="009F5A46">
            <w:pPr>
              <w:rPr>
                <w:lang w:val="fr-CA"/>
              </w:rPr>
            </w:pPr>
            <w:r>
              <w:rPr>
                <w:lang w:val="fr-CA"/>
              </w:rPr>
              <w:t>Radial</w:t>
            </w:r>
          </w:p>
        </w:tc>
        <w:tc>
          <w:tcPr>
            <w:tcW w:w="992" w:type="dxa"/>
          </w:tcPr>
          <w:p w14:paraId="2F1EBD43" w14:textId="77777777" w:rsidR="003D24FC" w:rsidRDefault="003D24FC" w:rsidP="009F5A46">
            <w:pPr>
              <w:jc w:val="center"/>
              <w:rPr>
                <w:lang w:val="fr-CA"/>
              </w:rPr>
            </w:pPr>
            <w:r>
              <w:rPr>
                <w:lang w:val="fr-CA"/>
              </w:rPr>
              <w:t>2</w:t>
            </w:r>
          </w:p>
        </w:tc>
        <w:tc>
          <w:tcPr>
            <w:tcW w:w="993" w:type="dxa"/>
          </w:tcPr>
          <w:p w14:paraId="494F6E15" w14:textId="77777777" w:rsidR="003D24FC" w:rsidRDefault="003D24FC" w:rsidP="009F5A46">
            <w:pPr>
              <w:jc w:val="center"/>
              <w:rPr>
                <w:lang w:val="fr-CA"/>
              </w:rPr>
            </w:pPr>
            <w:r>
              <w:rPr>
                <w:lang w:val="fr-CA"/>
              </w:rPr>
              <w:t>2</w:t>
            </w:r>
          </w:p>
        </w:tc>
      </w:tr>
      <w:tr w:rsidR="0073791C" w14:paraId="3242804B" w14:textId="77777777" w:rsidTr="009F5A46">
        <w:trPr>
          <w:trHeight w:val="279"/>
        </w:trPr>
        <w:tc>
          <w:tcPr>
            <w:tcW w:w="1838" w:type="dxa"/>
          </w:tcPr>
          <w:p w14:paraId="6EBE8277" w14:textId="7E2332F3" w:rsidR="0073791C" w:rsidRDefault="0073791C" w:rsidP="009F5A46">
            <w:pPr>
              <w:rPr>
                <w:lang w:val="fr-CA"/>
              </w:rPr>
            </w:pPr>
            <w:r>
              <w:rPr>
                <w:lang w:val="fr-CA"/>
              </w:rPr>
              <w:t>Tibial postérieur</w:t>
            </w:r>
          </w:p>
        </w:tc>
        <w:tc>
          <w:tcPr>
            <w:tcW w:w="992" w:type="dxa"/>
          </w:tcPr>
          <w:p w14:paraId="1D9FFA9B" w14:textId="5B5D9F91" w:rsidR="0073791C" w:rsidRDefault="0073791C" w:rsidP="009F5A46">
            <w:pPr>
              <w:jc w:val="center"/>
              <w:rPr>
                <w:lang w:val="fr-CA"/>
              </w:rPr>
            </w:pPr>
            <w:r>
              <w:rPr>
                <w:lang w:val="fr-CA"/>
              </w:rPr>
              <w:t>2</w:t>
            </w:r>
          </w:p>
        </w:tc>
        <w:tc>
          <w:tcPr>
            <w:tcW w:w="993" w:type="dxa"/>
          </w:tcPr>
          <w:p w14:paraId="1D5DCB07" w14:textId="31BF5C50" w:rsidR="0073791C" w:rsidRDefault="0073791C" w:rsidP="009F5A46">
            <w:pPr>
              <w:jc w:val="center"/>
              <w:rPr>
                <w:lang w:val="fr-CA"/>
              </w:rPr>
            </w:pPr>
            <w:r>
              <w:rPr>
                <w:lang w:val="fr-CA"/>
              </w:rPr>
              <w:t>2</w:t>
            </w:r>
          </w:p>
        </w:tc>
      </w:tr>
      <w:tr w:rsidR="0073791C" w14:paraId="19AC2C35" w14:textId="77777777" w:rsidTr="009F5A46">
        <w:trPr>
          <w:trHeight w:val="279"/>
        </w:trPr>
        <w:tc>
          <w:tcPr>
            <w:tcW w:w="1838" w:type="dxa"/>
          </w:tcPr>
          <w:p w14:paraId="30DC0BFE" w14:textId="7EA6AD91" w:rsidR="0073791C" w:rsidRDefault="0073791C" w:rsidP="009F5A46">
            <w:pPr>
              <w:rPr>
                <w:lang w:val="fr-CA"/>
              </w:rPr>
            </w:pPr>
            <w:r>
              <w:rPr>
                <w:lang w:val="fr-CA"/>
              </w:rPr>
              <w:t>Pédieux</w:t>
            </w:r>
          </w:p>
        </w:tc>
        <w:tc>
          <w:tcPr>
            <w:tcW w:w="992" w:type="dxa"/>
          </w:tcPr>
          <w:p w14:paraId="04C4E49F" w14:textId="15452C5A" w:rsidR="0073791C" w:rsidRDefault="0073791C" w:rsidP="009F5A46">
            <w:pPr>
              <w:jc w:val="center"/>
              <w:rPr>
                <w:lang w:val="fr-CA"/>
              </w:rPr>
            </w:pPr>
            <w:r>
              <w:rPr>
                <w:lang w:val="fr-CA"/>
              </w:rPr>
              <w:t>2</w:t>
            </w:r>
          </w:p>
        </w:tc>
        <w:tc>
          <w:tcPr>
            <w:tcW w:w="993" w:type="dxa"/>
          </w:tcPr>
          <w:p w14:paraId="108356F8" w14:textId="7476B514" w:rsidR="0073791C" w:rsidRDefault="0073791C" w:rsidP="009F5A46">
            <w:pPr>
              <w:jc w:val="center"/>
              <w:rPr>
                <w:lang w:val="fr-CA"/>
              </w:rPr>
            </w:pPr>
            <w:r>
              <w:rPr>
                <w:lang w:val="fr-CA"/>
              </w:rPr>
              <w:t>2</w:t>
            </w:r>
          </w:p>
        </w:tc>
      </w:tr>
    </w:tbl>
    <w:p w14:paraId="17B1B35E" w14:textId="77777777" w:rsidR="003D24FC" w:rsidRDefault="003D24FC" w:rsidP="003D24FC">
      <w:pPr>
        <w:rPr>
          <w:lang w:val="fr-CA"/>
        </w:rPr>
      </w:pPr>
    </w:p>
    <w:p w14:paraId="173AE95A" w14:textId="45870A79" w:rsidR="003D24FC" w:rsidRDefault="003D24FC" w:rsidP="003D24FC">
      <w:pPr>
        <w:ind w:left="709"/>
        <w:rPr>
          <w:lang w:val="fr-CA"/>
        </w:rPr>
      </w:pPr>
    </w:p>
    <w:p w14:paraId="68A98F7C" w14:textId="4BF2657B" w:rsidR="00C94C3E" w:rsidRDefault="00C94C3E" w:rsidP="003D24FC">
      <w:pPr>
        <w:ind w:left="709"/>
        <w:rPr>
          <w:lang w:val="fr-CA"/>
        </w:rPr>
      </w:pPr>
    </w:p>
    <w:p w14:paraId="2D2C0CEE" w14:textId="0DF8D9DC" w:rsidR="00C94C3E" w:rsidRDefault="00C94C3E" w:rsidP="003D24FC">
      <w:pPr>
        <w:ind w:left="709"/>
        <w:rPr>
          <w:lang w:val="fr-CA"/>
        </w:rPr>
      </w:pPr>
    </w:p>
    <w:p w14:paraId="1ECA86C5" w14:textId="77777777" w:rsidR="00C94C3E" w:rsidRDefault="00C94C3E" w:rsidP="003D24FC">
      <w:pPr>
        <w:ind w:left="709"/>
        <w:rPr>
          <w:lang w:val="fr-CA"/>
        </w:rPr>
      </w:pPr>
    </w:p>
    <w:p w14:paraId="138B0A06" w14:textId="01AD55DE" w:rsidR="006048F3" w:rsidRDefault="006048F3" w:rsidP="00E90331">
      <w:pPr>
        <w:ind w:left="709"/>
        <w:rPr>
          <w:lang w:val="fr-CA"/>
        </w:rPr>
      </w:pPr>
    </w:p>
    <w:p w14:paraId="71C3E256" w14:textId="3C40924A" w:rsidR="003D24FC" w:rsidRDefault="003D24FC"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1873836B" w:rsidR="006048F3" w:rsidRDefault="006048F3" w:rsidP="00E90331">
      <w:pPr>
        <w:ind w:left="709"/>
        <w:rPr>
          <w:lang w:val="fr-CA"/>
        </w:rPr>
      </w:pPr>
    </w:p>
    <w:p w14:paraId="22855E97" w14:textId="0F0301E2" w:rsidR="004B2388" w:rsidRDefault="004B2388" w:rsidP="00E90331">
      <w:pPr>
        <w:ind w:left="709"/>
        <w:rPr>
          <w:lang w:val="fr-CA"/>
        </w:rPr>
      </w:pPr>
      <w:r>
        <w:rPr>
          <w:lang w:val="fr-CA"/>
        </w:rPr>
        <w:t>Vous référez au point 7, Historique des faits et évolution.</w:t>
      </w:r>
    </w:p>
    <w:p w14:paraId="4DF3AEFC" w14:textId="77777777" w:rsidR="000E0FE7" w:rsidRDefault="000E0FE7"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11. Conclusion</w:t>
      </w:r>
    </w:p>
    <w:p w14:paraId="2D72D34E" w14:textId="77777777" w:rsidR="00445ECA" w:rsidRDefault="00445ECA" w:rsidP="00E90331">
      <w:pPr>
        <w:ind w:left="709"/>
        <w:rPr>
          <w:lang w:val="fr-CA"/>
        </w:rPr>
      </w:pPr>
    </w:p>
    <w:p w14:paraId="5E27715E" w14:textId="52FD80D6" w:rsidR="006048F3" w:rsidRPr="00701375" w:rsidRDefault="006048F3" w:rsidP="00E90331">
      <w:pPr>
        <w:ind w:left="709"/>
        <w:rPr>
          <w:b/>
          <w:bCs/>
          <w:lang w:val="fr-CA"/>
        </w:rPr>
      </w:pPr>
      <w:r w:rsidRPr="00701375">
        <w:rPr>
          <w:b/>
          <w:bCs/>
          <w:lang w:val="fr-CA"/>
        </w:rPr>
        <w:t xml:space="preserve">Résumé : </w:t>
      </w:r>
    </w:p>
    <w:p w14:paraId="624477A5" w14:textId="77AECFFA" w:rsidR="002052D4" w:rsidRDefault="002052D4" w:rsidP="00E90331">
      <w:pPr>
        <w:ind w:left="709"/>
        <w:rPr>
          <w:lang w:val="fr-CA"/>
        </w:rPr>
      </w:pPr>
    </w:p>
    <w:p w14:paraId="086D9E43" w14:textId="3A091E0C" w:rsidR="002052D4" w:rsidRDefault="002052D4" w:rsidP="00701375">
      <w:pPr>
        <w:ind w:left="1440"/>
        <w:jc w:val="both"/>
        <w:rPr>
          <w:lang w:val="fr-CA"/>
        </w:rPr>
      </w:pPr>
      <w:r>
        <w:rPr>
          <w:lang w:val="fr-CA"/>
        </w:rPr>
        <w:t>Il s’agit d’une femme de 48 ans, sans antécédent connu au membre inférieur droit et supérieur droits avant l’événement d’origine du 23 mai 2019. Elle s’est infligé une fracture de la malléole interne ainsi que de la malléole externe de la cheville droite et secondairement une épicondylite latérale du coude droit lors d’un traitement en ergothérapie.</w:t>
      </w:r>
      <w:r w:rsidR="00701375">
        <w:rPr>
          <w:lang w:val="fr-CA"/>
        </w:rPr>
        <w:t> Les f</w:t>
      </w:r>
      <w:r>
        <w:rPr>
          <w:lang w:val="fr-CA"/>
        </w:rPr>
        <w:t>racture</w:t>
      </w:r>
      <w:r w:rsidR="00701375">
        <w:rPr>
          <w:lang w:val="fr-CA"/>
        </w:rPr>
        <w:t>s</w:t>
      </w:r>
      <w:r>
        <w:rPr>
          <w:lang w:val="fr-CA"/>
        </w:rPr>
        <w:t xml:space="preserve"> au niveau du tibia et de la fibula droit </w:t>
      </w:r>
      <w:r w:rsidR="00701375">
        <w:rPr>
          <w:lang w:val="fr-CA"/>
        </w:rPr>
        <w:t>ont</w:t>
      </w:r>
      <w:r>
        <w:rPr>
          <w:lang w:val="fr-CA"/>
        </w:rPr>
        <w:t xml:space="preserve"> fait l’objet d’un traitement chirurgical urgent avec réduction ouverte et fixation interne bimalléolaire de la cheville droite</w:t>
      </w:r>
      <w:r w:rsidR="00AC3AFD">
        <w:rPr>
          <w:lang w:val="fr-CA"/>
        </w:rPr>
        <w:t xml:space="preserve"> par le docteur Stéphanie Hinse, chirurgienne orthopédiste</w:t>
      </w:r>
      <w:r>
        <w:rPr>
          <w:lang w:val="fr-CA"/>
        </w:rPr>
        <w:t>. Cette chirurgie s’est compliquée d’une infection</w:t>
      </w:r>
      <w:r w:rsidR="006B5FC7">
        <w:rPr>
          <w:lang w:val="fr-CA"/>
        </w:rPr>
        <w:t xml:space="preserve"> qui a été résolue par </w:t>
      </w:r>
      <w:r w:rsidR="00AC3AFD">
        <w:rPr>
          <w:lang w:val="fr-CA"/>
        </w:rPr>
        <w:t xml:space="preserve">une </w:t>
      </w:r>
      <w:r w:rsidR="006B5FC7">
        <w:rPr>
          <w:lang w:val="fr-CA"/>
        </w:rPr>
        <w:t>antibi</w:t>
      </w:r>
      <w:r w:rsidR="00AC3AFD">
        <w:rPr>
          <w:lang w:val="fr-CA"/>
        </w:rPr>
        <w:t>ot</w:t>
      </w:r>
      <w:r w:rsidR="006B5FC7">
        <w:rPr>
          <w:lang w:val="fr-CA"/>
        </w:rPr>
        <w:t xml:space="preserve">hérapie. Par la suite, une réadaptation ciblée a été </w:t>
      </w:r>
      <w:r w:rsidR="00AC3AFD">
        <w:rPr>
          <w:lang w:val="fr-CA"/>
        </w:rPr>
        <w:t>débutée</w:t>
      </w:r>
      <w:r w:rsidR="006B5FC7">
        <w:rPr>
          <w:lang w:val="fr-CA"/>
        </w:rPr>
        <w:t>.</w:t>
      </w:r>
    </w:p>
    <w:p w14:paraId="3F5A0297" w14:textId="7B222482" w:rsidR="006B5FC7" w:rsidRDefault="006B5FC7" w:rsidP="00701375">
      <w:pPr>
        <w:ind w:left="1440"/>
        <w:jc w:val="both"/>
        <w:rPr>
          <w:lang w:val="fr-CA"/>
        </w:rPr>
      </w:pPr>
    </w:p>
    <w:p w14:paraId="1731CEA0" w14:textId="39FC3665" w:rsidR="00AC3AFD" w:rsidRDefault="00AC3AFD" w:rsidP="00701375">
      <w:pPr>
        <w:ind w:left="1440"/>
        <w:jc w:val="both"/>
        <w:rPr>
          <w:lang w:val="fr-CA"/>
        </w:rPr>
      </w:pPr>
      <w:r>
        <w:rPr>
          <w:lang w:val="fr-CA"/>
        </w:rPr>
        <w:t>L’évolution</w:t>
      </w:r>
      <w:r w:rsidR="006B5FC7">
        <w:rPr>
          <w:lang w:val="fr-CA"/>
        </w:rPr>
        <w:t xml:space="preserve"> de la travailleuse a été ralentie par la crise sanitaire </w:t>
      </w:r>
      <w:r>
        <w:rPr>
          <w:lang w:val="fr-CA"/>
        </w:rPr>
        <w:t>à COVID-</w:t>
      </w:r>
      <w:r w:rsidR="006B5FC7">
        <w:rPr>
          <w:lang w:val="fr-CA"/>
        </w:rPr>
        <w:t xml:space="preserve">19. Son entreprise ayant fermée durant une bonne portion de l’année 2020. </w:t>
      </w:r>
      <w:r w:rsidR="00DE020F">
        <w:rPr>
          <w:lang w:val="fr-CA"/>
        </w:rPr>
        <w:t xml:space="preserve">Dans son évolution, elle a développé </w:t>
      </w:r>
      <w:r w:rsidR="00DE020F">
        <w:rPr>
          <w:lang w:val="fr-CA"/>
        </w:rPr>
        <w:t>un épuisement professionnel.</w:t>
      </w:r>
      <w:r w:rsidR="00DE020F">
        <w:rPr>
          <w:lang w:val="fr-CA"/>
        </w:rPr>
        <w:t xml:space="preserve"> Par la suite, d</w:t>
      </w:r>
      <w:r w:rsidR="006B5FC7">
        <w:rPr>
          <w:lang w:val="fr-CA"/>
        </w:rPr>
        <w:t xml:space="preserve">ans le décours de sa réadaptation, lors d’un traitement en ergothérapie, </w:t>
      </w:r>
      <w:r>
        <w:rPr>
          <w:lang w:val="fr-CA"/>
        </w:rPr>
        <w:t>elle a été</w:t>
      </w:r>
      <w:r w:rsidR="006B5FC7">
        <w:rPr>
          <w:lang w:val="fr-CA"/>
        </w:rPr>
        <w:t xml:space="preserve"> victime d’un mécanisme de torsion au niveau de son coude droit et elle a développé une épicondylite latérale au coude droit. </w:t>
      </w:r>
      <w:r w:rsidR="00DE020F">
        <w:rPr>
          <w:lang w:val="fr-CA"/>
        </w:rPr>
        <w:t>E</w:t>
      </w:r>
      <w:r>
        <w:rPr>
          <w:lang w:val="fr-CA"/>
        </w:rPr>
        <w:t>lle</w:t>
      </w:r>
      <w:r w:rsidR="006B5FC7">
        <w:rPr>
          <w:lang w:val="fr-CA"/>
        </w:rPr>
        <w:t xml:space="preserve"> a pu bénéficier</w:t>
      </w:r>
      <w:r w:rsidR="00DE020F">
        <w:rPr>
          <w:lang w:val="fr-CA"/>
        </w:rPr>
        <w:t xml:space="preserve"> par la suite</w:t>
      </w:r>
      <w:r w:rsidR="006B5FC7">
        <w:rPr>
          <w:lang w:val="fr-CA"/>
        </w:rPr>
        <w:t xml:space="preserve"> d’une réadaptation en physiothérapie et ergothérapie.</w:t>
      </w:r>
    </w:p>
    <w:p w14:paraId="1997229E" w14:textId="77777777" w:rsidR="00AC3AFD" w:rsidRDefault="00AC3AFD" w:rsidP="00701375">
      <w:pPr>
        <w:ind w:left="1440"/>
        <w:jc w:val="both"/>
        <w:rPr>
          <w:lang w:val="fr-CA"/>
        </w:rPr>
      </w:pPr>
    </w:p>
    <w:p w14:paraId="67DF7E45" w14:textId="01EF100C" w:rsidR="006B5FC7" w:rsidRDefault="00AC3AFD" w:rsidP="00701375">
      <w:pPr>
        <w:ind w:left="1440"/>
        <w:jc w:val="both"/>
        <w:rPr>
          <w:lang w:val="fr-CA"/>
        </w:rPr>
      </w:pPr>
      <w:r>
        <w:rPr>
          <w:lang w:val="fr-CA"/>
        </w:rPr>
        <w:t>E</w:t>
      </w:r>
      <w:r w:rsidR="006B5FC7">
        <w:rPr>
          <w:lang w:val="fr-CA"/>
        </w:rPr>
        <w:t>n octobre 2021, s</w:t>
      </w:r>
      <w:r>
        <w:rPr>
          <w:lang w:val="fr-CA"/>
        </w:rPr>
        <w:t>a</w:t>
      </w:r>
      <w:r w:rsidR="006B5FC7">
        <w:rPr>
          <w:lang w:val="fr-CA"/>
        </w:rPr>
        <w:t xml:space="preserve"> chirurgien</w:t>
      </w:r>
      <w:r>
        <w:rPr>
          <w:lang w:val="fr-CA"/>
        </w:rPr>
        <w:t>ne</w:t>
      </w:r>
      <w:r w:rsidR="006B5FC7">
        <w:rPr>
          <w:lang w:val="fr-CA"/>
        </w:rPr>
        <w:t xml:space="preserve"> orthopédiste, </w:t>
      </w:r>
      <w:r>
        <w:rPr>
          <w:lang w:val="fr-CA"/>
        </w:rPr>
        <w:t xml:space="preserve">le </w:t>
      </w:r>
      <w:r w:rsidR="006B5FC7">
        <w:rPr>
          <w:lang w:val="fr-CA"/>
        </w:rPr>
        <w:t xml:space="preserve">docteur </w:t>
      </w:r>
      <w:r>
        <w:rPr>
          <w:lang w:val="fr-CA"/>
        </w:rPr>
        <w:t>Hinse</w:t>
      </w:r>
      <w:r w:rsidR="006B5FC7">
        <w:rPr>
          <w:lang w:val="fr-CA"/>
        </w:rPr>
        <w:t>, proc</w:t>
      </w:r>
      <w:r w:rsidR="00DE020F">
        <w:rPr>
          <w:lang w:val="fr-CA"/>
        </w:rPr>
        <w:t>è</w:t>
      </w:r>
      <w:r w:rsidR="006B5FC7">
        <w:rPr>
          <w:lang w:val="fr-CA"/>
        </w:rPr>
        <w:t>d</w:t>
      </w:r>
      <w:r w:rsidR="00DE020F">
        <w:rPr>
          <w:lang w:val="fr-CA"/>
        </w:rPr>
        <w:t>e</w:t>
      </w:r>
      <w:r w:rsidR="006B5FC7">
        <w:rPr>
          <w:lang w:val="fr-CA"/>
        </w:rPr>
        <w:t xml:space="preserve"> à l’exérèse des plaques et vis au niveau de sa cheville droite. </w:t>
      </w:r>
      <w:r w:rsidR="00DE020F">
        <w:rPr>
          <w:lang w:val="fr-CA"/>
        </w:rPr>
        <w:t>La travailleuse</w:t>
      </w:r>
      <w:r w:rsidR="006B5FC7">
        <w:rPr>
          <w:lang w:val="fr-CA"/>
        </w:rPr>
        <w:t xml:space="preserve"> </w:t>
      </w:r>
      <w:r w:rsidR="00DE020F">
        <w:rPr>
          <w:lang w:val="fr-CA"/>
        </w:rPr>
        <w:t>est</w:t>
      </w:r>
      <w:r w:rsidR="006B5FC7">
        <w:rPr>
          <w:lang w:val="fr-CA"/>
        </w:rPr>
        <w:t xml:space="preserve"> redirigée sur un protocole de réadaptation en physiothérapie et ergothérapie. Son médecin de famille le docteur </w:t>
      </w:r>
      <w:r>
        <w:rPr>
          <w:lang w:val="fr-CA"/>
        </w:rPr>
        <w:t>Ha</w:t>
      </w:r>
      <w:r w:rsidR="006B5FC7">
        <w:rPr>
          <w:lang w:val="fr-CA"/>
        </w:rPr>
        <w:t>nna Nicolas, rapporte une chronicité des douleurs au niveau de sa cheville droite et de son coude droit</w:t>
      </w:r>
      <w:r>
        <w:rPr>
          <w:lang w:val="fr-CA"/>
        </w:rPr>
        <w:t xml:space="preserve"> </w:t>
      </w:r>
      <w:r w:rsidR="00DE020F">
        <w:rPr>
          <w:lang w:val="fr-CA"/>
        </w:rPr>
        <w:t>et qu’elle n’a</w:t>
      </w:r>
      <w:r>
        <w:rPr>
          <w:lang w:val="fr-CA"/>
        </w:rPr>
        <w:t xml:space="preserve"> plus rien à offrir en médecine de première ligne</w:t>
      </w:r>
      <w:r w:rsidR="006B5FC7">
        <w:rPr>
          <w:lang w:val="fr-CA"/>
        </w:rPr>
        <w:t>.</w:t>
      </w:r>
    </w:p>
    <w:p w14:paraId="7152E7D3" w14:textId="14948CB4" w:rsidR="006B5FC7" w:rsidRDefault="006B5FC7" w:rsidP="00701375">
      <w:pPr>
        <w:ind w:left="1440"/>
        <w:jc w:val="both"/>
        <w:rPr>
          <w:lang w:val="fr-CA"/>
        </w:rPr>
      </w:pPr>
    </w:p>
    <w:p w14:paraId="21E6A365" w14:textId="3EA48A6C" w:rsidR="006B5FC7" w:rsidRDefault="006B5FC7" w:rsidP="00701375">
      <w:pPr>
        <w:ind w:left="1440"/>
        <w:jc w:val="both"/>
        <w:rPr>
          <w:lang w:val="fr-CA"/>
        </w:rPr>
      </w:pPr>
      <w:r>
        <w:rPr>
          <w:lang w:val="fr-CA"/>
        </w:rPr>
        <w:lastRenderedPageBreak/>
        <w:t xml:space="preserve">Sur le plan subjectif, la travailleuse se plaint de douleurs résiduelles et une gêne fonctionnelle au niveau de sa cheville droite et un manque de force et d’endurance musculaire au niveau de son membre supérieur droit. Finalement elle a remarqué </w:t>
      </w:r>
      <w:r w:rsidR="00AC3AFD">
        <w:rPr>
          <w:lang w:val="fr-CA"/>
        </w:rPr>
        <w:t xml:space="preserve">un </w:t>
      </w:r>
      <w:r>
        <w:rPr>
          <w:lang w:val="fr-CA"/>
        </w:rPr>
        <w:t>malalignement au niveau de son membre inférieur droit qu</w:t>
      </w:r>
      <w:r w:rsidR="00AC3AFD">
        <w:rPr>
          <w:lang w:val="fr-CA"/>
        </w:rPr>
        <w:t>i</w:t>
      </w:r>
      <w:r>
        <w:rPr>
          <w:lang w:val="fr-CA"/>
        </w:rPr>
        <w:t xml:space="preserve"> l’inquiète énormément. Elle a réalisé un bilan axial qui démontrent aucune anomalie</w:t>
      </w:r>
      <w:r w:rsidR="00AC3AFD">
        <w:rPr>
          <w:lang w:val="fr-CA"/>
        </w:rPr>
        <w:t xml:space="preserve"> et une consolidation de ses fractures</w:t>
      </w:r>
      <w:r>
        <w:rPr>
          <w:lang w:val="fr-CA"/>
        </w:rPr>
        <w:t xml:space="preserve"> à la lecture du radiologiste.</w:t>
      </w:r>
    </w:p>
    <w:p w14:paraId="120151C9" w14:textId="57AB4A5C" w:rsidR="006B5FC7" w:rsidRDefault="006B5FC7" w:rsidP="00701375">
      <w:pPr>
        <w:ind w:left="1440"/>
        <w:jc w:val="both"/>
        <w:rPr>
          <w:lang w:val="fr-CA"/>
        </w:rPr>
      </w:pPr>
    </w:p>
    <w:p w14:paraId="61508A0E" w14:textId="6102FFDF" w:rsidR="006B5FC7" w:rsidRDefault="00AC3AFD" w:rsidP="00701375">
      <w:pPr>
        <w:ind w:left="1440"/>
        <w:jc w:val="both"/>
        <w:rPr>
          <w:lang w:val="fr-CA"/>
        </w:rPr>
      </w:pPr>
      <w:r>
        <w:rPr>
          <w:lang w:val="fr-CA"/>
        </w:rPr>
        <w:t xml:space="preserve">L’examen </w:t>
      </w:r>
      <w:r w:rsidR="006B5FC7">
        <w:rPr>
          <w:lang w:val="fr-CA"/>
        </w:rPr>
        <w:t xml:space="preserve">objectif témoigne d’une diminution de la mobilité au niveau de la cheville droite et une douleur exacerbée lors des gestes en fin de course </w:t>
      </w:r>
      <w:r w:rsidR="00DE020F">
        <w:rPr>
          <w:lang w:val="fr-CA"/>
        </w:rPr>
        <w:t>d’amplitudes articulaires</w:t>
      </w:r>
      <w:r w:rsidR="006B5FC7">
        <w:rPr>
          <w:lang w:val="fr-CA"/>
        </w:rPr>
        <w:t xml:space="preserve">. On remarque un léger valgus du genou et </w:t>
      </w:r>
      <w:r w:rsidR="00C30D52">
        <w:rPr>
          <w:lang w:val="fr-CA"/>
        </w:rPr>
        <w:t>une</w:t>
      </w:r>
      <w:r w:rsidR="006B5FC7">
        <w:rPr>
          <w:lang w:val="fr-CA"/>
        </w:rPr>
        <w:t xml:space="preserve"> rotation externe au niveau du membre inférieur droit principalement expliqué par </w:t>
      </w:r>
      <w:r w:rsidR="00C30D52">
        <w:rPr>
          <w:lang w:val="fr-CA"/>
        </w:rPr>
        <w:t>une</w:t>
      </w:r>
      <w:r w:rsidR="006B5FC7">
        <w:rPr>
          <w:lang w:val="fr-CA"/>
        </w:rPr>
        <w:t xml:space="preserve"> rotation au niveau du tibia avec l’augmentation de l’angle cuisse</w:t>
      </w:r>
      <w:r w:rsidR="00C30D52">
        <w:rPr>
          <w:lang w:val="fr-CA"/>
        </w:rPr>
        <w:t>-</w:t>
      </w:r>
      <w:r w:rsidR="006B5FC7">
        <w:rPr>
          <w:lang w:val="fr-CA"/>
        </w:rPr>
        <w:t>pied</w:t>
      </w:r>
      <w:r w:rsidR="00C30D52">
        <w:rPr>
          <w:lang w:val="fr-CA"/>
        </w:rPr>
        <w:t xml:space="preserve"> objectivé à l’examen physique</w:t>
      </w:r>
      <w:r w:rsidR="006B5FC7">
        <w:rPr>
          <w:lang w:val="fr-CA"/>
        </w:rPr>
        <w:t>. Pour ce qui est du coude droit, nous pouvons objectiver une amplitude articulaire normale avec cependant de la douleur lors de la mise sous tension des tendons extenseurs communs du poignet.</w:t>
      </w:r>
      <w:r w:rsidR="00701375">
        <w:rPr>
          <w:lang w:val="fr-CA"/>
        </w:rPr>
        <w:t xml:space="preserve"> Finalement, l’examen de l’épaule reste dans les limites de la normale.</w:t>
      </w:r>
    </w:p>
    <w:p w14:paraId="7598F50C" w14:textId="07FDB36A" w:rsidR="00701375" w:rsidRDefault="00701375" w:rsidP="00701375">
      <w:pPr>
        <w:ind w:left="1440"/>
        <w:jc w:val="both"/>
        <w:rPr>
          <w:lang w:val="fr-CA"/>
        </w:rPr>
      </w:pPr>
    </w:p>
    <w:p w14:paraId="2AD8AC45" w14:textId="1EC731C1" w:rsidR="00701375" w:rsidRDefault="00701375" w:rsidP="00701375">
      <w:pPr>
        <w:ind w:left="1440"/>
        <w:jc w:val="both"/>
        <w:rPr>
          <w:lang w:val="fr-CA"/>
        </w:rPr>
      </w:pPr>
      <w:r>
        <w:rPr>
          <w:lang w:val="fr-CA"/>
        </w:rPr>
        <w:t>Enfin nous n’avons pas relevé de signe objectif de l’atteinte sensitivomotrice d’origine radiculaire ou nerveuse périphérique.</w:t>
      </w:r>
    </w:p>
    <w:p w14:paraId="5ACC81A4" w14:textId="72966A2F" w:rsidR="00701375" w:rsidRDefault="00701375" w:rsidP="00701375">
      <w:pPr>
        <w:ind w:left="1440"/>
        <w:jc w:val="both"/>
        <w:rPr>
          <w:lang w:val="fr-CA"/>
        </w:rPr>
      </w:pPr>
    </w:p>
    <w:p w14:paraId="0F7485B6" w14:textId="4B1EE89A" w:rsidR="00701375" w:rsidRDefault="00701375" w:rsidP="00701375">
      <w:pPr>
        <w:ind w:left="1440"/>
        <w:jc w:val="both"/>
        <w:rPr>
          <w:lang w:val="fr-CA"/>
        </w:rPr>
      </w:pPr>
      <w:r>
        <w:rPr>
          <w:lang w:val="fr-CA"/>
        </w:rPr>
        <w:t xml:space="preserve">Nous avons eu accès au bilan axial de la travailleuse, lorsque nous regardons le cliché antéropostérieur nous remarquons un alignement normal où l’axe mécanique passe en plein centre du tibia au niveau du genou. Lorsque nous regardons le cliché de profil, afin d’avoir </w:t>
      </w:r>
      <w:r w:rsidR="00C30D52">
        <w:rPr>
          <w:lang w:val="fr-CA"/>
        </w:rPr>
        <w:t xml:space="preserve">le genou en position latéral et </w:t>
      </w:r>
      <w:r>
        <w:rPr>
          <w:lang w:val="fr-CA"/>
        </w:rPr>
        <w:t>la rotule en antérieur d</w:t>
      </w:r>
      <w:r w:rsidR="00C30D52">
        <w:rPr>
          <w:lang w:val="fr-CA"/>
        </w:rPr>
        <w:t>u</w:t>
      </w:r>
      <w:r>
        <w:rPr>
          <w:lang w:val="fr-CA"/>
        </w:rPr>
        <w:t xml:space="preserve"> profil</w:t>
      </w:r>
      <w:r w:rsidR="00C30D52">
        <w:rPr>
          <w:lang w:val="fr-CA"/>
        </w:rPr>
        <w:t>,</w:t>
      </w:r>
      <w:r>
        <w:rPr>
          <w:lang w:val="fr-CA"/>
        </w:rPr>
        <w:t xml:space="preserve"> nous pouvons objectiver une certaine rotation interne de la cheville où nous </w:t>
      </w:r>
      <w:r w:rsidR="00C30D52">
        <w:rPr>
          <w:lang w:val="fr-CA"/>
        </w:rPr>
        <w:t xml:space="preserve">pouvons </w:t>
      </w:r>
      <w:r>
        <w:rPr>
          <w:lang w:val="fr-CA"/>
        </w:rPr>
        <w:t>objectiv</w:t>
      </w:r>
      <w:r w:rsidR="00C30D52">
        <w:rPr>
          <w:lang w:val="fr-CA"/>
        </w:rPr>
        <w:t>er</w:t>
      </w:r>
      <w:r>
        <w:rPr>
          <w:lang w:val="fr-CA"/>
        </w:rPr>
        <w:t xml:space="preserve"> une vue oblique de cette dernière. </w:t>
      </w:r>
      <w:r w:rsidR="00C30D52">
        <w:rPr>
          <w:lang w:val="fr-CA"/>
        </w:rPr>
        <w:t>Cette trouvaille radiologique</w:t>
      </w:r>
      <w:r>
        <w:rPr>
          <w:lang w:val="fr-CA"/>
        </w:rPr>
        <w:t xml:space="preserve"> démontre effectivement </w:t>
      </w:r>
      <w:r w:rsidR="00C30D52">
        <w:rPr>
          <w:lang w:val="fr-CA"/>
        </w:rPr>
        <w:t>une</w:t>
      </w:r>
      <w:r>
        <w:rPr>
          <w:lang w:val="fr-CA"/>
        </w:rPr>
        <w:t xml:space="preserve"> rotation externe au niveau du membre inférieur droit. Cependant</w:t>
      </w:r>
      <w:r w:rsidR="00C30D52">
        <w:rPr>
          <w:lang w:val="fr-CA"/>
        </w:rPr>
        <w:t>,</w:t>
      </w:r>
      <w:r>
        <w:rPr>
          <w:lang w:val="fr-CA"/>
        </w:rPr>
        <w:t xml:space="preserve"> nous considérons que cette trouvaille est une condition personnelle préexistante étant donné que les fractures n’étaient pas au niveau diaphysaire du tibia et donc</w:t>
      </w:r>
      <w:r w:rsidR="00C30D52">
        <w:rPr>
          <w:lang w:val="fr-CA"/>
        </w:rPr>
        <w:t xml:space="preserve"> que des fractures des malléoles interne et externe</w:t>
      </w:r>
      <w:r>
        <w:rPr>
          <w:lang w:val="fr-CA"/>
        </w:rPr>
        <w:t xml:space="preserve"> ne peuvent créer de malrotation.</w:t>
      </w:r>
    </w:p>
    <w:p w14:paraId="22AEFFAE" w14:textId="2E93747A" w:rsidR="00701375" w:rsidRDefault="00701375" w:rsidP="00701375">
      <w:pPr>
        <w:ind w:left="1440"/>
        <w:jc w:val="both"/>
        <w:rPr>
          <w:lang w:val="fr-CA"/>
        </w:rPr>
      </w:pPr>
    </w:p>
    <w:p w14:paraId="69E843FC" w14:textId="61F8215D" w:rsidR="00701375" w:rsidRDefault="00C30D52" w:rsidP="00701375">
      <w:pPr>
        <w:ind w:left="1440"/>
        <w:jc w:val="both"/>
        <w:rPr>
          <w:lang w:val="fr-CA"/>
        </w:rPr>
      </w:pPr>
      <w:r>
        <w:rPr>
          <w:lang w:val="fr-CA"/>
        </w:rPr>
        <w:t>À l</w:t>
      </w:r>
      <w:r w:rsidR="00701375">
        <w:rPr>
          <w:lang w:val="fr-CA"/>
        </w:rPr>
        <w:t xml:space="preserve">a lumière de l’analyse du dossier, du questionnaire subjectif </w:t>
      </w:r>
      <w:r>
        <w:rPr>
          <w:lang w:val="fr-CA"/>
        </w:rPr>
        <w:t xml:space="preserve">et </w:t>
      </w:r>
      <w:r w:rsidR="00701375">
        <w:rPr>
          <w:lang w:val="fr-CA"/>
        </w:rPr>
        <w:t>de l’examen objective, voici notre opinion :</w:t>
      </w:r>
    </w:p>
    <w:p w14:paraId="0BA5049B" w14:textId="54AE6C6C" w:rsidR="006048F3" w:rsidRDefault="006048F3" w:rsidP="00E90331">
      <w:pPr>
        <w:ind w:left="709"/>
        <w:rPr>
          <w:lang w:val="fr-CA"/>
        </w:rPr>
      </w:pPr>
    </w:p>
    <w:p w14:paraId="42825B54" w14:textId="5AA0EFBC" w:rsidR="006048F3" w:rsidRPr="00C94C3E" w:rsidRDefault="006048F3" w:rsidP="00E90331">
      <w:pPr>
        <w:ind w:left="709"/>
        <w:rPr>
          <w:b/>
          <w:bCs/>
          <w:lang w:val="fr-CA"/>
        </w:rPr>
      </w:pPr>
      <w:r w:rsidRPr="00C94C3E">
        <w:rPr>
          <w:b/>
          <w:bCs/>
          <w:lang w:val="fr-CA"/>
        </w:rPr>
        <w:t xml:space="preserve">Diagnostic : </w:t>
      </w:r>
    </w:p>
    <w:p w14:paraId="6B19D3AA" w14:textId="58DA0ED4" w:rsidR="00C94C3E" w:rsidRDefault="00C94C3E" w:rsidP="00E90331">
      <w:pPr>
        <w:ind w:left="709"/>
        <w:rPr>
          <w:lang w:val="fr-CA"/>
        </w:rPr>
      </w:pPr>
    </w:p>
    <w:p w14:paraId="4077AE69" w14:textId="7F376CF3" w:rsidR="00C94C3E" w:rsidRDefault="00C94C3E" w:rsidP="00C94C3E">
      <w:pPr>
        <w:ind w:left="1440"/>
        <w:rPr>
          <w:lang w:val="fr-CA"/>
        </w:rPr>
      </w:pPr>
      <w:r>
        <w:rPr>
          <w:lang w:val="fr-CA"/>
        </w:rPr>
        <w:t>Fracture tibial droit (fracture du péroné), épicondylite externe coude droit (art. 31).</w:t>
      </w:r>
    </w:p>
    <w:p w14:paraId="0536FAA8" w14:textId="0724E1E7" w:rsidR="006048F3" w:rsidRDefault="006048F3" w:rsidP="00E90331">
      <w:pPr>
        <w:ind w:left="709"/>
        <w:rPr>
          <w:lang w:val="fr-CA"/>
        </w:rPr>
      </w:pPr>
    </w:p>
    <w:p w14:paraId="2CFB0AB9" w14:textId="7BCE2692" w:rsidR="00C30D52" w:rsidRDefault="00C30D52" w:rsidP="00E90331">
      <w:pPr>
        <w:ind w:left="709"/>
        <w:rPr>
          <w:lang w:val="fr-CA"/>
        </w:rPr>
      </w:pPr>
    </w:p>
    <w:p w14:paraId="2EAAABF2" w14:textId="77777777" w:rsidR="00DE020F" w:rsidRDefault="00DE020F" w:rsidP="00E90331">
      <w:pPr>
        <w:ind w:left="709"/>
        <w:rPr>
          <w:lang w:val="fr-CA"/>
        </w:rPr>
      </w:pPr>
    </w:p>
    <w:p w14:paraId="6C30B354" w14:textId="77777777" w:rsidR="00F60E6C" w:rsidRDefault="00F60E6C" w:rsidP="00F60E6C">
      <w:pPr>
        <w:ind w:left="709"/>
        <w:jc w:val="both"/>
        <w:rPr>
          <w:b/>
          <w:bCs/>
          <w:lang w:val="fr-CA"/>
        </w:rPr>
      </w:pPr>
      <w:r>
        <w:rPr>
          <w:b/>
          <w:bCs/>
          <w:lang w:val="fr-CA"/>
        </w:rPr>
        <w:lastRenderedPageBreak/>
        <w:t xml:space="preserve">Date de consolidation : </w:t>
      </w:r>
    </w:p>
    <w:p w14:paraId="235C9ADF" w14:textId="77777777" w:rsidR="00F60E6C" w:rsidRDefault="00F60E6C" w:rsidP="00F60E6C">
      <w:pPr>
        <w:ind w:left="709"/>
        <w:jc w:val="both"/>
        <w:rPr>
          <w:lang w:val="fr-CA"/>
        </w:rPr>
      </w:pPr>
      <w:r>
        <w:rPr>
          <w:lang w:val="fr-CA"/>
        </w:rPr>
        <w:tab/>
      </w:r>
      <w:r>
        <w:rPr>
          <w:lang w:val="fr-CA"/>
        </w:rPr>
        <w:tab/>
      </w:r>
    </w:p>
    <w:p w14:paraId="32AE3282" w14:textId="5945F0C2" w:rsidR="00F60E6C" w:rsidRDefault="00F60E6C" w:rsidP="00F60E6C">
      <w:pPr>
        <w:ind w:left="1418" w:hanging="709"/>
        <w:jc w:val="both"/>
        <w:rPr>
          <w:lang w:val="fr-CA"/>
        </w:rPr>
      </w:pPr>
      <w:r>
        <w:rPr>
          <w:lang w:val="fr-CA"/>
        </w:rPr>
        <w:tab/>
      </w:r>
      <w:r>
        <w:rPr>
          <w:lang w:val="fr-CA"/>
        </w:rPr>
        <w:tab/>
        <w:t>Le médecin qui a charge l</w:t>
      </w:r>
      <w:r w:rsidR="00DE020F">
        <w:rPr>
          <w:lang w:val="fr-CA"/>
        </w:rPr>
        <w:t>a</w:t>
      </w:r>
      <w:r>
        <w:rPr>
          <w:lang w:val="fr-CA"/>
        </w:rPr>
        <w:t xml:space="preserve"> travailleu</w:t>
      </w:r>
      <w:r w:rsidR="00DE020F">
        <w:rPr>
          <w:lang w:val="fr-CA"/>
        </w:rPr>
        <w:t>se</w:t>
      </w:r>
      <w:r>
        <w:rPr>
          <w:lang w:val="fr-CA"/>
        </w:rPr>
        <w:t xml:space="preserve"> a rencontré cette dernière, le 22 février 2022, elle ne s’est pas prononcée sur ce point au sujet du diagnostic retenu par la CNESST. </w:t>
      </w:r>
    </w:p>
    <w:p w14:paraId="5FD4625E" w14:textId="77777777" w:rsidR="00F60E6C" w:rsidRDefault="00F60E6C" w:rsidP="00F60E6C">
      <w:pPr>
        <w:ind w:left="1418" w:hanging="709"/>
        <w:jc w:val="both"/>
        <w:rPr>
          <w:lang w:val="fr-CA"/>
        </w:rPr>
      </w:pPr>
    </w:p>
    <w:p w14:paraId="71CE9260" w14:textId="7425081C" w:rsidR="00F60E6C" w:rsidRDefault="00F60E6C" w:rsidP="00F60E6C">
      <w:pPr>
        <w:ind w:left="1418" w:hanging="709"/>
        <w:jc w:val="both"/>
        <w:rPr>
          <w:lang w:val="fr-CA"/>
        </w:rPr>
      </w:pPr>
      <w:r>
        <w:rPr>
          <w:lang w:val="fr-CA"/>
        </w:rPr>
        <w:tab/>
        <w:t>Considérant le diagnostic retenu par la CNESST et faisant l’objet de la présente demande, soit une fracture tibial droit (fracture du péroné) et épicondylite externe coude droit;</w:t>
      </w:r>
    </w:p>
    <w:p w14:paraId="1CD2721A" w14:textId="77777777" w:rsidR="00F60E6C" w:rsidRDefault="00F60E6C" w:rsidP="00F60E6C">
      <w:pPr>
        <w:ind w:left="1418" w:hanging="709"/>
        <w:jc w:val="both"/>
        <w:rPr>
          <w:lang w:val="fr-CA"/>
        </w:rPr>
      </w:pPr>
      <w:r>
        <w:rPr>
          <w:lang w:val="fr-CA"/>
        </w:rPr>
        <w:tab/>
      </w:r>
    </w:p>
    <w:p w14:paraId="5070016C" w14:textId="63BD76B7" w:rsidR="00F60E6C" w:rsidRDefault="00F60E6C" w:rsidP="00F60E6C">
      <w:pPr>
        <w:ind w:left="1418"/>
        <w:jc w:val="both"/>
        <w:rPr>
          <w:lang w:val="fr-CA"/>
        </w:rPr>
      </w:pPr>
      <w:r>
        <w:rPr>
          <w:lang w:val="fr-CA"/>
        </w:rPr>
        <w:t>Considérant l’examen objectif des membres inférieurs d’aujourd’hui, mettant en évidence une amplitude articulaire diminuée au niveau de la cheville droite</w:t>
      </w:r>
      <w:r w:rsidR="00C06193">
        <w:rPr>
          <w:lang w:val="fr-CA"/>
        </w:rPr>
        <w:t xml:space="preserve"> et</w:t>
      </w:r>
      <w:r>
        <w:rPr>
          <w:lang w:val="fr-CA"/>
        </w:rPr>
        <w:t xml:space="preserve"> la présence d’œdème au niveau de la malléole externe. </w:t>
      </w:r>
      <w:r w:rsidR="00C06193">
        <w:rPr>
          <w:lang w:val="fr-CA"/>
        </w:rPr>
        <w:t>L’examen du membre supérieur droit démontre une</w:t>
      </w:r>
      <w:r>
        <w:rPr>
          <w:lang w:val="fr-CA"/>
        </w:rPr>
        <w:t xml:space="preserve"> diminution de la force de préhension objectivée au dynamomètre de Jamar et une douleur à la mise en tension de tendons extenseurs commun du poignet;</w:t>
      </w:r>
    </w:p>
    <w:p w14:paraId="73F36BFD" w14:textId="77777777" w:rsidR="00F60E6C" w:rsidRDefault="00F60E6C" w:rsidP="00F60E6C">
      <w:pPr>
        <w:ind w:left="1418" w:hanging="709"/>
        <w:jc w:val="both"/>
        <w:rPr>
          <w:lang w:val="fr-CA"/>
        </w:rPr>
      </w:pPr>
    </w:p>
    <w:p w14:paraId="5C82CE5B" w14:textId="5886B73C" w:rsidR="00F60E6C" w:rsidRDefault="00F60E6C" w:rsidP="00F60E6C">
      <w:pPr>
        <w:ind w:left="1418" w:hanging="709"/>
        <w:jc w:val="both"/>
        <w:rPr>
          <w:lang w:val="fr-CA"/>
        </w:rPr>
      </w:pPr>
      <w:r>
        <w:rPr>
          <w:lang w:val="fr-CA"/>
        </w:rPr>
        <w:tab/>
      </w:r>
      <w:r>
        <w:rPr>
          <w:lang w:val="fr-CA"/>
        </w:rPr>
        <w:tab/>
        <w:t>Considérant que l</w:t>
      </w:r>
      <w:r w:rsidR="00C06193">
        <w:rPr>
          <w:lang w:val="fr-CA"/>
        </w:rPr>
        <w:t>a</w:t>
      </w:r>
      <w:r>
        <w:rPr>
          <w:lang w:val="fr-CA"/>
        </w:rPr>
        <w:t xml:space="preserve"> travailleu</w:t>
      </w:r>
      <w:r w:rsidR="00C06193">
        <w:rPr>
          <w:lang w:val="fr-CA"/>
        </w:rPr>
        <w:t xml:space="preserve">se </w:t>
      </w:r>
      <w:r>
        <w:rPr>
          <w:lang w:val="fr-CA"/>
        </w:rPr>
        <w:t>a été traitée de façon appropriée et adéquate, pour sa condition de fracture de la cheville droite avec réduction ouverte et fixation interne, protocole de réadaptation et exérèse du matériel d’ostéosynthèse. Que la condition au coude d</w:t>
      </w:r>
      <w:r w:rsidR="00C06193">
        <w:rPr>
          <w:lang w:val="fr-CA"/>
        </w:rPr>
        <w:t>r</w:t>
      </w:r>
      <w:r>
        <w:rPr>
          <w:lang w:val="fr-CA"/>
        </w:rPr>
        <w:t>oit a été traité</w:t>
      </w:r>
      <w:r w:rsidR="00DE020F">
        <w:rPr>
          <w:lang w:val="fr-CA"/>
        </w:rPr>
        <w:t>e</w:t>
      </w:r>
      <w:r>
        <w:rPr>
          <w:lang w:val="fr-CA"/>
        </w:rPr>
        <w:t xml:space="preserve"> de façon appropriée avec </w:t>
      </w:r>
      <w:r w:rsidR="00C06193">
        <w:rPr>
          <w:lang w:val="fr-CA"/>
        </w:rPr>
        <w:t>un protocole de réadaptation en physiothérapie et ergothérapie</w:t>
      </w:r>
      <w:r>
        <w:rPr>
          <w:lang w:val="fr-CA"/>
        </w:rPr>
        <w:t>;</w:t>
      </w:r>
    </w:p>
    <w:p w14:paraId="2133663B" w14:textId="77777777" w:rsidR="00F60E6C" w:rsidRDefault="00F60E6C" w:rsidP="00F60E6C">
      <w:pPr>
        <w:ind w:left="1418" w:hanging="709"/>
        <w:jc w:val="both"/>
        <w:rPr>
          <w:lang w:val="fr-CA"/>
        </w:rPr>
      </w:pPr>
    </w:p>
    <w:p w14:paraId="4BE5B1DC" w14:textId="588D1975" w:rsidR="00F60E6C" w:rsidRDefault="00F60E6C" w:rsidP="00F60E6C">
      <w:pPr>
        <w:ind w:left="1418" w:hanging="709"/>
        <w:jc w:val="both"/>
        <w:rPr>
          <w:lang w:val="fr-CA"/>
        </w:rPr>
      </w:pPr>
      <w:r>
        <w:rPr>
          <w:lang w:val="fr-CA"/>
        </w:rPr>
        <w:tab/>
        <w:t>Considérant que l</w:t>
      </w:r>
      <w:r w:rsidR="00DE020F">
        <w:rPr>
          <w:lang w:val="fr-CA"/>
        </w:rPr>
        <w:t>a</w:t>
      </w:r>
      <w:r>
        <w:rPr>
          <w:lang w:val="fr-CA"/>
        </w:rPr>
        <w:t xml:space="preserve"> travailleu</w:t>
      </w:r>
      <w:r w:rsidR="00DE020F">
        <w:rPr>
          <w:lang w:val="fr-CA"/>
        </w:rPr>
        <w:t>se</w:t>
      </w:r>
      <w:r>
        <w:rPr>
          <w:lang w:val="fr-CA"/>
        </w:rPr>
        <w:t xml:space="preserve"> a atteint un plateau thérapeutique pour s</w:t>
      </w:r>
      <w:r w:rsidR="00DE020F">
        <w:rPr>
          <w:lang w:val="fr-CA"/>
        </w:rPr>
        <w:t>es</w:t>
      </w:r>
      <w:r>
        <w:rPr>
          <w:lang w:val="fr-CA"/>
        </w:rPr>
        <w:t xml:space="preserve"> pathologie</w:t>
      </w:r>
      <w:r w:rsidR="00DE020F">
        <w:rPr>
          <w:lang w:val="fr-CA"/>
        </w:rPr>
        <w:t>s</w:t>
      </w:r>
      <w:r>
        <w:rPr>
          <w:lang w:val="fr-CA"/>
        </w:rPr>
        <w:t xml:space="preserve"> </w:t>
      </w:r>
      <w:r w:rsidR="00C06193">
        <w:rPr>
          <w:lang w:val="fr-CA"/>
        </w:rPr>
        <w:t>à la cheville droite et au coude droit et que son médecin traitant rapporte une chronicité de sa condition</w:t>
      </w:r>
      <w:r>
        <w:rPr>
          <w:lang w:val="fr-CA"/>
        </w:rPr>
        <w:t>;</w:t>
      </w:r>
    </w:p>
    <w:p w14:paraId="660111EF" w14:textId="5219EEAA" w:rsidR="00C06193" w:rsidRDefault="00C06193" w:rsidP="00F60E6C">
      <w:pPr>
        <w:ind w:left="1418" w:hanging="709"/>
        <w:jc w:val="both"/>
        <w:rPr>
          <w:lang w:val="fr-CA"/>
        </w:rPr>
      </w:pPr>
    </w:p>
    <w:p w14:paraId="47E5DEBA" w14:textId="040CA0FF" w:rsidR="00C06193" w:rsidRDefault="00C06193" w:rsidP="00C06193">
      <w:pPr>
        <w:ind w:left="1418" w:firstLine="22"/>
        <w:jc w:val="both"/>
        <w:rPr>
          <w:lang w:val="fr-CA"/>
        </w:rPr>
      </w:pPr>
      <w:r>
        <w:rPr>
          <w:lang w:val="fr-CA"/>
        </w:rPr>
        <w:t>Considérant que la chirurgienne orthopédiste qui a à charge la travailleuse à donner congé et n’a plus rien à offrir sur le plan orthopédique</w:t>
      </w:r>
      <w:r w:rsidR="00DE020F">
        <w:rPr>
          <w:lang w:val="fr-CA"/>
        </w:rPr>
        <w:t xml:space="preserve"> pour la cheville droite</w:t>
      </w:r>
      <w:r>
        <w:rPr>
          <w:lang w:val="fr-CA"/>
        </w:rPr>
        <w:t>;</w:t>
      </w:r>
    </w:p>
    <w:p w14:paraId="45E52940" w14:textId="77777777" w:rsidR="00F60E6C" w:rsidRDefault="00F60E6C" w:rsidP="00F60E6C">
      <w:pPr>
        <w:ind w:left="1418" w:hanging="709"/>
        <w:jc w:val="both"/>
        <w:rPr>
          <w:lang w:val="fr-CA"/>
        </w:rPr>
      </w:pPr>
    </w:p>
    <w:p w14:paraId="036C5E69" w14:textId="76567954" w:rsidR="00F60E6C" w:rsidRDefault="00F60E6C" w:rsidP="00F60E6C">
      <w:pPr>
        <w:ind w:left="1418" w:hanging="709"/>
        <w:jc w:val="both"/>
        <w:rPr>
          <w:lang w:val="fr-CA"/>
        </w:rPr>
      </w:pPr>
      <w:r>
        <w:rPr>
          <w:lang w:val="fr-CA"/>
        </w:rPr>
        <w:tab/>
        <w:t>À mon avis, il y a une atteinte du plateau thérapeutique et stabilisation de la condition pour le</w:t>
      </w:r>
      <w:r w:rsidR="00C06193">
        <w:rPr>
          <w:lang w:val="fr-CA"/>
        </w:rPr>
        <w:t>s</w:t>
      </w:r>
      <w:r>
        <w:rPr>
          <w:lang w:val="fr-CA"/>
        </w:rPr>
        <w:t xml:space="preserve"> diagnostic</w:t>
      </w:r>
      <w:r w:rsidR="00C06193">
        <w:rPr>
          <w:lang w:val="fr-CA"/>
        </w:rPr>
        <w:t>s</w:t>
      </w:r>
      <w:r>
        <w:rPr>
          <w:lang w:val="fr-CA"/>
        </w:rPr>
        <w:t xml:space="preserve"> retenu</w:t>
      </w:r>
      <w:r w:rsidR="00C06193">
        <w:rPr>
          <w:lang w:val="fr-CA"/>
        </w:rPr>
        <w:t>s</w:t>
      </w:r>
      <w:r>
        <w:rPr>
          <w:lang w:val="fr-CA"/>
        </w:rPr>
        <w:t xml:space="preserve">. </w:t>
      </w:r>
    </w:p>
    <w:p w14:paraId="6F6E93AB" w14:textId="77777777" w:rsidR="00F60E6C" w:rsidRDefault="00F60E6C" w:rsidP="00F60E6C">
      <w:pPr>
        <w:ind w:left="1418" w:hanging="709"/>
        <w:jc w:val="both"/>
        <w:rPr>
          <w:lang w:val="fr-CA"/>
        </w:rPr>
      </w:pPr>
    </w:p>
    <w:p w14:paraId="002409CD" w14:textId="30874636" w:rsidR="00F60E6C" w:rsidRDefault="00F60E6C" w:rsidP="00F60E6C">
      <w:pPr>
        <w:ind w:left="1418" w:hanging="709"/>
        <w:jc w:val="both"/>
        <w:rPr>
          <w:lang w:val="fr-CA"/>
        </w:rPr>
      </w:pPr>
      <w:r>
        <w:rPr>
          <w:lang w:val="fr-CA"/>
        </w:rPr>
        <w:tab/>
        <w:t xml:space="preserve">Pour toutes ses raisons évoquées, je consolide donc la lésion en date du </w:t>
      </w:r>
      <w:r w:rsidR="00C06193">
        <w:rPr>
          <w:lang w:val="fr-CA"/>
        </w:rPr>
        <w:t>7 avril</w:t>
      </w:r>
      <w:r>
        <w:rPr>
          <w:lang w:val="fr-CA"/>
        </w:rPr>
        <w:t xml:space="preserve"> 2022.</w:t>
      </w:r>
    </w:p>
    <w:p w14:paraId="0198A890" w14:textId="77777777" w:rsidR="00F60E6C" w:rsidRDefault="00F60E6C" w:rsidP="00F60E6C">
      <w:pPr>
        <w:ind w:left="1418" w:hanging="709"/>
        <w:jc w:val="both"/>
        <w:rPr>
          <w:lang w:val="fr-CA"/>
        </w:rPr>
      </w:pPr>
      <w:r>
        <w:rPr>
          <w:lang w:val="fr-CA"/>
        </w:rPr>
        <w:tab/>
      </w:r>
      <w:r>
        <w:rPr>
          <w:lang w:val="fr-CA"/>
        </w:rPr>
        <w:tab/>
      </w:r>
    </w:p>
    <w:p w14:paraId="58873A6F" w14:textId="77777777" w:rsidR="00F60E6C" w:rsidRDefault="00F60E6C" w:rsidP="00F60E6C">
      <w:pPr>
        <w:ind w:left="709"/>
        <w:jc w:val="both"/>
        <w:rPr>
          <w:b/>
          <w:bCs/>
          <w:lang w:val="fr-CA"/>
        </w:rPr>
      </w:pPr>
      <w:r>
        <w:rPr>
          <w:b/>
          <w:bCs/>
          <w:lang w:val="fr-CA"/>
        </w:rPr>
        <w:t xml:space="preserve">Nature, nécessité́, suffisance, durée des soins ou traitements administrés ou prescrits : </w:t>
      </w:r>
    </w:p>
    <w:p w14:paraId="56D99D49" w14:textId="77777777" w:rsidR="00F60E6C" w:rsidRDefault="00F60E6C" w:rsidP="00F60E6C">
      <w:pPr>
        <w:ind w:left="709"/>
        <w:jc w:val="both"/>
        <w:rPr>
          <w:lang w:val="fr-CA"/>
        </w:rPr>
      </w:pPr>
    </w:p>
    <w:p w14:paraId="4803A2AC" w14:textId="6436BF28" w:rsidR="00C06193" w:rsidRDefault="00F60E6C" w:rsidP="00C06193">
      <w:pPr>
        <w:ind w:left="1418" w:hanging="709"/>
        <w:jc w:val="both"/>
        <w:rPr>
          <w:lang w:val="fr-CA"/>
        </w:rPr>
      </w:pPr>
      <w:r>
        <w:rPr>
          <w:lang w:val="fr-CA"/>
        </w:rPr>
        <w:tab/>
      </w:r>
      <w:r w:rsidR="00C06193">
        <w:rPr>
          <w:lang w:val="fr-CA"/>
        </w:rPr>
        <w:tab/>
        <w:t>Le médecin qui a charge l</w:t>
      </w:r>
      <w:r w:rsidR="00DE020F">
        <w:rPr>
          <w:lang w:val="fr-CA"/>
        </w:rPr>
        <w:t>a</w:t>
      </w:r>
      <w:r w:rsidR="00C06193">
        <w:rPr>
          <w:lang w:val="fr-CA"/>
        </w:rPr>
        <w:t xml:space="preserve"> travailleu</w:t>
      </w:r>
      <w:r w:rsidR="00DE020F">
        <w:rPr>
          <w:lang w:val="fr-CA"/>
        </w:rPr>
        <w:t>se</w:t>
      </w:r>
      <w:r w:rsidR="00C06193">
        <w:rPr>
          <w:lang w:val="fr-CA"/>
        </w:rPr>
        <w:t xml:space="preserve"> a rencontré cette dernière, le 22 février 2022, elle ne s’est pas prononcée sur ce point au sujet du diagnostic retenu par la CNESST. </w:t>
      </w:r>
    </w:p>
    <w:p w14:paraId="4E848E1B" w14:textId="77777777" w:rsidR="00C06193" w:rsidRDefault="00C06193" w:rsidP="00C06193">
      <w:pPr>
        <w:ind w:left="1418" w:hanging="709"/>
        <w:jc w:val="both"/>
        <w:rPr>
          <w:lang w:val="fr-CA"/>
        </w:rPr>
      </w:pPr>
    </w:p>
    <w:p w14:paraId="4E4C71AE" w14:textId="77777777" w:rsidR="00C06193" w:rsidRDefault="00C06193" w:rsidP="00C06193">
      <w:pPr>
        <w:ind w:left="1418" w:hanging="709"/>
        <w:jc w:val="both"/>
        <w:rPr>
          <w:lang w:val="fr-CA"/>
        </w:rPr>
      </w:pPr>
      <w:r>
        <w:rPr>
          <w:lang w:val="fr-CA"/>
        </w:rPr>
        <w:tab/>
        <w:t>Considérant le diagnostic retenu par la CNESST et faisant l’objet de la présente demande, soit une fracture tibial droit (fracture du péroné) et épicondylite externe coude droit;</w:t>
      </w:r>
    </w:p>
    <w:p w14:paraId="65B2122D" w14:textId="77777777" w:rsidR="00C06193" w:rsidRDefault="00C06193" w:rsidP="00C06193">
      <w:pPr>
        <w:ind w:left="1418" w:hanging="709"/>
        <w:jc w:val="both"/>
        <w:rPr>
          <w:lang w:val="fr-CA"/>
        </w:rPr>
      </w:pPr>
      <w:r>
        <w:rPr>
          <w:lang w:val="fr-CA"/>
        </w:rPr>
        <w:tab/>
      </w:r>
    </w:p>
    <w:p w14:paraId="7B702CC0" w14:textId="77777777" w:rsidR="00C06193" w:rsidRDefault="00C06193" w:rsidP="00C06193">
      <w:pPr>
        <w:ind w:left="1418"/>
        <w:jc w:val="both"/>
        <w:rPr>
          <w:lang w:val="fr-CA"/>
        </w:rPr>
      </w:pPr>
      <w:r>
        <w:rPr>
          <w:lang w:val="fr-CA"/>
        </w:rPr>
        <w:t>Considérant l’examen objectif des membres inférieurs d’aujourd’hui, mettant en évidence une amplitude articulaire diminuée au niveau de la cheville droite et la présence d’œdème au niveau de la malléole externe. L’examen du membre supérieur droit démontre une diminution de la force de préhension objectivée au dynamomètre de Jamar et une douleur à la mise en tension de tendons extenseurs commun du poignet;</w:t>
      </w:r>
    </w:p>
    <w:p w14:paraId="1971AAE1" w14:textId="77777777" w:rsidR="00C06193" w:rsidRDefault="00C06193" w:rsidP="00C06193">
      <w:pPr>
        <w:ind w:left="1418" w:hanging="709"/>
        <w:jc w:val="both"/>
        <w:rPr>
          <w:lang w:val="fr-CA"/>
        </w:rPr>
      </w:pPr>
    </w:p>
    <w:p w14:paraId="38B52738" w14:textId="23503ED2" w:rsidR="00C06193" w:rsidRDefault="00C06193" w:rsidP="00C06193">
      <w:pPr>
        <w:ind w:left="1418" w:hanging="709"/>
        <w:jc w:val="both"/>
        <w:rPr>
          <w:lang w:val="fr-CA"/>
        </w:rPr>
      </w:pPr>
      <w:r>
        <w:rPr>
          <w:lang w:val="fr-CA"/>
        </w:rPr>
        <w:tab/>
      </w:r>
      <w:r>
        <w:rPr>
          <w:lang w:val="fr-CA"/>
        </w:rPr>
        <w:tab/>
        <w:t>Considérant que la travailleuse a été traitée de façon appropriée et adéquate, pour sa condition de fracture de la cheville droite avec réduction ouverte et fixation interne, protocole de réadaptation et exérèse du matériel d’ostéosynthèse. Que la condition au coude droit a été traité</w:t>
      </w:r>
      <w:r w:rsidR="00DE020F">
        <w:rPr>
          <w:lang w:val="fr-CA"/>
        </w:rPr>
        <w:t>e</w:t>
      </w:r>
      <w:r>
        <w:rPr>
          <w:lang w:val="fr-CA"/>
        </w:rPr>
        <w:t xml:space="preserve"> de façon appropriée avec un protocole de réadaptation en physiothérapie et ergothérapie.;</w:t>
      </w:r>
    </w:p>
    <w:p w14:paraId="18AE7300" w14:textId="77777777" w:rsidR="00C06193" w:rsidRDefault="00C06193" w:rsidP="00C06193">
      <w:pPr>
        <w:ind w:left="1418" w:hanging="709"/>
        <w:jc w:val="both"/>
        <w:rPr>
          <w:lang w:val="fr-CA"/>
        </w:rPr>
      </w:pPr>
    </w:p>
    <w:p w14:paraId="777E90CD" w14:textId="271B8A2E" w:rsidR="00C06193" w:rsidRDefault="00C06193" w:rsidP="00C06193">
      <w:pPr>
        <w:ind w:left="1418" w:hanging="709"/>
        <w:jc w:val="both"/>
        <w:rPr>
          <w:lang w:val="fr-CA"/>
        </w:rPr>
      </w:pPr>
      <w:r>
        <w:rPr>
          <w:lang w:val="fr-CA"/>
        </w:rPr>
        <w:tab/>
        <w:t>Considérant que l</w:t>
      </w:r>
      <w:r w:rsidR="00DE020F">
        <w:rPr>
          <w:lang w:val="fr-CA"/>
        </w:rPr>
        <w:t>a</w:t>
      </w:r>
      <w:r>
        <w:rPr>
          <w:lang w:val="fr-CA"/>
        </w:rPr>
        <w:t xml:space="preserve"> travailleu</w:t>
      </w:r>
      <w:r w:rsidR="00DE020F">
        <w:rPr>
          <w:lang w:val="fr-CA"/>
        </w:rPr>
        <w:t>se</w:t>
      </w:r>
      <w:r>
        <w:rPr>
          <w:lang w:val="fr-CA"/>
        </w:rPr>
        <w:t xml:space="preserve"> a atteint un plateau thérapeutique pour s</w:t>
      </w:r>
      <w:r w:rsidR="00DE020F">
        <w:rPr>
          <w:lang w:val="fr-CA"/>
        </w:rPr>
        <w:t>es</w:t>
      </w:r>
      <w:r>
        <w:rPr>
          <w:lang w:val="fr-CA"/>
        </w:rPr>
        <w:t xml:space="preserve"> pathologie</w:t>
      </w:r>
      <w:r w:rsidR="00DE020F">
        <w:rPr>
          <w:lang w:val="fr-CA"/>
        </w:rPr>
        <w:t>s</w:t>
      </w:r>
      <w:r>
        <w:rPr>
          <w:lang w:val="fr-CA"/>
        </w:rPr>
        <w:t xml:space="preserve"> à la cheville droite et au coude droit et que son médecin traitant rapporte une chronicité de sa condition;</w:t>
      </w:r>
    </w:p>
    <w:p w14:paraId="4D860574" w14:textId="77777777" w:rsidR="00C06193" w:rsidRDefault="00C06193" w:rsidP="00C06193">
      <w:pPr>
        <w:ind w:left="1418" w:hanging="709"/>
        <w:jc w:val="both"/>
        <w:rPr>
          <w:lang w:val="fr-CA"/>
        </w:rPr>
      </w:pPr>
    </w:p>
    <w:p w14:paraId="298C0C15" w14:textId="0FD6E41C" w:rsidR="00C06193" w:rsidRDefault="00C06193" w:rsidP="00C06193">
      <w:pPr>
        <w:ind w:left="1418" w:firstLine="22"/>
        <w:jc w:val="both"/>
        <w:rPr>
          <w:lang w:val="fr-CA"/>
        </w:rPr>
      </w:pPr>
      <w:r>
        <w:rPr>
          <w:lang w:val="fr-CA"/>
        </w:rPr>
        <w:t>Considérant que la chirurgienne orthopédiste qui a à charge la travailleuse à donner congé et n’a plus rien à offrir sur le plan orthopédique</w:t>
      </w:r>
      <w:r w:rsidR="00DE020F">
        <w:rPr>
          <w:lang w:val="fr-CA"/>
        </w:rPr>
        <w:t xml:space="preserve"> pour la cheville droite</w:t>
      </w:r>
      <w:r>
        <w:rPr>
          <w:lang w:val="fr-CA"/>
        </w:rPr>
        <w:t>;</w:t>
      </w:r>
    </w:p>
    <w:p w14:paraId="7CB84C67" w14:textId="77777777" w:rsidR="00C06193" w:rsidRDefault="00C06193" w:rsidP="00C06193">
      <w:pPr>
        <w:ind w:left="1418" w:hanging="709"/>
        <w:jc w:val="both"/>
        <w:rPr>
          <w:lang w:val="fr-CA"/>
        </w:rPr>
      </w:pPr>
    </w:p>
    <w:p w14:paraId="45581643" w14:textId="77777777" w:rsidR="00C06193" w:rsidRDefault="00C06193" w:rsidP="00C06193">
      <w:pPr>
        <w:ind w:left="1418" w:hanging="709"/>
        <w:jc w:val="both"/>
        <w:rPr>
          <w:lang w:val="fr-CA"/>
        </w:rPr>
      </w:pPr>
      <w:r>
        <w:rPr>
          <w:lang w:val="fr-CA"/>
        </w:rPr>
        <w:tab/>
        <w:t xml:space="preserve">À mon avis, il y a une atteinte du plateau thérapeutique et stabilisation de la condition pour les diagnostics retenus. </w:t>
      </w:r>
    </w:p>
    <w:p w14:paraId="6B60F06D" w14:textId="5F5AD225" w:rsidR="00F60E6C" w:rsidRDefault="00F60E6C" w:rsidP="00C06193">
      <w:pPr>
        <w:ind w:left="1418" w:hanging="709"/>
        <w:jc w:val="both"/>
        <w:rPr>
          <w:lang w:val="fr-CA"/>
        </w:rPr>
      </w:pPr>
    </w:p>
    <w:p w14:paraId="00F468F5" w14:textId="77777777" w:rsidR="00F60E6C" w:rsidRDefault="00F60E6C" w:rsidP="00F60E6C">
      <w:pPr>
        <w:ind w:left="1440"/>
        <w:jc w:val="both"/>
        <w:rPr>
          <w:lang w:val="fr-CA"/>
        </w:rPr>
      </w:pPr>
      <w:r>
        <w:rPr>
          <w:lang w:val="fr-CA"/>
        </w:rPr>
        <w:t>Considérant tous les éléments mentionnés aux points précédents;</w:t>
      </w:r>
    </w:p>
    <w:p w14:paraId="3B6B2D16" w14:textId="77777777" w:rsidR="00F60E6C" w:rsidRDefault="00F60E6C" w:rsidP="00F60E6C">
      <w:pPr>
        <w:ind w:left="1440"/>
        <w:jc w:val="both"/>
        <w:rPr>
          <w:lang w:val="fr-CA"/>
        </w:rPr>
      </w:pPr>
    </w:p>
    <w:p w14:paraId="19AD73AC" w14:textId="61F39E11" w:rsidR="00F60E6C" w:rsidRDefault="00F60E6C" w:rsidP="00F60E6C">
      <w:pPr>
        <w:ind w:left="1418" w:hanging="709"/>
        <w:jc w:val="both"/>
        <w:rPr>
          <w:lang w:val="fr-CA"/>
        </w:rPr>
      </w:pPr>
      <w:r>
        <w:rPr>
          <w:lang w:val="fr-CA"/>
        </w:rPr>
        <w:tab/>
        <w:t xml:space="preserve">Je suis d’avis qu’il y a suffisance de traitements en date de consolidation, soit le </w:t>
      </w:r>
      <w:r w:rsidR="00601A05">
        <w:rPr>
          <w:lang w:val="fr-CA"/>
        </w:rPr>
        <w:t>7 avril</w:t>
      </w:r>
      <w:r>
        <w:rPr>
          <w:lang w:val="fr-CA"/>
        </w:rPr>
        <w:t xml:space="preserve"> 2022.</w:t>
      </w:r>
    </w:p>
    <w:p w14:paraId="2E3B41C9" w14:textId="77777777" w:rsidR="00F60E6C" w:rsidRDefault="00F60E6C" w:rsidP="00F60E6C">
      <w:pPr>
        <w:ind w:left="1418"/>
        <w:jc w:val="both"/>
        <w:rPr>
          <w:lang w:val="fr-CA"/>
        </w:rPr>
      </w:pPr>
    </w:p>
    <w:p w14:paraId="32578D9E" w14:textId="77777777" w:rsidR="00F60E6C" w:rsidRDefault="00F60E6C" w:rsidP="00F60E6C">
      <w:pPr>
        <w:ind w:firstLine="709"/>
        <w:jc w:val="both"/>
        <w:rPr>
          <w:b/>
          <w:bCs/>
          <w:lang w:val="fr-CA"/>
        </w:rPr>
      </w:pPr>
      <w:r>
        <w:rPr>
          <w:b/>
          <w:bCs/>
          <w:lang w:val="fr-CA"/>
        </w:rPr>
        <w:t>Existence de l’atteinte permanente à l’intégrité́ physique ou psychique :</w:t>
      </w:r>
    </w:p>
    <w:p w14:paraId="63E0B8D1" w14:textId="77777777" w:rsidR="00F60E6C" w:rsidRDefault="00F60E6C" w:rsidP="00F60E6C">
      <w:pPr>
        <w:ind w:firstLine="709"/>
        <w:jc w:val="both"/>
        <w:rPr>
          <w:lang w:val="fr-CA"/>
        </w:rPr>
      </w:pPr>
    </w:p>
    <w:p w14:paraId="3F1F22A3" w14:textId="0427D980" w:rsidR="00F60E6C" w:rsidRDefault="00F60E6C" w:rsidP="00F60E6C">
      <w:pPr>
        <w:ind w:left="1440"/>
        <w:jc w:val="both"/>
        <w:rPr>
          <w:lang w:val="fr-CA"/>
        </w:rPr>
      </w:pPr>
      <w:r>
        <w:rPr>
          <w:lang w:val="fr-CA"/>
        </w:rPr>
        <w:t>Pour le</w:t>
      </w:r>
      <w:r w:rsidR="00601A05">
        <w:rPr>
          <w:lang w:val="fr-CA"/>
        </w:rPr>
        <w:t>s</w:t>
      </w:r>
      <w:r>
        <w:rPr>
          <w:lang w:val="fr-CA"/>
        </w:rPr>
        <w:t xml:space="preserve"> diagnostic</w:t>
      </w:r>
      <w:r w:rsidR="00601A05">
        <w:rPr>
          <w:lang w:val="fr-CA"/>
        </w:rPr>
        <w:t>s</w:t>
      </w:r>
      <w:r>
        <w:rPr>
          <w:lang w:val="fr-CA"/>
        </w:rPr>
        <w:t xml:space="preserve"> </w:t>
      </w:r>
      <w:r w:rsidR="00601A05">
        <w:rPr>
          <w:lang w:val="fr-CA"/>
        </w:rPr>
        <w:t>de fracture du tibia et péroné droit ainsi que celui d’épicondylite externe du coude droit</w:t>
      </w:r>
      <w:r>
        <w:rPr>
          <w:lang w:val="fr-CA"/>
        </w:rPr>
        <w:t>, le médecin qui a charge ne s’est pas prononcée sur ce point;</w:t>
      </w:r>
    </w:p>
    <w:p w14:paraId="28809298" w14:textId="77777777" w:rsidR="00F60E6C" w:rsidRDefault="00F60E6C" w:rsidP="00F60E6C">
      <w:pPr>
        <w:ind w:firstLine="709"/>
        <w:jc w:val="both"/>
        <w:rPr>
          <w:lang w:val="fr-CA"/>
        </w:rPr>
      </w:pPr>
    </w:p>
    <w:p w14:paraId="6784A0B7" w14:textId="77777777" w:rsidR="00F60E6C" w:rsidRDefault="00F60E6C" w:rsidP="00F60E6C">
      <w:pPr>
        <w:ind w:firstLine="709"/>
        <w:jc w:val="both"/>
        <w:rPr>
          <w:lang w:val="fr-CA"/>
        </w:rPr>
      </w:pPr>
      <w:r>
        <w:rPr>
          <w:lang w:val="fr-CA"/>
        </w:rPr>
        <w:tab/>
      </w:r>
      <w:r>
        <w:rPr>
          <w:lang w:val="fr-CA"/>
        </w:rPr>
        <w:tab/>
        <w:t>Considérant le diagnostic retenu par la CNESST ainsi que sa consolidation;</w:t>
      </w:r>
    </w:p>
    <w:p w14:paraId="661681F7" w14:textId="77777777" w:rsidR="00F60E6C" w:rsidRDefault="00F60E6C" w:rsidP="00F60E6C">
      <w:pPr>
        <w:ind w:firstLine="709"/>
        <w:jc w:val="both"/>
        <w:rPr>
          <w:lang w:val="fr-CA"/>
        </w:rPr>
      </w:pPr>
    </w:p>
    <w:p w14:paraId="0884D9BE" w14:textId="77777777" w:rsidR="00F60E6C" w:rsidRDefault="00F60E6C" w:rsidP="00F60E6C">
      <w:pPr>
        <w:ind w:firstLine="709"/>
        <w:jc w:val="both"/>
        <w:rPr>
          <w:lang w:val="fr-CA"/>
        </w:rPr>
      </w:pPr>
      <w:r>
        <w:rPr>
          <w:lang w:val="fr-CA"/>
        </w:rPr>
        <w:lastRenderedPageBreak/>
        <w:tab/>
      </w:r>
      <w:r>
        <w:rPr>
          <w:lang w:val="fr-CA"/>
        </w:rPr>
        <w:tab/>
        <w:t>Considérant tous les points mentionnés aux points précédents;</w:t>
      </w:r>
    </w:p>
    <w:p w14:paraId="6BA20EE9" w14:textId="77777777" w:rsidR="00F60E6C" w:rsidRDefault="00F60E6C" w:rsidP="00F60E6C">
      <w:pPr>
        <w:ind w:firstLine="709"/>
        <w:jc w:val="both"/>
        <w:rPr>
          <w:lang w:val="fr-CA"/>
        </w:rPr>
      </w:pPr>
    </w:p>
    <w:p w14:paraId="4322E606" w14:textId="77777777" w:rsidR="00F60E6C" w:rsidRDefault="00F60E6C" w:rsidP="00F60E6C">
      <w:pPr>
        <w:ind w:left="1440"/>
        <w:jc w:val="both"/>
        <w:rPr>
          <w:lang w:val="fr-CA"/>
        </w:rPr>
      </w:pPr>
      <w:r>
        <w:rPr>
          <w:lang w:val="fr-CA"/>
        </w:rPr>
        <w:t>J’attribue une atteinte permanente à l’intégrité physique.</w:t>
      </w:r>
    </w:p>
    <w:p w14:paraId="2CDF44E1" w14:textId="77777777" w:rsidR="00F60E6C" w:rsidRDefault="00F60E6C" w:rsidP="00F60E6C">
      <w:pPr>
        <w:ind w:firstLine="709"/>
        <w:jc w:val="both"/>
        <w:rPr>
          <w:lang w:val="fr-CA"/>
        </w:rPr>
      </w:pPr>
    </w:p>
    <w:p w14:paraId="0C623745" w14:textId="77777777" w:rsidR="00F60E6C" w:rsidRDefault="00F60E6C" w:rsidP="00F60E6C">
      <w:pPr>
        <w:ind w:left="1418" w:hanging="709"/>
        <w:jc w:val="both"/>
        <w:rPr>
          <w:lang w:val="fr-CA"/>
        </w:rPr>
      </w:pPr>
      <w:r>
        <w:rPr>
          <w:lang w:val="fr-CA"/>
        </w:rPr>
        <w:tab/>
        <w:t>Les pourcentages de l’atteinte permanente à l’intégrité physique seront présentés au point 12.</w:t>
      </w:r>
    </w:p>
    <w:p w14:paraId="2EEF0924" w14:textId="77777777" w:rsidR="00F60E6C" w:rsidRDefault="00F60E6C" w:rsidP="00F60E6C">
      <w:pPr>
        <w:ind w:left="1418" w:hanging="709"/>
        <w:jc w:val="both"/>
        <w:rPr>
          <w:lang w:val="fr-CA"/>
        </w:rPr>
      </w:pPr>
      <w:r>
        <w:rPr>
          <w:lang w:val="fr-CA"/>
        </w:rPr>
        <w:tab/>
      </w:r>
    </w:p>
    <w:p w14:paraId="233E70F6" w14:textId="77777777" w:rsidR="00F60E6C" w:rsidRDefault="00F60E6C" w:rsidP="00F60E6C">
      <w:pPr>
        <w:ind w:firstLine="709"/>
        <w:jc w:val="both"/>
        <w:rPr>
          <w:b/>
          <w:bCs/>
          <w:lang w:val="fr-CA"/>
        </w:rPr>
      </w:pPr>
      <w:r>
        <w:rPr>
          <w:b/>
          <w:bCs/>
          <w:lang w:val="fr-CA"/>
        </w:rPr>
        <w:t xml:space="preserve">Existence de limitations fonctionnelles résultant de la lésion professionnelle : </w:t>
      </w:r>
    </w:p>
    <w:p w14:paraId="2D8060C4" w14:textId="77777777" w:rsidR="00F60E6C" w:rsidRDefault="00F60E6C" w:rsidP="00F60E6C">
      <w:pPr>
        <w:ind w:left="709"/>
        <w:jc w:val="both"/>
        <w:rPr>
          <w:lang w:val="fr-CA"/>
        </w:rPr>
      </w:pPr>
    </w:p>
    <w:p w14:paraId="470D2218" w14:textId="77777777" w:rsidR="00601A05" w:rsidRDefault="00601A05" w:rsidP="00601A05">
      <w:pPr>
        <w:ind w:left="1440"/>
        <w:jc w:val="both"/>
        <w:rPr>
          <w:lang w:val="fr-CA"/>
        </w:rPr>
      </w:pPr>
      <w:r>
        <w:rPr>
          <w:lang w:val="fr-CA"/>
        </w:rPr>
        <w:t>Pour les diagnostics de fracture du tibia et péroné droit ainsi que celui d’épicondylite externe du coude droit, le médecin qui a charge ne s’est pas prononcée sur ce point;</w:t>
      </w:r>
    </w:p>
    <w:p w14:paraId="59BB23E4" w14:textId="77777777" w:rsidR="00F60E6C" w:rsidRDefault="00F60E6C" w:rsidP="00F60E6C">
      <w:pPr>
        <w:ind w:firstLine="709"/>
        <w:jc w:val="both"/>
        <w:rPr>
          <w:lang w:val="fr-CA"/>
        </w:rPr>
      </w:pPr>
    </w:p>
    <w:p w14:paraId="7B5CB632" w14:textId="77777777" w:rsidR="00F60E6C" w:rsidRDefault="00F60E6C" w:rsidP="00F60E6C">
      <w:pPr>
        <w:ind w:firstLine="709"/>
        <w:jc w:val="both"/>
        <w:rPr>
          <w:lang w:val="fr-CA"/>
        </w:rPr>
      </w:pPr>
      <w:r>
        <w:rPr>
          <w:lang w:val="fr-CA"/>
        </w:rPr>
        <w:tab/>
      </w:r>
      <w:r>
        <w:rPr>
          <w:lang w:val="fr-CA"/>
        </w:rPr>
        <w:tab/>
        <w:t>Considérant le diagnostic retenu par la CNESST ainsi que sa consolidation;</w:t>
      </w:r>
    </w:p>
    <w:p w14:paraId="2EC68A3C" w14:textId="77777777" w:rsidR="00F60E6C" w:rsidRDefault="00F60E6C" w:rsidP="00F60E6C">
      <w:pPr>
        <w:ind w:firstLine="709"/>
        <w:jc w:val="both"/>
        <w:rPr>
          <w:lang w:val="fr-CA"/>
        </w:rPr>
      </w:pPr>
    </w:p>
    <w:p w14:paraId="11B1F332" w14:textId="77777777" w:rsidR="00F60E6C" w:rsidRDefault="00F60E6C" w:rsidP="00F60E6C">
      <w:pPr>
        <w:ind w:firstLine="709"/>
        <w:jc w:val="both"/>
        <w:rPr>
          <w:lang w:val="fr-CA"/>
        </w:rPr>
      </w:pPr>
      <w:r>
        <w:rPr>
          <w:lang w:val="fr-CA"/>
        </w:rPr>
        <w:tab/>
      </w:r>
      <w:r>
        <w:rPr>
          <w:lang w:val="fr-CA"/>
        </w:rPr>
        <w:tab/>
        <w:t>Considérant tous les points mentionnés aux points précédents;</w:t>
      </w:r>
    </w:p>
    <w:p w14:paraId="72CB7F02" w14:textId="77777777" w:rsidR="00F60E6C" w:rsidRDefault="00F60E6C" w:rsidP="00F60E6C">
      <w:pPr>
        <w:ind w:firstLine="709"/>
        <w:jc w:val="both"/>
        <w:rPr>
          <w:lang w:val="fr-CA"/>
        </w:rPr>
      </w:pPr>
    </w:p>
    <w:p w14:paraId="03D45243" w14:textId="77777777" w:rsidR="00F60E6C" w:rsidRDefault="00F60E6C" w:rsidP="00F60E6C">
      <w:pPr>
        <w:ind w:left="1440"/>
        <w:jc w:val="both"/>
        <w:rPr>
          <w:lang w:val="fr-CA"/>
        </w:rPr>
      </w:pPr>
      <w:r>
        <w:rPr>
          <w:lang w:val="fr-CA"/>
        </w:rPr>
        <w:t>J’attribue des limitations fonctionnelles.</w:t>
      </w:r>
    </w:p>
    <w:p w14:paraId="1E29B4D9" w14:textId="77777777" w:rsidR="00F60E6C" w:rsidRDefault="00F60E6C" w:rsidP="00F60E6C">
      <w:pPr>
        <w:ind w:left="709"/>
        <w:jc w:val="both"/>
        <w:rPr>
          <w:lang w:val="fr-CA"/>
        </w:rPr>
      </w:pPr>
    </w:p>
    <w:p w14:paraId="410B9C15" w14:textId="77777777" w:rsidR="00F60E6C" w:rsidRDefault="00F60E6C" w:rsidP="00F60E6C">
      <w:pPr>
        <w:ind w:left="709"/>
        <w:jc w:val="both"/>
        <w:rPr>
          <w:b/>
          <w:bCs/>
          <w:lang w:val="fr-CA"/>
        </w:rPr>
      </w:pPr>
      <w:r>
        <w:rPr>
          <w:b/>
          <w:bCs/>
          <w:lang w:val="fr-CA"/>
        </w:rPr>
        <w:t>Évaluation des limitations fonctionnelles résultant de la lésion professionnelle :</w:t>
      </w:r>
    </w:p>
    <w:p w14:paraId="756FB4C2" w14:textId="77777777" w:rsidR="00F60E6C" w:rsidRDefault="00F60E6C" w:rsidP="00F60E6C">
      <w:pPr>
        <w:jc w:val="both"/>
        <w:rPr>
          <w:lang w:val="fr-CA"/>
        </w:rPr>
      </w:pPr>
    </w:p>
    <w:p w14:paraId="59765C3A" w14:textId="5E9A2BB8" w:rsidR="00F60E6C" w:rsidRDefault="00F60E6C" w:rsidP="00F60E6C">
      <w:pPr>
        <w:ind w:left="1440"/>
        <w:jc w:val="both"/>
        <w:rPr>
          <w:lang w:val="fr-CA"/>
        </w:rPr>
      </w:pPr>
      <w:r>
        <w:rPr>
          <w:lang w:val="fr-CA"/>
        </w:rPr>
        <w:t xml:space="preserve">Pour son membre inférieur droit, la travailleuse doit éviter de marcher en terrain accidenté ou glissant. </w:t>
      </w:r>
      <w:r w:rsidR="00601A05">
        <w:rPr>
          <w:lang w:val="fr-CA"/>
        </w:rPr>
        <w:t>Elle</w:t>
      </w:r>
      <w:r>
        <w:rPr>
          <w:lang w:val="fr-CA"/>
        </w:rPr>
        <w:t xml:space="preserve"> doit en aucun temps travailler en position accroupie ou dans des environnements instables. </w:t>
      </w:r>
      <w:r w:rsidR="00601A05">
        <w:rPr>
          <w:lang w:val="fr-CA"/>
        </w:rPr>
        <w:t>Elle</w:t>
      </w:r>
      <w:r>
        <w:rPr>
          <w:lang w:val="fr-CA"/>
        </w:rPr>
        <w:t xml:space="preserve"> doit éviter de monter et descendre plusieurs escaliers à la fois dans la même journée. </w:t>
      </w:r>
      <w:r w:rsidR="00601A05">
        <w:rPr>
          <w:lang w:val="fr-CA"/>
        </w:rPr>
        <w:t>Elle</w:t>
      </w:r>
      <w:r>
        <w:rPr>
          <w:lang w:val="fr-CA"/>
        </w:rPr>
        <w:t xml:space="preserve"> doit éviter les positions statiques prolongées de plus de </w:t>
      </w:r>
      <w:r w:rsidR="00601A05">
        <w:rPr>
          <w:lang w:val="fr-CA"/>
        </w:rPr>
        <w:t>45</w:t>
      </w:r>
      <w:r>
        <w:rPr>
          <w:lang w:val="fr-CA"/>
        </w:rPr>
        <w:t xml:space="preserve"> minutes et les marches prolongées de plus de </w:t>
      </w:r>
      <w:r w:rsidR="00601A05">
        <w:rPr>
          <w:lang w:val="fr-CA"/>
        </w:rPr>
        <w:t>30</w:t>
      </w:r>
      <w:r>
        <w:rPr>
          <w:lang w:val="fr-CA"/>
        </w:rPr>
        <w:t xml:space="preserve"> minutes.</w:t>
      </w:r>
    </w:p>
    <w:p w14:paraId="2CF2D4AC" w14:textId="77777777" w:rsidR="00F60E6C" w:rsidRDefault="00F60E6C" w:rsidP="00F60E6C">
      <w:pPr>
        <w:ind w:left="1440"/>
        <w:jc w:val="both"/>
        <w:rPr>
          <w:lang w:val="fr-CA"/>
        </w:rPr>
      </w:pPr>
    </w:p>
    <w:p w14:paraId="441E9EC3" w14:textId="332075C2" w:rsidR="00F60E6C" w:rsidRPr="00F60E6C" w:rsidRDefault="00F60E6C" w:rsidP="00F60E6C">
      <w:pPr>
        <w:ind w:left="1440"/>
        <w:rPr>
          <w:rFonts w:ascii="Times New Roman" w:hAnsi="Times New Roman" w:cs="Times New Roman"/>
          <w:lang w:val="fr-CA"/>
        </w:rPr>
      </w:pPr>
      <w:r>
        <w:rPr>
          <w:lang w:val="fr-CA"/>
        </w:rPr>
        <w:t xml:space="preserve">Pour son membre supérieur droit, la travailleuse doit éviter de tirer, pousser et soutenir des charges de plus de </w:t>
      </w:r>
      <w:r w:rsidR="00601A05">
        <w:rPr>
          <w:lang w:val="fr-CA"/>
        </w:rPr>
        <w:t>7.5</w:t>
      </w:r>
      <w:r>
        <w:rPr>
          <w:lang w:val="fr-CA"/>
        </w:rPr>
        <w:t xml:space="preserve"> kg avec son membre supérieur droit. </w:t>
      </w:r>
      <w:r w:rsidR="00DE020F">
        <w:rPr>
          <w:lang w:val="fr-CA"/>
        </w:rPr>
        <w:t>La travailleuse</w:t>
      </w:r>
      <w:r>
        <w:rPr>
          <w:lang w:val="fr-CA"/>
        </w:rPr>
        <w:t xml:space="preserve"> doit éviter les mouvements répétitifs avec son </w:t>
      </w:r>
      <w:r w:rsidR="00601A05">
        <w:rPr>
          <w:lang w:val="fr-CA"/>
        </w:rPr>
        <w:t>coude et son poignet</w:t>
      </w:r>
      <w:r>
        <w:rPr>
          <w:lang w:val="fr-CA"/>
        </w:rPr>
        <w:t xml:space="preserve"> droit</w:t>
      </w:r>
      <w:r w:rsidR="00601A05">
        <w:rPr>
          <w:lang w:val="fr-CA"/>
        </w:rPr>
        <w:t xml:space="preserve"> surtout en extension</w:t>
      </w:r>
      <w:r>
        <w:rPr>
          <w:lang w:val="fr-CA"/>
        </w:rPr>
        <w:t xml:space="preserve">. En aucun temps </w:t>
      </w:r>
      <w:r w:rsidR="00601A05">
        <w:rPr>
          <w:lang w:val="fr-CA"/>
        </w:rPr>
        <w:t>elle</w:t>
      </w:r>
      <w:r>
        <w:rPr>
          <w:lang w:val="fr-CA"/>
        </w:rPr>
        <w:t xml:space="preserve"> doit subir des vibrations ou des contrecoups directs ou indirects</w:t>
      </w:r>
      <w:r w:rsidR="00DE020F">
        <w:rPr>
          <w:lang w:val="fr-CA"/>
        </w:rPr>
        <w:t xml:space="preserve"> à son membre supérieur droit</w:t>
      </w:r>
      <w:r>
        <w:rPr>
          <w:lang w:val="fr-CA"/>
        </w:rPr>
        <w:t>.</w:t>
      </w:r>
      <w:r w:rsidRPr="00F60E6C">
        <w:rPr>
          <w:rFonts w:ascii="Times New Roman" w:hAnsi="Times New Roman" w:cs="Times New Roman"/>
          <w:lang w:val="fr-CA"/>
        </w:rPr>
        <w:t xml:space="preserve"> </w:t>
      </w:r>
    </w:p>
    <w:p w14:paraId="5796030C" w14:textId="77777777" w:rsidR="00F60E6C" w:rsidRDefault="00F60E6C" w:rsidP="00F60E6C">
      <w:pPr>
        <w:ind w:left="1440"/>
        <w:jc w:val="both"/>
        <w:rPr>
          <w:rFonts w:ascii="Times New Roman" w:hAnsi="Times New Roman" w:cs="Times New Roman"/>
          <w:lang w:val="fr-CA"/>
        </w:rPr>
      </w:pPr>
    </w:p>
    <w:p w14:paraId="5450019F" w14:textId="60CA75F1" w:rsidR="006048F3" w:rsidRDefault="006048F3" w:rsidP="00EB1878">
      <w:pPr>
        <w:rPr>
          <w:lang w:val="fr-CA"/>
        </w:rPr>
      </w:pPr>
      <w:r>
        <w:rPr>
          <w:lang w:val="fr-CA"/>
        </w:rPr>
        <w:br w:type="page"/>
      </w:r>
    </w:p>
    <w:p w14:paraId="1913097E" w14:textId="18DF55DF" w:rsid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12. Pourcentage d’atteinte permanente à l’intégrité physique ou psychique</w:t>
      </w:r>
    </w:p>
    <w:p w14:paraId="4AEE0389" w14:textId="77777777" w:rsidR="006048F3" w:rsidRPr="006048F3" w:rsidRDefault="006048F3" w:rsidP="006048F3">
      <w:pPr>
        <w:ind w:left="709"/>
        <w:rPr>
          <w:u w:val="single"/>
          <w:lang w:val="fr-CA"/>
        </w:rPr>
      </w:pPr>
    </w:p>
    <w:tbl>
      <w:tblPr>
        <w:tblStyle w:val="TableGrid"/>
        <w:tblW w:w="0" w:type="auto"/>
        <w:tblInd w:w="426" w:type="dxa"/>
        <w:tblLook w:val="04A0" w:firstRow="1" w:lastRow="0" w:firstColumn="1" w:lastColumn="0" w:noHBand="0" w:noVBand="1"/>
      </w:tblPr>
      <w:tblGrid>
        <w:gridCol w:w="420"/>
        <w:gridCol w:w="1885"/>
        <w:gridCol w:w="5769"/>
        <w:gridCol w:w="850"/>
      </w:tblGrid>
      <w:tr w:rsidR="00382D20" w14:paraId="2611D9B6" w14:textId="77777777" w:rsidTr="009F5A46">
        <w:tc>
          <w:tcPr>
            <w:tcW w:w="420" w:type="dxa"/>
          </w:tcPr>
          <w:p w14:paraId="3B0AFFCC" w14:textId="77777777" w:rsidR="00382D20" w:rsidRDefault="00382D20" w:rsidP="009F5A46">
            <w:pPr>
              <w:pStyle w:val="ListParagraph"/>
              <w:ind w:left="0"/>
              <w:rPr>
                <w:lang w:val="fr-CA"/>
              </w:rPr>
            </w:pPr>
            <w:r>
              <w:rPr>
                <w:lang w:val="fr-CA"/>
              </w:rPr>
              <w:t>1.</w:t>
            </w:r>
          </w:p>
        </w:tc>
        <w:tc>
          <w:tcPr>
            <w:tcW w:w="8504" w:type="dxa"/>
            <w:gridSpan w:val="3"/>
          </w:tcPr>
          <w:p w14:paraId="30040A74" w14:textId="77777777" w:rsidR="00382D20" w:rsidRDefault="00382D20" w:rsidP="009F5A46">
            <w:pPr>
              <w:pStyle w:val="ListParagraph"/>
              <w:ind w:left="0"/>
              <w:rPr>
                <w:lang w:val="fr-CA"/>
              </w:rPr>
            </w:pPr>
            <w:r>
              <w:rPr>
                <w:lang w:val="fr-CA"/>
              </w:rPr>
              <w:t>SÉQUELLES ACTUELLES</w:t>
            </w:r>
          </w:p>
        </w:tc>
      </w:tr>
      <w:tr w:rsidR="00382D20" w14:paraId="37BFE4B6" w14:textId="77777777" w:rsidTr="009F5A46">
        <w:tc>
          <w:tcPr>
            <w:tcW w:w="420" w:type="dxa"/>
          </w:tcPr>
          <w:p w14:paraId="15D9DF3B" w14:textId="77777777" w:rsidR="00382D20" w:rsidRDefault="00382D20" w:rsidP="009F5A46">
            <w:pPr>
              <w:pStyle w:val="ListParagraph"/>
              <w:ind w:left="0"/>
              <w:rPr>
                <w:lang w:val="fr-CA"/>
              </w:rPr>
            </w:pPr>
          </w:p>
        </w:tc>
        <w:tc>
          <w:tcPr>
            <w:tcW w:w="1885" w:type="dxa"/>
          </w:tcPr>
          <w:p w14:paraId="6255922E" w14:textId="77777777" w:rsidR="00382D20" w:rsidRDefault="00382D20" w:rsidP="009F5A46">
            <w:pPr>
              <w:pStyle w:val="ListParagraph"/>
              <w:ind w:left="0"/>
              <w:rPr>
                <w:lang w:val="fr-CA"/>
              </w:rPr>
            </w:pPr>
            <w:r>
              <w:rPr>
                <w:lang w:val="fr-CA"/>
              </w:rPr>
              <w:t>Code de séquelle</w:t>
            </w:r>
          </w:p>
        </w:tc>
        <w:tc>
          <w:tcPr>
            <w:tcW w:w="5769" w:type="dxa"/>
          </w:tcPr>
          <w:p w14:paraId="07D5CDF3" w14:textId="77777777" w:rsidR="00382D20" w:rsidRDefault="00382D20" w:rsidP="009F5A46">
            <w:pPr>
              <w:pStyle w:val="ListParagraph"/>
              <w:ind w:left="0"/>
              <w:rPr>
                <w:lang w:val="fr-CA"/>
              </w:rPr>
            </w:pPr>
            <w:r>
              <w:rPr>
                <w:lang w:val="fr-CA"/>
              </w:rPr>
              <w:t>Description</w:t>
            </w:r>
          </w:p>
        </w:tc>
        <w:tc>
          <w:tcPr>
            <w:tcW w:w="850" w:type="dxa"/>
          </w:tcPr>
          <w:p w14:paraId="304A9196" w14:textId="77777777" w:rsidR="00382D20" w:rsidRDefault="00382D20" w:rsidP="009F5A46">
            <w:pPr>
              <w:pStyle w:val="ListParagraph"/>
              <w:ind w:left="0"/>
              <w:jc w:val="center"/>
              <w:rPr>
                <w:lang w:val="fr-CA"/>
              </w:rPr>
            </w:pPr>
            <w:r>
              <w:rPr>
                <w:lang w:val="fr-CA"/>
              </w:rPr>
              <w:t>%</w:t>
            </w:r>
          </w:p>
        </w:tc>
      </w:tr>
      <w:tr w:rsidR="00382D20" w:rsidRPr="00665797" w14:paraId="6F4B862D" w14:textId="77777777" w:rsidTr="009F5A46">
        <w:tc>
          <w:tcPr>
            <w:tcW w:w="420" w:type="dxa"/>
          </w:tcPr>
          <w:p w14:paraId="57B5DCF4" w14:textId="77777777" w:rsidR="00382D20" w:rsidRDefault="00382D20" w:rsidP="009F5A46">
            <w:pPr>
              <w:pStyle w:val="ListParagraph"/>
              <w:ind w:left="0"/>
              <w:rPr>
                <w:lang w:val="fr-CA"/>
              </w:rPr>
            </w:pPr>
          </w:p>
        </w:tc>
        <w:tc>
          <w:tcPr>
            <w:tcW w:w="1885" w:type="dxa"/>
          </w:tcPr>
          <w:p w14:paraId="76EA5760" w14:textId="77777777" w:rsidR="00382D20" w:rsidRDefault="00382D20" w:rsidP="009F5A46">
            <w:pPr>
              <w:pStyle w:val="ListParagraph"/>
              <w:ind w:left="0"/>
              <w:rPr>
                <w:lang w:val="fr-CA"/>
              </w:rPr>
            </w:pPr>
          </w:p>
        </w:tc>
        <w:tc>
          <w:tcPr>
            <w:tcW w:w="5769" w:type="dxa"/>
          </w:tcPr>
          <w:p w14:paraId="1726FCCE" w14:textId="210C5C06" w:rsidR="00382D20" w:rsidRPr="00485D65" w:rsidRDefault="00426F86" w:rsidP="009F5A46">
            <w:pPr>
              <w:pStyle w:val="ListParagraph"/>
              <w:ind w:left="0"/>
              <w:rPr>
                <w:b/>
                <w:bCs/>
                <w:lang w:val="fr-CA"/>
              </w:rPr>
            </w:pPr>
            <w:r w:rsidRPr="00485D65">
              <w:rPr>
                <w:b/>
                <w:bCs/>
                <w:lang w:val="fr-CA"/>
              </w:rPr>
              <w:t>Membre supérieur droit</w:t>
            </w:r>
          </w:p>
        </w:tc>
        <w:tc>
          <w:tcPr>
            <w:tcW w:w="850" w:type="dxa"/>
          </w:tcPr>
          <w:p w14:paraId="4DBD3949" w14:textId="77777777" w:rsidR="00382D20" w:rsidRDefault="00382D20" w:rsidP="009F5A46">
            <w:pPr>
              <w:pStyle w:val="ListParagraph"/>
              <w:ind w:left="0"/>
              <w:jc w:val="center"/>
              <w:rPr>
                <w:lang w:val="fr-CA"/>
              </w:rPr>
            </w:pPr>
          </w:p>
        </w:tc>
      </w:tr>
      <w:tr w:rsidR="00382D20" w14:paraId="03F685F2" w14:textId="77777777" w:rsidTr="009F5A46">
        <w:tc>
          <w:tcPr>
            <w:tcW w:w="420" w:type="dxa"/>
          </w:tcPr>
          <w:p w14:paraId="3F675253" w14:textId="77777777" w:rsidR="00382D20" w:rsidRDefault="00382D20" w:rsidP="009F5A46">
            <w:pPr>
              <w:pStyle w:val="ListParagraph"/>
              <w:ind w:left="0"/>
              <w:rPr>
                <w:lang w:val="fr-CA"/>
              </w:rPr>
            </w:pPr>
          </w:p>
        </w:tc>
        <w:tc>
          <w:tcPr>
            <w:tcW w:w="1885" w:type="dxa"/>
          </w:tcPr>
          <w:p w14:paraId="79CE1C3B" w14:textId="77777777" w:rsidR="00382D20" w:rsidRDefault="00382D20" w:rsidP="009F5A46">
            <w:pPr>
              <w:pStyle w:val="ListParagraph"/>
              <w:ind w:left="0"/>
              <w:rPr>
                <w:lang w:val="fr-CA"/>
              </w:rPr>
            </w:pPr>
            <w:r>
              <w:rPr>
                <w:lang w:val="fr-CA"/>
              </w:rPr>
              <w:t>102 383</w:t>
            </w:r>
          </w:p>
        </w:tc>
        <w:tc>
          <w:tcPr>
            <w:tcW w:w="5769" w:type="dxa"/>
          </w:tcPr>
          <w:p w14:paraId="731DFAB7" w14:textId="32791D92" w:rsidR="00382D20" w:rsidRDefault="00382D20" w:rsidP="009F5A46">
            <w:pPr>
              <w:pStyle w:val="ListParagraph"/>
              <w:ind w:left="0"/>
              <w:rPr>
                <w:lang w:val="fr-CA"/>
              </w:rPr>
            </w:pPr>
            <w:r>
              <w:rPr>
                <w:lang w:val="fr-CA"/>
              </w:rPr>
              <w:t>Atteinte tissus mous du membre supérieur droit</w:t>
            </w:r>
            <w:r w:rsidR="00426F86">
              <w:rPr>
                <w:lang w:val="fr-CA"/>
              </w:rPr>
              <w:t xml:space="preserve"> / perte de la force de préhension de la main droite objectivée au dynamomètre de Jamar</w:t>
            </w:r>
          </w:p>
        </w:tc>
        <w:tc>
          <w:tcPr>
            <w:tcW w:w="850" w:type="dxa"/>
          </w:tcPr>
          <w:p w14:paraId="60284546" w14:textId="77777777" w:rsidR="00382D20" w:rsidRDefault="00382D20" w:rsidP="009F5A46">
            <w:pPr>
              <w:pStyle w:val="ListParagraph"/>
              <w:ind w:left="0"/>
              <w:jc w:val="center"/>
              <w:rPr>
                <w:lang w:val="fr-CA"/>
              </w:rPr>
            </w:pPr>
            <w:r>
              <w:rPr>
                <w:lang w:val="fr-CA"/>
              </w:rPr>
              <w:t>2</w:t>
            </w:r>
          </w:p>
        </w:tc>
      </w:tr>
      <w:tr w:rsidR="00382D20" w:rsidRPr="00974BBF" w14:paraId="5F22A7D5" w14:textId="77777777" w:rsidTr="009F5A46">
        <w:tc>
          <w:tcPr>
            <w:tcW w:w="420" w:type="dxa"/>
          </w:tcPr>
          <w:p w14:paraId="237D3D87" w14:textId="77777777" w:rsidR="00382D20" w:rsidRDefault="00382D20" w:rsidP="009F5A46">
            <w:pPr>
              <w:pStyle w:val="ListParagraph"/>
              <w:ind w:left="0"/>
              <w:rPr>
                <w:lang w:val="fr-CA"/>
              </w:rPr>
            </w:pPr>
          </w:p>
        </w:tc>
        <w:tc>
          <w:tcPr>
            <w:tcW w:w="1885" w:type="dxa"/>
          </w:tcPr>
          <w:p w14:paraId="16AE28C1" w14:textId="09365E42" w:rsidR="00382D20" w:rsidRDefault="00382D20" w:rsidP="009F5A46">
            <w:pPr>
              <w:pStyle w:val="ListParagraph"/>
              <w:ind w:left="0"/>
              <w:rPr>
                <w:lang w:val="fr-CA"/>
              </w:rPr>
            </w:pPr>
          </w:p>
        </w:tc>
        <w:tc>
          <w:tcPr>
            <w:tcW w:w="5769" w:type="dxa"/>
          </w:tcPr>
          <w:p w14:paraId="325E3D3F" w14:textId="2A220519" w:rsidR="00382D20" w:rsidRPr="00485D65" w:rsidRDefault="00426F86" w:rsidP="009F5A46">
            <w:pPr>
              <w:pStyle w:val="ListParagraph"/>
              <w:ind w:left="0"/>
              <w:rPr>
                <w:b/>
                <w:bCs/>
                <w:lang w:val="fr-CA"/>
              </w:rPr>
            </w:pPr>
            <w:r w:rsidRPr="00485D65">
              <w:rPr>
                <w:b/>
                <w:bCs/>
                <w:lang w:val="fr-CA"/>
              </w:rPr>
              <w:t>Membre inférieur droit</w:t>
            </w:r>
          </w:p>
        </w:tc>
        <w:tc>
          <w:tcPr>
            <w:tcW w:w="850" w:type="dxa"/>
          </w:tcPr>
          <w:p w14:paraId="64605826" w14:textId="6B704620" w:rsidR="00382D20" w:rsidRDefault="00382D20" w:rsidP="009F5A46">
            <w:pPr>
              <w:pStyle w:val="ListParagraph"/>
              <w:ind w:left="0"/>
              <w:jc w:val="center"/>
              <w:rPr>
                <w:lang w:val="fr-CA"/>
              </w:rPr>
            </w:pPr>
          </w:p>
        </w:tc>
      </w:tr>
      <w:tr w:rsidR="00382D20" w:rsidRPr="00426F86" w14:paraId="41135393" w14:textId="77777777" w:rsidTr="009F5A46">
        <w:tc>
          <w:tcPr>
            <w:tcW w:w="420" w:type="dxa"/>
          </w:tcPr>
          <w:p w14:paraId="4F8D8426" w14:textId="77777777" w:rsidR="00382D20" w:rsidRDefault="00382D20" w:rsidP="009F5A46">
            <w:pPr>
              <w:pStyle w:val="ListParagraph"/>
              <w:ind w:left="0"/>
              <w:rPr>
                <w:lang w:val="fr-CA"/>
              </w:rPr>
            </w:pPr>
          </w:p>
        </w:tc>
        <w:tc>
          <w:tcPr>
            <w:tcW w:w="1885" w:type="dxa"/>
          </w:tcPr>
          <w:p w14:paraId="0313839E" w14:textId="2C28A4CC" w:rsidR="00382D20" w:rsidRDefault="00485D65" w:rsidP="009F5A46">
            <w:pPr>
              <w:pStyle w:val="ListParagraph"/>
              <w:ind w:left="0"/>
              <w:rPr>
                <w:lang w:val="fr-CA"/>
              </w:rPr>
            </w:pPr>
            <w:r>
              <w:rPr>
                <w:lang w:val="fr-CA"/>
              </w:rPr>
              <w:t>103 266</w:t>
            </w:r>
          </w:p>
        </w:tc>
        <w:tc>
          <w:tcPr>
            <w:tcW w:w="5769" w:type="dxa"/>
          </w:tcPr>
          <w:p w14:paraId="1EAD07C3" w14:textId="656CD708" w:rsidR="00382D20" w:rsidRDefault="00485D65" w:rsidP="009F5A46">
            <w:pPr>
              <w:pStyle w:val="ListParagraph"/>
              <w:ind w:left="0"/>
              <w:rPr>
                <w:lang w:val="fr-CA"/>
              </w:rPr>
            </w:pPr>
            <w:r>
              <w:rPr>
                <w:lang w:val="fr-CA"/>
              </w:rPr>
              <w:t>Fracture bimalléolaire avec réduction chirurgicale et séquelles fonctionnelles</w:t>
            </w:r>
          </w:p>
        </w:tc>
        <w:tc>
          <w:tcPr>
            <w:tcW w:w="850" w:type="dxa"/>
          </w:tcPr>
          <w:p w14:paraId="6F0F82A1" w14:textId="2E46E739" w:rsidR="00382D20" w:rsidRDefault="00485D65" w:rsidP="009F5A46">
            <w:pPr>
              <w:pStyle w:val="ListParagraph"/>
              <w:ind w:left="0"/>
              <w:jc w:val="center"/>
              <w:rPr>
                <w:lang w:val="fr-CA"/>
              </w:rPr>
            </w:pPr>
            <w:r>
              <w:rPr>
                <w:lang w:val="fr-CA"/>
              </w:rPr>
              <w:t>2</w:t>
            </w:r>
          </w:p>
        </w:tc>
      </w:tr>
      <w:tr w:rsidR="00426F86" w:rsidRPr="00426F86" w14:paraId="0A3EF2A1" w14:textId="77777777" w:rsidTr="009F5A46">
        <w:tc>
          <w:tcPr>
            <w:tcW w:w="420" w:type="dxa"/>
          </w:tcPr>
          <w:p w14:paraId="1D79F643" w14:textId="77777777" w:rsidR="00426F86" w:rsidRDefault="00426F86" w:rsidP="00426F86">
            <w:pPr>
              <w:pStyle w:val="ListParagraph"/>
              <w:ind w:left="0"/>
              <w:rPr>
                <w:lang w:val="fr-CA"/>
              </w:rPr>
            </w:pPr>
          </w:p>
        </w:tc>
        <w:tc>
          <w:tcPr>
            <w:tcW w:w="1885" w:type="dxa"/>
          </w:tcPr>
          <w:p w14:paraId="6AE9233B" w14:textId="583F3A42" w:rsidR="00426F86" w:rsidRDefault="00485D65" w:rsidP="00426F86">
            <w:pPr>
              <w:pStyle w:val="ListParagraph"/>
              <w:ind w:left="0"/>
              <w:rPr>
                <w:lang w:val="fr-CA"/>
              </w:rPr>
            </w:pPr>
            <w:r>
              <w:rPr>
                <w:lang w:val="fr-CA"/>
              </w:rPr>
              <w:t>107 280</w:t>
            </w:r>
          </w:p>
        </w:tc>
        <w:tc>
          <w:tcPr>
            <w:tcW w:w="5769" w:type="dxa"/>
          </w:tcPr>
          <w:p w14:paraId="0CF985CC" w14:textId="39C7CDDF" w:rsidR="00426F86" w:rsidRDefault="00426F86" w:rsidP="00426F86">
            <w:pPr>
              <w:pStyle w:val="ListParagraph"/>
              <w:ind w:left="0"/>
              <w:rPr>
                <w:lang w:val="fr-CA"/>
              </w:rPr>
            </w:pPr>
            <w:r>
              <w:rPr>
                <w:lang w:val="fr-CA"/>
              </w:rPr>
              <w:t xml:space="preserve">Perte de </w:t>
            </w:r>
            <w:r w:rsidR="00485D65">
              <w:rPr>
                <w:lang w:val="fr-CA"/>
              </w:rPr>
              <w:t>3</w:t>
            </w:r>
            <w:r>
              <w:rPr>
                <w:lang w:val="fr-CA"/>
              </w:rPr>
              <w:t>0</w:t>
            </w:r>
            <w:r w:rsidRPr="00485D65">
              <w:rPr>
                <w:vertAlign w:val="superscript"/>
                <w:lang w:val="fr-CA"/>
              </w:rPr>
              <w:t>o</w:t>
            </w:r>
            <w:r>
              <w:rPr>
                <w:lang w:val="fr-CA"/>
              </w:rPr>
              <w:t xml:space="preserve"> de l’articulation tibio-tarsienne</w:t>
            </w:r>
          </w:p>
        </w:tc>
        <w:tc>
          <w:tcPr>
            <w:tcW w:w="850" w:type="dxa"/>
          </w:tcPr>
          <w:p w14:paraId="5B8EA439" w14:textId="0CAACC73" w:rsidR="00426F86" w:rsidRDefault="00485D65" w:rsidP="00426F86">
            <w:pPr>
              <w:pStyle w:val="ListParagraph"/>
              <w:ind w:left="0"/>
              <w:jc w:val="center"/>
              <w:rPr>
                <w:lang w:val="fr-CA"/>
              </w:rPr>
            </w:pPr>
            <w:r>
              <w:rPr>
                <w:lang w:val="fr-CA"/>
              </w:rPr>
              <w:t>5</w:t>
            </w:r>
          </w:p>
        </w:tc>
      </w:tr>
      <w:tr w:rsidR="00426F86" w:rsidRPr="00426F86" w14:paraId="3BC83901" w14:textId="77777777" w:rsidTr="009F5A46">
        <w:tc>
          <w:tcPr>
            <w:tcW w:w="420" w:type="dxa"/>
          </w:tcPr>
          <w:p w14:paraId="2BEECEC0" w14:textId="77777777" w:rsidR="00426F86" w:rsidRDefault="00426F86" w:rsidP="00426F86">
            <w:pPr>
              <w:pStyle w:val="ListParagraph"/>
              <w:ind w:left="0"/>
              <w:rPr>
                <w:lang w:val="fr-CA"/>
              </w:rPr>
            </w:pPr>
          </w:p>
        </w:tc>
        <w:tc>
          <w:tcPr>
            <w:tcW w:w="1885" w:type="dxa"/>
          </w:tcPr>
          <w:p w14:paraId="037E6170" w14:textId="4EC90B6B" w:rsidR="00426F86" w:rsidRDefault="00485D65" w:rsidP="00426F86">
            <w:pPr>
              <w:pStyle w:val="ListParagraph"/>
              <w:ind w:left="0"/>
              <w:rPr>
                <w:lang w:val="fr-CA"/>
              </w:rPr>
            </w:pPr>
            <w:r>
              <w:rPr>
                <w:lang w:val="fr-CA"/>
              </w:rPr>
              <w:t>224 402</w:t>
            </w:r>
          </w:p>
        </w:tc>
        <w:tc>
          <w:tcPr>
            <w:tcW w:w="5769" w:type="dxa"/>
          </w:tcPr>
          <w:p w14:paraId="226CB651" w14:textId="35748774" w:rsidR="00426F86" w:rsidRDefault="00485D65" w:rsidP="00426F86">
            <w:pPr>
              <w:pStyle w:val="ListParagraph"/>
              <w:ind w:left="0"/>
              <w:rPr>
                <w:lang w:val="fr-CA"/>
              </w:rPr>
            </w:pPr>
            <w:r>
              <w:rPr>
                <w:lang w:val="fr-CA"/>
              </w:rPr>
              <w:t>Cicatrices vicieuses malléoles interne et externe : 13 cm</w:t>
            </w:r>
            <w:r w:rsidRPr="00485D65">
              <w:rPr>
                <w:vertAlign w:val="superscript"/>
                <w:lang w:val="fr-CA"/>
              </w:rPr>
              <w:t>2</w:t>
            </w:r>
          </w:p>
        </w:tc>
        <w:tc>
          <w:tcPr>
            <w:tcW w:w="850" w:type="dxa"/>
          </w:tcPr>
          <w:p w14:paraId="3F9B16D8" w14:textId="3CC04E11" w:rsidR="00426F86" w:rsidRDefault="00485D65" w:rsidP="00426F86">
            <w:pPr>
              <w:pStyle w:val="ListParagraph"/>
              <w:ind w:left="0"/>
              <w:jc w:val="center"/>
              <w:rPr>
                <w:lang w:val="fr-CA"/>
              </w:rPr>
            </w:pPr>
            <w:r>
              <w:rPr>
                <w:lang w:val="fr-CA"/>
              </w:rPr>
              <w:t>13</w:t>
            </w:r>
          </w:p>
        </w:tc>
      </w:tr>
      <w:tr w:rsidR="00426F86" w14:paraId="4F2F4B27" w14:textId="77777777" w:rsidTr="009F5A46">
        <w:tc>
          <w:tcPr>
            <w:tcW w:w="420" w:type="dxa"/>
          </w:tcPr>
          <w:p w14:paraId="2E2F445C" w14:textId="77777777" w:rsidR="00426F86" w:rsidRDefault="00426F86" w:rsidP="00426F86">
            <w:pPr>
              <w:pStyle w:val="ListParagraph"/>
              <w:ind w:left="0"/>
              <w:rPr>
                <w:lang w:val="fr-CA"/>
              </w:rPr>
            </w:pPr>
            <w:r>
              <w:rPr>
                <w:lang w:val="fr-CA"/>
              </w:rPr>
              <w:t>2.</w:t>
            </w:r>
          </w:p>
        </w:tc>
        <w:tc>
          <w:tcPr>
            <w:tcW w:w="8504" w:type="dxa"/>
            <w:gridSpan w:val="3"/>
          </w:tcPr>
          <w:p w14:paraId="665E5875" w14:textId="77777777" w:rsidR="00426F86" w:rsidRDefault="00426F86" w:rsidP="00426F86">
            <w:pPr>
              <w:pStyle w:val="ListParagraph"/>
              <w:ind w:left="0"/>
              <w:rPr>
                <w:lang w:val="fr-CA"/>
              </w:rPr>
            </w:pPr>
            <w:r>
              <w:rPr>
                <w:lang w:val="fr-CA"/>
              </w:rPr>
              <w:t>SÉQUELLES ANTÉRIEURES</w:t>
            </w:r>
          </w:p>
          <w:p w14:paraId="4C7474F1" w14:textId="77777777" w:rsidR="00426F86" w:rsidRDefault="00426F86" w:rsidP="00426F86">
            <w:pPr>
              <w:pStyle w:val="ListParagraph"/>
              <w:ind w:left="0"/>
              <w:rPr>
                <w:lang w:val="fr-CA"/>
              </w:rPr>
            </w:pPr>
          </w:p>
          <w:p w14:paraId="2AB725BB" w14:textId="77777777" w:rsidR="00426F86" w:rsidRDefault="00426F86" w:rsidP="00426F86">
            <w:pPr>
              <w:pStyle w:val="ListParagraph"/>
              <w:ind w:left="0"/>
              <w:rPr>
                <w:lang w:val="fr-CA"/>
              </w:rPr>
            </w:pPr>
            <w:r>
              <w:rPr>
                <w:lang w:val="fr-CA"/>
              </w:rPr>
              <w:t>Aucune</w:t>
            </w:r>
          </w:p>
        </w:tc>
      </w:tr>
      <w:tr w:rsidR="00426F86" w:rsidRPr="00605548" w14:paraId="62198A53" w14:textId="77777777" w:rsidTr="009F5A46">
        <w:tc>
          <w:tcPr>
            <w:tcW w:w="420" w:type="dxa"/>
          </w:tcPr>
          <w:p w14:paraId="6462F74D" w14:textId="77777777" w:rsidR="00426F86" w:rsidRDefault="00426F86" w:rsidP="00426F86">
            <w:pPr>
              <w:pStyle w:val="ListParagraph"/>
              <w:ind w:left="0"/>
              <w:rPr>
                <w:lang w:val="fr-CA"/>
              </w:rPr>
            </w:pPr>
            <w:r>
              <w:rPr>
                <w:lang w:val="fr-CA"/>
              </w:rPr>
              <w:t>3.</w:t>
            </w:r>
          </w:p>
        </w:tc>
        <w:tc>
          <w:tcPr>
            <w:tcW w:w="8504" w:type="dxa"/>
            <w:gridSpan w:val="3"/>
          </w:tcPr>
          <w:p w14:paraId="43B62089" w14:textId="77777777" w:rsidR="00426F86" w:rsidRDefault="00426F86" w:rsidP="00426F86">
            <w:pPr>
              <w:pStyle w:val="ListParagraph"/>
              <w:ind w:left="0"/>
              <w:rPr>
                <w:lang w:val="fr-CA"/>
              </w:rPr>
            </w:pPr>
            <w:r>
              <w:rPr>
                <w:lang w:val="fr-CA"/>
              </w:rPr>
              <w:t>AUTRES DÉFICITS LIÉS À LA BILATÉRALITÉ</w:t>
            </w:r>
          </w:p>
          <w:p w14:paraId="3D0B0043" w14:textId="77777777" w:rsidR="00426F86" w:rsidRDefault="00426F86" w:rsidP="00426F86">
            <w:pPr>
              <w:pStyle w:val="ListParagraph"/>
              <w:ind w:left="0"/>
              <w:rPr>
                <w:lang w:val="fr-CA"/>
              </w:rPr>
            </w:pPr>
          </w:p>
          <w:p w14:paraId="6A15D1AB" w14:textId="77777777" w:rsidR="00426F86" w:rsidRDefault="00426F86" w:rsidP="00426F86">
            <w:pPr>
              <w:pStyle w:val="ListParagraph"/>
              <w:ind w:left="0"/>
              <w:rPr>
                <w:lang w:val="fr-CA"/>
              </w:rPr>
            </w:pPr>
            <w:r>
              <w:rPr>
                <w:lang w:val="fr-CA"/>
              </w:rPr>
              <w:t>Aucune</w:t>
            </w:r>
          </w:p>
        </w:tc>
      </w:tr>
    </w:tbl>
    <w:p w14:paraId="123B4923" w14:textId="77777777" w:rsidR="006048F3" w:rsidRDefault="006048F3" w:rsidP="006048F3">
      <w:pPr>
        <w:ind w:left="709"/>
        <w:rPr>
          <w:lang w:val="fr-CA"/>
        </w:rPr>
      </w:pPr>
    </w:p>
    <w:p w14:paraId="1F1EDC67" w14:textId="2AFC6948" w:rsidR="006048F3" w:rsidRDefault="006048F3" w:rsidP="00E90331">
      <w:pPr>
        <w:ind w:left="709"/>
        <w:rPr>
          <w:lang w:val="fr-CA"/>
        </w:rPr>
      </w:pPr>
    </w:p>
    <w:p w14:paraId="305FA76E" w14:textId="69664379" w:rsidR="00382D20" w:rsidRDefault="00382D20" w:rsidP="00E90331">
      <w:pPr>
        <w:ind w:left="709"/>
        <w:rPr>
          <w:lang w:val="fr-CA"/>
        </w:rPr>
      </w:pPr>
    </w:p>
    <w:p w14:paraId="7E755111" w14:textId="53FD1B5D" w:rsidR="00382D20" w:rsidRDefault="00382D20"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B6DC372" wp14:editId="5AE7E187">
            <wp:simplePos x="0" y="0"/>
            <wp:positionH relativeFrom="column">
              <wp:posOffset>3649949</wp:posOffset>
            </wp:positionH>
            <wp:positionV relativeFrom="paragraph">
              <wp:posOffset>61999</wp:posOffset>
            </wp:positionV>
            <wp:extent cx="2351032" cy="578543"/>
            <wp:effectExtent l="0" t="0" r="0" b="5715"/>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8466" cy="580372"/>
                    </a:xfrm>
                    <a:prstGeom prst="rect">
                      <a:avLst/>
                    </a:prstGeom>
                  </pic:spPr>
                </pic:pic>
              </a:graphicData>
            </a:graphic>
            <wp14:sizeRelH relativeFrom="page">
              <wp14:pctWidth>0</wp14:pctWidth>
            </wp14:sizeRelH>
            <wp14:sizeRelV relativeFrom="page">
              <wp14:pctHeight>0</wp14:pctHeight>
            </wp14:sizeRelV>
          </wp:anchor>
        </w:drawing>
      </w:r>
    </w:p>
    <w:p w14:paraId="164D1A93" w14:textId="2014AB52" w:rsidR="00382D20" w:rsidRDefault="00382D20" w:rsidP="00E90331">
      <w:pPr>
        <w:ind w:left="709"/>
        <w:rPr>
          <w:lang w:val="fr-CA"/>
        </w:rPr>
      </w:pPr>
    </w:p>
    <w:p w14:paraId="196B1967" w14:textId="3CBA5411" w:rsidR="00382D20" w:rsidRDefault="00382D20" w:rsidP="00E90331">
      <w:pPr>
        <w:ind w:left="709"/>
        <w:rPr>
          <w:lang w:val="fr-CA"/>
        </w:rPr>
      </w:pPr>
    </w:p>
    <w:p w14:paraId="23950791" w14:textId="77777777" w:rsidR="00382D20" w:rsidRDefault="00382D20" w:rsidP="00382D20">
      <w:pPr>
        <w:jc w:val="right"/>
        <w:rPr>
          <w:lang w:val="en-US"/>
        </w:rPr>
      </w:pPr>
      <w:r>
        <w:rPr>
          <w:lang w:val="en-US"/>
        </w:rPr>
        <w:t>___________________________________</w:t>
      </w:r>
    </w:p>
    <w:p w14:paraId="27500751" w14:textId="77777777" w:rsidR="00382D20" w:rsidRDefault="00382D20" w:rsidP="00382D20">
      <w:pPr>
        <w:jc w:val="right"/>
        <w:rPr>
          <w:lang w:val="en-US"/>
        </w:rPr>
      </w:pPr>
      <w:r w:rsidRPr="00A848F7">
        <w:rPr>
          <w:lang w:val="en-US"/>
        </w:rPr>
        <w:t>Hugo Centomo, MD, PhD, FRCS ©</w:t>
      </w:r>
    </w:p>
    <w:p w14:paraId="44356666" w14:textId="77777777" w:rsidR="00382D20" w:rsidRPr="00A848F7" w:rsidRDefault="00382D20" w:rsidP="00382D20">
      <w:pPr>
        <w:jc w:val="right"/>
        <w:rPr>
          <w:lang w:val="en-US"/>
        </w:rPr>
      </w:pPr>
      <w:proofErr w:type="spellStart"/>
      <w:r>
        <w:rPr>
          <w:lang w:val="en-US"/>
        </w:rPr>
        <w:t>Chirurgien-orthopédiste</w:t>
      </w:r>
      <w:proofErr w:type="spellEnd"/>
    </w:p>
    <w:p w14:paraId="5337ED3C" w14:textId="77777777" w:rsidR="00382D20" w:rsidRPr="00E90331" w:rsidRDefault="00382D20" w:rsidP="00E90331">
      <w:pPr>
        <w:ind w:left="709"/>
        <w:rPr>
          <w:lang w:val="fr-CA"/>
        </w:rPr>
      </w:pPr>
    </w:p>
    <w:sectPr w:rsidR="00382D20"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DCBE9" w14:textId="77777777" w:rsidR="000063E6" w:rsidRDefault="000063E6" w:rsidP="00114013">
      <w:r>
        <w:separator/>
      </w:r>
    </w:p>
  </w:endnote>
  <w:endnote w:type="continuationSeparator" w:id="0">
    <w:p w14:paraId="223CD63C" w14:textId="77777777" w:rsidR="000063E6" w:rsidRDefault="000063E6"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0922482"/>
      <w:docPartObj>
        <w:docPartGallery w:val="Page Numbers (Bottom of Page)"/>
        <w:docPartUnique/>
      </w:docPartObj>
    </w:sdtPr>
    <w:sdtEndPr>
      <w:rPr>
        <w:rStyle w:val="PageNumber"/>
      </w:rPr>
    </w:sdtEndPr>
    <w:sdtContent>
      <w:p w14:paraId="59639C8D" w14:textId="222FBE46"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34B05" w:rsidRDefault="00D34B05"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6836389"/>
      <w:docPartObj>
        <w:docPartGallery w:val="Page Numbers (Bottom of Page)"/>
        <w:docPartUnique/>
      </w:docPartObj>
    </w:sdtPr>
    <w:sdtEndPr>
      <w:rPr>
        <w:rStyle w:val="PageNumber"/>
      </w:rPr>
    </w:sdtEndPr>
    <w:sdtContent>
      <w:p w14:paraId="0CC8B215" w14:textId="2EC65A1F"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34B05" w:rsidRDefault="00D34B05"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16B60" w14:textId="77777777" w:rsidR="000063E6" w:rsidRDefault="000063E6" w:rsidP="00114013">
      <w:r>
        <w:separator/>
      </w:r>
    </w:p>
  </w:footnote>
  <w:footnote w:type="continuationSeparator" w:id="0">
    <w:p w14:paraId="234B4303" w14:textId="77777777" w:rsidR="000063E6" w:rsidRDefault="000063E6"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9EED0" w14:textId="6832FB1B" w:rsidR="00114013" w:rsidRPr="00445ECA" w:rsidRDefault="00445ECA">
    <w:pPr>
      <w:pStyle w:val="Header"/>
      <w:rPr>
        <w:lang w:val="fr-CA"/>
      </w:rPr>
    </w:pPr>
    <w:r w:rsidRPr="00445ECA">
      <w:rPr>
        <w:lang w:val="fr-CA"/>
      </w:rPr>
      <w:t xml:space="preserve">Nom : </w:t>
    </w:r>
    <w:r w:rsidR="001E0B71">
      <w:rPr>
        <w:lang w:val="fr-CA"/>
      </w:rPr>
      <w:t xml:space="preserve">Ilham </w:t>
    </w:r>
    <w:proofErr w:type="spellStart"/>
    <w:r w:rsidR="001E0B71">
      <w:rPr>
        <w:lang w:val="fr-CA"/>
      </w:rPr>
      <w:t>Bouzouma</w:t>
    </w:r>
    <w:proofErr w:type="spellEnd"/>
  </w:p>
  <w:p w14:paraId="5A8F2A7A" w14:textId="5B234BD3" w:rsidR="00445ECA" w:rsidRPr="00445ECA" w:rsidRDefault="00445ECA">
    <w:pPr>
      <w:pStyle w:val="Header"/>
      <w:rPr>
        <w:lang w:val="fr-CA"/>
      </w:rPr>
    </w:pPr>
    <w:r w:rsidRPr="00445ECA">
      <w:rPr>
        <w:lang w:val="fr-CA"/>
      </w:rPr>
      <w:t xml:space="preserve">Dossier CNESST : </w:t>
    </w:r>
    <w:r w:rsidR="001E0B71">
      <w:rPr>
        <w:lang w:val="fr-CA"/>
      </w:rPr>
      <w:t>506662691</w:t>
    </w:r>
  </w:p>
  <w:p w14:paraId="6DBE78AB" w14:textId="6AA4B2A3" w:rsidR="00445ECA" w:rsidRPr="00445ECA" w:rsidRDefault="00445ECA" w:rsidP="00445ECA">
    <w:pPr>
      <w:pStyle w:val="Header"/>
      <w:pBdr>
        <w:bottom w:val="single" w:sz="4" w:space="1" w:color="auto"/>
      </w:pBdr>
      <w:rPr>
        <w:lang w:val="fr-CA"/>
      </w:rPr>
    </w:pPr>
    <w:r w:rsidRPr="00445ECA">
      <w:rPr>
        <w:lang w:val="fr-CA"/>
      </w:rPr>
      <w:t xml:space="preserve">Date de l’évènement : </w:t>
    </w:r>
    <w:r w:rsidR="001E0B71">
      <w:rPr>
        <w:lang w:val="fr-CA"/>
      </w:rPr>
      <w:t>2019-05-23</w:t>
    </w:r>
  </w:p>
  <w:p w14:paraId="366C89EA" w14:textId="77777777" w:rsidR="00445ECA" w:rsidRPr="00445ECA" w:rsidRDefault="00445ECA">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50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6B7BC17-500B-415F-AA29-D19AD37FF79C}"/>
    <w:docVar w:name="dgnword-eventsink" w:val="2556711128272"/>
  </w:docVars>
  <w:rsids>
    <w:rsidRoot w:val="00114013"/>
    <w:rsid w:val="000063E6"/>
    <w:rsid w:val="000076D6"/>
    <w:rsid w:val="00064486"/>
    <w:rsid w:val="000D6516"/>
    <w:rsid w:val="000E0FE7"/>
    <w:rsid w:val="00114013"/>
    <w:rsid w:val="001232A1"/>
    <w:rsid w:val="001925E9"/>
    <w:rsid w:val="001B227F"/>
    <w:rsid w:val="001C1340"/>
    <w:rsid w:val="001E0B71"/>
    <w:rsid w:val="002052D4"/>
    <w:rsid w:val="002426B8"/>
    <w:rsid w:val="00243181"/>
    <w:rsid w:val="0024343A"/>
    <w:rsid w:val="0029384D"/>
    <w:rsid w:val="002B021F"/>
    <w:rsid w:val="00302726"/>
    <w:rsid w:val="00320774"/>
    <w:rsid w:val="00382D20"/>
    <w:rsid w:val="003942FA"/>
    <w:rsid w:val="003B4E61"/>
    <w:rsid w:val="003D24FC"/>
    <w:rsid w:val="00410207"/>
    <w:rsid w:val="004228A4"/>
    <w:rsid w:val="00426F86"/>
    <w:rsid w:val="00427211"/>
    <w:rsid w:val="00445ECA"/>
    <w:rsid w:val="00485D65"/>
    <w:rsid w:val="00496594"/>
    <w:rsid w:val="004B2388"/>
    <w:rsid w:val="004B34C3"/>
    <w:rsid w:val="004C7A8B"/>
    <w:rsid w:val="004E0322"/>
    <w:rsid w:val="005023EB"/>
    <w:rsid w:val="00592EF7"/>
    <w:rsid w:val="00601788"/>
    <w:rsid w:val="00601A05"/>
    <w:rsid w:val="0060209C"/>
    <w:rsid w:val="006048F3"/>
    <w:rsid w:val="006B5FC7"/>
    <w:rsid w:val="00701375"/>
    <w:rsid w:val="0073791C"/>
    <w:rsid w:val="00757A8C"/>
    <w:rsid w:val="00760DD3"/>
    <w:rsid w:val="00787839"/>
    <w:rsid w:val="007A42E4"/>
    <w:rsid w:val="007C3EE9"/>
    <w:rsid w:val="007F255D"/>
    <w:rsid w:val="00821BF2"/>
    <w:rsid w:val="00870EE2"/>
    <w:rsid w:val="008E1253"/>
    <w:rsid w:val="00964D4A"/>
    <w:rsid w:val="00985CC0"/>
    <w:rsid w:val="009A4AD9"/>
    <w:rsid w:val="00A0059E"/>
    <w:rsid w:val="00A7139D"/>
    <w:rsid w:val="00A74D29"/>
    <w:rsid w:val="00A776C8"/>
    <w:rsid w:val="00AC3AFD"/>
    <w:rsid w:val="00AD06A8"/>
    <w:rsid w:val="00B20FB1"/>
    <w:rsid w:val="00B800E5"/>
    <w:rsid w:val="00BD7259"/>
    <w:rsid w:val="00C06193"/>
    <w:rsid w:val="00C30D52"/>
    <w:rsid w:val="00C51954"/>
    <w:rsid w:val="00C84EF8"/>
    <w:rsid w:val="00C94C3E"/>
    <w:rsid w:val="00CF0B95"/>
    <w:rsid w:val="00D3259A"/>
    <w:rsid w:val="00D32C12"/>
    <w:rsid w:val="00D34B05"/>
    <w:rsid w:val="00DA5E02"/>
    <w:rsid w:val="00DE020F"/>
    <w:rsid w:val="00E462BF"/>
    <w:rsid w:val="00E5332D"/>
    <w:rsid w:val="00E72601"/>
    <w:rsid w:val="00E74F26"/>
    <w:rsid w:val="00E90331"/>
    <w:rsid w:val="00EB006F"/>
    <w:rsid w:val="00EB1878"/>
    <w:rsid w:val="00EC4392"/>
    <w:rsid w:val="00ED325F"/>
    <w:rsid w:val="00F60E6C"/>
    <w:rsid w:val="00FC244E"/>
    <w:rsid w:val="00FE0E5F"/>
    <w:rsid w:val="00FF4C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chartTrackingRefBased/>
  <w15:docId w15:val="{1C685DA5-1738-104F-BEB4-8524E0B3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3721">
      <w:bodyDiv w:val="1"/>
      <w:marLeft w:val="0"/>
      <w:marRight w:val="0"/>
      <w:marTop w:val="0"/>
      <w:marBottom w:val="0"/>
      <w:divBdr>
        <w:top w:val="none" w:sz="0" w:space="0" w:color="auto"/>
        <w:left w:val="none" w:sz="0" w:space="0" w:color="auto"/>
        <w:bottom w:val="none" w:sz="0" w:space="0" w:color="auto"/>
        <w:right w:val="none" w:sz="0" w:space="0" w:color="auto"/>
      </w:divBdr>
    </w:div>
    <w:div w:id="12755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23</Pages>
  <Words>5517</Words>
  <Characters>31448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36892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15</cp:revision>
  <cp:lastPrinted>2021-03-17T02:42:00Z</cp:lastPrinted>
  <dcterms:created xsi:type="dcterms:W3CDTF">2022-05-15T21:00:00Z</dcterms:created>
  <dcterms:modified xsi:type="dcterms:W3CDTF">2022-05-16T03:21:00Z</dcterms:modified>
</cp:coreProperties>
</file>