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3FF1F" w14:textId="77777777" w:rsidR="0007572C" w:rsidRPr="00B065EA" w:rsidRDefault="0007572C" w:rsidP="00100334">
      <w:pPr>
        <w:spacing w:line="360" w:lineRule="auto"/>
        <w:jc w:val="center"/>
        <w:rPr>
          <w:rFonts w:ascii="Times New Roman" w:hAnsi="Times New Roman" w:cs="Times New Roman"/>
          <w:b/>
          <w:color w:val="000000"/>
          <w:sz w:val="24"/>
          <w:szCs w:val="24"/>
          <w:shd w:val="clear" w:color="auto" w:fill="FFFFFF"/>
        </w:rPr>
      </w:pPr>
      <w:r w:rsidRPr="00B065EA">
        <w:rPr>
          <w:rFonts w:ascii="Times New Roman" w:hAnsi="Times New Roman" w:cs="Times New Roman"/>
          <w:b/>
          <w:color w:val="000000"/>
          <w:sz w:val="24"/>
          <w:szCs w:val="24"/>
          <w:shd w:val="clear" w:color="auto" w:fill="FFFFFF"/>
        </w:rPr>
        <w:t xml:space="preserve">Response to </w:t>
      </w:r>
      <w:r w:rsidR="0049716B" w:rsidRPr="00B065EA">
        <w:rPr>
          <w:rFonts w:ascii="Times New Roman" w:hAnsi="Times New Roman" w:cs="Times New Roman"/>
          <w:b/>
          <w:color w:val="000000"/>
          <w:sz w:val="24"/>
          <w:szCs w:val="24"/>
          <w:shd w:val="clear" w:color="auto" w:fill="FFFFFF"/>
        </w:rPr>
        <w:t>Review</w:t>
      </w:r>
      <w:r w:rsidRPr="00B065EA">
        <w:rPr>
          <w:rFonts w:ascii="Times New Roman" w:hAnsi="Times New Roman" w:cs="Times New Roman"/>
          <w:b/>
          <w:color w:val="000000"/>
          <w:sz w:val="24"/>
          <w:szCs w:val="24"/>
          <w:shd w:val="clear" w:color="auto" w:fill="FFFFFF"/>
        </w:rPr>
        <w:t xml:space="preserve"> Comments</w:t>
      </w:r>
    </w:p>
    <w:p w14:paraId="6BDF1177" w14:textId="77777777" w:rsidR="0007572C" w:rsidRPr="00B065EA" w:rsidRDefault="0007572C" w:rsidP="00100334">
      <w:pPr>
        <w:spacing w:line="360" w:lineRule="auto"/>
        <w:jc w:val="center"/>
        <w:rPr>
          <w:rFonts w:ascii="Times New Roman" w:hAnsi="Times New Roman" w:cs="Times New Roman"/>
          <w:b/>
          <w:color w:val="000000"/>
          <w:sz w:val="24"/>
          <w:szCs w:val="24"/>
          <w:shd w:val="clear" w:color="auto" w:fill="FFFFFF"/>
        </w:rPr>
      </w:pPr>
    </w:p>
    <w:p w14:paraId="67ADEDD3" w14:textId="6ECAABC4" w:rsidR="0007572C" w:rsidRPr="00B065EA" w:rsidRDefault="0007572C" w:rsidP="00100334">
      <w:pPr>
        <w:spacing w:line="360" w:lineRule="auto"/>
        <w:rPr>
          <w:rFonts w:ascii="Times New Roman" w:hAnsi="Times New Roman" w:cs="Times New Roman"/>
          <w:color w:val="000000"/>
          <w:sz w:val="24"/>
          <w:szCs w:val="24"/>
          <w:shd w:val="clear" w:color="auto" w:fill="FFFFFF"/>
        </w:rPr>
      </w:pPr>
      <w:r w:rsidRPr="00B065EA">
        <w:rPr>
          <w:rFonts w:ascii="Times New Roman" w:hAnsi="Times New Roman" w:cs="Times New Roman"/>
          <w:color w:val="000000"/>
          <w:sz w:val="24"/>
          <w:szCs w:val="24"/>
          <w:shd w:val="clear" w:color="auto" w:fill="FFFFFF"/>
        </w:rPr>
        <w:t>Manuscript Number: HYDROL</w:t>
      </w:r>
      <w:r w:rsidR="00974AAB" w:rsidRPr="00B065EA">
        <w:rPr>
          <w:rFonts w:ascii="Times New Roman" w:hAnsi="Times New Roman" w:cs="Times New Roman"/>
          <w:color w:val="000000"/>
          <w:sz w:val="24"/>
          <w:szCs w:val="24"/>
          <w:shd w:val="clear" w:color="auto" w:fill="FFFFFF"/>
        </w:rPr>
        <w:t>43309</w:t>
      </w:r>
    </w:p>
    <w:p w14:paraId="1689B190" w14:textId="77777777" w:rsidR="0007572C" w:rsidRPr="00B065EA" w:rsidRDefault="0007572C" w:rsidP="00100334">
      <w:pPr>
        <w:spacing w:line="360" w:lineRule="auto"/>
        <w:rPr>
          <w:rFonts w:ascii="Times New Roman" w:hAnsi="Times New Roman" w:cs="Times New Roman"/>
          <w:b/>
          <w:color w:val="000000"/>
          <w:sz w:val="24"/>
          <w:szCs w:val="24"/>
          <w:shd w:val="clear" w:color="auto" w:fill="FFFFFF"/>
        </w:rPr>
      </w:pPr>
      <w:r w:rsidRPr="00B065EA">
        <w:rPr>
          <w:rFonts w:ascii="Times New Roman" w:hAnsi="Times New Roman" w:cs="Times New Roman"/>
          <w:b/>
          <w:color w:val="000000"/>
          <w:sz w:val="24"/>
          <w:szCs w:val="24"/>
          <w:shd w:val="clear" w:color="auto" w:fill="FFFFFF"/>
        </w:rPr>
        <w:t>Response of terrestrial water storage and its change to climate change in the endorheic Tibetan Plateau</w:t>
      </w:r>
    </w:p>
    <w:p w14:paraId="3B6DA918" w14:textId="77777777" w:rsidR="0007572C" w:rsidRPr="00B065EA" w:rsidRDefault="0007572C" w:rsidP="00100334">
      <w:pPr>
        <w:spacing w:line="360" w:lineRule="auto"/>
        <w:rPr>
          <w:rFonts w:ascii="Times New Roman" w:hAnsi="Times New Roman" w:cs="Times New Roman"/>
          <w:color w:val="000000"/>
          <w:sz w:val="24"/>
          <w:szCs w:val="24"/>
          <w:shd w:val="clear" w:color="auto" w:fill="FFFFFF"/>
        </w:rPr>
      </w:pPr>
    </w:p>
    <w:p w14:paraId="78FCD801" w14:textId="77777777" w:rsidR="00414FA3" w:rsidRPr="00B065EA" w:rsidRDefault="00414FA3" w:rsidP="00100334">
      <w:pPr>
        <w:spacing w:line="360" w:lineRule="auto"/>
        <w:rPr>
          <w:rFonts w:ascii="Times New Roman" w:hAnsi="Times New Roman" w:cs="Times New Roman"/>
          <w:color w:val="000000"/>
          <w:sz w:val="24"/>
          <w:szCs w:val="24"/>
          <w:shd w:val="clear" w:color="auto" w:fill="FFFFFF"/>
        </w:rPr>
      </w:pPr>
    </w:p>
    <w:p w14:paraId="16F799D9" w14:textId="77777777" w:rsidR="0007572C" w:rsidRPr="00B065EA" w:rsidRDefault="0007572C" w:rsidP="00100334">
      <w:pPr>
        <w:spacing w:line="360" w:lineRule="auto"/>
        <w:rPr>
          <w:rFonts w:ascii="Times New Roman" w:hAnsi="Times New Roman" w:cs="Times New Roman"/>
          <w:color w:val="000000"/>
          <w:sz w:val="24"/>
          <w:szCs w:val="24"/>
          <w:shd w:val="clear" w:color="auto" w:fill="FFFFFF"/>
        </w:rPr>
      </w:pPr>
      <w:r w:rsidRPr="00B065EA">
        <w:rPr>
          <w:rFonts w:ascii="Times New Roman" w:hAnsi="Times New Roman" w:cs="Times New Roman"/>
          <w:color w:val="000000"/>
          <w:sz w:val="24"/>
          <w:szCs w:val="24"/>
          <w:shd w:val="clear" w:color="auto" w:fill="FFFFFF"/>
        </w:rPr>
        <w:t>Dear Editors and Reviewers:</w:t>
      </w:r>
    </w:p>
    <w:p w14:paraId="33D5DA7F" w14:textId="77777777" w:rsidR="0007572C" w:rsidRPr="00B065EA" w:rsidRDefault="0007572C" w:rsidP="00100334">
      <w:pPr>
        <w:spacing w:line="360" w:lineRule="auto"/>
        <w:rPr>
          <w:rFonts w:ascii="Times New Roman" w:hAnsi="Times New Roman" w:cs="Times New Roman"/>
          <w:color w:val="000000"/>
          <w:sz w:val="24"/>
          <w:szCs w:val="24"/>
          <w:shd w:val="clear" w:color="auto" w:fill="FFFFFF"/>
        </w:rPr>
      </w:pPr>
    </w:p>
    <w:p w14:paraId="2E2C0A9C" w14:textId="2C2BEC72" w:rsidR="00414FA3" w:rsidRPr="00B065EA" w:rsidRDefault="00414FA3" w:rsidP="00100334">
      <w:pPr>
        <w:spacing w:line="360" w:lineRule="auto"/>
        <w:rPr>
          <w:rFonts w:ascii="Times New Roman" w:hAnsi="Times New Roman" w:cs="Times New Roman"/>
          <w:color w:val="000000"/>
          <w:sz w:val="24"/>
          <w:szCs w:val="24"/>
          <w:shd w:val="clear" w:color="auto" w:fill="FFFFFF"/>
        </w:rPr>
      </w:pPr>
      <w:r w:rsidRPr="00B065EA">
        <w:rPr>
          <w:rFonts w:ascii="Times New Roman" w:hAnsi="Times New Roman" w:cs="Times New Roman"/>
          <w:color w:val="000000"/>
          <w:sz w:val="24"/>
          <w:szCs w:val="24"/>
          <w:shd w:val="clear" w:color="auto" w:fill="FFFFFF"/>
        </w:rPr>
        <w:t xml:space="preserve">We really appreciate the </w:t>
      </w:r>
      <w:r w:rsidR="000A6ADA" w:rsidRPr="00B065EA">
        <w:rPr>
          <w:rFonts w:ascii="Times New Roman" w:hAnsi="Times New Roman" w:cs="Times New Roman"/>
          <w:color w:val="000000"/>
          <w:sz w:val="24"/>
          <w:szCs w:val="24"/>
          <w:shd w:val="clear" w:color="auto" w:fill="FFFFFF"/>
        </w:rPr>
        <w:t>e</w:t>
      </w:r>
      <w:r w:rsidRPr="00B065EA">
        <w:rPr>
          <w:rFonts w:ascii="Times New Roman" w:hAnsi="Times New Roman" w:cs="Times New Roman"/>
          <w:color w:val="000000"/>
          <w:sz w:val="24"/>
          <w:szCs w:val="24"/>
          <w:shd w:val="clear" w:color="auto" w:fill="FFFFFF"/>
        </w:rPr>
        <w:t xml:space="preserve">ditors and </w:t>
      </w:r>
      <w:r w:rsidR="000A6ADA" w:rsidRPr="00B065EA">
        <w:rPr>
          <w:rFonts w:ascii="Times New Roman" w:hAnsi="Times New Roman" w:cs="Times New Roman"/>
          <w:color w:val="000000"/>
          <w:sz w:val="24"/>
          <w:szCs w:val="24"/>
          <w:shd w:val="clear" w:color="auto" w:fill="FFFFFF"/>
        </w:rPr>
        <w:t>r</w:t>
      </w:r>
      <w:r w:rsidRPr="00B065EA">
        <w:rPr>
          <w:rFonts w:ascii="Times New Roman" w:hAnsi="Times New Roman" w:cs="Times New Roman"/>
          <w:color w:val="000000"/>
          <w:sz w:val="24"/>
          <w:szCs w:val="24"/>
          <w:shd w:val="clear" w:color="auto" w:fill="FFFFFF"/>
        </w:rPr>
        <w:t xml:space="preserve">eviewers for providing </w:t>
      </w:r>
      <w:bookmarkStart w:id="0" w:name="_Hlk90650811"/>
      <w:r w:rsidR="00827788" w:rsidRPr="00B065EA">
        <w:rPr>
          <w:rFonts w:ascii="Times New Roman" w:hAnsi="Times New Roman" w:cs="Times New Roman"/>
          <w:color w:val="000000"/>
          <w:sz w:val="24"/>
          <w:szCs w:val="24"/>
          <w:shd w:val="clear" w:color="auto" w:fill="FFFFFF"/>
        </w:rPr>
        <w:t>invaluable</w:t>
      </w:r>
      <w:r w:rsidRPr="00B065EA">
        <w:rPr>
          <w:rFonts w:ascii="Times New Roman" w:hAnsi="Times New Roman" w:cs="Times New Roman"/>
          <w:color w:val="000000"/>
          <w:sz w:val="24"/>
          <w:szCs w:val="24"/>
          <w:shd w:val="clear" w:color="auto" w:fill="FFFFFF"/>
        </w:rPr>
        <w:t xml:space="preserve"> comments and suggestions</w:t>
      </w:r>
      <w:bookmarkEnd w:id="0"/>
      <w:r w:rsidRPr="00B065EA">
        <w:rPr>
          <w:rFonts w:ascii="Times New Roman" w:hAnsi="Times New Roman" w:cs="Times New Roman"/>
          <w:color w:val="000000"/>
          <w:sz w:val="24"/>
          <w:szCs w:val="24"/>
          <w:shd w:val="clear" w:color="auto" w:fill="FFFFFF"/>
        </w:rPr>
        <w:t xml:space="preserve"> which have helped us improve the quality of the manuscript substantially. </w:t>
      </w:r>
      <w:r w:rsidR="004471B1" w:rsidRPr="00B065EA">
        <w:rPr>
          <w:rFonts w:ascii="Times New Roman" w:hAnsi="Times New Roman" w:cs="Times New Roman"/>
          <w:color w:val="000000"/>
          <w:sz w:val="24"/>
          <w:szCs w:val="24"/>
          <w:shd w:val="clear" w:color="auto" w:fill="FFFFFF"/>
        </w:rPr>
        <w:t>W</w:t>
      </w:r>
      <w:r w:rsidRPr="00B065EA">
        <w:rPr>
          <w:rFonts w:ascii="Times New Roman" w:hAnsi="Times New Roman" w:cs="Times New Roman"/>
          <w:color w:val="000000"/>
          <w:sz w:val="24"/>
          <w:szCs w:val="24"/>
          <w:shd w:val="clear" w:color="auto" w:fill="FFFFFF"/>
        </w:rPr>
        <w:t xml:space="preserve">e provide point-to-point responses (in </w:t>
      </w:r>
      <w:r w:rsidRPr="00B065EA">
        <w:rPr>
          <w:rFonts w:ascii="Times New Roman" w:hAnsi="Times New Roman" w:cs="Times New Roman"/>
          <w:color w:val="0000FF"/>
          <w:sz w:val="24"/>
          <w:szCs w:val="24"/>
          <w:shd w:val="clear" w:color="auto" w:fill="FFFFFF"/>
        </w:rPr>
        <w:t xml:space="preserve">blue colored </w:t>
      </w:r>
      <w:r w:rsidRPr="00B065EA">
        <w:rPr>
          <w:rFonts w:ascii="Times New Roman" w:hAnsi="Times New Roman" w:cs="Times New Roman"/>
          <w:color w:val="000000"/>
          <w:sz w:val="24"/>
          <w:szCs w:val="24"/>
          <w:shd w:val="clear" w:color="auto" w:fill="FFFFFF"/>
        </w:rPr>
        <w:t>texts) to those comments</w:t>
      </w:r>
      <w:r w:rsidR="000A6ADA" w:rsidRPr="00B065EA">
        <w:rPr>
          <w:rFonts w:ascii="Times New Roman" w:hAnsi="Times New Roman" w:cs="Times New Roman"/>
          <w:color w:val="000000"/>
          <w:sz w:val="24"/>
          <w:szCs w:val="24"/>
          <w:shd w:val="clear" w:color="auto" w:fill="FFFFFF"/>
        </w:rPr>
        <w:t xml:space="preserve"> and hope that we have addressed all the concerns </w:t>
      </w:r>
      <w:r w:rsidR="00827788" w:rsidRPr="00B065EA">
        <w:rPr>
          <w:rFonts w:ascii="Times New Roman" w:hAnsi="Times New Roman" w:cs="Times New Roman"/>
          <w:color w:val="000000"/>
          <w:sz w:val="24"/>
          <w:szCs w:val="24"/>
          <w:shd w:val="clear" w:color="auto" w:fill="FFFFFF"/>
        </w:rPr>
        <w:t xml:space="preserve">in the response and </w:t>
      </w:r>
      <w:r w:rsidR="000A6ADA" w:rsidRPr="00B065EA">
        <w:rPr>
          <w:rFonts w:ascii="Times New Roman" w:hAnsi="Times New Roman" w:cs="Times New Roman"/>
          <w:color w:val="000000"/>
          <w:sz w:val="24"/>
          <w:szCs w:val="24"/>
          <w:shd w:val="clear" w:color="auto" w:fill="FFFFFF"/>
        </w:rPr>
        <w:t>revised manuscript</w:t>
      </w:r>
      <w:r w:rsidRPr="00B065EA">
        <w:rPr>
          <w:rFonts w:ascii="Times New Roman" w:hAnsi="Times New Roman" w:cs="Times New Roman"/>
          <w:color w:val="000000"/>
          <w:sz w:val="24"/>
          <w:szCs w:val="24"/>
          <w:shd w:val="clear" w:color="auto" w:fill="FFFFFF"/>
        </w:rPr>
        <w:t>.</w:t>
      </w:r>
    </w:p>
    <w:p w14:paraId="6A9FDFA8" w14:textId="77777777" w:rsidR="00414FA3" w:rsidRPr="00B065EA" w:rsidRDefault="00414FA3" w:rsidP="00100334">
      <w:pPr>
        <w:spacing w:line="360" w:lineRule="auto"/>
        <w:rPr>
          <w:rFonts w:ascii="Times New Roman" w:hAnsi="Times New Roman" w:cs="Times New Roman"/>
          <w:color w:val="000000"/>
          <w:sz w:val="24"/>
          <w:szCs w:val="24"/>
          <w:shd w:val="clear" w:color="auto" w:fill="FFFFFF"/>
        </w:rPr>
      </w:pPr>
    </w:p>
    <w:p w14:paraId="125419D5" w14:textId="1EF77105" w:rsidR="00414FA3" w:rsidRPr="00B065EA" w:rsidRDefault="00827788" w:rsidP="00100334">
      <w:pPr>
        <w:spacing w:line="360" w:lineRule="auto"/>
        <w:rPr>
          <w:rFonts w:ascii="Times New Roman" w:hAnsi="Times New Roman" w:cs="Times New Roman"/>
          <w:color w:val="000000"/>
          <w:sz w:val="24"/>
          <w:szCs w:val="24"/>
          <w:shd w:val="clear" w:color="auto" w:fill="FFFFFF"/>
        </w:rPr>
      </w:pPr>
      <w:r w:rsidRPr="00B065EA">
        <w:rPr>
          <w:rFonts w:ascii="Times New Roman" w:hAnsi="Times New Roman" w:cs="Times New Roman"/>
          <w:color w:val="000000"/>
          <w:sz w:val="24"/>
          <w:szCs w:val="24"/>
          <w:shd w:val="clear" w:color="auto" w:fill="FFFFFF"/>
        </w:rPr>
        <w:t>W</w:t>
      </w:r>
      <w:r w:rsidR="00414FA3" w:rsidRPr="00B065EA">
        <w:rPr>
          <w:rFonts w:ascii="Times New Roman" w:hAnsi="Times New Roman" w:cs="Times New Roman"/>
          <w:color w:val="000000"/>
          <w:sz w:val="24"/>
          <w:szCs w:val="24"/>
          <w:shd w:val="clear" w:color="auto" w:fill="FFFFFF"/>
        </w:rPr>
        <w:t>e are looking forwar</w:t>
      </w:r>
      <w:r w:rsidR="004471B1" w:rsidRPr="00B065EA">
        <w:rPr>
          <w:rFonts w:ascii="Times New Roman" w:hAnsi="Times New Roman" w:cs="Times New Roman"/>
          <w:color w:val="000000"/>
          <w:sz w:val="24"/>
          <w:szCs w:val="24"/>
          <w:shd w:val="clear" w:color="auto" w:fill="FFFFFF"/>
        </w:rPr>
        <w:t>d to hearing back from you soon.</w:t>
      </w:r>
    </w:p>
    <w:p w14:paraId="3F6FC623" w14:textId="77777777" w:rsidR="004471B1" w:rsidRPr="00B065EA" w:rsidRDefault="004471B1" w:rsidP="00100334">
      <w:pPr>
        <w:spacing w:line="360" w:lineRule="auto"/>
        <w:rPr>
          <w:rFonts w:ascii="Times New Roman" w:hAnsi="Times New Roman" w:cs="Times New Roman"/>
          <w:color w:val="000000"/>
          <w:sz w:val="24"/>
          <w:szCs w:val="24"/>
          <w:shd w:val="clear" w:color="auto" w:fill="FFFFFF"/>
        </w:rPr>
      </w:pPr>
    </w:p>
    <w:p w14:paraId="3E110AAD" w14:textId="1653CC59" w:rsidR="004471B1" w:rsidRPr="00B065EA" w:rsidRDefault="00414FA3" w:rsidP="00100334">
      <w:pPr>
        <w:spacing w:line="360" w:lineRule="auto"/>
        <w:rPr>
          <w:rFonts w:ascii="Times New Roman" w:hAnsi="Times New Roman" w:cs="Times New Roman"/>
          <w:color w:val="000000"/>
          <w:sz w:val="24"/>
          <w:szCs w:val="24"/>
          <w:shd w:val="clear" w:color="auto" w:fill="FFFFFF"/>
        </w:rPr>
      </w:pPr>
      <w:r w:rsidRPr="00B065EA">
        <w:rPr>
          <w:rFonts w:ascii="Times New Roman" w:hAnsi="Times New Roman" w:cs="Times New Roman"/>
          <w:color w:val="000000"/>
          <w:sz w:val="24"/>
          <w:szCs w:val="24"/>
          <w:shd w:val="clear" w:color="auto" w:fill="FFFFFF"/>
        </w:rPr>
        <w:t>Xingong</w:t>
      </w:r>
      <w:r w:rsidR="00D31585">
        <w:rPr>
          <w:rFonts w:ascii="Times New Roman" w:hAnsi="Times New Roman" w:cs="Times New Roman"/>
          <w:color w:val="000000"/>
          <w:sz w:val="24"/>
          <w:szCs w:val="24"/>
          <w:shd w:val="clear" w:color="auto" w:fill="FFFFFF"/>
        </w:rPr>
        <w:t xml:space="preserve"> </w:t>
      </w:r>
      <w:r w:rsidR="00D31585">
        <w:rPr>
          <w:rFonts w:ascii="Times New Roman" w:hAnsi="Times New Roman" w:cs="Times New Roman" w:hint="eastAsia"/>
          <w:color w:val="000000"/>
          <w:sz w:val="24"/>
          <w:szCs w:val="24"/>
          <w:shd w:val="clear" w:color="auto" w:fill="FFFFFF"/>
        </w:rPr>
        <w:t>Li</w:t>
      </w:r>
    </w:p>
    <w:p w14:paraId="2ED36025" w14:textId="77777777" w:rsidR="00414FA3" w:rsidRPr="00B065EA" w:rsidRDefault="004471B1" w:rsidP="00100334">
      <w:pPr>
        <w:spacing w:line="360" w:lineRule="auto"/>
        <w:rPr>
          <w:rFonts w:ascii="Times New Roman" w:hAnsi="Times New Roman" w:cs="Times New Roman"/>
          <w:color w:val="000000"/>
          <w:sz w:val="24"/>
          <w:szCs w:val="24"/>
          <w:shd w:val="clear" w:color="auto" w:fill="FFFFFF"/>
        </w:rPr>
      </w:pPr>
      <w:r w:rsidRPr="00B065EA">
        <w:rPr>
          <w:rFonts w:ascii="Times New Roman" w:hAnsi="Times New Roman" w:cs="Times New Roman"/>
          <w:color w:val="000000"/>
          <w:sz w:val="24"/>
          <w:szCs w:val="24"/>
          <w:shd w:val="clear" w:color="auto" w:fill="FFFFFF"/>
        </w:rPr>
        <w:t>(</w:t>
      </w:r>
      <w:r w:rsidR="00414FA3" w:rsidRPr="00B065EA">
        <w:rPr>
          <w:rFonts w:ascii="Times New Roman" w:hAnsi="Times New Roman" w:cs="Times New Roman"/>
          <w:color w:val="000000"/>
          <w:sz w:val="24"/>
          <w:szCs w:val="24"/>
          <w:shd w:val="clear" w:color="auto" w:fill="FFFFFF"/>
        </w:rPr>
        <w:t>on behalf of all the authors</w:t>
      </w:r>
      <w:r w:rsidRPr="00B065EA">
        <w:rPr>
          <w:rFonts w:ascii="Times New Roman" w:hAnsi="Times New Roman" w:cs="Times New Roman"/>
          <w:color w:val="000000"/>
          <w:sz w:val="24"/>
          <w:szCs w:val="24"/>
          <w:shd w:val="clear" w:color="auto" w:fill="FFFFFF"/>
        </w:rPr>
        <w:t>)</w:t>
      </w:r>
    </w:p>
    <w:p w14:paraId="7E1C4859" w14:textId="77777777" w:rsidR="0007572C" w:rsidRPr="00B065EA" w:rsidRDefault="0007572C" w:rsidP="00100334">
      <w:pPr>
        <w:spacing w:line="360" w:lineRule="auto"/>
        <w:rPr>
          <w:rFonts w:ascii="Times New Roman" w:hAnsi="Times New Roman" w:cs="Times New Roman"/>
          <w:color w:val="000000"/>
          <w:sz w:val="24"/>
          <w:szCs w:val="24"/>
          <w:shd w:val="clear" w:color="auto" w:fill="FFFFFF"/>
        </w:rPr>
      </w:pPr>
    </w:p>
    <w:p w14:paraId="1E108787" w14:textId="77777777" w:rsidR="00414FA3" w:rsidRPr="00B065EA" w:rsidRDefault="00414FA3" w:rsidP="00100334">
      <w:pPr>
        <w:spacing w:line="360" w:lineRule="auto"/>
        <w:rPr>
          <w:rFonts w:ascii="Times New Roman" w:hAnsi="Times New Roman" w:cs="Times New Roman"/>
          <w:color w:val="000000"/>
          <w:sz w:val="24"/>
          <w:szCs w:val="24"/>
          <w:shd w:val="clear" w:color="auto" w:fill="FFFFFF"/>
        </w:rPr>
      </w:pPr>
    </w:p>
    <w:p w14:paraId="7B2C0FFE" w14:textId="77777777" w:rsidR="00414FA3" w:rsidRPr="00B065EA" w:rsidRDefault="00414FA3" w:rsidP="00100334">
      <w:pPr>
        <w:widowControl/>
        <w:spacing w:line="360" w:lineRule="auto"/>
        <w:jc w:val="left"/>
        <w:rPr>
          <w:rFonts w:ascii="Times New Roman" w:hAnsi="Times New Roman" w:cs="Times New Roman"/>
          <w:color w:val="000000"/>
          <w:sz w:val="24"/>
          <w:szCs w:val="24"/>
          <w:shd w:val="clear" w:color="auto" w:fill="FFFFFF"/>
        </w:rPr>
      </w:pPr>
      <w:r w:rsidRPr="00B065EA">
        <w:rPr>
          <w:rFonts w:ascii="Times New Roman" w:hAnsi="Times New Roman" w:cs="Times New Roman"/>
          <w:color w:val="000000"/>
          <w:sz w:val="24"/>
          <w:szCs w:val="24"/>
          <w:shd w:val="clear" w:color="auto" w:fill="FFFFFF"/>
        </w:rPr>
        <w:br w:type="page"/>
      </w:r>
    </w:p>
    <w:p w14:paraId="646E8E30" w14:textId="77777777" w:rsidR="00414FA3" w:rsidRPr="00570118" w:rsidRDefault="0035251F" w:rsidP="00C70046">
      <w:pPr>
        <w:pStyle w:val="2"/>
        <w:spacing w:before="0" w:after="0" w:line="360" w:lineRule="auto"/>
        <w:rPr>
          <w:rFonts w:ascii="Times New Roman" w:hAnsi="Times New Roman" w:cs="Times New Roman"/>
          <w:sz w:val="30"/>
          <w:szCs w:val="30"/>
          <w:shd w:val="clear" w:color="auto" w:fill="FFFFFF"/>
        </w:rPr>
      </w:pPr>
      <w:r w:rsidRPr="00570118">
        <w:rPr>
          <w:rFonts w:ascii="Times New Roman" w:hAnsi="Times New Roman" w:cs="Times New Roman"/>
          <w:sz w:val="30"/>
          <w:szCs w:val="30"/>
          <w:shd w:val="clear" w:color="auto" w:fill="FFFFFF"/>
        </w:rPr>
        <w:lastRenderedPageBreak/>
        <w:t xml:space="preserve">Reviewer #1: </w:t>
      </w:r>
    </w:p>
    <w:p w14:paraId="0051BEA7" w14:textId="77777777" w:rsidR="00414FA3" w:rsidRPr="00B065EA" w:rsidRDefault="00414FA3" w:rsidP="00100334">
      <w:pPr>
        <w:spacing w:line="360" w:lineRule="auto"/>
        <w:rPr>
          <w:rFonts w:ascii="Times New Roman" w:hAnsi="Times New Roman" w:cs="Times New Roman"/>
          <w:color w:val="000000"/>
          <w:sz w:val="24"/>
          <w:szCs w:val="24"/>
          <w:shd w:val="clear" w:color="auto" w:fill="FFFFFF"/>
        </w:rPr>
      </w:pPr>
    </w:p>
    <w:p w14:paraId="4E3FD471" w14:textId="2B24563A" w:rsidR="00CF1DF5" w:rsidRPr="00B065EA" w:rsidRDefault="00CF1DF5" w:rsidP="00100334">
      <w:pPr>
        <w:spacing w:line="360" w:lineRule="auto"/>
        <w:rPr>
          <w:rFonts w:ascii="Times New Roman" w:hAnsi="Times New Roman" w:cs="Times New Roman"/>
          <w:color w:val="000000" w:themeColor="text1"/>
          <w:sz w:val="24"/>
          <w:szCs w:val="24"/>
          <w:shd w:val="clear" w:color="auto" w:fill="FFFFFF"/>
        </w:rPr>
      </w:pPr>
      <w:r w:rsidRPr="00B065EA">
        <w:rPr>
          <w:rFonts w:ascii="Times New Roman" w:hAnsi="Times New Roman" w:cs="Times New Roman"/>
          <w:color w:val="000000" w:themeColor="text1"/>
          <w:sz w:val="24"/>
          <w:szCs w:val="24"/>
          <w:shd w:val="clear" w:color="auto" w:fill="FFFFFF"/>
        </w:rPr>
        <w:t xml:space="preserve">Terrestrial water storage (TWS) are good indicators of the response of hydrological system to climate change in TP. This study applied a random forest method to extend the time series of TWSA and TWSC and based on this datasets, trend and contribution analysis were made. Since this is a revised version (although for me, it is a completely new one), I have read through all comments and responses from experts and authors. I fully agree with the comments of Reviewer 1 </w:t>
      </w:r>
      <w:proofErr w:type="gramStart"/>
      <w:r w:rsidRPr="00B065EA">
        <w:rPr>
          <w:rFonts w:ascii="Times New Roman" w:hAnsi="Times New Roman" w:cs="Times New Roman"/>
          <w:color w:val="000000" w:themeColor="text1"/>
          <w:sz w:val="24"/>
          <w:szCs w:val="24"/>
          <w:shd w:val="clear" w:color="auto" w:fill="FFFFFF"/>
        </w:rPr>
        <w:t>and also</w:t>
      </w:r>
      <w:proofErr w:type="gramEnd"/>
      <w:r w:rsidRPr="00B065EA">
        <w:rPr>
          <w:rFonts w:ascii="Times New Roman" w:hAnsi="Times New Roman" w:cs="Times New Roman"/>
          <w:color w:val="000000" w:themeColor="text1"/>
          <w:sz w:val="24"/>
          <w:szCs w:val="24"/>
          <w:shd w:val="clear" w:color="auto" w:fill="FFFFFF"/>
        </w:rPr>
        <w:t xml:space="preserve"> found that comments from other two experts are very positive. Therefore, I reread the manuscript carefully and made additional comments. I leave the decision to the editor.</w:t>
      </w:r>
    </w:p>
    <w:p w14:paraId="1DDEC6A8" w14:textId="77777777" w:rsidR="00CF1DF5" w:rsidRPr="00B065EA" w:rsidRDefault="00CF1DF5" w:rsidP="00100334">
      <w:pPr>
        <w:spacing w:line="360" w:lineRule="auto"/>
        <w:rPr>
          <w:rFonts w:ascii="Times New Roman" w:hAnsi="Times New Roman" w:cs="Times New Roman"/>
          <w:color w:val="000000" w:themeColor="text1"/>
          <w:sz w:val="24"/>
          <w:szCs w:val="24"/>
          <w:shd w:val="clear" w:color="auto" w:fill="FFFFFF"/>
        </w:rPr>
      </w:pPr>
    </w:p>
    <w:p w14:paraId="33F4B172" w14:textId="6C890EE9" w:rsidR="00AC780C" w:rsidRPr="00B065EA" w:rsidRDefault="00222D5F" w:rsidP="00CF1DF5">
      <w:pPr>
        <w:spacing w:line="360" w:lineRule="auto"/>
        <w:rPr>
          <w:rFonts w:ascii="Times New Roman" w:hAnsi="Times New Roman" w:cs="Times New Roman"/>
          <w:b/>
          <w:color w:val="000000"/>
          <w:sz w:val="24"/>
          <w:szCs w:val="24"/>
          <w:shd w:val="clear" w:color="auto" w:fill="FFFFFF"/>
        </w:rPr>
      </w:pPr>
      <w:r w:rsidRPr="00B065EA">
        <w:rPr>
          <w:rFonts w:ascii="Times New Roman" w:hAnsi="Times New Roman" w:cs="Times New Roman"/>
          <w:color w:val="0000FF"/>
          <w:sz w:val="24"/>
          <w:szCs w:val="24"/>
        </w:rPr>
        <w:t xml:space="preserve">Thank </w:t>
      </w:r>
      <w:r w:rsidR="00CD327B">
        <w:rPr>
          <w:rFonts w:ascii="Times New Roman" w:hAnsi="Times New Roman" w:cs="Times New Roman" w:hint="eastAsia"/>
          <w:color w:val="0000FF"/>
          <w:sz w:val="24"/>
          <w:szCs w:val="24"/>
        </w:rPr>
        <w:t>you</w:t>
      </w:r>
      <w:r w:rsidR="00CD327B">
        <w:rPr>
          <w:rFonts w:ascii="Times New Roman" w:hAnsi="Times New Roman" w:cs="Times New Roman"/>
          <w:color w:val="0000FF"/>
          <w:sz w:val="24"/>
          <w:szCs w:val="24"/>
        </w:rPr>
        <w:t xml:space="preserve"> very much for reading our manuscript and </w:t>
      </w:r>
      <w:r w:rsidR="003507EA">
        <w:rPr>
          <w:rFonts w:ascii="Times New Roman" w:hAnsi="Times New Roman" w:cs="Times New Roman"/>
          <w:color w:val="0000FF"/>
          <w:sz w:val="24"/>
          <w:szCs w:val="24"/>
        </w:rPr>
        <w:t>providing</w:t>
      </w:r>
      <w:r w:rsidR="00CD327B">
        <w:rPr>
          <w:rFonts w:ascii="Times New Roman" w:hAnsi="Times New Roman" w:cs="Times New Roman"/>
          <w:color w:val="0000FF"/>
          <w:sz w:val="24"/>
          <w:szCs w:val="24"/>
        </w:rPr>
        <w:t xml:space="preserve"> valuable comments and suggestions, which have </w:t>
      </w:r>
      <w:r w:rsidR="00CD327B" w:rsidRPr="00CD327B">
        <w:rPr>
          <w:rFonts w:ascii="Times New Roman" w:hAnsi="Times New Roman" w:cs="Times New Roman"/>
          <w:color w:val="0000FF"/>
          <w:sz w:val="24"/>
          <w:szCs w:val="24"/>
        </w:rPr>
        <w:t>helped us improve the manuscript substantially.</w:t>
      </w:r>
      <w:r w:rsidR="00CD327B" w:rsidRPr="00B065EA">
        <w:rPr>
          <w:rFonts w:ascii="Times New Roman" w:hAnsi="Times New Roman" w:cs="Times New Roman" w:hint="eastAsia"/>
          <w:b/>
          <w:color w:val="000000"/>
          <w:sz w:val="24"/>
          <w:szCs w:val="24"/>
          <w:shd w:val="clear" w:color="auto" w:fill="FFFFFF"/>
        </w:rPr>
        <w:t xml:space="preserve"> </w:t>
      </w:r>
    </w:p>
    <w:p w14:paraId="2B1C866E" w14:textId="7C48E094" w:rsidR="00C76D16" w:rsidRPr="00CD327B" w:rsidRDefault="00C76D16" w:rsidP="00100334">
      <w:pPr>
        <w:spacing w:line="360" w:lineRule="auto"/>
        <w:rPr>
          <w:rFonts w:ascii="Times New Roman" w:hAnsi="Times New Roman" w:cs="Times New Roman"/>
          <w:color w:val="0000FF"/>
          <w:sz w:val="24"/>
          <w:szCs w:val="24"/>
        </w:rPr>
      </w:pPr>
    </w:p>
    <w:p w14:paraId="60372320" w14:textId="1B5649D0" w:rsidR="00CF1DF5" w:rsidRDefault="00CF1DF5" w:rsidP="00100334">
      <w:pPr>
        <w:spacing w:line="360" w:lineRule="auto"/>
        <w:rPr>
          <w:rFonts w:ascii="Times New Roman" w:hAnsi="Times New Roman" w:cs="Times New Roman"/>
          <w:color w:val="000000"/>
          <w:sz w:val="24"/>
          <w:szCs w:val="24"/>
        </w:rPr>
      </w:pPr>
      <w:r w:rsidRPr="00192CEF">
        <w:rPr>
          <w:rFonts w:ascii="Times New Roman" w:hAnsi="Times New Roman" w:cs="Times New Roman"/>
          <w:b/>
          <w:color w:val="000000"/>
          <w:sz w:val="24"/>
          <w:szCs w:val="24"/>
          <w:shd w:val="clear" w:color="auto" w:fill="FFFFFF"/>
        </w:rPr>
        <w:t>Comments of mine:</w:t>
      </w:r>
      <w:r w:rsidRPr="00B065EA">
        <w:rPr>
          <w:rFonts w:ascii="Times New Roman" w:hAnsi="Times New Roman" w:cs="Times New Roman"/>
          <w:color w:val="000000"/>
          <w:sz w:val="24"/>
          <w:szCs w:val="24"/>
        </w:rPr>
        <w:br/>
      </w:r>
      <w:r w:rsidRPr="00B065EA">
        <w:rPr>
          <w:rFonts w:ascii="Times New Roman" w:hAnsi="Times New Roman" w:cs="Times New Roman"/>
          <w:color w:val="000000"/>
          <w:sz w:val="24"/>
          <w:szCs w:val="24"/>
          <w:shd w:val="clear" w:color="auto" w:fill="FFFFFF"/>
        </w:rPr>
        <w:t xml:space="preserve">1) In general, after reading this manuscript, I didn't find novelty, which </w:t>
      </w:r>
      <w:proofErr w:type="gramStart"/>
      <w:r w:rsidRPr="00B065EA">
        <w:rPr>
          <w:rFonts w:ascii="Times New Roman" w:hAnsi="Times New Roman" w:cs="Times New Roman"/>
          <w:color w:val="000000"/>
          <w:sz w:val="24"/>
          <w:szCs w:val="24"/>
          <w:shd w:val="clear" w:color="auto" w:fill="FFFFFF"/>
        </w:rPr>
        <w:t>is in agreement</w:t>
      </w:r>
      <w:proofErr w:type="gramEnd"/>
      <w:r w:rsidRPr="00B065EA">
        <w:rPr>
          <w:rFonts w:ascii="Times New Roman" w:hAnsi="Times New Roman" w:cs="Times New Roman"/>
          <w:color w:val="000000"/>
          <w:sz w:val="24"/>
          <w:szCs w:val="24"/>
          <w:shd w:val="clear" w:color="auto" w:fill="FFFFFF"/>
        </w:rPr>
        <w:t xml:space="preserve"> with Reviewer 1. But I agree with the authors that there are some contributions such as the inclusion of lake effect on TWS change in TP. Although the methods are old, some new data sets are used and the results are useful.</w:t>
      </w:r>
      <w:r w:rsidRPr="00B065EA">
        <w:rPr>
          <w:rFonts w:ascii="Times New Roman" w:hAnsi="Times New Roman" w:cs="Times New Roman"/>
          <w:color w:val="000000"/>
          <w:sz w:val="24"/>
          <w:szCs w:val="24"/>
          <w:shd w:val="clear" w:color="auto" w:fill="FFFFFF"/>
        </w:rPr>
        <w:br/>
      </w:r>
    </w:p>
    <w:p w14:paraId="27BD57E0" w14:textId="5E7BCD3C" w:rsidR="00F221E8" w:rsidRDefault="00CD327B" w:rsidP="00F221E8">
      <w:pPr>
        <w:spacing w:line="360" w:lineRule="auto"/>
        <w:rPr>
          <w:rFonts w:ascii="Times New Roman" w:hAnsi="Times New Roman" w:cs="Times New Roman"/>
          <w:color w:val="0000FF"/>
          <w:sz w:val="24"/>
          <w:szCs w:val="24"/>
        </w:rPr>
      </w:pPr>
      <w:r>
        <w:rPr>
          <w:rFonts w:ascii="Times New Roman" w:hAnsi="Times New Roman" w:cs="Times New Roman"/>
          <w:color w:val="0000FF"/>
          <w:sz w:val="24"/>
          <w:szCs w:val="24"/>
        </w:rPr>
        <w:t xml:space="preserve">Thanks for your comment. We agree </w:t>
      </w:r>
      <w:r w:rsidR="00282EB0">
        <w:rPr>
          <w:rFonts w:ascii="Times New Roman" w:hAnsi="Times New Roman" w:cs="Times New Roman"/>
          <w:color w:val="0000FF"/>
          <w:sz w:val="24"/>
          <w:szCs w:val="24"/>
        </w:rPr>
        <w:t xml:space="preserve">with </w:t>
      </w:r>
      <w:r w:rsidR="00D31585">
        <w:rPr>
          <w:rFonts w:ascii="Times New Roman" w:hAnsi="Times New Roman" w:cs="Times New Roman"/>
          <w:color w:val="0000FF"/>
          <w:sz w:val="24"/>
          <w:szCs w:val="24"/>
        </w:rPr>
        <w:t xml:space="preserve">you and </w:t>
      </w:r>
      <w:r w:rsidR="00282EB0">
        <w:rPr>
          <w:rFonts w:ascii="Times New Roman" w:hAnsi="Times New Roman" w:cs="Times New Roman"/>
          <w:color w:val="0000FF"/>
          <w:sz w:val="24"/>
          <w:szCs w:val="24"/>
        </w:rPr>
        <w:t>the reviewer</w:t>
      </w:r>
      <w:r w:rsidR="00D31585">
        <w:rPr>
          <w:rFonts w:ascii="Times New Roman" w:hAnsi="Times New Roman" w:cs="Times New Roman"/>
          <w:color w:val="0000FF"/>
          <w:sz w:val="24"/>
          <w:szCs w:val="24"/>
        </w:rPr>
        <w:t xml:space="preserve"> 1 in the first round</w:t>
      </w:r>
      <w:r w:rsidR="00282EB0">
        <w:rPr>
          <w:rFonts w:ascii="Times New Roman" w:hAnsi="Times New Roman" w:cs="Times New Roman"/>
          <w:color w:val="0000FF"/>
          <w:sz w:val="24"/>
          <w:szCs w:val="24"/>
        </w:rPr>
        <w:t xml:space="preserve"> </w:t>
      </w:r>
      <w:r>
        <w:rPr>
          <w:rFonts w:ascii="Times New Roman" w:hAnsi="Times New Roman" w:cs="Times New Roman"/>
          <w:color w:val="0000FF"/>
          <w:sz w:val="24"/>
          <w:szCs w:val="24"/>
        </w:rPr>
        <w:t>that this research doesn’t have very significant breakthroughs</w:t>
      </w:r>
      <w:r w:rsidR="008C3615">
        <w:rPr>
          <w:rFonts w:ascii="Times New Roman" w:hAnsi="Times New Roman" w:cs="Times New Roman"/>
          <w:color w:val="0000FF"/>
          <w:sz w:val="24"/>
          <w:szCs w:val="24"/>
        </w:rPr>
        <w:t xml:space="preserve"> and method novelty</w:t>
      </w:r>
      <w:r w:rsidR="00D31585">
        <w:rPr>
          <w:rFonts w:ascii="Times New Roman" w:hAnsi="Times New Roman" w:cs="Times New Roman"/>
          <w:color w:val="0000FF"/>
          <w:sz w:val="24"/>
          <w:szCs w:val="24"/>
        </w:rPr>
        <w:t>.</w:t>
      </w:r>
      <w:r w:rsidR="008C3615">
        <w:rPr>
          <w:rFonts w:ascii="Times New Roman" w:hAnsi="Times New Roman" w:cs="Times New Roman"/>
          <w:color w:val="0000FF"/>
          <w:sz w:val="24"/>
          <w:szCs w:val="24"/>
        </w:rPr>
        <w:t xml:space="preserve"> </w:t>
      </w:r>
      <w:r w:rsidR="00D31585">
        <w:rPr>
          <w:rFonts w:ascii="Times New Roman" w:hAnsi="Times New Roman" w:cs="Times New Roman"/>
          <w:color w:val="0000FF"/>
          <w:sz w:val="24"/>
          <w:szCs w:val="24"/>
        </w:rPr>
        <w:t>A</w:t>
      </w:r>
      <w:r w:rsidR="008C3615">
        <w:rPr>
          <w:rFonts w:ascii="Times New Roman" w:hAnsi="Times New Roman" w:cs="Times New Roman"/>
          <w:color w:val="0000FF"/>
          <w:sz w:val="24"/>
          <w:szCs w:val="24"/>
        </w:rPr>
        <w:t xml:space="preserve">nd we are </w:t>
      </w:r>
      <w:r w:rsidR="00D31585">
        <w:rPr>
          <w:rFonts w:ascii="Times New Roman" w:hAnsi="Times New Roman" w:cs="Times New Roman"/>
          <w:color w:val="0000FF"/>
          <w:sz w:val="24"/>
          <w:szCs w:val="24"/>
        </w:rPr>
        <w:t xml:space="preserve">also </w:t>
      </w:r>
      <w:r w:rsidR="008C3615">
        <w:rPr>
          <w:rFonts w:ascii="Times New Roman" w:hAnsi="Times New Roman" w:cs="Times New Roman"/>
          <w:color w:val="0000FF"/>
          <w:sz w:val="24"/>
          <w:szCs w:val="24"/>
        </w:rPr>
        <w:t xml:space="preserve">pleased that </w:t>
      </w:r>
      <w:r w:rsidR="00D31585">
        <w:rPr>
          <w:rFonts w:ascii="Times New Roman" w:hAnsi="Times New Roman" w:cs="Times New Roman"/>
          <w:color w:val="0000FF"/>
          <w:sz w:val="24"/>
          <w:szCs w:val="24"/>
        </w:rPr>
        <w:t>you do</w:t>
      </w:r>
      <w:r w:rsidR="008C3615">
        <w:rPr>
          <w:rFonts w:ascii="Times New Roman" w:hAnsi="Times New Roman" w:cs="Times New Roman"/>
          <w:color w:val="0000FF"/>
          <w:sz w:val="24"/>
          <w:szCs w:val="24"/>
        </w:rPr>
        <w:t xml:space="preserve"> agree with </w:t>
      </w:r>
      <w:r w:rsidR="00D31585">
        <w:rPr>
          <w:rFonts w:ascii="Times New Roman" w:hAnsi="Times New Roman" w:cs="Times New Roman"/>
          <w:color w:val="0000FF"/>
          <w:sz w:val="24"/>
          <w:szCs w:val="24"/>
        </w:rPr>
        <w:t xml:space="preserve">us regarding </w:t>
      </w:r>
      <w:r w:rsidR="00282EB0">
        <w:rPr>
          <w:rFonts w:ascii="Times New Roman" w:hAnsi="Times New Roman" w:cs="Times New Roman"/>
          <w:color w:val="0000FF"/>
          <w:sz w:val="24"/>
          <w:szCs w:val="24"/>
        </w:rPr>
        <w:t xml:space="preserve">our </w:t>
      </w:r>
      <w:r w:rsidR="008C3615">
        <w:rPr>
          <w:rFonts w:ascii="Times New Roman" w:hAnsi="Times New Roman" w:cs="Times New Roman"/>
          <w:color w:val="0000FF"/>
          <w:sz w:val="24"/>
          <w:szCs w:val="24"/>
        </w:rPr>
        <w:t xml:space="preserve">contributions </w:t>
      </w:r>
      <w:r w:rsidR="00282EB0">
        <w:rPr>
          <w:rFonts w:ascii="Times New Roman" w:hAnsi="Times New Roman" w:cs="Times New Roman"/>
          <w:color w:val="0000FF"/>
          <w:sz w:val="24"/>
          <w:szCs w:val="24"/>
        </w:rPr>
        <w:t xml:space="preserve">in terms of </w:t>
      </w:r>
      <w:r w:rsidR="00D31585">
        <w:rPr>
          <w:rFonts w:ascii="Times New Roman" w:hAnsi="Times New Roman" w:cs="Times New Roman"/>
          <w:color w:val="0000FF"/>
          <w:sz w:val="24"/>
          <w:szCs w:val="24"/>
        </w:rPr>
        <w:t xml:space="preserve">the new </w:t>
      </w:r>
      <w:r w:rsidR="00282EB0">
        <w:rPr>
          <w:rFonts w:ascii="Times New Roman" w:hAnsi="Times New Roman" w:cs="Times New Roman"/>
          <w:color w:val="0000FF"/>
          <w:sz w:val="24"/>
          <w:szCs w:val="24"/>
        </w:rPr>
        <w:t xml:space="preserve">data sets </w:t>
      </w:r>
      <w:r w:rsidR="00D31585">
        <w:rPr>
          <w:rFonts w:ascii="Times New Roman" w:hAnsi="Times New Roman" w:cs="Times New Roman"/>
          <w:color w:val="0000FF"/>
          <w:sz w:val="24"/>
          <w:szCs w:val="24"/>
        </w:rPr>
        <w:t xml:space="preserve">used </w:t>
      </w:r>
      <w:r w:rsidR="00282EB0">
        <w:rPr>
          <w:rFonts w:ascii="Times New Roman" w:hAnsi="Times New Roman" w:cs="Times New Roman"/>
          <w:color w:val="0000FF"/>
          <w:sz w:val="24"/>
          <w:szCs w:val="24"/>
        </w:rPr>
        <w:t xml:space="preserve">and results. </w:t>
      </w:r>
      <w:r w:rsidR="00406704">
        <w:rPr>
          <w:rFonts w:ascii="Times New Roman" w:hAnsi="Times New Roman" w:cs="Times New Roman"/>
          <w:color w:val="0000FF"/>
          <w:sz w:val="24"/>
          <w:szCs w:val="24"/>
        </w:rPr>
        <w:t>F</w:t>
      </w:r>
      <w:r w:rsidR="00282EB0">
        <w:rPr>
          <w:rFonts w:ascii="Times New Roman" w:hAnsi="Times New Roman" w:cs="Times New Roman"/>
          <w:color w:val="0000FF"/>
          <w:sz w:val="24"/>
          <w:szCs w:val="24"/>
        </w:rPr>
        <w:t xml:space="preserve">or the convenience of the reviewer and editors, we re-summarized </w:t>
      </w:r>
      <w:r w:rsidR="007A40A1">
        <w:rPr>
          <w:rFonts w:ascii="Times New Roman" w:hAnsi="Times New Roman" w:cs="Times New Roman"/>
          <w:color w:val="0000FF"/>
          <w:sz w:val="24"/>
          <w:szCs w:val="24"/>
        </w:rPr>
        <w:t xml:space="preserve">these </w:t>
      </w:r>
      <w:r w:rsidR="007A40A1" w:rsidRPr="007A40A1">
        <w:rPr>
          <w:rFonts w:ascii="Times New Roman" w:hAnsi="Times New Roman" w:cs="Times New Roman"/>
          <w:color w:val="0000FF"/>
          <w:sz w:val="24"/>
          <w:szCs w:val="24"/>
        </w:rPr>
        <w:t xml:space="preserve">incremental </w:t>
      </w:r>
      <w:r w:rsidR="00D31585">
        <w:rPr>
          <w:rFonts w:ascii="Times New Roman" w:hAnsi="Times New Roman" w:cs="Times New Roman"/>
          <w:color w:val="0000FF"/>
          <w:sz w:val="24"/>
          <w:szCs w:val="24"/>
        </w:rPr>
        <w:t>contributions</w:t>
      </w:r>
      <w:r w:rsidR="007A40A1" w:rsidRPr="007A40A1">
        <w:rPr>
          <w:rFonts w:ascii="Times New Roman" w:hAnsi="Times New Roman" w:cs="Times New Roman"/>
          <w:color w:val="0000FF"/>
          <w:sz w:val="24"/>
          <w:szCs w:val="24"/>
        </w:rPr>
        <w:t xml:space="preserve"> and new findings</w:t>
      </w:r>
      <w:r w:rsidR="00406704">
        <w:rPr>
          <w:rFonts w:ascii="Times New Roman" w:hAnsi="Times New Roman" w:cs="Times New Roman"/>
          <w:color w:val="0000FF"/>
          <w:sz w:val="24"/>
          <w:szCs w:val="24"/>
        </w:rPr>
        <w:t xml:space="preserve"> as follows</w:t>
      </w:r>
      <w:r w:rsidR="00406704">
        <w:rPr>
          <w:rFonts w:ascii="Times New Roman" w:hAnsi="Times New Roman" w:cs="Times New Roman" w:hint="eastAsia"/>
          <w:color w:val="0000FF"/>
          <w:sz w:val="24"/>
          <w:szCs w:val="24"/>
        </w:rPr>
        <w:t>:</w:t>
      </w:r>
    </w:p>
    <w:p w14:paraId="5A4D1E18" w14:textId="4543586A" w:rsidR="0040198A" w:rsidRDefault="00D31585" w:rsidP="00BB7769">
      <w:pPr>
        <w:spacing w:line="360" w:lineRule="auto"/>
        <w:ind w:firstLineChars="200" w:firstLine="480"/>
        <w:rPr>
          <w:rFonts w:ascii="Times New Roman" w:hAnsi="Times New Roman" w:cs="Times New Roman"/>
          <w:color w:val="0000FF"/>
          <w:sz w:val="24"/>
          <w:szCs w:val="24"/>
        </w:rPr>
      </w:pPr>
      <w:r>
        <w:rPr>
          <w:rFonts w:ascii="Times New Roman" w:hAnsi="Times New Roman" w:cs="Times New Roman"/>
          <w:color w:val="0000FF"/>
          <w:sz w:val="24"/>
          <w:szCs w:val="24"/>
        </w:rPr>
        <w:t>1. We compared</w:t>
      </w:r>
      <w:r w:rsidR="00F221E8" w:rsidRPr="00F221E8">
        <w:rPr>
          <w:rFonts w:ascii="Times New Roman" w:hAnsi="Times New Roman" w:cs="Times New Roman"/>
          <w:color w:val="0000FF"/>
          <w:sz w:val="24"/>
          <w:szCs w:val="24"/>
        </w:rPr>
        <w:t xml:space="preserve">, </w:t>
      </w:r>
      <w:r w:rsidR="00BB7769">
        <w:rPr>
          <w:rFonts w:ascii="Times New Roman" w:hAnsi="Times New Roman" w:cs="Times New Roman"/>
          <w:color w:val="0000FF"/>
          <w:sz w:val="24"/>
          <w:szCs w:val="24"/>
        </w:rPr>
        <w:t>for the first time</w:t>
      </w:r>
      <w:r w:rsidR="00D9187A">
        <w:rPr>
          <w:rFonts w:ascii="Times New Roman" w:hAnsi="Times New Roman" w:cs="Times New Roman"/>
          <w:color w:val="0000FF"/>
          <w:sz w:val="24"/>
          <w:szCs w:val="24"/>
        </w:rPr>
        <w:t xml:space="preserve"> in the region</w:t>
      </w:r>
      <w:r w:rsidR="00BB7769">
        <w:rPr>
          <w:rFonts w:ascii="Times New Roman" w:hAnsi="Times New Roman" w:cs="Times New Roman"/>
          <w:color w:val="0000FF"/>
          <w:sz w:val="24"/>
          <w:szCs w:val="24"/>
        </w:rPr>
        <w:t xml:space="preserve">, </w:t>
      </w:r>
      <w:r w:rsidR="00BB7769" w:rsidRPr="00BB7769">
        <w:rPr>
          <w:rFonts w:ascii="Times New Roman" w:hAnsi="Times New Roman" w:cs="Times New Roman"/>
          <w:color w:val="0000FF"/>
          <w:sz w:val="24"/>
          <w:szCs w:val="24"/>
        </w:rPr>
        <w:t xml:space="preserve">the contribution rates of different </w:t>
      </w:r>
      <w:r w:rsidR="00297D8B">
        <w:rPr>
          <w:rFonts w:ascii="Times New Roman" w:hAnsi="Times New Roman" w:cs="Times New Roman"/>
          <w:color w:val="0000FF"/>
          <w:sz w:val="24"/>
          <w:szCs w:val="24"/>
        </w:rPr>
        <w:t xml:space="preserve">TWS </w:t>
      </w:r>
      <w:r w:rsidR="00BB7769" w:rsidRPr="00BB7769">
        <w:rPr>
          <w:rFonts w:ascii="Times New Roman" w:hAnsi="Times New Roman" w:cs="Times New Roman"/>
          <w:color w:val="0000FF"/>
          <w:sz w:val="24"/>
          <w:szCs w:val="24"/>
        </w:rPr>
        <w:t xml:space="preserve">components estimated from the </w:t>
      </w:r>
      <w:r w:rsidR="00BB7769">
        <w:rPr>
          <w:rFonts w:ascii="Times New Roman" w:hAnsi="Times New Roman" w:cs="Times New Roman"/>
          <w:color w:val="0000FF"/>
          <w:sz w:val="24"/>
          <w:szCs w:val="24"/>
        </w:rPr>
        <w:t>random forest</w:t>
      </w:r>
      <w:r w:rsidR="00BB7769" w:rsidRPr="00BB7769">
        <w:rPr>
          <w:rFonts w:ascii="Times New Roman" w:hAnsi="Times New Roman" w:cs="Times New Roman"/>
          <w:color w:val="0000FF"/>
          <w:sz w:val="24"/>
          <w:szCs w:val="24"/>
        </w:rPr>
        <w:t xml:space="preserve"> </w:t>
      </w:r>
      <w:r w:rsidR="00BB7769">
        <w:rPr>
          <w:rFonts w:ascii="Times New Roman" w:hAnsi="Times New Roman" w:cs="Times New Roman"/>
          <w:color w:val="0000FF"/>
          <w:sz w:val="24"/>
          <w:szCs w:val="24"/>
        </w:rPr>
        <w:t xml:space="preserve">(RF) </w:t>
      </w:r>
      <w:r w:rsidR="00BB7769" w:rsidRPr="00BB7769">
        <w:rPr>
          <w:rFonts w:ascii="Times New Roman" w:hAnsi="Times New Roman" w:cs="Times New Roman"/>
          <w:color w:val="0000FF"/>
          <w:sz w:val="24"/>
          <w:szCs w:val="24"/>
        </w:rPr>
        <w:t>model</w:t>
      </w:r>
      <w:r w:rsidR="00BB7769">
        <w:rPr>
          <w:rFonts w:ascii="Times New Roman" w:hAnsi="Times New Roman" w:cs="Times New Roman"/>
          <w:color w:val="0000FF"/>
          <w:sz w:val="24"/>
          <w:szCs w:val="24"/>
        </w:rPr>
        <w:t xml:space="preserve"> </w:t>
      </w:r>
      <w:r w:rsidR="00BB7769" w:rsidRPr="00BB7769">
        <w:rPr>
          <w:rFonts w:ascii="Times New Roman" w:hAnsi="Times New Roman" w:cs="Times New Roman"/>
          <w:color w:val="0000FF"/>
          <w:sz w:val="24"/>
          <w:szCs w:val="24"/>
        </w:rPr>
        <w:t>with those from the traditional mass balance approach</w:t>
      </w:r>
      <w:r w:rsidR="00BB7769">
        <w:rPr>
          <w:rFonts w:ascii="Times New Roman" w:hAnsi="Times New Roman" w:cs="Times New Roman"/>
          <w:color w:val="0000FF"/>
          <w:sz w:val="24"/>
          <w:szCs w:val="24"/>
        </w:rPr>
        <w:t xml:space="preserve">. </w:t>
      </w:r>
      <w:r w:rsidR="00297D8B">
        <w:rPr>
          <w:rFonts w:ascii="Times New Roman" w:hAnsi="Times New Roman" w:cs="Times New Roman"/>
          <w:color w:val="0000FF"/>
          <w:sz w:val="24"/>
          <w:szCs w:val="24"/>
        </w:rPr>
        <w:t>W</w:t>
      </w:r>
      <w:r w:rsidR="00BB7769" w:rsidRPr="00BB7769">
        <w:rPr>
          <w:rFonts w:ascii="Times New Roman" w:hAnsi="Times New Roman" w:cs="Times New Roman"/>
          <w:color w:val="0000FF"/>
          <w:sz w:val="24"/>
          <w:szCs w:val="24"/>
        </w:rPr>
        <w:t>e evaluated the RF method on estimating both TWSA and TWSC</w:t>
      </w:r>
      <w:r w:rsidR="00AC0EC0">
        <w:rPr>
          <w:rFonts w:ascii="Times New Roman" w:hAnsi="Times New Roman" w:cs="Times New Roman"/>
          <w:color w:val="0000FF"/>
          <w:sz w:val="24"/>
          <w:szCs w:val="24"/>
        </w:rPr>
        <w:t xml:space="preserve"> and found that there are some </w:t>
      </w:r>
      <w:r w:rsidR="00297D8B">
        <w:rPr>
          <w:rFonts w:ascii="Times New Roman" w:hAnsi="Times New Roman" w:cs="Times New Roman"/>
          <w:color w:val="0000FF"/>
          <w:sz w:val="24"/>
          <w:szCs w:val="24"/>
        </w:rPr>
        <w:t xml:space="preserve">performance </w:t>
      </w:r>
      <w:r w:rsidR="00AC0EC0">
        <w:rPr>
          <w:rFonts w:ascii="Times New Roman" w:hAnsi="Times New Roman" w:cs="Times New Roman"/>
          <w:color w:val="0000FF"/>
          <w:sz w:val="24"/>
          <w:szCs w:val="24"/>
        </w:rPr>
        <w:t xml:space="preserve">differences </w:t>
      </w:r>
      <w:r w:rsidR="00297D8B">
        <w:rPr>
          <w:rFonts w:ascii="Times New Roman" w:hAnsi="Times New Roman" w:cs="Times New Roman"/>
          <w:color w:val="0000FF"/>
          <w:sz w:val="24"/>
          <w:szCs w:val="24"/>
        </w:rPr>
        <w:t>among</w:t>
      </w:r>
      <w:r w:rsidR="00AC0EC0">
        <w:rPr>
          <w:rFonts w:ascii="Times New Roman" w:hAnsi="Times New Roman" w:cs="Times New Roman"/>
          <w:color w:val="0000FF"/>
          <w:sz w:val="24"/>
          <w:szCs w:val="24"/>
        </w:rPr>
        <w:t xml:space="preserve"> them</w:t>
      </w:r>
      <w:r w:rsidR="00BB7769" w:rsidRPr="00BB7769">
        <w:rPr>
          <w:rFonts w:ascii="Times New Roman" w:hAnsi="Times New Roman" w:cs="Times New Roman"/>
          <w:color w:val="0000FF"/>
          <w:sz w:val="24"/>
          <w:szCs w:val="24"/>
        </w:rPr>
        <w:t xml:space="preserve">, </w:t>
      </w:r>
      <w:r w:rsidR="00BB7769" w:rsidRPr="00BB7769">
        <w:rPr>
          <w:rFonts w:ascii="Times New Roman" w:hAnsi="Times New Roman" w:cs="Times New Roman"/>
          <w:color w:val="0000FF"/>
          <w:sz w:val="24"/>
          <w:szCs w:val="24"/>
        </w:rPr>
        <w:lastRenderedPageBreak/>
        <w:t>while most of the existing studies only focused on</w:t>
      </w:r>
      <w:r w:rsidR="00BB7769">
        <w:rPr>
          <w:rFonts w:ascii="Times New Roman" w:hAnsi="Times New Roman" w:cs="Times New Roman" w:hint="eastAsia"/>
          <w:color w:val="0000FF"/>
          <w:sz w:val="24"/>
          <w:szCs w:val="24"/>
        </w:rPr>
        <w:t xml:space="preserve"> </w:t>
      </w:r>
      <w:r w:rsidR="00BB7769" w:rsidRPr="00BB7769">
        <w:rPr>
          <w:rFonts w:ascii="Times New Roman" w:hAnsi="Times New Roman" w:cs="Times New Roman"/>
          <w:color w:val="0000FF"/>
          <w:sz w:val="24"/>
          <w:szCs w:val="24"/>
        </w:rPr>
        <w:t>TWSA</w:t>
      </w:r>
      <w:r w:rsidR="00BB7769">
        <w:rPr>
          <w:rFonts w:ascii="Times New Roman" w:hAnsi="Times New Roman" w:cs="Times New Roman"/>
          <w:color w:val="0000FF"/>
          <w:sz w:val="24"/>
          <w:szCs w:val="24"/>
        </w:rPr>
        <w:t>.</w:t>
      </w:r>
      <w:r w:rsidR="00AC0EC0">
        <w:rPr>
          <w:rFonts w:ascii="Times New Roman" w:hAnsi="Times New Roman" w:cs="Times New Roman"/>
          <w:color w:val="0000FF"/>
          <w:sz w:val="24"/>
          <w:szCs w:val="24"/>
        </w:rPr>
        <w:t xml:space="preserve"> </w:t>
      </w:r>
      <w:r w:rsidR="00297D8B">
        <w:rPr>
          <w:rFonts w:ascii="Times New Roman" w:hAnsi="Times New Roman" w:cs="Times New Roman"/>
          <w:color w:val="0000FF"/>
          <w:sz w:val="24"/>
          <w:szCs w:val="24"/>
        </w:rPr>
        <w:t>T</w:t>
      </w:r>
      <w:r w:rsidR="00AC0EC0">
        <w:rPr>
          <w:rFonts w:ascii="Times New Roman" w:hAnsi="Times New Roman" w:cs="Times New Roman"/>
          <w:color w:val="0000FF"/>
          <w:sz w:val="24"/>
          <w:szCs w:val="24"/>
        </w:rPr>
        <w:t xml:space="preserve">he reconstructed </w:t>
      </w:r>
      <w:r w:rsidR="00DB610D">
        <w:rPr>
          <w:rFonts w:ascii="Times New Roman" w:hAnsi="Times New Roman" w:cs="Times New Roman"/>
          <w:color w:val="0000FF"/>
          <w:sz w:val="24"/>
          <w:szCs w:val="24"/>
        </w:rPr>
        <w:t xml:space="preserve">long-term </w:t>
      </w:r>
      <w:r w:rsidR="00FF594B">
        <w:rPr>
          <w:rFonts w:ascii="Times New Roman" w:hAnsi="Times New Roman" w:cs="Times New Roman"/>
          <w:color w:val="0000FF"/>
          <w:sz w:val="24"/>
          <w:szCs w:val="24"/>
        </w:rPr>
        <w:t xml:space="preserve">(1989-2019) </w:t>
      </w:r>
      <w:r w:rsidR="00DB610D">
        <w:rPr>
          <w:rFonts w:ascii="Times New Roman" w:hAnsi="Times New Roman" w:cs="Times New Roman"/>
          <w:color w:val="0000FF"/>
          <w:sz w:val="24"/>
          <w:szCs w:val="24"/>
        </w:rPr>
        <w:t>TWSA</w:t>
      </w:r>
      <w:r w:rsidR="00AC0EC0">
        <w:rPr>
          <w:rFonts w:ascii="Times New Roman" w:hAnsi="Times New Roman" w:cs="Times New Roman"/>
          <w:color w:val="0000FF"/>
          <w:sz w:val="24"/>
          <w:szCs w:val="24"/>
        </w:rPr>
        <w:t xml:space="preserve"> </w:t>
      </w:r>
      <w:r w:rsidR="00DB610D">
        <w:rPr>
          <w:rFonts w:ascii="Times New Roman" w:hAnsi="Times New Roman" w:cs="Times New Roman"/>
          <w:color w:val="0000FF"/>
          <w:sz w:val="24"/>
          <w:szCs w:val="24"/>
        </w:rPr>
        <w:t>time series data</w:t>
      </w:r>
      <w:r w:rsidR="00297D8B">
        <w:rPr>
          <w:rFonts w:ascii="Times New Roman" w:hAnsi="Times New Roman" w:cs="Times New Roman"/>
          <w:color w:val="0000FF"/>
          <w:sz w:val="24"/>
          <w:szCs w:val="24"/>
        </w:rPr>
        <w:t>, to the best of our knowledge,</w:t>
      </w:r>
      <w:r w:rsidR="00DB610D">
        <w:rPr>
          <w:rFonts w:ascii="Times New Roman" w:hAnsi="Times New Roman" w:cs="Times New Roman"/>
          <w:color w:val="0000FF"/>
          <w:sz w:val="24"/>
          <w:szCs w:val="24"/>
        </w:rPr>
        <w:t xml:space="preserve"> could be the most comprehensive </w:t>
      </w:r>
      <w:r w:rsidR="00FF594B">
        <w:rPr>
          <w:rFonts w:ascii="Times New Roman" w:hAnsi="Times New Roman" w:cs="Times New Roman"/>
          <w:color w:val="0000FF"/>
          <w:sz w:val="24"/>
          <w:szCs w:val="24"/>
        </w:rPr>
        <w:t xml:space="preserve">(long time </w:t>
      </w:r>
      <w:r w:rsidR="00FB7081">
        <w:rPr>
          <w:rFonts w:ascii="Times New Roman" w:hAnsi="Times New Roman" w:cs="Times New Roman"/>
          <w:color w:val="0000FF"/>
          <w:sz w:val="24"/>
          <w:szCs w:val="24"/>
        </w:rPr>
        <w:t xml:space="preserve">and </w:t>
      </w:r>
      <w:r w:rsidR="00297D8B">
        <w:rPr>
          <w:rFonts w:ascii="Times New Roman" w:hAnsi="Times New Roman" w:cs="Times New Roman"/>
          <w:color w:val="0000FF"/>
          <w:sz w:val="24"/>
          <w:szCs w:val="24"/>
        </w:rPr>
        <w:t>8</w:t>
      </w:r>
      <w:r w:rsidR="00FB7081">
        <w:rPr>
          <w:rFonts w:ascii="Times New Roman" w:hAnsi="Times New Roman" w:cs="Times New Roman"/>
          <w:color w:val="0000FF"/>
          <w:sz w:val="24"/>
          <w:szCs w:val="24"/>
        </w:rPr>
        <w:t xml:space="preserve"> sub-region</w:t>
      </w:r>
      <w:r w:rsidR="00297D8B">
        <w:rPr>
          <w:rFonts w:ascii="Times New Roman" w:hAnsi="Times New Roman" w:cs="Times New Roman"/>
          <w:color w:val="0000FF"/>
          <w:sz w:val="24"/>
          <w:szCs w:val="24"/>
        </w:rPr>
        <w:t>s</w:t>
      </w:r>
      <w:r w:rsidR="00FB7081">
        <w:rPr>
          <w:rFonts w:ascii="Times New Roman" w:hAnsi="Times New Roman" w:cs="Times New Roman"/>
          <w:color w:val="0000FF"/>
          <w:sz w:val="24"/>
          <w:szCs w:val="24"/>
        </w:rPr>
        <w:t>)</w:t>
      </w:r>
      <w:r w:rsidR="00FF594B">
        <w:rPr>
          <w:rFonts w:ascii="Times New Roman" w:hAnsi="Times New Roman" w:cs="Times New Roman"/>
          <w:color w:val="0000FF"/>
          <w:sz w:val="24"/>
          <w:szCs w:val="24"/>
        </w:rPr>
        <w:t xml:space="preserve"> </w:t>
      </w:r>
      <w:r w:rsidR="00DB610D">
        <w:rPr>
          <w:rFonts w:ascii="Times New Roman" w:hAnsi="Times New Roman" w:cs="Times New Roman"/>
          <w:color w:val="0000FF"/>
          <w:sz w:val="24"/>
          <w:szCs w:val="24"/>
        </w:rPr>
        <w:t xml:space="preserve">TWS data in the </w:t>
      </w:r>
      <w:r w:rsidR="00297D8B">
        <w:rPr>
          <w:rFonts w:ascii="Times New Roman" w:hAnsi="Times New Roman" w:cs="Times New Roman"/>
          <w:color w:val="0000FF"/>
          <w:sz w:val="24"/>
          <w:szCs w:val="24"/>
        </w:rPr>
        <w:t>region</w:t>
      </w:r>
      <w:r w:rsidR="00DB610D">
        <w:rPr>
          <w:rFonts w:ascii="Times New Roman" w:hAnsi="Times New Roman" w:cs="Times New Roman"/>
          <w:color w:val="0000FF"/>
          <w:sz w:val="24"/>
          <w:szCs w:val="24"/>
        </w:rPr>
        <w:t>.</w:t>
      </w:r>
    </w:p>
    <w:p w14:paraId="54B496B1" w14:textId="3945441F" w:rsidR="00EF02A2" w:rsidRDefault="00297D8B" w:rsidP="00BB7769">
      <w:pPr>
        <w:spacing w:line="360" w:lineRule="auto"/>
        <w:ind w:firstLineChars="200" w:firstLine="480"/>
        <w:rPr>
          <w:rFonts w:ascii="Times New Roman" w:hAnsi="Times New Roman" w:cs="Times New Roman"/>
          <w:color w:val="0000FF"/>
          <w:sz w:val="24"/>
          <w:szCs w:val="24"/>
        </w:rPr>
      </w:pPr>
      <w:r>
        <w:rPr>
          <w:rFonts w:ascii="Times New Roman" w:hAnsi="Times New Roman" w:cs="Times New Roman"/>
          <w:color w:val="0000FF"/>
          <w:sz w:val="24"/>
          <w:szCs w:val="24"/>
        </w:rPr>
        <w:t xml:space="preserve">2. </w:t>
      </w:r>
      <w:r>
        <w:rPr>
          <w:rFonts w:ascii="Times New Roman" w:hAnsi="Times New Roman" w:cs="Times New Roman" w:hint="eastAsia"/>
          <w:color w:val="0000FF"/>
          <w:sz w:val="24"/>
          <w:szCs w:val="24"/>
        </w:rPr>
        <w:t>We</w:t>
      </w:r>
      <w:r>
        <w:rPr>
          <w:rFonts w:ascii="Times New Roman" w:hAnsi="Times New Roman" w:cs="Times New Roman"/>
          <w:color w:val="0000FF"/>
          <w:sz w:val="24"/>
          <w:szCs w:val="24"/>
        </w:rPr>
        <w:t xml:space="preserve"> analyzed the lake effect on TWS change, for the first time in the region, u</w:t>
      </w:r>
      <w:r w:rsidR="0040198A" w:rsidRPr="0040198A">
        <w:rPr>
          <w:rFonts w:ascii="Times New Roman" w:hAnsi="Times New Roman" w:cs="Times New Roman"/>
          <w:color w:val="0000FF"/>
          <w:sz w:val="24"/>
          <w:szCs w:val="24"/>
        </w:rPr>
        <w:t>sing a newly developed long-term lake volume data (all the lakes greater than 1 km</w:t>
      </w:r>
      <w:r w:rsidR="0040198A" w:rsidRPr="0040198A">
        <w:rPr>
          <w:rFonts w:ascii="Times New Roman" w:hAnsi="Times New Roman" w:cs="Times New Roman"/>
          <w:color w:val="0000FF"/>
          <w:sz w:val="24"/>
          <w:szCs w:val="24"/>
          <w:vertAlign w:val="superscript"/>
        </w:rPr>
        <w:t>2</w:t>
      </w:r>
      <w:r w:rsidR="0040198A" w:rsidRPr="0040198A">
        <w:rPr>
          <w:rFonts w:ascii="Times New Roman" w:hAnsi="Times New Roman" w:cs="Times New Roman"/>
          <w:color w:val="0000FF"/>
          <w:sz w:val="24"/>
          <w:szCs w:val="24"/>
        </w:rPr>
        <w:t xml:space="preserve"> in 1989-2019)</w:t>
      </w:r>
      <w:r w:rsidR="0057058D">
        <w:rPr>
          <w:rFonts w:ascii="Times New Roman" w:hAnsi="Times New Roman" w:cs="Times New Roman"/>
          <w:color w:val="0000FF"/>
          <w:sz w:val="24"/>
          <w:szCs w:val="24"/>
        </w:rPr>
        <w:t xml:space="preserve">. </w:t>
      </w:r>
      <w:r w:rsidR="006E793F">
        <w:rPr>
          <w:rFonts w:ascii="Times New Roman" w:hAnsi="Times New Roman" w:cs="Times New Roman"/>
          <w:color w:val="0000FF"/>
          <w:sz w:val="24"/>
          <w:szCs w:val="24"/>
        </w:rPr>
        <w:t>We found that</w:t>
      </w:r>
      <w:r w:rsidR="00E72088">
        <w:rPr>
          <w:rFonts w:ascii="Times New Roman" w:hAnsi="Times New Roman" w:cs="Times New Roman"/>
          <w:color w:val="0000FF"/>
          <w:sz w:val="24"/>
          <w:szCs w:val="24"/>
        </w:rPr>
        <w:t xml:space="preserve">, in general, the effect of </w:t>
      </w:r>
      <w:r w:rsidR="006E793F">
        <w:rPr>
          <w:rFonts w:ascii="Times New Roman" w:hAnsi="Times New Roman" w:cs="Times New Roman"/>
          <w:color w:val="0000FF"/>
          <w:sz w:val="24"/>
          <w:szCs w:val="24"/>
        </w:rPr>
        <w:t xml:space="preserve">lake water storage change (LWSC) </w:t>
      </w:r>
      <w:r w:rsidR="00E72088">
        <w:rPr>
          <w:rFonts w:ascii="Times New Roman" w:hAnsi="Times New Roman" w:cs="Times New Roman"/>
          <w:color w:val="0000FF"/>
          <w:sz w:val="24"/>
          <w:szCs w:val="24"/>
        </w:rPr>
        <w:t>on</w:t>
      </w:r>
      <w:r w:rsidR="007E2AD9">
        <w:rPr>
          <w:rFonts w:ascii="Times New Roman" w:hAnsi="Times New Roman" w:cs="Times New Roman"/>
          <w:color w:val="0000FF"/>
          <w:sz w:val="24"/>
          <w:szCs w:val="24"/>
        </w:rPr>
        <w:t xml:space="preserve"> TWSC </w:t>
      </w:r>
      <w:r w:rsidR="006E793F">
        <w:rPr>
          <w:rFonts w:ascii="Times New Roman" w:hAnsi="Times New Roman" w:cs="Times New Roman"/>
          <w:color w:val="0000FF"/>
          <w:sz w:val="24"/>
          <w:szCs w:val="24"/>
        </w:rPr>
        <w:t>has increased</w:t>
      </w:r>
      <w:r w:rsidR="007E2AD9">
        <w:rPr>
          <w:rFonts w:ascii="Times New Roman" w:hAnsi="Times New Roman" w:cs="Times New Roman"/>
          <w:color w:val="0000FF"/>
          <w:sz w:val="24"/>
          <w:szCs w:val="24"/>
        </w:rPr>
        <w:t xml:space="preserve"> from P1 to P2 in the IB</w:t>
      </w:r>
      <w:r w:rsidR="006E793F">
        <w:rPr>
          <w:rFonts w:ascii="Times New Roman" w:hAnsi="Times New Roman" w:cs="Times New Roman"/>
          <w:color w:val="0000FF"/>
          <w:sz w:val="24"/>
          <w:szCs w:val="24"/>
        </w:rPr>
        <w:t>, but with significant spatial</w:t>
      </w:r>
      <w:r w:rsidR="00EF02A2">
        <w:rPr>
          <w:rFonts w:ascii="Times New Roman" w:hAnsi="Times New Roman" w:cs="Times New Roman"/>
          <w:color w:val="0000FF"/>
          <w:sz w:val="24"/>
          <w:szCs w:val="24"/>
        </w:rPr>
        <w:t xml:space="preserve"> and temporal heterogeneity.</w:t>
      </w:r>
    </w:p>
    <w:p w14:paraId="1B08B06D" w14:textId="5ABBE3EF" w:rsidR="00686C92" w:rsidRPr="00F221E8" w:rsidRDefault="00297D8B" w:rsidP="00366B65">
      <w:pPr>
        <w:spacing w:line="360" w:lineRule="auto"/>
        <w:ind w:firstLineChars="200" w:firstLine="480"/>
        <w:rPr>
          <w:rFonts w:ascii="Times New Roman" w:hAnsi="Times New Roman" w:cs="Times New Roman"/>
          <w:color w:val="0000FF"/>
          <w:sz w:val="24"/>
          <w:szCs w:val="24"/>
        </w:rPr>
      </w:pPr>
      <w:r>
        <w:rPr>
          <w:rFonts w:ascii="Times New Roman" w:hAnsi="Times New Roman" w:cs="Times New Roman"/>
          <w:color w:val="0000FF"/>
          <w:sz w:val="24"/>
          <w:szCs w:val="24"/>
        </w:rPr>
        <w:t>3. W</w:t>
      </w:r>
      <w:r w:rsidR="00EF02A2" w:rsidRPr="00EF02A2">
        <w:rPr>
          <w:rFonts w:ascii="Times New Roman" w:hAnsi="Times New Roman" w:cs="Times New Roman"/>
          <w:color w:val="0000FF"/>
          <w:sz w:val="24"/>
          <w:szCs w:val="24"/>
        </w:rPr>
        <w:t>e analyzed the contribution rates of different storage components to TWSC under different hydrological conditions (i.e. storage surplus vs. deficit) with</w:t>
      </w:r>
      <w:r>
        <w:rPr>
          <w:rFonts w:ascii="Times New Roman" w:hAnsi="Times New Roman" w:cs="Times New Roman"/>
          <w:color w:val="0000FF"/>
          <w:sz w:val="24"/>
          <w:szCs w:val="24"/>
        </w:rPr>
        <w:t>in</w:t>
      </w:r>
      <w:r w:rsidR="00EF02A2" w:rsidRPr="00EF02A2">
        <w:rPr>
          <w:rFonts w:ascii="Times New Roman" w:hAnsi="Times New Roman" w:cs="Times New Roman"/>
          <w:color w:val="0000FF"/>
          <w:sz w:val="24"/>
          <w:szCs w:val="24"/>
        </w:rPr>
        <w:t xml:space="preserve"> sub-regions</w:t>
      </w:r>
      <w:r>
        <w:rPr>
          <w:rFonts w:ascii="Times New Roman" w:hAnsi="Times New Roman" w:cs="Times New Roman"/>
          <w:color w:val="0000FF"/>
          <w:sz w:val="24"/>
          <w:szCs w:val="24"/>
        </w:rPr>
        <w:t xml:space="preserve"> and revealed</w:t>
      </w:r>
      <w:r w:rsidR="00EF02A2">
        <w:rPr>
          <w:rFonts w:ascii="Times New Roman" w:hAnsi="Times New Roman" w:cs="Times New Roman"/>
          <w:color w:val="0000FF"/>
          <w:sz w:val="24"/>
          <w:szCs w:val="24"/>
        </w:rPr>
        <w:t xml:space="preserve"> </w:t>
      </w:r>
      <w:r w:rsidR="00D73767">
        <w:rPr>
          <w:rFonts w:ascii="Times New Roman" w:hAnsi="Times New Roman" w:cs="Times New Roman"/>
          <w:color w:val="0000FF"/>
          <w:sz w:val="24"/>
          <w:szCs w:val="24"/>
        </w:rPr>
        <w:t>the spatial and temporal variation</w:t>
      </w:r>
      <w:r>
        <w:rPr>
          <w:rFonts w:ascii="Times New Roman" w:hAnsi="Times New Roman" w:cs="Times New Roman"/>
          <w:color w:val="0000FF"/>
          <w:sz w:val="24"/>
          <w:szCs w:val="24"/>
        </w:rPr>
        <w:t>s</w:t>
      </w:r>
      <w:r w:rsidR="00D73767">
        <w:rPr>
          <w:rFonts w:ascii="Times New Roman" w:hAnsi="Times New Roman" w:cs="Times New Roman"/>
          <w:color w:val="0000FF"/>
          <w:sz w:val="24"/>
          <w:szCs w:val="24"/>
        </w:rPr>
        <w:t xml:space="preserve"> in hydrological cy</w:t>
      </w:r>
      <w:r w:rsidR="00366B65">
        <w:rPr>
          <w:rFonts w:ascii="Times New Roman" w:hAnsi="Times New Roman" w:cs="Times New Roman"/>
          <w:color w:val="0000FF"/>
          <w:sz w:val="24"/>
          <w:szCs w:val="24"/>
        </w:rPr>
        <w:t>cle</w:t>
      </w:r>
      <w:r w:rsidR="00D73767">
        <w:rPr>
          <w:rFonts w:ascii="Times New Roman" w:hAnsi="Times New Roman" w:cs="Times New Roman"/>
          <w:color w:val="0000FF"/>
          <w:sz w:val="24"/>
          <w:szCs w:val="24"/>
        </w:rPr>
        <w:t xml:space="preserve"> in the region</w:t>
      </w:r>
      <w:r>
        <w:rPr>
          <w:rFonts w:ascii="Times New Roman" w:hAnsi="Times New Roman" w:cs="Times New Roman"/>
          <w:color w:val="0000FF"/>
          <w:sz w:val="24"/>
          <w:szCs w:val="24"/>
        </w:rPr>
        <w:t>. Those findings include</w:t>
      </w:r>
      <w:r w:rsidR="00366B65">
        <w:rPr>
          <w:rFonts w:ascii="Times New Roman" w:hAnsi="Times New Roman" w:cs="Times New Roman"/>
          <w:color w:val="0000FF"/>
          <w:sz w:val="24"/>
          <w:szCs w:val="24"/>
        </w:rPr>
        <w:t xml:space="preserve"> the difference between eastern and western Inner Basin, the sign change of TWSA trend from pre-mutation period to post-mutation period, and the difference between TWSA and TWSC.</w:t>
      </w:r>
      <w:r w:rsidR="00686C92">
        <w:rPr>
          <w:rFonts w:ascii="Times New Roman" w:hAnsi="Times New Roman" w:cs="Times New Roman"/>
          <w:color w:val="000000"/>
          <w:sz w:val="24"/>
          <w:szCs w:val="24"/>
        </w:rPr>
        <w:br/>
      </w:r>
    </w:p>
    <w:p w14:paraId="6E9C9694" w14:textId="7EF2BCAE" w:rsidR="00CF1DF5" w:rsidRDefault="00CF1DF5" w:rsidP="00100334">
      <w:pPr>
        <w:spacing w:line="360" w:lineRule="auto"/>
        <w:rPr>
          <w:rFonts w:ascii="Times New Roman" w:hAnsi="Times New Roman" w:cs="Times New Roman"/>
          <w:color w:val="000000"/>
          <w:sz w:val="24"/>
          <w:szCs w:val="24"/>
          <w:shd w:val="clear" w:color="auto" w:fill="FFFFFF"/>
        </w:rPr>
      </w:pPr>
      <w:r w:rsidRPr="00EF08C7">
        <w:rPr>
          <w:rFonts w:ascii="Times New Roman" w:hAnsi="Times New Roman" w:cs="Times New Roman"/>
          <w:color w:val="000000" w:themeColor="text1"/>
          <w:sz w:val="24"/>
          <w:szCs w:val="24"/>
          <w:shd w:val="clear" w:color="auto" w:fill="FFFFFF"/>
        </w:rPr>
        <w:t xml:space="preserve">2) The feasibility and interpretability of the RF method in estimating TWSA and TWSC were not fully explained, </w:t>
      </w:r>
      <w:proofErr w:type="gramStart"/>
      <w:r w:rsidRPr="00EF08C7">
        <w:rPr>
          <w:rFonts w:ascii="Times New Roman" w:hAnsi="Times New Roman" w:cs="Times New Roman"/>
          <w:color w:val="000000" w:themeColor="text1"/>
          <w:sz w:val="24"/>
          <w:szCs w:val="24"/>
          <w:shd w:val="clear" w:color="auto" w:fill="FFFFFF"/>
        </w:rPr>
        <w:t>in particular the</w:t>
      </w:r>
      <w:proofErr w:type="gramEnd"/>
      <w:r w:rsidRPr="00EF08C7">
        <w:rPr>
          <w:rFonts w:ascii="Times New Roman" w:hAnsi="Times New Roman" w:cs="Times New Roman"/>
          <w:color w:val="000000" w:themeColor="text1"/>
          <w:sz w:val="24"/>
          <w:szCs w:val="24"/>
          <w:shd w:val="clear" w:color="auto" w:fill="FFFFFF"/>
        </w:rPr>
        <w:t xml:space="preserve"> interpretability, which the authors regard this as a merit distinguished from other black box models.</w:t>
      </w:r>
      <w:r w:rsidRPr="00B065EA">
        <w:rPr>
          <w:rFonts w:ascii="Times New Roman" w:hAnsi="Times New Roman" w:cs="Times New Roman"/>
          <w:color w:val="000000"/>
          <w:sz w:val="24"/>
          <w:szCs w:val="24"/>
        </w:rPr>
        <w:br/>
      </w:r>
    </w:p>
    <w:p w14:paraId="5C14098D" w14:textId="664FAEA5" w:rsidR="00135702" w:rsidRPr="003F10D3" w:rsidRDefault="000B154B" w:rsidP="00DB3E9D">
      <w:pPr>
        <w:spacing w:line="360" w:lineRule="auto"/>
        <w:rPr>
          <w:rFonts w:ascii="Times New Roman" w:hAnsi="Times New Roman" w:cs="Times New Roman"/>
          <w:color w:val="0000FF"/>
          <w:sz w:val="24"/>
          <w:szCs w:val="24"/>
        </w:rPr>
      </w:pPr>
      <w:bookmarkStart w:id="1" w:name="_GoBack"/>
      <w:r w:rsidRPr="003F10D3">
        <w:rPr>
          <w:rFonts w:ascii="Times New Roman" w:hAnsi="Times New Roman" w:cs="Times New Roman"/>
          <w:color w:val="0000FF"/>
          <w:sz w:val="24"/>
          <w:szCs w:val="24"/>
        </w:rPr>
        <w:t xml:space="preserve">We are sorry that </w:t>
      </w:r>
      <w:r w:rsidR="00B8290B" w:rsidRPr="003F10D3">
        <w:rPr>
          <w:rFonts w:ascii="Times New Roman" w:hAnsi="Times New Roman" w:cs="Times New Roman"/>
          <w:color w:val="0000FF"/>
          <w:sz w:val="24"/>
          <w:szCs w:val="24"/>
        </w:rPr>
        <w:t>the</w:t>
      </w:r>
      <w:r w:rsidR="00F70C14" w:rsidRPr="003F10D3">
        <w:rPr>
          <w:rFonts w:ascii="Times New Roman" w:hAnsi="Times New Roman" w:cs="Times New Roman"/>
          <w:color w:val="0000FF"/>
          <w:sz w:val="24"/>
          <w:szCs w:val="24"/>
        </w:rPr>
        <w:t xml:space="preserve"> feasibility</w:t>
      </w:r>
      <w:r w:rsidR="00B8290B" w:rsidRPr="003F10D3">
        <w:rPr>
          <w:rFonts w:ascii="Times New Roman" w:hAnsi="Times New Roman" w:cs="Times New Roman"/>
          <w:color w:val="0000FF"/>
          <w:sz w:val="24"/>
          <w:szCs w:val="24"/>
        </w:rPr>
        <w:t xml:space="preserve"> </w:t>
      </w:r>
      <w:r w:rsidR="00AA19A9" w:rsidRPr="003F10D3">
        <w:rPr>
          <w:rFonts w:ascii="Times New Roman" w:hAnsi="Times New Roman" w:cs="Times New Roman"/>
          <w:color w:val="0000FF"/>
          <w:sz w:val="24"/>
          <w:szCs w:val="24"/>
        </w:rPr>
        <w:t xml:space="preserve">and </w:t>
      </w:r>
      <w:r w:rsidR="00F70C14" w:rsidRPr="003F10D3">
        <w:rPr>
          <w:rFonts w:ascii="Times New Roman" w:hAnsi="Times New Roman" w:cs="Times New Roman"/>
          <w:color w:val="0000FF"/>
          <w:sz w:val="24"/>
          <w:szCs w:val="24"/>
        </w:rPr>
        <w:t xml:space="preserve">interpretability </w:t>
      </w:r>
      <w:r w:rsidR="00B8290B" w:rsidRPr="003F10D3">
        <w:rPr>
          <w:rFonts w:ascii="Times New Roman" w:hAnsi="Times New Roman" w:cs="Times New Roman"/>
          <w:color w:val="0000FF"/>
          <w:sz w:val="24"/>
          <w:szCs w:val="24"/>
        </w:rPr>
        <w:t xml:space="preserve">of the RF </w:t>
      </w:r>
      <w:r w:rsidR="00297D8B" w:rsidRPr="003F10D3">
        <w:rPr>
          <w:rFonts w:ascii="Times New Roman" w:hAnsi="Times New Roman" w:cs="Times New Roman"/>
          <w:color w:val="0000FF"/>
          <w:sz w:val="24"/>
          <w:szCs w:val="24"/>
        </w:rPr>
        <w:t>were</w:t>
      </w:r>
      <w:r w:rsidR="00B8290B" w:rsidRPr="003F10D3">
        <w:rPr>
          <w:rFonts w:ascii="Times New Roman" w:hAnsi="Times New Roman" w:cs="Times New Roman"/>
          <w:color w:val="0000FF"/>
          <w:sz w:val="24"/>
          <w:szCs w:val="24"/>
        </w:rPr>
        <w:t xml:space="preserve"> not </w:t>
      </w:r>
      <w:r w:rsidR="00297D8B" w:rsidRPr="003F10D3">
        <w:rPr>
          <w:rFonts w:ascii="Times New Roman" w:hAnsi="Times New Roman" w:cs="Times New Roman"/>
          <w:color w:val="0000FF"/>
          <w:sz w:val="24"/>
          <w:szCs w:val="24"/>
        </w:rPr>
        <w:t>fully explained</w:t>
      </w:r>
      <w:r w:rsidR="00B8290B" w:rsidRPr="003F10D3">
        <w:rPr>
          <w:rFonts w:ascii="Times New Roman" w:hAnsi="Times New Roman" w:cs="Times New Roman"/>
          <w:color w:val="0000FF"/>
          <w:sz w:val="24"/>
          <w:szCs w:val="24"/>
        </w:rPr>
        <w:t xml:space="preserve"> in the manuscript</w:t>
      </w:r>
      <w:r w:rsidR="006A4F69" w:rsidRPr="003F10D3">
        <w:rPr>
          <w:rFonts w:ascii="Times New Roman" w:hAnsi="Times New Roman" w:cs="Times New Roman"/>
          <w:color w:val="0000FF"/>
          <w:sz w:val="24"/>
          <w:szCs w:val="24"/>
        </w:rPr>
        <w:t>,</w:t>
      </w:r>
      <w:r w:rsidR="00CD43A8" w:rsidRPr="003F10D3">
        <w:rPr>
          <w:rFonts w:ascii="Times New Roman" w:hAnsi="Times New Roman" w:cs="Times New Roman"/>
          <w:color w:val="0000FF"/>
          <w:sz w:val="24"/>
          <w:szCs w:val="24"/>
        </w:rPr>
        <w:t xml:space="preserve"> and will explain it here and in revised manuscript.</w:t>
      </w:r>
    </w:p>
    <w:p w14:paraId="6622F0E6" w14:textId="106A9CCB" w:rsidR="00F70C14" w:rsidRPr="003F10D3" w:rsidRDefault="00B50C14" w:rsidP="007E2AD9">
      <w:pPr>
        <w:spacing w:line="360" w:lineRule="auto"/>
        <w:ind w:firstLineChars="200" w:firstLine="480"/>
        <w:rPr>
          <w:rFonts w:ascii="Times New Roman" w:hAnsi="Times New Roman" w:cs="Times New Roman"/>
          <w:color w:val="0000FF"/>
          <w:sz w:val="24"/>
          <w:szCs w:val="24"/>
        </w:rPr>
      </w:pPr>
      <w:proofErr w:type="gramStart"/>
      <w:r w:rsidRPr="003F10D3">
        <w:rPr>
          <w:rFonts w:ascii="Times New Roman" w:hAnsi="Times New Roman" w:cs="Times New Roman"/>
          <w:color w:val="0000FF"/>
          <w:sz w:val="24"/>
          <w:szCs w:val="24"/>
        </w:rPr>
        <w:t>Similar to</w:t>
      </w:r>
      <w:proofErr w:type="gramEnd"/>
      <w:r w:rsidRPr="003F10D3">
        <w:rPr>
          <w:rFonts w:ascii="Times New Roman" w:hAnsi="Times New Roman" w:cs="Times New Roman"/>
          <w:color w:val="0000FF"/>
          <w:sz w:val="24"/>
          <w:szCs w:val="24"/>
        </w:rPr>
        <w:t xml:space="preserve"> other related studies (</w:t>
      </w:r>
      <w:r w:rsidRPr="003F10D3">
        <w:rPr>
          <w:rFonts w:ascii="Times New Roman" w:hAnsi="Times New Roman" w:cs="Times New Roman"/>
          <w:i/>
          <w:color w:val="0000FF"/>
          <w:sz w:val="24"/>
          <w:szCs w:val="24"/>
        </w:rPr>
        <w:t>Chakraborty et al., 2021; Zhou et al., 2017</w:t>
      </w:r>
      <w:r w:rsidRPr="003F10D3">
        <w:rPr>
          <w:rFonts w:ascii="Times New Roman" w:hAnsi="Times New Roman" w:cs="Times New Roman"/>
          <w:color w:val="0000FF"/>
          <w:sz w:val="24"/>
          <w:szCs w:val="24"/>
        </w:rPr>
        <w:t>)</w:t>
      </w:r>
      <w:r w:rsidR="006E5871" w:rsidRPr="003F10D3">
        <w:rPr>
          <w:rFonts w:ascii="Times New Roman" w:hAnsi="Times New Roman" w:cs="Times New Roman"/>
          <w:color w:val="0000FF"/>
          <w:sz w:val="24"/>
          <w:szCs w:val="24"/>
        </w:rPr>
        <w:t>,</w:t>
      </w:r>
      <w:r w:rsidR="00CE4317" w:rsidRPr="003F10D3">
        <w:rPr>
          <w:rFonts w:ascii="Times New Roman" w:hAnsi="Times New Roman" w:cs="Times New Roman"/>
          <w:color w:val="0000FF"/>
          <w:sz w:val="24"/>
          <w:szCs w:val="24"/>
        </w:rPr>
        <w:t xml:space="preserve"> the feasibility </w:t>
      </w:r>
      <w:r w:rsidRPr="003F10D3">
        <w:rPr>
          <w:rFonts w:ascii="Times New Roman" w:hAnsi="Times New Roman" w:cs="Times New Roman"/>
          <w:color w:val="0000FF"/>
          <w:sz w:val="24"/>
          <w:szCs w:val="24"/>
        </w:rPr>
        <w:t>in this study</w:t>
      </w:r>
      <w:r w:rsidR="00CE4317" w:rsidRPr="003F10D3">
        <w:rPr>
          <w:rFonts w:ascii="Times New Roman" w:hAnsi="Times New Roman" w:cs="Times New Roman"/>
          <w:color w:val="0000FF"/>
          <w:sz w:val="24"/>
          <w:szCs w:val="24"/>
        </w:rPr>
        <w:t xml:space="preserve"> mainly refers to </w:t>
      </w:r>
      <w:r w:rsidR="00934AB8" w:rsidRPr="003F10D3">
        <w:rPr>
          <w:rFonts w:ascii="Times New Roman" w:hAnsi="Times New Roman" w:cs="Times New Roman"/>
          <w:color w:val="0000FF"/>
          <w:sz w:val="24"/>
          <w:szCs w:val="24"/>
        </w:rPr>
        <w:t xml:space="preserve">that whether </w:t>
      </w:r>
      <w:r w:rsidRPr="003F10D3">
        <w:rPr>
          <w:rFonts w:ascii="Times New Roman" w:hAnsi="Times New Roman" w:cs="Times New Roman"/>
          <w:color w:val="0000FF"/>
          <w:sz w:val="24"/>
          <w:szCs w:val="24"/>
        </w:rPr>
        <w:t xml:space="preserve">the RF </w:t>
      </w:r>
      <w:r w:rsidR="00934AB8" w:rsidRPr="003F10D3">
        <w:rPr>
          <w:rFonts w:ascii="Times New Roman" w:hAnsi="Times New Roman" w:cs="Times New Roman"/>
          <w:color w:val="0000FF"/>
          <w:sz w:val="24"/>
          <w:szCs w:val="24"/>
        </w:rPr>
        <w:t xml:space="preserve">method can be used to </w:t>
      </w:r>
      <w:r w:rsidR="009D77C4" w:rsidRPr="003F10D3">
        <w:rPr>
          <w:rFonts w:ascii="Times New Roman" w:hAnsi="Times New Roman" w:cs="Times New Roman"/>
          <w:color w:val="0000FF"/>
          <w:sz w:val="24"/>
          <w:szCs w:val="24"/>
        </w:rPr>
        <w:t xml:space="preserve">estimate </w:t>
      </w:r>
      <w:r w:rsidR="00934AB8" w:rsidRPr="003F10D3">
        <w:rPr>
          <w:rFonts w:ascii="Times New Roman" w:hAnsi="Times New Roman" w:cs="Times New Roman"/>
          <w:color w:val="0000FF"/>
          <w:sz w:val="24"/>
          <w:szCs w:val="24"/>
        </w:rPr>
        <w:t>and reconstruct regional TWSA and TWSC time series</w:t>
      </w:r>
      <w:r w:rsidR="00CE4317" w:rsidRPr="003F10D3">
        <w:rPr>
          <w:rFonts w:ascii="Times New Roman" w:hAnsi="Times New Roman" w:cs="Times New Roman"/>
          <w:color w:val="0000FF"/>
          <w:sz w:val="24"/>
          <w:szCs w:val="24"/>
        </w:rPr>
        <w:t>.</w:t>
      </w:r>
      <w:r w:rsidR="009579ED" w:rsidRPr="003F10D3">
        <w:rPr>
          <w:rFonts w:ascii="Times New Roman" w:hAnsi="Times New Roman" w:cs="Times New Roman"/>
          <w:color w:val="0000FF"/>
          <w:sz w:val="24"/>
          <w:szCs w:val="24"/>
        </w:rPr>
        <w:t xml:space="preserve"> </w:t>
      </w:r>
      <w:r w:rsidRPr="003F10D3">
        <w:rPr>
          <w:rFonts w:ascii="Times New Roman" w:hAnsi="Times New Roman" w:cs="Times New Roman"/>
          <w:color w:val="0000FF"/>
          <w:sz w:val="24"/>
          <w:szCs w:val="24"/>
        </w:rPr>
        <w:t>Specifically</w:t>
      </w:r>
      <w:r w:rsidR="009579ED" w:rsidRPr="003F10D3">
        <w:rPr>
          <w:rFonts w:ascii="Times New Roman" w:hAnsi="Times New Roman" w:cs="Times New Roman"/>
          <w:color w:val="0000FF"/>
          <w:sz w:val="24"/>
          <w:szCs w:val="24"/>
        </w:rPr>
        <w:t xml:space="preserve">, </w:t>
      </w:r>
      <w:r w:rsidR="008711FB" w:rsidRPr="003F10D3">
        <w:rPr>
          <w:rFonts w:ascii="Times New Roman" w:hAnsi="Times New Roman" w:cs="Times New Roman"/>
          <w:color w:val="0000FF"/>
          <w:sz w:val="24"/>
          <w:szCs w:val="24"/>
        </w:rPr>
        <w:t xml:space="preserve">whether the method can reproduce the magnitude, inter- and intra-annual variation, regional differences, temporal trend of TWSA and other characteristics. </w:t>
      </w:r>
      <w:r w:rsidR="009D77C4" w:rsidRPr="003F10D3">
        <w:rPr>
          <w:rFonts w:ascii="Times New Roman" w:hAnsi="Times New Roman" w:cs="Times New Roman"/>
          <w:color w:val="0000FF"/>
          <w:sz w:val="24"/>
          <w:szCs w:val="24"/>
        </w:rPr>
        <w:t>I</w:t>
      </w:r>
      <w:r w:rsidR="001C15D3" w:rsidRPr="003F10D3">
        <w:rPr>
          <w:rFonts w:ascii="Times New Roman" w:hAnsi="Times New Roman" w:cs="Times New Roman"/>
          <w:color w:val="0000FF"/>
          <w:sz w:val="24"/>
          <w:szCs w:val="24"/>
        </w:rPr>
        <w:t xml:space="preserve">ts feasibility </w:t>
      </w:r>
      <w:r w:rsidR="009D77C4" w:rsidRPr="003F10D3">
        <w:rPr>
          <w:rFonts w:ascii="Times New Roman" w:hAnsi="Times New Roman" w:cs="Times New Roman"/>
          <w:color w:val="0000FF"/>
          <w:sz w:val="24"/>
          <w:szCs w:val="24"/>
        </w:rPr>
        <w:t>was</w:t>
      </w:r>
      <w:r w:rsidR="001C15D3" w:rsidRPr="003F10D3">
        <w:rPr>
          <w:rFonts w:ascii="Times New Roman" w:hAnsi="Times New Roman" w:cs="Times New Roman"/>
          <w:color w:val="0000FF"/>
          <w:sz w:val="24"/>
          <w:szCs w:val="24"/>
        </w:rPr>
        <w:t xml:space="preserve"> validated in </w:t>
      </w:r>
      <w:r w:rsidR="009D77C4" w:rsidRPr="003F10D3">
        <w:rPr>
          <w:rFonts w:ascii="Times New Roman" w:hAnsi="Times New Roman" w:cs="Times New Roman"/>
          <w:color w:val="0000FF"/>
          <w:sz w:val="24"/>
          <w:szCs w:val="24"/>
        </w:rPr>
        <w:t>our study by</w:t>
      </w:r>
      <w:r w:rsidR="001C15D3" w:rsidRPr="003F10D3">
        <w:rPr>
          <w:rFonts w:ascii="Times New Roman" w:hAnsi="Times New Roman" w:cs="Times New Roman"/>
          <w:color w:val="0000FF"/>
          <w:sz w:val="24"/>
          <w:szCs w:val="24"/>
        </w:rPr>
        <w:t xml:space="preserve"> </w:t>
      </w:r>
      <w:r w:rsidR="009D77C4" w:rsidRPr="003F10D3">
        <w:rPr>
          <w:rFonts w:ascii="Times New Roman" w:hAnsi="Times New Roman" w:cs="Times New Roman"/>
          <w:color w:val="0000FF"/>
          <w:sz w:val="24"/>
          <w:szCs w:val="24"/>
        </w:rPr>
        <w:t>c</w:t>
      </w:r>
      <w:r w:rsidR="00C945E7" w:rsidRPr="003F10D3">
        <w:rPr>
          <w:rFonts w:ascii="Times New Roman" w:hAnsi="Times New Roman" w:cs="Times New Roman"/>
          <w:color w:val="0000FF"/>
          <w:sz w:val="24"/>
          <w:szCs w:val="24"/>
        </w:rPr>
        <w:t>ompar</w:t>
      </w:r>
      <w:r w:rsidR="009D77C4" w:rsidRPr="003F10D3">
        <w:rPr>
          <w:rFonts w:ascii="Times New Roman" w:hAnsi="Times New Roman" w:cs="Times New Roman"/>
          <w:color w:val="0000FF"/>
          <w:sz w:val="24"/>
          <w:szCs w:val="24"/>
        </w:rPr>
        <w:t xml:space="preserve">ing model estimates with available </w:t>
      </w:r>
      <w:r w:rsidR="00C945E7" w:rsidRPr="003F10D3">
        <w:rPr>
          <w:rFonts w:ascii="Times New Roman" w:hAnsi="Times New Roman" w:cs="Times New Roman"/>
          <w:color w:val="0000FF"/>
          <w:sz w:val="24"/>
          <w:szCs w:val="24"/>
        </w:rPr>
        <w:t xml:space="preserve">GRACE TWSA and TWSC observations, </w:t>
      </w:r>
      <w:r w:rsidR="009D77C4" w:rsidRPr="003F10D3">
        <w:rPr>
          <w:rFonts w:ascii="Times New Roman" w:hAnsi="Times New Roman" w:cs="Times New Roman"/>
          <w:color w:val="0000FF"/>
          <w:sz w:val="24"/>
          <w:szCs w:val="24"/>
        </w:rPr>
        <w:t xml:space="preserve">which indicated that </w:t>
      </w:r>
      <w:r w:rsidR="00C945E7" w:rsidRPr="003F10D3">
        <w:rPr>
          <w:rFonts w:ascii="Times New Roman" w:hAnsi="Times New Roman" w:cs="Times New Roman"/>
          <w:color w:val="0000FF"/>
          <w:sz w:val="24"/>
          <w:szCs w:val="24"/>
        </w:rPr>
        <w:t xml:space="preserve">the calibrated RF models with optimal forcing variables and parameters can provide promising </w:t>
      </w:r>
      <w:r w:rsidR="009D77C4" w:rsidRPr="003F10D3">
        <w:rPr>
          <w:rFonts w:ascii="Times New Roman" w:hAnsi="Times New Roman" w:cs="Times New Roman"/>
          <w:color w:val="0000FF"/>
          <w:sz w:val="24"/>
          <w:szCs w:val="24"/>
        </w:rPr>
        <w:t>estimate</w:t>
      </w:r>
      <w:r w:rsidR="001A1B9F" w:rsidRPr="003F10D3">
        <w:rPr>
          <w:rFonts w:ascii="Times New Roman" w:hAnsi="Times New Roman" w:cs="Times New Roman"/>
          <w:color w:val="0000FF"/>
          <w:sz w:val="24"/>
          <w:szCs w:val="24"/>
        </w:rPr>
        <w:t>s</w:t>
      </w:r>
      <w:r w:rsidR="00C945E7" w:rsidRPr="003F10D3">
        <w:rPr>
          <w:rFonts w:ascii="Times New Roman" w:hAnsi="Times New Roman" w:cs="Times New Roman"/>
          <w:color w:val="0000FF"/>
          <w:sz w:val="24"/>
          <w:szCs w:val="24"/>
        </w:rPr>
        <w:t xml:space="preserve">. Thus, the RF method </w:t>
      </w:r>
      <w:r w:rsidR="00C945E7" w:rsidRPr="003F10D3">
        <w:rPr>
          <w:rFonts w:ascii="Times New Roman" w:hAnsi="Times New Roman" w:cs="Times New Roman"/>
          <w:color w:val="0000FF"/>
          <w:sz w:val="24"/>
          <w:szCs w:val="24"/>
        </w:rPr>
        <w:lastRenderedPageBreak/>
        <w:t xml:space="preserve">is feasible in </w:t>
      </w:r>
      <w:r w:rsidR="009D77C4" w:rsidRPr="003F10D3">
        <w:rPr>
          <w:rFonts w:ascii="Times New Roman" w:hAnsi="Times New Roman" w:cs="Times New Roman"/>
          <w:color w:val="0000FF"/>
          <w:sz w:val="24"/>
          <w:szCs w:val="24"/>
        </w:rPr>
        <w:t>reconstructing</w:t>
      </w:r>
      <w:r w:rsidR="00C945E7" w:rsidRPr="003F10D3">
        <w:rPr>
          <w:rFonts w:ascii="Times New Roman" w:hAnsi="Times New Roman" w:cs="Times New Roman"/>
          <w:color w:val="0000FF"/>
          <w:sz w:val="24"/>
          <w:szCs w:val="24"/>
        </w:rPr>
        <w:t xml:space="preserve"> TWSA and TWSC </w:t>
      </w:r>
      <w:r w:rsidR="009D77C4" w:rsidRPr="003F10D3">
        <w:rPr>
          <w:rFonts w:ascii="Times New Roman" w:hAnsi="Times New Roman" w:cs="Times New Roman"/>
          <w:color w:val="0000FF"/>
          <w:sz w:val="24"/>
          <w:szCs w:val="24"/>
        </w:rPr>
        <w:t xml:space="preserve">time series </w:t>
      </w:r>
      <w:r w:rsidR="00C945E7" w:rsidRPr="003F10D3">
        <w:rPr>
          <w:rFonts w:ascii="Times New Roman" w:hAnsi="Times New Roman" w:cs="Times New Roman"/>
          <w:color w:val="0000FF"/>
          <w:sz w:val="24"/>
          <w:szCs w:val="24"/>
        </w:rPr>
        <w:t xml:space="preserve">in the region. </w:t>
      </w:r>
      <w:r w:rsidR="009D77C4" w:rsidRPr="003F10D3">
        <w:rPr>
          <w:rFonts w:ascii="Times New Roman" w:hAnsi="Times New Roman" w:cs="Times New Roman"/>
          <w:color w:val="0000FF"/>
          <w:sz w:val="24"/>
          <w:szCs w:val="24"/>
        </w:rPr>
        <w:t>W</w:t>
      </w:r>
      <w:r w:rsidRPr="003F10D3">
        <w:rPr>
          <w:rFonts w:ascii="Times New Roman" w:hAnsi="Times New Roman" w:cs="Times New Roman"/>
          <w:color w:val="0000FF"/>
          <w:sz w:val="24"/>
          <w:szCs w:val="24"/>
        </w:rPr>
        <w:t>e</w:t>
      </w:r>
      <w:r w:rsidR="009D77C4" w:rsidRPr="003F10D3">
        <w:rPr>
          <w:rFonts w:ascii="Times New Roman" w:hAnsi="Times New Roman" w:cs="Times New Roman"/>
          <w:color w:val="0000FF"/>
          <w:sz w:val="24"/>
          <w:szCs w:val="24"/>
        </w:rPr>
        <w:t xml:space="preserve"> also</w:t>
      </w:r>
      <w:r w:rsidRPr="003F10D3">
        <w:rPr>
          <w:rFonts w:ascii="Times New Roman" w:hAnsi="Times New Roman" w:cs="Times New Roman"/>
          <w:color w:val="0000FF"/>
          <w:sz w:val="24"/>
          <w:szCs w:val="24"/>
        </w:rPr>
        <w:t xml:space="preserve"> found that </w:t>
      </w:r>
      <w:r w:rsidR="009D77C4" w:rsidRPr="003F10D3">
        <w:rPr>
          <w:rFonts w:ascii="Times New Roman" w:hAnsi="Times New Roman" w:cs="Times New Roman"/>
          <w:color w:val="0000FF"/>
          <w:sz w:val="24"/>
          <w:szCs w:val="24"/>
        </w:rPr>
        <w:t xml:space="preserve">the </w:t>
      </w:r>
      <w:r w:rsidRPr="003F10D3">
        <w:rPr>
          <w:rFonts w:ascii="Times New Roman" w:hAnsi="Times New Roman" w:cs="Times New Roman"/>
          <w:color w:val="0000FF"/>
          <w:sz w:val="24"/>
          <w:szCs w:val="24"/>
        </w:rPr>
        <w:t xml:space="preserve">RF models </w:t>
      </w:r>
      <w:r w:rsidRPr="003F10D3">
        <w:rPr>
          <w:rFonts w:ascii="Times New Roman" w:hAnsi="Times New Roman" w:cs="Times New Roman" w:hint="eastAsia"/>
          <w:color w:val="0000FF"/>
          <w:sz w:val="24"/>
          <w:szCs w:val="24"/>
        </w:rPr>
        <w:t>have</w:t>
      </w:r>
      <w:r w:rsidRPr="003F10D3">
        <w:rPr>
          <w:rFonts w:ascii="Times New Roman" w:hAnsi="Times New Roman" w:cs="Times New Roman"/>
          <w:color w:val="0000FF"/>
          <w:sz w:val="24"/>
          <w:szCs w:val="24"/>
        </w:rPr>
        <w:t xml:space="preserve"> different performance in different regions</w:t>
      </w:r>
      <w:r w:rsidR="009D77C4" w:rsidRPr="003F10D3">
        <w:rPr>
          <w:rFonts w:ascii="Times New Roman" w:hAnsi="Times New Roman" w:cs="Times New Roman"/>
          <w:color w:val="0000FF"/>
          <w:sz w:val="24"/>
          <w:szCs w:val="24"/>
        </w:rPr>
        <w:t xml:space="preserve"> and</w:t>
      </w:r>
      <w:r w:rsidRPr="003F10D3">
        <w:rPr>
          <w:rFonts w:ascii="Times New Roman" w:hAnsi="Times New Roman" w:cs="Times New Roman"/>
          <w:color w:val="0000FF"/>
          <w:sz w:val="24"/>
          <w:szCs w:val="24"/>
        </w:rPr>
        <w:t xml:space="preserve"> </w:t>
      </w:r>
      <w:r w:rsidR="004B5A0E" w:rsidRPr="003F10D3">
        <w:rPr>
          <w:rFonts w:ascii="Times New Roman" w:hAnsi="Times New Roman" w:cs="Times New Roman"/>
          <w:color w:val="0000FF"/>
          <w:sz w:val="24"/>
          <w:szCs w:val="24"/>
        </w:rPr>
        <w:t xml:space="preserve">discussed possible reasons </w:t>
      </w:r>
      <w:r w:rsidR="005B7EC4" w:rsidRPr="003F10D3">
        <w:rPr>
          <w:rFonts w:ascii="Times New Roman" w:hAnsi="Times New Roman" w:cs="Times New Roman"/>
          <w:color w:val="0000FF"/>
          <w:sz w:val="24"/>
          <w:szCs w:val="24"/>
        </w:rPr>
        <w:t>for this difference (see also response to Comments 12).</w:t>
      </w:r>
      <w:r w:rsidR="007E2AD9" w:rsidRPr="003F10D3">
        <w:rPr>
          <w:rFonts w:ascii="Times New Roman" w:hAnsi="Times New Roman" w:cs="Times New Roman" w:hint="eastAsia"/>
          <w:color w:val="0000FF"/>
          <w:sz w:val="24"/>
          <w:szCs w:val="24"/>
        </w:rPr>
        <w:t xml:space="preserve"> </w:t>
      </w:r>
      <w:r w:rsidR="001C15D3" w:rsidRPr="003F10D3">
        <w:rPr>
          <w:rFonts w:ascii="Times New Roman" w:hAnsi="Times New Roman" w:cs="Times New Roman"/>
          <w:color w:val="0000FF"/>
          <w:sz w:val="24"/>
          <w:szCs w:val="24"/>
        </w:rPr>
        <w:t>In revised manuscript, we explained this feasibility</w:t>
      </w:r>
      <w:r w:rsidR="009D77C4" w:rsidRPr="003F10D3">
        <w:rPr>
          <w:rFonts w:ascii="Times New Roman" w:hAnsi="Times New Roman" w:cs="Times New Roman"/>
          <w:color w:val="0000FF"/>
          <w:sz w:val="24"/>
          <w:szCs w:val="24"/>
        </w:rPr>
        <w:t xml:space="preserve"> more clearly</w:t>
      </w:r>
      <w:r w:rsidR="001C15D3" w:rsidRPr="003F10D3">
        <w:rPr>
          <w:rFonts w:ascii="Times New Roman" w:hAnsi="Times New Roman" w:cs="Times New Roman"/>
          <w:color w:val="0000FF"/>
          <w:sz w:val="24"/>
          <w:szCs w:val="24"/>
        </w:rPr>
        <w:t xml:space="preserve"> (Section 5.2, Page </w:t>
      </w:r>
      <w:r w:rsidR="003507EA" w:rsidRPr="003F10D3">
        <w:rPr>
          <w:rFonts w:ascii="Times New Roman" w:hAnsi="Times New Roman" w:cs="Times New Roman"/>
          <w:color w:val="0000FF"/>
          <w:sz w:val="24"/>
          <w:szCs w:val="24"/>
        </w:rPr>
        <w:t>52-53, Line 8</w:t>
      </w:r>
      <w:r w:rsidR="00245F2B" w:rsidRPr="003F10D3">
        <w:rPr>
          <w:rFonts w:ascii="Times New Roman" w:hAnsi="Times New Roman" w:cs="Times New Roman"/>
          <w:color w:val="0000FF"/>
          <w:sz w:val="24"/>
          <w:szCs w:val="24"/>
        </w:rPr>
        <w:t>41</w:t>
      </w:r>
      <w:r w:rsidR="003507EA" w:rsidRPr="003F10D3">
        <w:rPr>
          <w:rFonts w:ascii="Times New Roman" w:hAnsi="Times New Roman" w:cs="Times New Roman"/>
          <w:color w:val="0000FF"/>
          <w:sz w:val="24"/>
          <w:szCs w:val="24"/>
        </w:rPr>
        <w:t>-8</w:t>
      </w:r>
      <w:r w:rsidR="00245F2B" w:rsidRPr="003F10D3">
        <w:rPr>
          <w:rFonts w:ascii="Times New Roman" w:hAnsi="Times New Roman" w:cs="Times New Roman"/>
          <w:color w:val="0000FF"/>
          <w:sz w:val="24"/>
          <w:szCs w:val="24"/>
        </w:rPr>
        <w:t>71</w:t>
      </w:r>
      <w:r w:rsidR="001C15D3" w:rsidRPr="003F10D3">
        <w:rPr>
          <w:rFonts w:ascii="Times New Roman" w:hAnsi="Times New Roman" w:cs="Times New Roman"/>
          <w:color w:val="0000FF"/>
          <w:sz w:val="24"/>
          <w:szCs w:val="24"/>
        </w:rPr>
        <w:t>).</w:t>
      </w:r>
      <w:r w:rsidR="00B463CC" w:rsidRPr="003F10D3">
        <w:rPr>
          <w:rFonts w:ascii="Times New Roman" w:hAnsi="Times New Roman" w:cs="Times New Roman"/>
          <w:color w:val="0000FF"/>
          <w:sz w:val="24"/>
          <w:szCs w:val="24"/>
        </w:rPr>
        <w:t xml:space="preserve"> </w:t>
      </w:r>
    </w:p>
    <w:p w14:paraId="79C1F622" w14:textId="6E10888A" w:rsidR="000146BA" w:rsidRPr="003F10D3" w:rsidRDefault="002673E7" w:rsidP="00415EC9">
      <w:pPr>
        <w:spacing w:line="360" w:lineRule="auto"/>
        <w:ind w:firstLineChars="200" w:firstLine="480"/>
        <w:rPr>
          <w:rFonts w:ascii="Times New Roman" w:hAnsi="Times New Roman" w:cs="Times New Roman"/>
          <w:color w:val="0000FF"/>
          <w:sz w:val="24"/>
          <w:szCs w:val="24"/>
        </w:rPr>
      </w:pPr>
      <w:bookmarkStart w:id="2" w:name="_Hlk91339431"/>
      <w:r w:rsidRPr="003F10D3">
        <w:rPr>
          <w:rFonts w:ascii="Times New Roman" w:hAnsi="Times New Roman" w:cs="Times New Roman"/>
          <w:color w:val="0000FF"/>
          <w:sz w:val="24"/>
          <w:szCs w:val="24"/>
        </w:rPr>
        <w:t xml:space="preserve">The </w:t>
      </w:r>
      <w:r w:rsidR="00DB3A11" w:rsidRPr="003F10D3">
        <w:rPr>
          <w:rFonts w:ascii="Times New Roman" w:hAnsi="Times New Roman" w:cs="Times New Roman"/>
          <w:color w:val="0000FF"/>
          <w:sz w:val="24"/>
          <w:szCs w:val="24"/>
        </w:rPr>
        <w:t>interpretability of the RF method</w:t>
      </w:r>
      <w:r w:rsidR="00F41772" w:rsidRPr="003F10D3">
        <w:rPr>
          <w:rFonts w:ascii="Times New Roman" w:hAnsi="Times New Roman" w:cs="Times New Roman"/>
          <w:color w:val="0000FF"/>
          <w:sz w:val="24"/>
          <w:szCs w:val="24"/>
        </w:rPr>
        <w:t>,</w:t>
      </w:r>
      <w:r w:rsidR="00DB3A11" w:rsidRPr="003F10D3">
        <w:rPr>
          <w:rFonts w:ascii="Times New Roman" w:hAnsi="Times New Roman" w:cs="Times New Roman"/>
          <w:color w:val="0000FF"/>
          <w:sz w:val="24"/>
          <w:szCs w:val="24"/>
        </w:rPr>
        <w:t xml:space="preserve"> </w:t>
      </w:r>
      <w:r w:rsidR="00F41772" w:rsidRPr="003F10D3">
        <w:rPr>
          <w:rFonts w:ascii="Times New Roman" w:hAnsi="Times New Roman" w:cs="Times New Roman"/>
          <w:color w:val="0000FF"/>
          <w:sz w:val="24"/>
          <w:szCs w:val="24"/>
        </w:rPr>
        <w:t>which is the unique merit distinguishing from other machine learning method</w:t>
      </w:r>
      <w:r w:rsidR="006D7C5D" w:rsidRPr="003F10D3">
        <w:rPr>
          <w:rFonts w:ascii="Times New Roman" w:hAnsi="Times New Roman" w:cs="Times New Roman"/>
          <w:color w:val="0000FF"/>
          <w:sz w:val="24"/>
          <w:szCs w:val="24"/>
        </w:rPr>
        <w:t>s</w:t>
      </w:r>
      <w:r w:rsidR="00F41772" w:rsidRPr="003F10D3">
        <w:rPr>
          <w:rFonts w:ascii="Times New Roman" w:hAnsi="Times New Roman" w:cs="Times New Roman"/>
          <w:color w:val="0000FF"/>
          <w:sz w:val="24"/>
          <w:szCs w:val="24"/>
        </w:rPr>
        <w:t xml:space="preserve"> (e.g., artificial neural network, and support vector machine), </w:t>
      </w:r>
      <w:r w:rsidR="00EC0F41" w:rsidRPr="003F10D3">
        <w:rPr>
          <w:rFonts w:ascii="Times New Roman" w:hAnsi="Times New Roman" w:cs="Times New Roman"/>
          <w:color w:val="0000FF"/>
          <w:sz w:val="24"/>
          <w:szCs w:val="24"/>
        </w:rPr>
        <w:t xml:space="preserve">mainly </w:t>
      </w:r>
      <w:r w:rsidR="00BC35B3" w:rsidRPr="003F10D3">
        <w:rPr>
          <w:rFonts w:ascii="Times New Roman" w:hAnsi="Times New Roman" w:cs="Times New Roman"/>
          <w:color w:val="0000FF"/>
          <w:sz w:val="24"/>
          <w:szCs w:val="24"/>
        </w:rPr>
        <w:t xml:space="preserve">refers to </w:t>
      </w:r>
      <w:r w:rsidR="000816C5" w:rsidRPr="003F10D3">
        <w:rPr>
          <w:rFonts w:ascii="Times New Roman" w:hAnsi="Times New Roman" w:cs="Times New Roman"/>
          <w:color w:val="0000FF"/>
          <w:sz w:val="24"/>
          <w:szCs w:val="24"/>
        </w:rPr>
        <w:t xml:space="preserve">its ability </w:t>
      </w:r>
      <w:r w:rsidR="00EC0F41" w:rsidRPr="003F10D3">
        <w:rPr>
          <w:rFonts w:ascii="Times New Roman" w:hAnsi="Times New Roman" w:cs="Times New Roman"/>
          <w:color w:val="0000FF"/>
          <w:sz w:val="24"/>
          <w:szCs w:val="24"/>
        </w:rPr>
        <w:t xml:space="preserve">to quantify the importance </w:t>
      </w:r>
      <w:r w:rsidR="004F0B4C" w:rsidRPr="003F10D3">
        <w:rPr>
          <w:rFonts w:ascii="Times New Roman" w:hAnsi="Times New Roman" w:cs="Times New Roman"/>
          <w:color w:val="0000FF"/>
          <w:sz w:val="24"/>
          <w:szCs w:val="24"/>
        </w:rPr>
        <w:t>(i.e., contribution rate</w:t>
      </w:r>
      <w:r w:rsidR="006D7C5D" w:rsidRPr="003F10D3">
        <w:rPr>
          <w:rFonts w:ascii="Times New Roman" w:hAnsi="Times New Roman" w:cs="Times New Roman"/>
          <w:color w:val="0000FF"/>
          <w:sz w:val="24"/>
          <w:szCs w:val="24"/>
        </w:rPr>
        <w:t xml:space="preserve"> in our study</w:t>
      </w:r>
      <w:r w:rsidR="004F0B4C" w:rsidRPr="003F10D3">
        <w:rPr>
          <w:rFonts w:ascii="Times New Roman" w:hAnsi="Times New Roman" w:cs="Times New Roman"/>
          <w:color w:val="0000FF"/>
          <w:sz w:val="24"/>
          <w:szCs w:val="24"/>
        </w:rPr>
        <w:t xml:space="preserve">) </w:t>
      </w:r>
      <w:r w:rsidR="00EC0F41" w:rsidRPr="003F10D3">
        <w:rPr>
          <w:rFonts w:ascii="Times New Roman" w:hAnsi="Times New Roman" w:cs="Times New Roman"/>
          <w:color w:val="0000FF"/>
          <w:sz w:val="24"/>
          <w:szCs w:val="24"/>
        </w:rPr>
        <w:t>of different features</w:t>
      </w:r>
      <w:bookmarkEnd w:id="2"/>
      <w:r w:rsidR="00EC0F41" w:rsidRPr="003F10D3">
        <w:rPr>
          <w:rFonts w:ascii="Times New Roman" w:hAnsi="Times New Roman" w:cs="Times New Roman"/>
          <w:color w:val="0000FF"/>
          <w:sz w:val="24"/>
          <w:szCs w:val="24"/>
        </w:rPr>
        <w:t xml:space="preserve"> (e.g., different </w:t>
      </w:r>
      <w:r w:rsidR="007F0C8E" w:rsidRPr="003F10D3">
        <w:rPr>
          <w:rFonts w:ascii="Times New Roman" w:hAnsi="Times New Roman" w:cs="Times New Roman"/>
          <w:color w:val="0000FF"/>
          <w:sz w:val="24"/>
          <w:szCs w:val="24"/>
        </w:rPr>
        <w:t>forcing</w:t>
      </w:r>
      <w:r w:rsidR="00EC0F41" w:rsidRPr="003F10D3">
        <w:rPr>
          <w:rFonts w:ascii="Times New Roman" w:hAnsi="Times New Roman" w:cs="Times New Roman"/>
          <w:color w:val="0000FF"/>
          <w:sz w:val="24"/>
          <w:szCs w:val="24"/>
        </w:rPr>
        <w:t xml:space="preserve"> variables </w:t>
      </w:r>
      <w:r w:rsidR="006D7C5D" w:rsidRPr="003F10D3">
        <w:rPr>
          <w:rFonts w:ascii="Times New Roman" w:hAnsi="Times New Roman" w:cs="Times New Roman"/>
          <w:color w:val="0000FF"/>
          <w:sz w:val="24"/>
          <w:szCs w:val="24"/>
        </w:rPr>
        <w:t>in</w:t>
      </w:r>
      <w:r w:rsidR="00EC0F41" w:rsidRPr="003F10D3">
        <w:rPr>
          <w:rFonts w:ascii="Times New Roman" w:hAnsi="Times New Roman" w:cs="Times New Roman"/>
          <w:color w:val="0000FF"/>
          <w:sz w:val="24"/>
          <w:szCs w:val="24"/>
        </w:rPr>
        <w:t xml:space="preserve"> RF regression)</w:t>
      </w:r>
      <w:r w:rsidR="00406401" w:rsidRPr="003F10D3">
        <w:rPr>
          <w:rFonts w:ascii="Times New Roman" w:hAnsi="Times New Roman" w:cs="Times New Roman"/>
          <w:color w:val="0000FF"/>
          <w:sz w:val="24"/>
          <w:szCs w:val="24"/>
        </w:rPr>
        <w:t xml:space="preserve"> in </w:t>
      </w:r>
      <w:r w:rsidR="00135702" w:rsidRPr="003F10D3">
        <w:rPr>
          <w:rFonts w:ascii="Times New Roman" w:hAnsi="Times New Roman" w:cs="Times New Roman"/>
          <w:color w:val="0000FF"/>
          <w:sz w:val="24"/>
          <w:szCs w:val="24"/>
        </w:rPr>
        <w:t>machine learning</w:t>
      </w:r>
      <w:r w:rsidR="00406401" w:rsidRPr="003F10D3">
        <w:rPr>
          <w:rFonts w:ascii="Times New Roman" w:hAnsi="Times New Roman" w:cs="Times New Roman"/>
          <w:color w:val="0000FF"/>
          <w:sz w:val="24"/>
          <w:szCs w:val="24"/>
        </w:rPr>
        <w:t xml:space="preserve"> </w:t>
      </w:r>
      <w:r w:rsidR="006D7C5D" w:rsidRPr="003F10D3">
        <w:rPr>
          <w:rFonts w:ascii="Times New Roman" w:hAnsi="Times New Roman" w:cs="Times New Roman"/>
          <w:color w:val="0000FF"/>
          <w:sz w:val="24"/>
          <w:szCs w:val="24"/>
        </w:rPr>
        <w:t>in general</w:t>
      </w:r>
      <w:r w:rsidR="00406401" w:rsidRPr="003F10D3">
        <w:rPr>
          <w:rFonts w:ascii="Times New Roman" w:hAnsi="Times New Roman" w:cs="Times New Roman"/>
          <w:color w:val="0000FF"/>
          <w:sz w:val="24"/>
          <w:szCs w:val="24"/>
        </w:rPr>
        <w:t xml:space="preserve"> (</w:t>
      </w:r>
      <w:bookmarkStart w:id="3" w:name="_Hlk91339785"/>
      <w:r w:rsidR="004F0B4C" w:rsidRPr="003F10D3">
        <w:rPr>
          <w:rFonts w:ascii="Times New Roman" w:hAnsi="Times New Roman" w:cs="Times New Roman"/>
          <w:i/>
          <w:color w:val="0000FF"/>
          <w:sz w:val="24"/>
          <w:szCs w:val="24"/>
        </w:rPr>
        <w:t>Ribeiro et al., 2016; Gilpin et al., 2018</w:t>
      </w:r>
      <w:bookmarkEnd w:id="3"/>
      <w:r w:rsidR="00406401" w:rsidRPr="003F10D3">
        <w:rPr>
          <w:rFonts w:ascii="Times New Roman" w:hAnsi="Times New Roman" w:cs="Times New Roman"/>
          <w:color w:val="0000FF"/>
          <w:sz w:val="24"/>
          <w:szCs w:val="24"/>
        </w:rPr>
        <w:t xml:space="preserve">) </w:t>
      </w:r>
      <w:r w:rsidR="006D7C5D" w:rsidRPr="003F10D3">
        <w:rPr>
          <w:rFonts w:ascii="Times New Roman" w:hAnsi="Times New Roman" w:cs="Times New Roman"/>
          <w:color w:val="0000FF"/>
          <w:sz w:val="24"/>
          <w:szCs w:val="24"/>
        </w:rPr>
        <w:t>and</w:t>
      </w:r>
      <w:r w:rsidR="00406401" w:rsidRPr="003F10D3">
        <w:rPr>
          <w:rFonts w:ascii="Times New Roman" w:hAnsi="Times New Roman" w:cs="Times New Roman"/>
          <w:color w:val="0000FF"/>
          <w:sz w:val="24"/>
          <w:szCs w:val="24"/>
        </w:rPr>
        <w:t xml:space="preserve"> its application</w:t>
      </w:r>
      <w:r w:rsidR="006D7C5D" w:rsidRPr="003F10D3">
        <w:rPr>
          <w:rFonts w:ascii="Times New Roman" w:hAnsi="Times New Roman" w:cs="Times New Roman"/>
          <w:color w:val="0000FF"/>
          <w:sz w:val="24"/>
          <w:szCs w:val="24"/>
        </w:rPr>
        <w:t>s</w:t>
      </w:r>
      <w:r w:rsidR="00406401" w:rsidRPr="003F10D3">
        <w:rPr>
          <w:rFonts w:ascii="Times New Roman" w:hAnsi="Times New Roman" w:cs="Times New Roman"/>
          <w:color w:val="0000FF"/>
          <w:sz w:val="24"/>
          <w:szCs w:val="24"/>
        </w:rPr>
        <w:t xml:space="preserve"> in hydrology (</w:t>
      </w:r>
      <w:bookmarkStart w:id="4" w:name="_Hlk91339804"/>
      <w:r w:rsidR="004F0B4C" w:rsidRPr="003F10D3">
        <w:rPr>
          <w:rFonts w:ascii="Times New Roman" w:hAnsi="Times New Roman" w:cs="Times New Roman"/>
          <w:i/>
          <w:color w:val="0000FF"/>
          <w:sz w:val="24"/>
          <w:szCs w:val="24"/>
        </w:rPr>
        <w:t>Chakraborty et al., 2021; Shortridge et al., 2016;</w:t>
      </w:r>
      <w:r w:rsidR="001B4760" w:rsidRPr="003F10D3">
        <w:rPr>
          <w:rFonts w:ascii="Times New Roman" w:hAnsi="Times New Roman" w:cs="Times New Roman"/>
          <w:i/>
          <w:color w:val="0000FF"/>
          <w:sz w:val="24"/>
          <w:szCs w:val="24"/>
        </w:rPr>
        <w:t xml:space="preserve"> Xu et al., 2021</w:t>
      </w:r>
      <w:bookmarkEnd w:id="4"/>
      <w:r w:rsidR="00406401" w:rsidRPr="003F10D3">
        <w:rPr>
          <w:rFonts w:ascii="Times New Roman" w:hAnsi="Times New Roman" w:cs="Times New Roman"/>
          <w:color w:val="0000FF"/>
          <w:sz w:val="24"/>
          <w:szCs w:val="24"/>
        </w:rPr>
        <w:t>) and related disciplines (</w:t>
      </w:r>
      <w:proofErr w:type="spellStart"/>
      <w:r w:rsidR="001B4760" w:rsidRPr="003F10D3">
        <w:rPr>
          <w:rFonts w:ascii="Times New Roman" w:hAnsi="Times New Roman" w:cs="Times New Roman"/>
          <w:i/>
          <w:color w:val="0000FF"/>
          <w:sz w:val="24"/>
          <w:szCs w:val="24"/>
        </w:rPr>
        <w:t>Vystavna</w:t>
      </w:r>
      <w:proofErr w:type="spellEnd"/>
      <w:r w:rsidR="001B4760" w:rsidRPr="003F10D3">
        <w:rPr>
          <w:rFonts w:ascii="Times New Roman" w:hAnsi="Times New Roman" w:cs="Times New Roman"/>
          <w:i/>
          <w:color w:val="0000FF"/>
          <w:sz w:val="24"/>
          <w:szCs w:val="24"/>
        </w:rPr>
        <w:t xml:space="preserve"> et al., 2021; Evans and Cushman, 2009</w:t>
      </w:r>
      <w:r w:rsidR="00406401" w:rsidRPr="003F10D3">
        <w:rPr>
          <w:rFonts w:ascii="Times New Roman" w:hAnsi="Times New Roman" w:cs="Times New Roman"/>
          <w:color w:val="0000FF"/>
          <w:sz w:val="24"/>
          <w:szCs w:val="24"/>
        </w:rPr>
        <w:t>)</w:t>
      </w:r>
      <w:r w:rsidR="00F03D29" w:rsidRPr="003F10D3">
        <w:rPr>
          <w:rFonts w:ascii="Times New Roman" w:hAnsi="Times New Roman" w:cs="Times New Roman"/>
          <w:color w:val="0000FF"/>
          <w:sz w:val="24"/>
          <w:szCs w:val="24"/>
        </w:rPr>
        <w:t>.</w:t>
      </w:r>
      <w:r w:rsidR="00527CE8" w:rsidRPr="003F10D3">
        <w:rPr>
          <w:rFonts w:ascii="Times New Roman" w:hAnsi="Times New Roman" w:cs="Times New Roman"/>
          <w:color w:val="0000FF"/>
          <w:sz w:val="24"/>
          <w:szCs w:val="24"/>
        </w:rPr>
        <w:t xml:space="preserve"> </w:t>
      </w:r>
      <w:r w:rsidR="00294894" w:rsidRPr="003F10D3">
        <w:rPr>
          <w:rFonts w:ascii="Times New Roman" w:hAnsi="Times New Roman" w:cs="Times New Roman" w:hint="eastAsia"/>
          <w:color w:val="0000FF"/>
          <w:sz w:val="24"/>
          <w:szCs w:val="24"/>
        </w:rPr>
        <w:t>I</w:t>
      </w:r>
      <w:r w:rsidR="00294894" w:rsidRPr="003F10D3">
        <w:rPr>
          <w:rFonts w:ascii="Times New Roman" w:hAnsi="Times New Roman" w:cs="Times New Roman"/>
          <w:color w:val="0000FF"/>
          <w:sz w:val="24"/>
          <w:szCs w:val="24"/>
        </w:rPr>
        <w:t xml:space="preserve">n this study, to </w:t>
      </w:r>
      <w:r w:rsidR="001235D3" w:rsidRPr="003F10D3">
        <w:rPr>
          <w:rFonts w:ascii="Times New Roman" w:hAnsi="Times New Roman" w:cs="Times New Roman"/>
          <w:color w:val="0000FF"/>
          <w:sz w:val="24"/>
          <w:szCs w:val="24"/>
        </w:rPr>
        <w:t>further understand</w:t>
      </w:r>
      <w:r w:rsidR="00294894" w:rsidRPr="003F10D3">
        <w:rPr>
          <w:rFonts w:ascii="Times New Roman" w:hAnsi="Times New Roman" w:cs="Times New Roman"/>
          <w:color w:val="0000FF"/>
          <w:sz w:val="24"/>
          <w:szCs w:val="24"/>
        </w:rPr>
        <w:t xml:space="preserve"> </w:t>
      </w:r>
      <w:r w:rsidR="006D7C5D" w:rsidRPr="003F10D3">
        <w:rPr>
          <w:rFonts w:ascii="Times New Roman" w:hAnsi="Times New Roman" w:cs="Times New Roman"/>
          <w:color w:val="0000FF"/>
          <w:sz w:val="24"/>
          <w:szCs w:val="24"/>
        </w:rPr>
        <w:t>and verify the interpretability</w:t>
      </w:r>
      <w:r w:rsidR="001235D3" w:rsidRPr="003F10D3">
        <w:rPr>
          <w:rFonts w:ascii="Times New Roman" w:hAnsi="Times New Roman" w:cs="Times New Roman"/>
          <w:color w:val="0000FF"/>
          <w:sz w:val="24"/>
          <w:szCs w:val="24"/>
        </w:rPr>
        <w:t>, we compared</w:t>
      </w:r>
      <w:r w:rsidR="00415EC9" w:rsidRPr="003F10D3">
        <w:rPr>
          <w:rFonts w:ascii="Times New Roman" w:hAnsi="Times New Roman" w:cs="Times New Roman"/>
          <w:color w:val="0000FF"/>
          <w:sz w:val="24"/>
          <w:szCs w:val="24"/>
        </w:rPr>
        <w:t xml:space="preserve"> </w:t>
      </w:r>
      <w:r w:rsidR="006D7C5D" w:rsidRPr="003F10D3">
        <w:rPr>
          <w:rFonts w:ascii="Times New Roman" w:hAnsi="Times New Roman" w:cs="Times New Roman"/>
          <w:color w:val="0000FF"/>
          <w:sz w:val="24"/>
          <w:szCs w:val="24"/>
        </w:rPr>
        <w:t>the contribution rates from</w:t>
      </w:r>
      <w:r w:rsidR="00415EC9" w:rsidRPr="003F10D3">
        <w:rPr>
          <w:rFonts w:ascii="Times New Roman" w:hAnsi="Times New Roman" w:cs="Times New Roman"/>
          <w:color w:val="0000FF"/>
          <w:sz w:val="24"/>
          <w:szCs w:val="24"/>
        </w:rPr>
        <w:t xml:space="preserve"> </w:t>
      </w:r>
      <w:r w:rsidR="006D7C5D" w:rsidRPr="003F10D3">
        <w:rPr>
          <w:rFonts w:ascii="Times New Roman" w:hAnsi="Times New Roman" w:cs="Times New Roman"/>
          <w:color w:val="0000FF"/>
          <w:sz w:val="24"/>
          <w:szCs w:val="24"/>
        </w:rPr>
        <w:t xml:space="preserve">the RF method </w:t>
      </w:r>
      <w:r w:rsidR="00415EC9" w:rsidRPr="003F10D3">
        <w:rPr>
          <w:rFonts w:ascii="Times New Roman" w:hAnsi="Times New Roman" w:cs="Times New Roman"/>
          <w:color w:val="0000FF"/>
          <w:sz w:val="24"/>
          <w:szCs w:val="24"/>
        </w:rPr>
        <w:t>with</w:t>
      </w:r>
      <w:r w:rsidR="001235D3" w:rsidRPr="003F10D3">
        <w:rPr>
          <w:rFonts w:ascii="Times New Roman" w:hAnsi="Times New Roman" w:cs="Times New Roman"/>
          <w:color w:val="0000FF"/>
          <w:sz w:val="24"/>
          <w:szCs w:val="24"/>
        </w:rPr>
        <w:t xml:space="preserve"> </w:t>
      </w:r>
      <w:r w:rsidR="006D7C5D" w:rsidRPr="003F10D3">
        <w:rPr>
          <w:rFonts w:ascii="Times New Roman" w:hAnsi="Times New Roman" w:cs="Times New Roman"/>
          <w:color w:val="0000FF"/>
          <w:sz w:val="24"/>
          <w:szCs w:val="24"/>
        </w:rPr>
        <w:t>those</w:t>
      </w:r>
      <w:r w:rsidR="00771BCC" w:rsidRPr="003F10D3">
        <w:rPr>
          <w:rFonts w:ascii="Times New Roman" w:hAnsi="Times New Roman" w:cs="Times New Roman"/>
          <w:color w:val="0000FF"/>
          <w:sz w:val="24"/>
          <w:szCs w:val="24"/>
        </w:rPr>
        <w:t xml:space="preserve"> </w:t>
      </w:r>
      <w:r w:rsidR="00BA53E0" w:rsidRPr="003F10D3">
        <w:rPr>
          <w:rFonts w:ascii="Times New Roman" w:hAnsi="Times New Roman" w:cs="Times New Roman"/>
          <w:color w:val="0000FF"/>
          <w:sz w:val="24"/>
          <w:szCs w:val="24"/>
        </w:rPr>
        <w:t>estimated</w:t>
      </w:r>
      <w:r w:rsidR="00771BCC" w:rsidRPr="003F10D3">
        <w:rPr>
          <w:rFonts w:ascii="Times New Roman" w:hAnsi="Times New Roman" w:cs="Times New Roman"/>
          <w:color w:val="0000FF"/>
          <w:sz w:val="24"/>
          <w:szCs w:val="24"/>
        </w:rPr>
        <w:t xml:space="preserve"> by the</w:t>
      </w:r>
      <w:r w:rsidR="002941E8" w:rsidRPr="003F10D3">
        <w:rPr>
          <w:rFonts w:ascii="Times New Roman" w:hAnsi="Times New Roman" w:cs="Times New Roman"/>
          <w:color w:val="0000FF"/>
          <w:sz w:val="24"/>
          <w:szCs w:val="24"/>
        </w:rPr>
        <w:t xml:space="preserve"> </w:t>
      </w:r>
      <w:r w:rsidR="006D7C5D" w:rsidRPr="003F10D3">
        <w:rPr>
          <w:rFonts w:ascii="Times New Roman" w:hAnsi="Times New Roman" w:cs="Times New Roman"/>
          <w:color w:val="0000FF"/>
          <w:sz w:val="24"/>
          <w:szCs w:val="24"/>
        </w:rPr>
        <w:t xml:space="preserve">conventional </w:t>
      </w:r>
      <w:r w:rsidR="00771BCC" w:rsidRPr="003F10D3">
        <w:rPr>
          <w:rFonts w:ascii="Times New Roman" w:hAnsi="Times New Roman" w:cs="Times New Roman"/>
          <w:color w:val="0000FF"/>
          <w:sz w:val="24"/>
          <w:szCs w:val="24"/>
        </w:rPr>
        <w:t>mass balance approach</w:t>
      </w:r>
      <w:r w:rsidR="006D7C5D" w:rsidRPr="003F10D3">
        <w:rPr>
          <w:rFonts w:ascii="Times New Roman" w:hAnsi="Times New Roman" w:cs="Times New Roman"/>
          <w:color w:val="0000FF"/>
          <w:sz w:val="24"/>
          <w:szCs w:val="24"/>
        </w:rPr>
        <w:t>, which have clear physical meanings (see also response to Comments 5),</w:t>
      </w:r>
      <w:r w:rsidR="00771BCC" w:rsidRPr="003F10D3">
        <w:rPr>
          <w:rFonts w:ascii="Times New Roman" w:hAnsi="Times New Roman" w:cs="Times New Roman"/>
          <w:color w:val="0000FF"/>
          <w:sz w:val="24"/>
          <w:szCs w:val="24"/>
        </w:rPr>
        <w:t xml:space="preserve"> in four selected regions (Section 5.2</w:t>
      </w:r>
      <w:r w:rsidR="00102872" w:rsidRPr="003F10D3">
        <w:rPr>
          <w:rFonts w:ascii="Times New Roman" w:hAnsi="Times New Roman" w:cs="Times New Roman"/>
          <w:color w:val="0000FF"/>
          <w:sz w:val="24"/>
          <w:szCs w:val="24"/>
        </w:rPr>
        <w:t xml:space="preserve">, </w:t>
      </w:r>
      <w:r w:rsidR="003507EA" w:rsidRPr="003F10D3">
        <w:rPr>
          <w:rFonts w:ascii="Times New Roman" w:hAnsi="Times New Roman" w:cs="Times New Roman"/>
          <w:color w:val="0000FF"/>
          <w:sz w:val="24"/>
          <w:szCs w:val="24"/>
        </w:rPr>
        <w:t>Table 7</w:t>
      </w:r>
      <w:r w:rsidR="00771BCC" w:rsidRPr="003F10D3">
        <w:rPr>
          <w:rFonts w:ascii="Times New Roman" w:hAnsi="Times New Roman" w:cs="Times New Roman"/>
          <w:color w:val="0000FF"/>
          <w:sz w:val="24"/>
          <w:szCs w:val="24"/>
        </w:rPr>
        <w:t xml:space="preserve">). </w:t>
      </w:r>
      <w:r w:rsidR="00D46A56" w:rsidRPr="003F10D3">
        <w:rPr>
          <w:rFonts w:ascii="Times New Roman" w:hAnsi="Times New Roman" w:cs="Times New Roman"/>
          <w:color w:val="0000FF"/>
          <w:sz w:val="24"/>
          <w:szCs w:val="24"/>
        </w:rPr>
        <w:t xml:space="preserve">The </w:t>
      </w:r>
      <w:r w:rsidR="00D95A5D" w:rsidRPr="003F10D3">
        <w:rPr>
          <w:rFonts w:ascii="Times New Roman" w:hAnsi="Times New Roman" w:cs="Times New Roman"/>
          <w:color w:val="0000FF"/>
          <w:sz w:val="24"/>
          <w:szCs w:val="24"/>
        </w:rPr>
        <w:t>comparison</w:t>
      </w:r>
      <w:r w:rsidR="00D46A56" w:rsidRPr="003F10D3">
        <w:rPr>
          <w:rFonts w:ascii="Times New Roman" w:hAnsi="Times New Roman" w:cs="Times New Roman"/>
          <w:color w:val="0000FF"/>
          <w:sz w:val="24"/>
          <w:szCs w:val="24"/>
        </w:rPr>
        <w:t xml:space="preserve"> </w:t>
      </w:r>
      <w:r w:rsidR="006D7C5D" w:rsidRPr="003F10D3">
        <w:rPr>
          <w:rFonts w:ascii="Times New Roman" w:hAnsi="Times New Roman" w:cs="Times New Roman"/>
          <w:color w:val="0000FF"/>
          <w:sz w:val="24"/>
          <w:szCs w:val="24"/>
        </w:rPr>
        <w:t xml:space="preserve">indicates </w:t>
      </w:r>
      <w:r w:rsidR="00D95A5D" w:rsidRPr="003F10D3">
        <w:rPr>
          <w:rFonts w:ascii="Times New Roman" w:hAnsi="Times New Roman" w:cs="Times New Roman"/>
          <w:color w:val="0000FF"/>
          <w:sz w:val="24"/>
          <w:szCs w:val="24"/>
        </w:rPr>
        <w:t xml:space="preserve">that the orders of </w:t>
      </w:r>
      <w:r w:rsidR="00783FDC" w:rsidRPr="003F10D3">
        <w:rPr>
          <w:rFonts w:ascii="Times New Roman" w:hAnsi="Times New Roman" w:cs="Times New Roman"/>
          <w:color w:val="0000FF"/>
          <w:sz w:val="24"/>
          <w:szCs w:val="24"/>
        </w:rPr>
        <w:t>the magnitude</w:t>
      </w:r>
      <w:r w:rsidR="00E72088" w:rsidRPr="003F10D3">
        <w:rPr>
          <w:rFonts w:ascii="Times New Roman" w:hAnsi="Times New Roman" w:cs="Times New Roman"/>
          <w:color w:val="0000FF"/>
          <w:sz w:val="24"/>
          <w:szCs w:val="24"/>
        </w:rPr>
        <w:t>s</w:t>
      </w:r>
      <w:r w:rsidR="00783FDC" w:rsidRPr="003F10D3">
        <w:rPr>
          <w:rFonts w:ascii="Times New Roman" w:hAnsi="Times New Roman" w:cs="Times New Roman"/>
          <w:color w:val="0000FF"/>
          <w:sz w:val="24"/>
          <w:szCs w:val="24"/>
        </w:rPr>
        <w:t xml:space="preserve"> of the </w:t>
      </w:r>
      <w:r w:rsidR="00E72088" w:rsidRPr="003F10D3">
        <w:rPr>
          <w:rFonts w:ascii="Times New Roman" w:hAnsi="Times New Roman" w:cs="Times New Roman"/>
          <w:color w:val="0000FF"/>
          <w:sz w:val="24"/>
          <w:szCs w:val="24"/>
        </w:rPr>
        <w:t xml:space="preserve">component change </w:t>
      </w:r>
      <w:r w:rsidR="00783FDC" w:rsidRPr="003F10D3">
        <w:rPr>
          <w:rFonts w:ascii="Times New Roman" w:hAnsi="Times New Roman" w:cs="Times New Roman"/>
          <w:color w:val="0000FF"/>
          <w:sz w:val="24"/>
          <w:szCs w:val="24"/>
        </w:rPr>
        <w:t>contribution rates</w:t>
      </w:r>
      <w:r w:rsidR="00D95A5D" w:rsidRPr="003F10D3">
        <w:rPr>
          <w:rFonts w:ascii="Times New Roman" w:hAnsi="Times New Roman" w:cs="Times New Roman"/>
          <w:color w:val="0000FF"/>
          <w:sz w:val="24"/>
          <w:szCs w:val="24"/>
        </w:rPr>
        <w:t xml:space="preserve"> to TWSC estimated by the two methods are basically the same (i.e., similar dominate component</w:t>
      </w:r>
      <w:r w:rsidR="006D7C5D" w:rsidRPr="003F10D3">
        <w:rPr>
          <w:rFonts w:ascii="Times New Roman" w:hAnsi="Times New Roman" w:cs="Times New Roman"/>
          <w:color w:val="0000FF"/>
          <w:sz w:val="24"/>
          <w:szCs w:val="24"/>
        </w:rPr>
        <w:t>s</w:t>
      </w:r>
      <w:r w:rsidR="00D95A5D" w:rsidRPr="003F10D3">
        <w:rPr>
          <w:rFonts w:ascii="Times New Roman" w:hAnsi="Times New Roman" w:cs="Times New Roman"/>
          <w:color w:val="0000FF"/>
          <w:sz w:val="24"/>
          <w:szCs w:val="24"/>
        </w:rPr>
        <w:t>), while their magnitude</w:t>
      </w:r>
      <w:r w:rsidR="006D7C5D" w:rsidRPr="003F10D3">
        <w:rPr>
          <w:rFonts w:ascii="Times New Roman" w:hAnsi="Times New Roman" w:cs="Times New Roman"/>
          <w:color w:val="0000FF"/>
          <w:sz w:val="24"/>
          <w:szCs w:val="24"/>
        </w:rPr>
        <w:t>s</w:t>
      </w:r>
      <w:r w:rsidR="00D95A5D" w:rsidRPr="003F10D3">
        <w:rPr>
          <w:rFonts w:ascii="Times New Roman" w:hAnsi="Times New Roman" w:cs="Times New Roman"/>
          <w:color w:val="0000FF"/>
          <w:sz w:val="24"/>
          <w:szCs w:val="24"/>
        </w:rPr>
        <w:t xml:space="preserve"> </w:t>
      </w:r>
      <w:r w:rsidR="006D7C5D" w:rsidRPr="003F10D3">
        <w:rPr>
          <w:rFonts w:ascii="Times New Roman" w:hAnsi="Times New Roman" w:cs="Times New Roman"/>
          <w:color w:val="0000FF"/>
          <w:sz w:val="24"/>
          <w:szCs w:val="24"/>
        </w:rPr>
        <w:t>are</w:t>
      </w:r>
      <w:r w:rsidR="00D95A5D" w:rsidRPr="003F10D3">
        <w:rPr>
          <w:rFonts w:ascii="Times New Roman" w:hAnsi="Times New Roman" w:cs="Times New Roman"/>
          <w:color w:val="0000FF"/>
          <w:sz w:val="24"/>
          <w:szCs w:val="24"/>
        </w:rPr>
        <w:t xml:space="preserve"> somewhat different.</w:t>
      </w:r>
      <w:r w:rsidR="000B21D6" w:rsidRPr="003F10D3">
        <w:rPr>
          <w:rFonts w:ascii="Times New Roman" w:hAnsi="Times New Roman" w:cs="Times New Roman"/>
          <w:color w:val="0000FF"/>
          <w:sz w:val="24"/>
          <w:szCs w:val="24"/>
        </w:rPr>
        <w:t xml:space="preserve"> </w:t>
      </w:r>
    </w:p>
    <w:p w14:paraId="4A507305" w14:textId="36ADCE68" w:rsidR="00294894" w:rsidRPr="003F10D3" w:rsidRDefault="00330E52" w:rsidP="00415EC9">
      <w:pPr>
        <w:spacing w:line="360" w:lineRule="auto"/>
        <w:ind w:firstLineChars="200" w:firstLine="480"/>
        <w:rPr>
          <w:rFonts w:ascii="Times New Roman" w:hAnsi="Times New Roman" w:cs="Times New Roman"/>
          <w:color w:val="0000FF"/>
          <w:sz w:val="24"/>
          <w:szCs w:val="24"/>
        </w:rPr>
      </w:pPr>
      <w:bookmarkStart w:id="5" w:name="_Hlk91341424"/>
      <w:r w:rsidRPr="003F10D3">
        <w:rPr>
          <w:rFonts w:ascii="Times New Roman" w:hAnsi="Times New Roman" w:cs="Times New Roman"/>
          <w:color w:val="0000FF"/>
          <w:sz w:val="24"/>
          <w:szCs w:val="24"/>
        </w:rPr>
        <w:t>Algorithmically</w:t>
      </w:r>
      <w:bookmarkEnd w:id="5"/>
      <w:r w:rsidRPr="003F10D3">
        <w:rPr>
          <w:rFonts w:ascii="Times New Roman" w:hAnsi="Times New Roman" w:cs="Times New Roman"/>
          <w:color w:val="0000FF"/>
          <w:sz w:val="24"/>
          <w:szCs w:val="24"/>
        </w:rPr>
        <w:t>,</w:t>
      </w:r>
      <w:r w:rsidR="006D7C5D" w:rsidRPr="003F10D3">
        <w:rPr>
          <w:rFonts w:ascii="Times New Roman" w:hAnsi="Times New Roman" w:cs="Times New Roman"/>
          <w:color w:val="0000FF"/>
          <w:sz w:val="24"/>
          <w:szCs w:val="24"/>
        </w:rPr>
        <w:t xml:space="preserve"> </w:t>
      </w:r>
      <w:r w:rsidR="00A73471" w:rsidRPr="003F10D3">
        <w:rPr>
          <w:rFonts w:ascii="Times New Roman" w:hAnsi="Times New Roman" w:cs="Times New Roman"/>
          <w:color w:val="0000FF"/>
          <w:sz w:val="24"/>
          <w:szCs w:val="24"/>
        </w:rPr>
        <w:t xml:space="preserve">feature importance </w:t>
      </w:r>
      <w:r w:rsidR="006D7C5D" w:rsidRPr="003F10D3">
        <w:rPr>
          <w:rFonts w:ascii="Times New Roman" w:hAnsi="Times New Roman" w:cs="Times New Roman"/>
          <w:color w:val="0000FF"/>
          <w:sz w:val="24"/>
          <w:szCs w:val="24"/>
        </w:rPr>
        <w:t>in</w:t>
      </w:r>
      <w:r w:rsidR="00C60526" w:rsidRPr="003F10D3">
        <w:rPr>
          <w:rFonts w:ascii="Times New Roman" w:hAnsi="Times New Roman" w:cs="Times New Roman"/>
          <w:color w:val="0000FF"/>
          <w:sz w:val="24"/>
          <w:szCs w:val="24"/>
        </w:rPr>
        <w:t xml:space="preserve"> RF </w:t>
      </w:r>
      <w:r w:rsidR="00A73471" w:rsidRPr="003F10D3">
        <w:rPr>
          <w:rFonts w:ascii="Times New Roman" w:hAnsi="Times New Roman" w:cs="Times New Roman"/>
          <w:color w:val="0000FF"/>
          <w:sz w:val="24"/>
          <w:szCs w:val="24"/>
        </w:rPr>
        <w:t>is calculated based on the modeling error</w:t>
      </w:r>
      <w:r w:rsidR="000146BA" w:rsidRPr="003F10D3">
        <w:rPr>
          <w:rFonts w:ascii="Times New Roman" w:hAnsi="Times New Roman" w:cs="Times New Roman"/>
          <w:color w:val="0000FF"/>
          <w:sz w:val="24"/>
          <w:szCs w:val="24"/>
        </w:rPr>
        <w:t xml:space="preserve"> difference for out of bag samples that </w:t>
      </w:r>
      <w:r w:rsidR="000146BA" w:rsidRPr="003F10D3">
        <w:rPr>
          <w:rFonts w:ascii="Times New Roman" w:hAnsi="Times New Roman" w:cs="Times New Roman" w:hint="eastAsia"/>
          <w:color w:val="0000FF"/>
          <w:sz w:val="24"/>
          <w:szCs w:val="24"/>
        </w:rPr>
        <w:t>with</w:t>
      </w:r>
      <w:r w:rsidR="000146BA" w:rsidRPr="003F10D3">
        <w:rPr>
          <w:rFonts w:ascii="Times New Roman" w:hAnsi="Times New Roman" w:cs="Times New Roman"/>
          <w:color w:val="0000FF"/>
          <w:sz w:val="24"/>
          <w:szCs w:val="24"/>
        </w:rPr>
        <w:t xml:space="preserve"> and without noise for all tress</w:t>
      </w:r>
      <w:r w:rsidR="00C60526" w:rsidRPr="003F10D3">
        <w:rPr>
          <w:rFonts w:ascii="Times New Roman" w:hAnsi="Times New Roman" w:cs="Times New Roman"/>
          <w:color w:val="0000FF"/>
          <w:sz w:val="24"/>
          <w:szCs w:val="24"/>
        </w:rPr>
        <w:t xml:space="preserve"> (</w:t>
      </w:r>
      <w:r w:rsidR="00C60526" w:rsidRPr="003F10D3">
        <w:rPr>
          <w:rFonts w:ascii="Times New Roman" w:hAnsi="Times New Roman" w:cs="Times New Roman"/>
          <w:i/>
          <w:color w:val="0000FF"/>
          <w:sz w:val="24"/>
          <w:szCs w:val="24"/>
        </w:rPr>
        <w:t>Breiman, 2001</w:t>
      </w:r>
      <w:r w:rsidR="00C60526" w:rsidRPr="003F10D3">
        <w:rPr>
          <w:rFonts w:ascii="Times New Roman" w:hAnsi="Times New Roman" w:cs="Times New Roman"/>
          <w:color w:val="0000FF"/>
          <w:sz w:val="24"/>
          <w:szCs w:val="24"/>
        </w:rPr>
        <w:t>)</w:t>
      </w:r>
      <w:r w:rsidR="006D7C5D" w:rsidRPr="003F10D3">
        <w:rPr>
          <w:rFonts w:ascii="Times New Roman" w:hAnsi="Times New Roman" w:cs="Times New Roman"/>
          <w:color w:val="0000FF"/>
          <w:sz w:val="24"/>
          <w:szCs w:val="24"/>
        </w:rPr>
        <w:t>, a</w:t>
      </w:r>
      <w:r w:rsidR="00C60526" w:rsidRPr="003F10D3">
        <w:rPr>
          <w:rFonts w:ascii="Times New Roman" w:hAnsi="Times New Roman" w:cs="Times New Roman"/>
          <w:color w:val="0000FF"/>
          <w:sz w:val="24"/>
          <w:szCs w:val="24"/>
        </w:rPr>
        <w:t xml:space="preserve">nd the variable </w:t>
      </w:r>
      <w:r w:rsidR="00EC3247" w:rsidRPr="003F10D3">
        <w:rPr>
          <w:rFonts w:ascii="Times New Roman" w:hAnsi="Times New Roman" w:cs="Times New Roman"/>
          <w:color w:val="0000FF"/>
          <w:sz w:val="24"/>
          <w:szCs w:val="24"/>
        </w:rPr>
        <w:t xml:space="preserve">with a greater modeling error difference has a higher </w:t>
      </w:r>
      <w:r w:rsidR="006D7C5D" w:rsidRPr="003F10D3">
        <w:rPr>
          <w:rFonts w:ascii="Times New Roman" w:hAnsi="Times New Roman" w:cs="Times New Roman"/>
          <w:color w:val="0000FF"/>
          <w:sz w:val="24"/>
          <w:szCs w:val="24"/>
        </w:rPr>
        <w:t>importance</w:t>
      </w:r>
      <w:r w:rsidR="00EC3247" w:rsidRPr="003F10D3">
        <w:rPr>
          <w:rFonts w:ascii="Times New Roman" w:hAnsi="Times New Roman" w:cs="Times New Roman"/>
          <w:color w:val="0000FF"/>
          <w:sz w:val="24"/>
          <w:szCs w:val="24"/>
        </w:rPr>
        <w:t xml:space="preserve">. </w:t>
      </w:r>
      <w:r w:rsidR="00B80FDB" w:rsidRPr="003F10D3">
        <w:rPr>
          <w:rFonts w:ascii="Times New Roman" w:hAnsi="Times New Roman" w:cs="Times New Roman"/>
          <w:color w:val="0000FF"/>
          <w:sz w:val="24"/>
          <w:szCs w:val="24"/>
        </w:rPr>
        <w:t xml:space="preserve">As the </w:t>
      </w:r>
      <w:r w:rsidR="006D7C5D" w:rsidRPr="003F10D3">
        <w:rPr>
          <w:rFonts w:ascii="Times New Roman" w:hAnsi="Times New Roman" w:cs="Times New Roman"/>
          <w:color w:val="0000FF"/>
          <w:sz w:val="24"/>
          <w:szCs w:val="24"/>
        </w:rPr>
        <w:t xml:space="preserve">RF </w:t>
      </w:r>
      <w:r w:rsidR="00B80FDB" w:rsidRPr="003F10D3">
        <w:rPr>
          <w:rFonts w:ascii="Times New Roman" w:hAnsi="Times New Roman" w:cs="Times New Roman"/>
          <w:color w:val="0000FF"/>
          <w:sz w:val="24"/>
          <w:szCs w:val="24"/>
        </w:rPr>
        <w:t>trees are built based on random selection of variables and samples, the method has a non-linear model structure</w:t>
      </w:r>
      <w:r w:rsidR="002958ED" w:rsidRPr="003F10D3">
        <w:rPr>
          <w:rFonts w:ascii="Times New Roman" w:hAnsi="Times New Roman" w:cs="Times New Roman"/>
          <w:color w:val="0000FF"/>
          <w:sz w:val="24"/>
          <w:szCs w:val="24"/>
        </w:rPr>
        <w:t>.</w:t>
      </w:r>
      <w:bookmarkStart w:id="6" w:name="_Hlk91341693"/>
      <w:r w:rsidR="002958ED" w:rsidRPr="003F10D3">
        <w:rPr>
          <w:rFonts w:ascii="Times New Roman" w:hAnsi="Times New Roman" w:cs="Times New Roman"/>
          <w:color w:val="0000FF"/>
          <w:sz w:val="24"/>
          <w:szCs w:val="24"/>
        </w:rPr>
        <w:t xml:space="preserve"> On the contrary, the mass balance approach </w:t>
      </w:r>
      <w:r w:rsidR="006D7C5D" w:rsidRPr="003F10D3">
        <w:rPr>
          <w:rFonts w:ascii="Times New Roman" w:hAnsi="Times New Roman" w:cs="Times New Roman"/>
          <w:color w:val="0000FF"/>
          <w:sz w:val="24"/>
          <w:szCs w:val="24"/>
        </w:rPr>
        <w:t xml:space="preserve">acts </w:t>
      </w:r>
      <w:r w:rsidR="000A0F44" w:rsidRPr="003F10D3">
        <w:rPr>
          <w:rFonts w:ascii="Times New Roman" w:hAnsi="Times New Roman" w:cs="Times New Roman"/>
          <w:color w:val="0000FF"/>
          <w:sz w:val="24"/>
          <w:szCs w:val="24"/>
        </w:rPr>
        <w:t xml:space="preserve">like a general linear model </w:t>
      </w:r>
      <w:r w:rsidR="00E72088" w:rsidRPr="003F10D3">
        <w:rPr>
          <w:rFonts w:ascii="Times New Roman" w:hAnsi="Times New Roman" w:cs="Times New Roman"/>
          <w:color w:val="0000FF"/>
          <w:sz w:val="24"/>
          <w:szCs w:val="24"/>
        </w:rPr>
        <w:t>where</w:t>
      </w:r>
      <w:r w:rsidR="000A0F44" w:rsidRPr="003F10D3">
        <w:rPr>
          <w:rFonts w:ascii="Times New Roman" w:hAnsi="Times New Roman" w:cs="Times New Roman"/>
          <w:color w:val="0000FF"/>
          <w:sz w:val="24"/>
          <w:szCs w:val="24"/>
        </w:rPr>
        <w:t xml:space="preserve"> each storage component</w:t>
      </w:r>
      <w:r w:rsidR="00E72088" w:rsidRPr="003F10D3">
        <w:rPr>
          <w:rFonts w:ascii="Times New Roman" w:hAnsi="Times New Roman" w:cs="Times New Roman"/>
          <w:color w:val="0000FF"/>
          <w:sz w:val="24"/>
          <w:szCs w:val="24"/>
        </w:rPr>
        <w:t xml:space="preserve"> has the same weight of 1</w:t>
      </w:r>
      <w:r w:rsidR="000A0F44" w:rsidRPr="003F10D3">
        <w:rPr>
          <w:rFonts w:ascii="Times New Roman" w:hAnsi="Times New Roman" w:cs="Times New Roman"/>
          <w:color w:val="0000FF"/>
          <w:sz w:val="24"/>
          <w:szCs w:val="24"/>
        </w:rPr>
        <w:t xml:space="preserve"> (i.e., </w:t>
      </w:r>
      <w:r w:rsidR="000A0F44" w:rsidRPr="003F10D3">
        <w:rPr>
          <w:rFonts w:ascii="Times New Roman" w:hAnsi="Times New Roman" w:cs="Times New Roman" w:hint="eastAsia"/>
          <w:color w:val="0000FF"/>
          <w:sz w:val="24"/>
          <w:szCs w:val="24"/>
        </w:rPr>
        <w:t>TWSC=SWC</w:t>
      </w:r>
      <w:r w:rsidR="000A0F44" w:rsidRPr="003F10D3">
        <w:rPr>
          <w:rFonts w:ascii="Times New Roman" w:hAnsi="Times New Roman" w:cs="Times New Roman"/>
          <w:color w:val="0000FF"/>
          <w:sz w:val="24"/>
          <w:szCs w:val="24"/>
        </w:rPr>
        <w:t>+SWEC+LWSC+GPIC).</w:t>
      </w:r>
      <w:bookmarkEnd w:id="6"/>
      <w:r w:rsidR="00BA3280" w:rsidRPr="003F10D3">
        <w:rPr>
          <w:rFonts w:ascii="Times New Roman" w:hAnsi="Times New Roman" w:cs="Times New Roman"/>
          <w:color w:val="0000FF"/>
          <w:sz w:val="24"/>
          <w:szCs w:val="24"/>
        </w:rPr>
        <w:t xml:space="preserve"> So, </w:t>
      </w:r>
      <w:bookmarkStart w:id="7" w:name="_Hlk91342211"/>
      <w:r w:rsidR="00BA3280" w:rsidRPr="003F10D3">
        <w:rPr>
          <w:rFonts w:ascii="Times New Roman" w:hAnsi="Times New Roman" w:cs="Times New Roman"/>
          <w:color w:val="0000FF"/>
          <w:sz w:val="24"/>
          <w:szCs w:val="24"/>
        </w:rPr>
        <w:t xml:space="preserve">the RF method </w:t>
      </w:r>
      <w:r w:rsidR="00125124" w:rsidRPr="003F10D3">
        <w:rPr>
          <w:rFonts w:ascii="Times New Roman" w:hAnsi="Times New Roman" w:cs="Times New Roman"/>
          <w:color w:val="0000FF"/>
          <w:sz w:val="24"/>
          <w:szCs w:val="24"/>
        </w:rPr>
        <w:t>could</w:t>
      </w:r>
      <w:r w:rsidR="00BA3280" w:rsidRPr="003F10D3">
        <w:rPr>
          <w:rFonts w:ascii="Times New Roman" w:hAnsi="Times New Roman" w:cs="Times New Roman"/>
          <w:color w:val="0000FF"/>
          <w:sz w:val="24"/>
          <w:szCs w:val="24"/>
        </w:rPr>
        <w:t xml:space="preserve"> provide a more reliable and comprehensive estimation on the contribution of each variable.</w:t>
      </w:r>
      <w:bookmarkEnd w:id="7"/>
      <w:r w:rsidR="00BA3280" w:rsidRPr="003F10D3">
        <w:rPr>
          <w:rFonts w:ascii="Times New Roman" w:hAnsi="Times New Roman" w:cs="Times New Roman"/>
          <w:color w:val="0000FF"/>
          <w:sz w:val="24"/>
          <w:szCs w:val="24"/>
        </w:rPr>
        <w:t xml:space="preserve"> This is the main merit of the RF method </w:t>
      </w:r>
      <w:r w:rsidR="005E43F8" w:rsidRPr="003F10D3">
        <w:rPr>
          <w:rFonts w:ascii="Times New Roman" w:hAnsi="Times New Roman" w:cs="Times New Roman"/>
          <w:color w:val="0000FF"/>
          <w:sz w:val="24"/>
          <w:szCs w:val="24"/>
        </w:rPr>
        <w:t xml:space="preserve">compared to the mass balance approach, </w:t>
      </w:r>
      <w:bookmarkStart w:id="8" w:name="_Hlk91342243"/>
      <w:r w:rsidR="005E43F8" w:rsidRPr="003F10D3">
        <w:rPr>
          <w:rFonts w:ascii="Times New Roman" w:hAnsi="Times New Roman" w:cs="Times New Roman"/>
          <w:color w:val="0000FF"/>
          <w:sz w:val="24"/>
          <w:szCs w:val="24"/>
        </w:rPr>
        <w:t>especially for long-term time series data</w:t>
      </w:r>
      <w:bookmarkEnd w:id="8"/>
      <w:r w:rsidR="005E43F8" w:rsidRPr="003F10D3">
        <w:rPr>
          <w:rFonts w:ascii="Times New Roman" w:hAnsi="Times New Roman" w:cs="Times New Roman"/>
          <w:color w:val="0000FF"/>
          <w:sz w:val="24"/>
          <w:szCs w:val="24"/>
        </w:rPr>
        <w:t xml:space="preserve"> (see also response to Comments 5).</w:t>
      </w:r>
      <w:r w:rsidR="003F2E10" w:rsidRPr="003F10D3">
        <w:rPr>
          <w:rFonts w:ascii="Times New Roman" w:hAnsi="Times New Roman" w:cs="Times New Roman"/>
          <w:color w:val="0000FF"/>
          <w:sz w:val="24"/>
          <w:szCs w:val="24"/>
        </w:rPr>
        <w:t xml:space="preserve"> </w:t>
      </w:r>
      <w:bookmarkStart w:id="9" w:name="_Hlk91342681"/>
      <w:r w:rsidR="00DC14AC" w:rsidRPr="003F10D3">
        <w:rPr>
          <w:rFonts w:ascii="Times New Roman" w:hAnsi="Times New Roman" w:cs="Times New Roman"/>
          <w:color w:val="0000FF"/>
          <w:sz w:val="24"/>
          <w:szCs w:val="24"/>
        </w:rPr>
        <w:t xml:space="preserve">However, as a </w:t>
      </w:r>
      <w:r w:rsidR="00B63D3C" w:rsidRPr="003F10D3">
        <w:rPr>
          <w:rFonts w:ascii="Times New Roman" w:hAnsi="Times New Roman" w:cs="Times New Roman"/>
          <w:color w:val="0000FF"/>
          <w:sz w:val="24"/>
          <w:szCs w:val="24"/>
        </w:rPr>
        <w:t xml:space="preserve">data driven </w:t>
      </w:r>
      <w:r w:rsidR="00B63D3C" w:rsidRPr="003F10D3">
        <w:rPr>
          <w:rFonts w:ascii="Times New Roman" w:hAnsi="Times New Roman" w:cs="Times New Roman"/>
          <w:color w:val="0000FF"/>
          <w:sz w:val="24"/>
          <w:szCs w:val="24"/>
        </w:rPr>
        <w:lastRenderedPageBreak/>
        <w:t xml:space="preserve">method, the RF </w:t>
      </w:r>
      <w:r w:rsidR="00AE4FD9" w:rsidRPr="003F10D3">
        <w:rPr>
          <w:rFonts w:ascii="Times New Roman" w:hAnsi="Times New Roman" w:cs="Times New Roman" w:hint="eastAsia"/>
          <w:color w:val="0000FF"/>
          <w:sz w:val="24"/>
          <w:szCs w:val="24"/>
        </w:rPr>
        <w:t>m</w:t>
      </w:r>
      <w:r w:rsidR="00AE4FD9" w:rsidRPr="003F10D3">
        <w:rPr>
          <w:rFonts w:ascii="Times New Roman" w:hAnsi="Times New Roman" w:cs="Times New Roman"/>
          <w:color w:val="0000FF"/>
          <w:sz w:val="24"/>
          <w:szCs w:val="24"/>
        </w:rPr>
        <w:t xml:space="preserve">ethod </w:t>
      </w:r>
      <w:r w:rsidR="00B63D3C" w:rsidRPr="003F10D3">
        <w:rPr>
          <w:rFonts w:ascii="Times New Roman" w:hAnsi="Times New Roman" w:cs="Times New Roman"/>
          <w:color w:val="0000FF"/>
          <w:sz w:val="24"/>
          <w:szCs w:val="24"/>
        </w:rPr>
        <w:t xml:space="preserve">requires more data to train the model, and its result may not be so reliable </w:t>
      </w:r>
      <w:r w:rsidR="00AE4FD9" w:rsidRPr="003F10D3">
        <w:rPr>
          <w:rFonts w:ascii="Times New Roman" w:hAnsi="Times New Roman" w:cs="Times New Roman"/>
          <w:color w:val="0000FF"/>
          <w:sz w:val="24"/>
          <w:szCs w:val="24"/>
        </w:rPr>
        <w:t>with</w:t>
      </w:r>
      <w:r w:rsidR="00B63D3C" w:rsidRPr="003F10D3">
        <w:rPr>
          <w:rFonts w:ascii="Times New Roman" w:hAnsi="Times New Roman" w:cs="Times New Roman"/>
          <w:color w:val="0000FF"/>
          <w:sz w:val="24"/>
          <w:szCs w:val="24"/>
        </w:rPr>
        <w:t xml:space="preserve"> a small amount of </w:t>
      </w:r>
      <w:r w:rsidR="00AE4FD9" w:rsidRPr="003F10D3">
        <w:rPr>
          <w:rFonts w:ascii="Times New Roman" w:hAnsi="Times New Roman" w:cs="Times New Roman"/>
          <w:color w:val="0000FF"/>
          <w:sz w:val="24"/>
          <w:szCs w:val="24"/>
        </w:rPr>
        <w:t xml:space="preserve">training </w:t>
      </w:r>
      <w:r w:rsidR="00B63D3C" w:rsidRPr="003F10D3">
        <w:rPr>
          <w:rFonts w:ascii="Times New Roman" w:hAnsi="Times New Roman" w:cs="Times New Roman"/>
          <w:color w:val="0000FF"/>
          <w:sz w:val="24"/>
          <w:szCs w:val="24"/>
        </w:rPr>
        <w:t>data</w:t>
      </w:r>
      <w:bookmarkEnd w:id="9"/>
      <w:r w:rsidR="00B63D3C" w:rsidRPr="003F10D3">
        <w:rPr>
          <w:rFonts w:ascii="Times New Roman" w:hAnsi="Times New Roman" w:cs="Times New Roman"/>
          <w:color w:val="0000FF"/>
          <w:sz w:val="24"/>
          <w:szCs w:val="24"/>
        </w:rPr>
        <w:t xml:space="preserve"> (e.g., a few days, months or years).</w:t>
      </w:r>
      <w:r w:rsidR="00D753DC" w:rsidRPr="003F10D3">
        <w:rPr>
          <w:rFonts w:ascii="Times New Roman" w:hAnsi="Times New Roman" w:cs="Times New Roman"/>
          <w:color w:val="0000FF"/>
          <w:sz w:val="24"/>
          <w:szCs w:val="24"/>
        </w:rPr>
        <w:t xml:space="preserve"> </w:t>
      </w:r>
      <w:bookmarkStart w:id="10" w:name="_Hlk91342736"/>
      <w:r w:rsidR="00D753DC" w:rsidRPr="003F10D3">
        <w:rPr>
          <w:rFonts w:ascii="Times New Roman" w:hAnsi="Times New Roman" w:cs="Times New Roman"/>
          <w:color w:val="0000FF"/>
          <w:sz w:val="24"/>
          <w:szCs w:val="24"/>
        </w:rPr>
        <w:t xml:space="preserve">And the method cannot </w:t>
      </w:r>
      <w:r w:rsidR="00AE4FD9" w:rsidRPr="003F10D3">
        <w:rPr>
          <w:rFonts w:ascii="Times New Roman" w:hAnsi="Times New Roman" w:cs="Times New Roman"/>
          <w:color w:val="0000FF"/>
          <w:sz w:val="24"/>
          <w:szCs w:val="24"/>
        </w:rPr>
        <w:t>reveal</w:t>
      </w:r>
      <w:r w:rsidR="00D753DC" w:rsidRPr="003F10D3">
        <w:rPr>
          <w:rFonts w:ascii="Times New Roman" w:hAnsi="Times New Roman" w:cs="Times New Roman"/>
          <w:color w:val="0000FF"/>
          <w:sz w:val="24"/>
          <w:szCs w:val="24"/>
        </w:rPr>
        <w:t xml:space="preserve"> the negative or positive effects of different storage components as it lacks physical meaning.</w:t>
      </w:r>
      <w:bookmarkEnd w:id="10"/>
    </w:p>
    <w:p w14:paraId="413D4D48" w14:textId="374B3CE1" w:rsidR="00686C92" w:rsidRPr="00A471FA" w:rsidRDefault="00D95A5D" w:rsidP="00A471FA">
      <w:pPr>
        <w:spacing w:line="360" w:lineRule="auto"/>
        <w:ind w:firstLineChars="200" w:firstLine="480"/>
        <w:rPr>
          <w:rFonts w:ascii="Times New Roman" w:hAnsi="Times New Roman" w:cs="Times New Roman"/>
          <w:color w:val="0000FF"/>
          <w:sz w:val="24"/>
          <w:szCs w:val="24"/>
        </w:rPr>
      </w:pPr>
      <w:r w:rsidRPr="003F10D3">
        <w:rPr>
          <w:rFonts w:ascii="Times New Roman" w:hAnsi="Times New Roman" w:cs="Times New Roman"/>
          <w:color w:val="0000FF"/>
          <w:sz w:val="24"/>
          <w:szCs w:val="24"/>
        </w:rPr>
        <w:t>In summary, i</w:t>
      </w:r>
      <w:r w:rsidR="0024714C" w:rsidRPr="003F10D3">
        <w:rPr>
          <w:rFonts w:ascii="Times New Roman" w:hAnsi="Times New Roman" w:cs="Times New Roman"/>
          <w:color w:val="0000FF"/>
          <w:sz w:val="24"/>
          <w:szCs w:val="24"/>
        </w:rPr>
        <w:t>n the revised manuscript</w:t>
      </w:r>
      <w:r w:rsidR="00B759B5" w:rsidRPr="003F10D3">
        <w:rPr>
          <w:rFonts w:ascii="Times New Roman" w:hAnsi="Times New Roman" w:cs="Times New Roman"/>
          <w:color w:val="0000FF"/>
          <w:sz w:val="24"/>
          <w:szCs w:val="24"/>
        </w:rPr>
        <w:t xml:space="preserve">, we added more details </w:t>
      </w:r>
      <w:r w:rsidR="00AE4FD9" w:rsidRPr="003F10D3">
        <w:rPr>
          <w:rFonts w:ascii="Times New Roman" w:hAnsi="Times New Roman" w:cs="Times New Roman"/>
          <w:color w:val="0000FF"/>
          <w:sz w:val="24"/>
          <w:szCs w:val="24"/>
        </w:rPr>
        <w:t>on</w:t>
      </w:r>
      <w:r w:rsidR="00B759B5" w:rsidRPr="003F10D3">
        <w:rPr>
          <w:rFonts w:ascii="Times New Roman" w:hAnsi="Times New Roman" w:cs="Times New Roman"/>
          <w:color w:val="0000FF"/>
          <w:sz w:val="24"/>
          <w:szCs w:val="24"/>
        </w:rPr>
        <w:t xml:space="preserve"> the interpretability</w:t>
      </w:r>
      <w:r w:rsidR="009321A0" w:rsidRPr="003F10D3">
        <w:rPr>
          <w:rFonts w:ascii="Times New Roman" w:hAnsi="Times New Roman" w:cs="Times New Roman"/>
          <w:color w:val="0000FF"/>
          <w:sz w:val="24"/>
          <w:szCs w:val="24"/>
        </w:rPr>
        <w:t>,</w:t>
      </w:r>
      <w:r w:rsidR="00B759B5" w:rsidRPr="003F10D3">
        <w:rPr>
          <w:rFonts w:ascii="Times New Roman" w:hAnsi="Times New Roman" w:cs="Times New Roman"/>
          <w:color w:val="0000FF"/>
          <w:sz w:val="24"/>
          <w:szCs w:val="24"/>
        </w:rPr>
        <w:t xml:space="preserve"> includ</w:t>
      </w:r>
      <w:r w:rsidR="00AE4FD9" w:rsidRPr="003F10D3">
        <w:rPr>
          <w:rFonts w:ascii="Times New Roman" w:hAnsi="Times New Roman" w:cs="Times New Roman"/>
          <w:color w:val="0000FF"/>
          <w:sz w:val="24"/>
          <w:szCs w:val="24"/>
        </w:rPr>
        <w:t>ing</w:t>
      </w:r>
      <w:r w:rsidR="00B759B5" w:rsidRPr="003F10D3">
        <w:rPr>
          <w:rFonts w:ascii="Times New Roman" w:hAnsi="Times New Roman" w:cs="Times New Roman"/>
          <w:color w:val="0000FF"/>
          <w:sz w:val="24"/>
          <w:szCs w:val="24"/>
        </w:rPr>
        <w:t xml:space="preserve"> the definition of interpretability</w:t>
      </w:r>
      <w:r w:rsidR="009321A0" w:rsidRPr="003F10D3">
        <w:rPr>
          <w:rFonts w:ascii="Times New Roman" w:hAnsi="Times New Roman" w:cs="Times New Roman"/>
          <w:color w:val="0000FF"/>
          <w:sz w:val="24"/>
          <w:szCs w:val="24"/>
        </w:rPr>
        <w:t xml:space="preserve"> (Page </w:t>
      </w:r>
      <w:r w:rsidR="005179D5" w:rsidRPr="003F10D3">
        <w:rPr>
          <w:rFonts w:ascii="Times New Roman" w:hAnsi="Times New Roman" w:cs="Times New Roman"/>
          <w:color w:val="0000FF"/>
          <w:sz w:val="24"/>
          <w:szCs w:val="24"/>
        </w:rPr>
        <w:t>53</w:t>
      </w:r>
      <w:r w:rsidR="009321A0" w:rsidRPr="003F10D3">
        <w:rPr>
          <w:rFonts w:ascii="Times New Roman" w:hAnsi="Times New Roman" w:cs="Times New Roman"/>
          <w:color w:val="0000FF"/>
          <w:sz w:val="24"/>
          <w:szCs w:val="24"/>
        </w:rPr>
        <w:t xml:space="preserve">, Line </w:t>
      </w:r>
      <w:r w:rsidR="005179D5" w:rsidRPr="003F10D3">
        <w:rPr>
          <w:rFonts w:ascii="Times New Roman" w:hAnsi="Times New Roman" w:cs="Times New Roman"/>
          <w:color w:val="0000FF"/>
          <w:sz w:val="24"/>
          <w:szCs w:val="24"/>
        </w:rPr>
        <w:t>8</w:t>
      </w:r>
      <w:r w:rsidR="00245F2B" w:rsidRPr="003F10D3">
        <w:rPr>
          <w:rFonts w:ascii="Times New Roman" w:hAnsi="Times New Roman" w:cs="Times New Roman"/>
          <w:color w:val="0000FF"/>
          <w:sz w:val="24"/>
          <w:szCs w:val="24"/>
        </w:rPr>
        <w:t>72</w:t>
      </w:r>
      <w:r w:rsidR="009321A0" w:rsidRPr="003F10D3">
        <w:rPr>
          <w:rFonts w:ascii="Times New Roman" w:hAnsi="Times New Roman" w:cs="Times New Roman"/>
          <w:color w:val="0000FF"/>
          <w:sz w:val="24"/>
          <w:szCs w:val="24"/>
        </w:rPr>
        <w:t>-</w:t>
      </w:r>
      <w:r w:rsidR="005179D5" w:rsidRPr="003F10D3">
        <w:rPr>
          <w:rFonts w:ascii="Times New Roman" w:hAnsi="Times New Roman" w:cs="Times New Roman"/>
          <w:color w:val="0000FF"/>
          <w:sz w:val="24"/>
          <w:szCs w:val="24"/>
        </w:rPr>
        <w:t>8</w:t>
      </w:r>
      <w:r w:rsidR="00245F2B" w:rsidRPr="003F10D3">
        <w:rPr>
          <w:rFonts w:ascii="Times New Roman" w:hAnsi="Times New Roman" w:cs="Times New Roman"/>
          <w:color w:val="0000FF"/>
          <w:sz w:val="24"/>
          <w:szCs w:val="24"/>
        </w:rPr>
        <w:t>80</w:t>
      </w:r>
      <w:r w:rsidR="009321A0" w:rsidRPr="003F10D3">
        <w:rPr>
          <w:rFonts w:ascii="Times New Roman" w:hAnsi="Times New Roman" w:cs="Times New Roman"/>
          <w:color w:val="0000FF"/>
          <w:sz w:val="24"/>
          <w:szCs w:val="24"/>
        </w:rPr>
        <w:t>)</w:t>
      </w:r>
      <w:r w:rsidR="00B759B5" w:rsidRPr="003F10D3">
        <w:rPr>
          <w:rFonts w:ascii="Times New Roman" w:hAnsi="Times New Roman" w:cs="Times New Roman"/>
          <w:color w:val="0000FF"/>
          <w:sz w:val="24"/>
          <w:szCs w:val="24"/>
        </w:rPr>
        <w:t xml:space="preserve">, </w:t>
      </w:r>
      <w:r w:rsidR="00AE4FD9" w:rsidRPr="003F10D3">
        <w:rPr>
          <w:rFonts w:ascii="Times New Roman" w:hAnsi="Times New Roman" w:cs="Times New Roman"/>
          <w:color w:val="0000FF"/>
          <w:sz w:val="24"/>
          <w:szCs w:val="24"/>
        </w:rPr>
        <w:t>its</w:t>
      </w:r>
      <w:r w:rsidR="00AE7194" w:rsidRPr="003F10D3">
        <w:rPr>
          <w:rFonts w:ascii="Times New Roman" w:hAnsi="Times New Roman" w:cs="Times New Roman"/>
          <w:color w:val="0000FF"/>
          <w:sz w:val="24"/>
          <w:szCs w:val="24"/>
        </w:rPr>
        <w:t xml:space="preserve"> algorithm</w:t>
      </w:r>
      <w:r w:rsidR="00AE4FD9" w:rsidRPr="003F10D3">
        <w:rPr>
          <w:rFonts w:ascii="Times New Roman" w:hAnsi="Times New Roman" w:cs="Times New Roman"/>
          <w:color w:val="0000FF"/>
          <w:sz w:val="24"/>
          <w:szCs w:val="24"/>
        </w:rPr>
        <w:t>ic</w:t>
      </w:r>
      <w:r w:rsidR="00AE7194" w:rsidRPr="003F10D3">
        <w:rPr>
          <w:rFonts w:ascii="Times New Roman" w:hAnsi="Times New Roman" w:cs="Times New Roman"/>
          <w:color w:val="0000FF"/>
          <w:sz w:val="24"/>
          <w:szCs w:val="24"/>
        </w:rPr>
        <w:t xml:space="preserve"> </w:t>
      </w:r>
      <w:r w:rsidR="00AE4FD9" w:rsidRPr="003F10D3">
        <w:rPr>
          <w:rFonts w:ascii="Times New Roman" w:hAnsi="Times New Roman" w:cs="Times New Roman"/>
          <w:color w:val="0000FF"/>
          <w:sz w:val="24"/>
          <w:szCs w:val="24"/>
        </w:rPr>
        <w:t>basis</w:t>
      </w:r>
      <w:r w:rsidR="00AE7194" w:rsidRPr="003F10D3">
        <w:rPr>
          <w:rFonts w:ascii="Times New Roman" w:hAnsi="Times New Roman" w:cs="Times New Roman"/>
          <w:color w:val="0000FF"/>
          <w:sz w:val="24"/>
          <w:szCs w:val="24"/>
        </w:rPr>
        <w:t xml:space="preserve"> (Page </w:t>
      </w:r>
      <w:r w:rsidR="005179D5" w:rsidRPr="003F10D3">
        <w:rPr>
          <w:rFonts w:ascii="Times New Roman" w:hAnsi="Times New Roman" w:cs="Times New Roman"/>
          <w:color w:val="0000FF"/>
          <w:sz w:val="24"/>
          <w:szCs w:val="24"/>
        </w:rPr>
        <w:t>54</w:t>
      </w:r>
      <w:r w:rsidR="00AE7194" w:rsidRPr="003F10D3">
        <w:rPr>
          <w:rFonts w:ascii="Times New Roman" w:hAnsi="Times New Roman" w:cs="Times New Roman"/>
          <w:color w:val="0000FF"/>
          <w:sz w:val="24"/>
          <w:szCs w:val="24"/>
        </w:rPr>
        <w:t xml:space="preserve">, Line </w:t>
      </w:r>
      <w:r w:rsidR="005179D5" w:rsidRPr="003F10D3">
        <w:rPr>
          <w:rFonts w:ascii="Times New Roman" w:hAnsi="Times New Roman" w:cs="Times New Roman"/>
          <w:color w:val="0000FF"/>
          <w:sz w:val="24"/>
          <w:szCs w:val="24"/>
        </w:rPr>
        <w:t>8</w:t>
      </w:r>
      <w:r w:rsidR="00245F2B" w:rsidRPr="003F10D3">
        <w:rPr>
          <w:rFonts w:ascii="Times New Roman" w:hAnsi="Times New Roman" w:cs="Times New Roman"/>
          <w:color w:val="0000FF"/>
          <w:sz w:val="24"/>
          <w:szCs w:val="24"/>
        </w:rPr>
        <w:t>81</w:t>
      </w:r>
      <w:r w:rsidR="00AE7194" w:rsidRPr="003F10D3">
        <w:rPr>
          <w:rFonts w:ascii="Times New Roman" w:hAnsi="Times New Roman" w:cs="Times New Roman"/>
          <w:color w:val="0000FF"/>
          <w:sz w:val="24"/>
          <w:szCs w:val="24"/>
        </w:rPr>
        <w:t>-</w:t>
      </w:r>
      <w:r w:rsidR="005179D5" w:rsidRPr="003F10D3">
        <w:rPr>
          <w:rFonts w:ascii="Times New Roman" w:hAnsi="Times New Roman" w:cs="Times New Roman"/>
          <w:color w:val="0000FF"/>
          <w:sz w:val="24"/>
          <w:szCs w:val="24"/>
        </w:rPr>
        <w:t>8</w:t>
      </w:r>
      <w:r w:rsidR="00245F2B" w:rsidRPr="003F10D3">
        <w:rPr>
          <w:rFonts w:ascii="Times New Roman" w:hAnsi="Times New Roman" w:cs="Times New Roman"/>
          <w:color w:val="0000FF"/>
          <w:sz w:val="24"/>
          <w:szCs w:val="24"/>
        </w:rPr>
        <w:t>8</w:t>
      </w:r>
      <w:r w:rsidR="005179D5" w:rsidRPr="003F10D3">
        <w:rPr>
          <w:rFonts w:ascii="Times New Roman" w:hAnsi="Times New Roman" w:cs="Times New Roman"/>
          <w:color w:val="0000FF"/>
          <w:sz w:val="24"/>
          <w:szCs w:val="24"/>
        </w:rPr>
        <w:t>7</w:t>
      </w:r>
      <w:r w:rsidR="00AE7194" w:rsidRPr="003F10D3">
        <w:rPr>
          <w:rFonts w:ascii="Times New Roman" w:hAnsi="Times New Roman" w:cs="Times New Roman"/>
          <w:color w:val="0000FF"/>
          <w:sz w:val="24"/>
          <w:szCs w:val="24"/>
        </w:rPr>
        <w:t>)</w:t>
      </w:r>
      <w:r w:rsidR="00B759B5" w:rsidRPr="003F10D3">
        <w:rPr>
          <w:rFonts w:ascii="Times New Roman" w:hAnsi="Times New Roman" w:cs="Times New Roman"/>
          <w:color w:val="0000FF"/>
          <w:sz w:val="24"/>
          <w:szCs w:val="24"/>
        </w:rPr>
        <w:t>, and</w:t>
      </w:r>
      <w:r w:rsidR="00AE7194" w:rsidRPr="003F10D3">
        <w:rPr>
          <w:rFonts w:ascii="Times New Roman" w:hAnsi="Times New Roman" w:cs="Times New Roman"/>
          <w:color w:val="0000FF"/>
          <w:sz w:val="24"/>
          <w:szCs w:val="24"/>
        </w:rPr>
        <w:t xml:space="preserve"> the merits and</w:t>
      </w:r>
      <w:r w:rsidR="00AE4FD9" w:rsidRPr="003F10D3">
        <w:rPr>
          <w:rFonts w:ascii="Times New Roman" w:hAnsi="Times New Roman" w:cs="Times New Roman"/>
          <w:color w:val="0000FF"/>
          <w:sz w:val="24"/>
          <w:szCs w:val="24"/>
        </w:rPr>
        <w:t xml:space="preserve"> limits</w:t>
      </w:r>
      <w:r w:rsidR="00AE7194" w:rsidRPr="003F10D3">
        <w:rPr>
          <w:rFonts w:ascii="Times New Roman" w:hAnsi="Times New Roman" w:cs="Times New Roman"/>
          <w:color w:val="0000FF"/>
          <w:sz w:val="24"/>
          <w:szCs w:val="24"/>
        </w:rPr>
        <w:t xml:space="preserve"> of </w:t>
      </w:r>
      <w:r w:rsidR="00AE4FD9" w:rsidRPr="003F10D3">
        <w:rPr>
          <w:rFonts w:ascii="Times New Roman" w:hAnsi="Times New Roman" w:cs="Times New Roman"/>
          <w:color w:val="0000FF"/>
          <w:sz w:val="24"/>
          <w:szCs w:val="24"/>
        </w:rPr>
        <w:t xml:space="preserve">the </w:t>
      </w:r>
      <w:r w:rsidR="00AE7194" w:rsidRPr="003F10D3">
        <w:rPr>
          <w:rFonts w:ascii="Times New Roman" w:hAnsi="Times New Roman" w:cs="Times New Roman"/>
          <w:color w:val="0000FF"/>
          <w:sz w:val="24"/>
          <w:szCs w:val="24"/>
        </w:rPr>
        <w:t xml:space="preserve">RF method (Page </w:t>
      </w:r>
      <w:r w:rsidR="005179D5" w:rsidRPr="003F10D3">
        <w:rPr>
          <w:rFonts w:ascii="Times New Roman" w:hAnsi="Times New Roman" w:cs="Times New Roman"/>
          <w:color w:val="0000FF"/>
          <w:sz w:val="24"/>
          <w:szCs w:val="24"/>
        </w:rPr>
        <w:t>54</w:t>
      </w:r>
      <w:r w:rsidR="00AE7194" w:rsidRPr="003F10D3">
        <w:rPr>
          <w:rFonts w:ascii="Times New Roman" w:hAnsi="Times New Roman" w:cs="Times New Roman"/>
          <w:color w:val="0000FF"/>
          <w:sz w:val="24"/>
          <w:szCs w:val="24"/>
        </w:rPr>
        <w:t xml:space="preserve">, Line </w:t>
      </w:r>
      <w:r w:rsidR="005179D5" w:rsidRPr="003F10D3">
        <w:rPr>
          <w:rFonts w:ascii="Times New Roman" w:hAnsi="Times New Roman" w:cs="Times New Roman"/>
          <w:color w:val="0000FF"/>
          <w:sz w:val="24"/>
          <w:szCs w:val="24"/>
        </w:rPr>
        <w:t>8</w:t>
      </w:r>
      <w:r w:rsidR="00245F2B" w:rsidRPr="003F10D3">
        <w:rPr>
          <w:rFonts w:ascii="Times New Roman" w:hAnsi="Times New Roman" w:cs="Times New Roman"/>
          <w:color w:val="0000FF"/>
          <w:sz w:val="24"/>
          <w:szCs w:val="24"/>
        </w:rPr>
        <w:t>89</w:t>
      </w:r>
      <w:r w:rsidR="00AE7194" w:rsidRPr="003F10D3">
        <w:rPr>
          <w:rFonts w:ascii="Times New Roman" w:hAnsi="Times New Roman" w:cs="Times New Roman"/>
          <w:color w:val="0000FF"/>
          <w:sz w:val="24"/>
          <w:szCs w:val="24"/>
        </w:rPr>
        <w:t>-</w:t>
      </w:r>
      <w:r w:rsidR="005179D5" w:rsidRPr="003F10D3">
        <w:rPr>
          <w:rFonts w:ascii="Times New Roman" w:hAnsi="Times New Roman" w:cs="Times New Roman"/>
          <w:color w:val="0000FF"/>
          <w:sz w:val="24"/>
          <w:szCs w:val="24"/>
        </w:rPr>
        <w:t>8</w:t>
      </w:r>
      <w:r w:rsidR="00245F2B" w:rsidRPr="003F10D3">
        <w:rPr>
          <w:rFonts w:ascii="Times New Roman" w:hAnsi="Times New Roman" w:cs="Times New Roman"/>
          <w:color w:val="0000FF"/>
          <w:sz w:val="24"/>
          <w:szCs w:val="24"/>
        </w:rPr>
        <w:t>97</w:t>
      </w:r>
      <w:r w:rsidR="00AE7194" w:rsidRPr="003F10D3">
        <w:rPr>
          <w:rFonts w:ascii="Times New Roman" w:hAnsi="Times New Roman" w:cs="Times New Roman"/>
          <w:color w:val="0000FF"/>
          <w:sz w:val="24"/>
          <w:szCs w:val="24"/>
        </w:rPr>
        <w:t>)</w:t>
      </w:r>
      <w:r w:rsidR="009321A0" w:rsidRPr="003F10D3">
        <w:rPr>
          <w:rFonts w:ascii="Times New Roman" w:hAnsi="Times New Roman" w:cs="Times New Roman"/>
          <w:color w:val="0000FF"/>
          <w:sz w:val="24"/>
          <w:szCs w:val="24"/>
        </w:rPr>
        <w:t>.</w:t>
      </w:r>
      <w:bookmarkEnd w:id="1"/>
      <w:r w:rsidR="00686C92" w:rsidRPr="009B638D">
        <w:rPr>
          <w:rFonts w:ascii="宋体" w:eastAsia="宋体" w:hAnsi="宋体" w:cs="Times New Roman"/>
          <w:color w:val="000000"/>
          <w:sz w:val="24"/>
          <w:szCs w:val="24"/>
          <w:shd w:val="clear" w:color="auto" w:fill="FFFFFF"/>
        </w:rPr>
        <w:br/>
      </w:r>
    </w:p>
    <w:p w14:paraId="0A409E55" w14:textId="363AD3A6" w:rsidR="00CF1DF5" w:rsidRDefault="00CF1DF5" w:rsidP="00100334">
      <w:pPr>
        <w:spacing w:line="360" w:lineRule="auto"/>
        <w:rPr>
          <w:rFonts w:ascii="Times New Roman" w:hAnsi="Times New Roman" w:cs="Times New Roman"/>
          <w:color w:val="000000"/>
          <w:sz w:val="24"/>
          <w:szCs w:val="24"/>
          <w:shd w:val="clear" w:color="auto" w:fill="FFFFFF"/>
        </w:rPr>
      </w:pPr>
      <w:r w:rsidRPr="00B065EA">
        <w:rPr>
          <w:rFonts w:ascii="Times New Roman" w:hAnsi="Times New Roman" w:cs="Times New Roman"/>
          <w:color w:val="000000"/>
          <w:sz w:val="24"/>
          <w:szCs w:val="24"/>
          <w:shd w:val="clear" w:color="auto" w:fill="FFFFFF"/>
        </w:rPr>
        <w:t>3) If possible, the authors can add reference to the division of TP into eight sub-regions. If the authors did the classification themselves, more details are needed.</w:t>
      </w:r>
      <w:r w:rsidRPr="00B065EA">
        <w:rPr>
          <w:rFonts w:ascii="Times New Roman" w:hAnsi="Times New Roman" w:cs="Times New Roman"/>
          <w:color w:val="000000"/>
          <w:sz w:val="24"/>
          <w:szCs w:val="24"/>
        </w:rPr>
        <w:br/>
      </w:r>
    </w:p>
    <w:p w14:paraId="69882EC6" w14:textId="7D820060" w:rsidR="00D148F7" w:rsidRPr="003F10D3" w:rsidRDefault="00E66060" w:rsidP="00D148F7">
      <w:pPr>
        <w:spacing w:line="360" w:lineRule="auto"/>
        <w:rPr>
          <w:rFonts w:ascii="Times New Roman" w:hAnsi="Times New Roman" w:cs="Times New Roman"/>
          <w:color w:val="0000FF"/>
          <w:sz w:val="24"/>
          <w:szCs w:val="24"/>
        </w:rPr>
      </w:pPr>
      <w:r w:rsidRPr="003F10D3">
        <w:rPr>
          <w:rFonts w:ascii="Times New Roman" w:hAnsi="Times New Roman" w:cs="Times New Roman"/>
          <w:color w:val="0000FF"/>
          <w:sz w:val="24"/>
          <w:szCs w:val="24"/>
        </w:rPr>
        <w:t>Thank</w:t>
      </w:r>
      <w:r w:rsidRPr="003F10D3">
        <w:rPr>
          <w:rFonts w:ascii="Times New Roman" w:hAnsi="Times New Roman" w:cs="Times New Roman" w:hint="eastAsia"/>
          <w:color w:val="0000FF"/>
          <w:sz w:val="24"/>
          <w:szCs w:val="24"/>
        </w:rPr>
        <w:t>s</w:t>
      </w:r>
      <w:r w:rsidRPr="003F10D3">
        <w:rPr>
          <w:rFonts w:ascii="Times New Roman" w:hAnsi="Times New Roman" w:cs="Times New Roman"/>
          <w:color w:val="0000FF"/>
          <w:sz w:val="24"/>
          <w:szCs w:val="24"/>
        </w:rPr>
        <w:t xml:space="preserve"> for the suggestion. We di</w:t>
      </w:r>
      <w:r w:rsidR="00574500" w:rsidRPr="003F10D3">
        <w:rPr>
          <w:rFonts w:ascii="Times New Roman" w:hAnsi="Times New Roman" w:cs="Times New Roman"/>
          <w:color w:val="0000FF"/>
          <w:sz w:val="24"/>
          <w:szCs w:val="24"/>
        </w:rPr>
        <w:t xml:space="preserve">vided the </w:t>
      </w:r>
      <w:r w:rsidR="00A17CCF" w:rsidRPr="003F10D3">
        <w:rPr>
          <w:rFonts w:ascii="Times New Roman" w:hAnsi="Times New Roman" w:cs="Times New Roman"/>
          <w:color w:val="0000FF"/>
          <w:sz w:val="24"/>
          <w:szCs w:val="24"/>
        </w:rPr>
        <w:t>endorheic TP into</w:t>
      </w:r>
      <w:r w:rsidRPr="003F10D3">
        <w:rPr>
          <w:rFonts w:ascii="Times New Roman" w:hAnsi="Times New Roman" w:cs="Times New Roman"/>
          <w:color w:val="0000FF"/>
          <w:sz w:val="24"/>
          <w:szCs w:val="24"/>
        </w:rPr>
        <w:t xml:space="preserve"> </w:t>
      </w:r>
      <w:r w:rsidR="00A17CCF" w:rsidRPr="003F10D3">
        <w:rPr>
          <w:rFonts w:ascii="Times New Roman" w:hAnsi="Times New Roman" w:cs="Times New Roman"/>
          <w:color w:val="0000FF"/>
          <w:sz w:val="24"/>
          <w:szCs w:val="24"/>
        </w:rPr>
        <w:t xml:space="preserve">the </w:t>
      </w:r>
      <w:r w:rsidR="0039612A" w:rsidRPr="003F10D3">
        <w:rPr>
          <w:rFonts w:ascii="Times New Roman" w:hAnsi="Times New Roman" w:cs="Times New Roman"/>
          <w:color w:val="0000FF"/>
          <w:sz w:val="24"/>
          <w:szCs w:val="24"/>
        </w:rPr>
        <w:t>sub-region</w:t>
      </w:r>
      <w:r w:rsidR="00A17CCF" w:rsidRPr="003F10D3">
        <w:rPr>
          <w:rFonts w:ascii="Times New Roman" w:hAnsi="Times New Roman" w:cs="Times New Roman"/>
          <w:color w:val="0000FF"/>
          <w:sz w:val="24"/>
          <w:szCs w:val="24"/>
        </w:rPr>
        <w:t>s</w:t>
      </w:r>
      <w:r w:rsidR="0039612A" w:rsidRPr="003F10D3">
        <w:rPr>
          <w:rFonts w:ascii="Times New Roman" w:hAnsi="Times New Roman" w:cs="Times New Roman"/>
          <w:color w:val="0000FF"/>
          <w:sz w:val="24"/>
          <w:szCs w:val="24"/>
        </w:rPr>
        <w:t xml:space="preserve"> </w:t>
      </w:r>
      <w:r w:rsidR="00A17CCF" w:rsidRPr="003F10D3">
        <w:rPr>
          <w:rFonts w:ascii="Times New Roman" w:hAnsi="Times New Roman" w:cs="Times New Roman"/>
          <w:color w:val="0000FF"/>
          <w:sz w:val="24"/>
          <w:szCs w:val="24"/>
        </w:rPr>
        <w:t xml:space="preserve">by </w:t>
      </w:r>
      <w:r w:rsidR="0039612A" w:rsidRPr="003F10D3">
        <w:rPr>
          <w:rFonts w:ascii="Times New Roman" w:hAnsi="Times New Roman" w:cs="Times New Roman"/>
          <w:color w:val="0000FF"/>
          <w:sz w:val="24"/>
          <w:szCs w:val="24"/>
        </w:rPr>
        <w:t xml:space="preserve">ourselves. We have added more details about the division in the revised manuscript (Section 2.2, Page </w:t>
      </w:r>
      <w:r w:rsidR="005179D5" w:rsidRPr="003F10D3">
        <w:rPr>
          <w:rFonts w:ascii="Times New Roman" w:hAnsi="Times New Roman" w:cs="Times New Roman"/>
          <w:color w:val="0000FF"/>
          <w:sz w:val="24"/>
          <w:szCs w:val="24"/>
        </w:rPr>
        <w:t>11-12</w:t>
      </w:r>
      <w:r w:rsidR="0039612A" w:rsidRPr="003F10D3">
        <w:rPr>
          <w:rFonts w:ascii="Times New Roman" w:hAnsi="Times New Roman" w:cs="Times New Roman"/>
          <w:color w:val="0000FF"/>
          <w:sz w:val="24"/>
          <w:szCs w:val="24"/>
        </w:rPr>
        <w:t xml:space="preserve">, Line </w:t>
      </w:r>
      <w:r w:rsidR="005179D5" w:rsidRPr="003F10D3">
        <w:rPr>
          <w:rFonts w:ascii="Times New Roman" w:hAnsi="Times New Roman" w:cs="Times New Roman"/>
          <w:color w:val="0000FF"/>
          <w:sz w:val="24"/>
          <w:szCs w:val="24"/>
        </w:rPr>
        <w:t>20</w:t>
      </w:r>
      <w:r w:rsidR="00245F2B" w:rsidRPr="003F10D3">
        <w:rPr>
          <w:rFonts w:ascii="Times New Roman" w:hAnsi="Times New Roman" w:cs="Times New Roman"/>
          <w:color w:val="0000FF"/>
          <w:sz w:val="24"/>
          <w:szCs w:val="24"/>
        </w:rPr>
        <w:t>8</w:t>
      </w:r>
      <w:r w:rsidR="0039612A" w:rsidRPr="003F10D3">
        <w:rPr>
          <w:rFonts w:ascii="Times New Roman" w:hAnsi="Times New Roman" w:cs="Times New Roman"/>
          <w:color w:val="0000FF"/>
          <w:sz w:val="24"/>
          <w:szCs w:val="24"/>
        </w:rPr>
        <w:t>-</w:t>
      </w:r>
      <w:r w:rsidR="005179D5" w:rsidRPr="003F10D3">
        <w:rPr>
          <w:rFonts w:ascii="Times New Roman" w:hAnsi="Times New Roman" w:cs="Times New Roman"/>
          <w:color w:val="0000FF"/>
          <w:sz w:val="24"/>
          <w:szCs w:val="24"/>
        </w:rPr>
        <w:t>22</w:t>
      </w:r>
      <w:r w:rsidR="00245F2B" w:rsidRPr="003F10D3">
        <w:rPr>
          <w:rFonts w:ascii="Times New Roman" w:hAnsi="Times New Roman" w:cs="Times New Roman"/>
          <w:color w:val="0000FF"/>
          <w:sz w:val="24"/>
          <w:szCs w:val="24"/>
        </w:rPr>
        <w:t>4</w:t>
      </w:r>
      <w:r w:rsidR="0039612A" w:rsidRPr="003F10D3">
        <w:rPr>
          <w:rFonts w:ascii="Times New Roman" w:hAnsi="Times New Roman" w:cs="Times New Roman"/>
          <w:color w:val="0000FF"/>
          <w:sz w:val="24"/>
          <w:szCs w:val="24"/>
        </w:rPr>
        <w:t xml:space="preserve">), which are also </w:t>
      </w:r>
      <w:r w:rsidR="00A17CCF" w:rsidRPr="003F10D3">
        <w:rPr>
          <w:rFonts w:ascii="Times New Roman" w:hAnsi="Times New Roman" w:cs="Times New Roman"/>
          <w:color w:val="0000FF"/>
          <w:sz w:val="24"/>
          <w:szCs w:val="24"/>
        </w:rPr>
        <w:t>summarized</w:t>
      </w:r>
      <w:r w:rsidR="0039612A" w:rsidRPr="003F10D3">
        <w:rPr>
          <w:rFonts w:ascii="Times New Roman" w:hAnsi="Times New Roman" w:cs="Times New Roman"/>
          <w:color w:val="0000FF"/>
          <w:sz w:val="24"/>
          <w:szCs w:val="24"/>
        </w:rPr>
        <w:t xml:space="preserve"> below for your convenience.</w:t>
      </w:r>
    </w:p>
    <w:p w14:paraId="0B27B485" w14:textId="0DEB7FD4" w:rsidR="00D3062A" w:rsidRPr="003F10D3" w:rsidRDefault="00D3062A" w:rsidP="00D148F7">
      <w:pPr>
        <w:spacing w:line="360" w:lineRule="auto"/>
        <w:ind w:firstLineChars="200" w:firstLine="480"/>
        <w:rPr>
          <w:rFonts w:ascii="Times New Roman" w:hAnsi="Times New Roman" w:cs="Times New Roman"/>
          <w:color w:val="0000FF"/>
          <w:sz w:val="24"/>
          <w:szCs w:val="24"/>
        </w:rPr>
      </w:pPr>
      <w:r w:rsidRPr="003F10D3">
        <w:rPr>
          <w:rFonts w:ascii="Times New Roman" w:hAnsi="Times New Roman" w:cs="Times New Roman" w:hint="eastAsia"/>
          <w:color w:val="0000FF"/>
          <w:sz w:val="24"/>
          <w:szCs w:val="24"/>
        </w:rPr>
        <w:t>F</w:t>
      </w:r>
      <w:r w:rsidRPr="003F10D3">
        <w:rPr>
          <w:rFonts w:ascii="Times New Roman" w:hAnsi="Times New Roman" w:cs="Times New Roman"/>
          <w:color w:val="0000FF"/>
          <w:sz w:val="24"/>
          <w:szCs w:val="24"/>
        </w:rPr>
        <w:t>irstly</w:t>
      </w:r>
      <w:r w:rsidR="00F24606" w:rsidRPr="003F10D3">
        <w:rPr>
          <w:rFonts w:ascii="Times New Roman" w:hAnsi="Times New Roman" w:cs="Times New Roman"/>
          <w:color w:val="0000FF"/>
          <w:sz w:val="24"/>
          <w:szCs w:val="24"/>
        </w:rPr>
        <w:t>, the whole endorheic region of the Tibetan Plateau</w:t>
      </w:r>
      <w:r w:rsidR="000639DF" w:rsidRPr="003F10D3">
        <w:rPr>
          <w:rFonts w:ascii="Times New Roman" w:hAnsi="Times New Roman" w:cs="Times New Roman"/>
          <w:color w:val="0000FF"/>
          <w:sz w:val="24"/>
          <w:szCs w:val="24"/>
        </w:rPr>
        <w:t xml:space="preserve"> is divided into two large </w:t>
      </w:r>
      <w:r w:rsidR="00A17CCF" w:rsidRPr="003F10D3">
        <w:rPr>
          <w:rFonts w:ascii="Times New Roman" w:hAnsi="Times New Roman" w:cs="Times New Roman"/>
          <w:color w:val="0000FF"/>
          <w:sz w:val="24"/>
          <w:szCs w:val="24"/>
        </w:rPr>
        <w:t xml:space="preserve">endorheic </w:t>
      </w:r>
      <w:r w:rsidR="000639DF" w:rsidRPr="003F10D3">
        <w:rPr>
          <w:rFonts w:ascii="Times New Roman" w:hAnsi="Times New Roman" w:cs="Times New Roman"/>
          <w:color w:val="0000FF"/>
          <w:sz w:val="24"/>
          <w:szCs w:val="24"/>
        </w:rPr>
        <w:t>basins, Inner Basin (IB) and Qaidam Basin (QB). The boundary of the two basins is determined by t</w:t>
      </w:r>
      <w:r w:rsidR="00A17CCF" w:rsidRPr="003F10D3">
        <w:rPr>
          <w:rFonts w:ascii="Times New Roman" w:hAnsi="Times New Roman" w:cs="Times New Roman"/>
          <w:color w:val="0000FF"/>
          <w:sz w:val="24"/>
          <w:szCs w:val="24"/>
        </w:rPr>
        <w:t>heir hydrological dis-connectivity</w:t>
      </w:r>
      <w:r w:rsidR="000639DF" w:rsidRPr="003F10D3">
        <w:rPr>
          <w:rFonts w:ascii="Times New Roman" w:hAnsi="Times New Roman" w:cs="Times New Roman"/>
          <w:color w:val="0000FF"/>
          <w:sz w:val="24"/>
          <w:szCs w:val="24"/>
        </w:rPr>
        <w:t xml:space="preserve">, which is similar as </w:t>
      </w:r>
      <w:r w:rsidR="000C738E" w:rsidRPr="003F10D3">
        <w:rPr>
          <w:rFonts w:ascii="Times New Roman" w:hAnsi="Times New Roman" w:cs="Times New Roman"/>
          <w:i/>
          <w:color w:val="0000FF"/>
          <w:sz w:val="24"/>
          <w:szCs w:val="24"/>
        </w:rPr>
        <w:t>Zhang et al. (2013)</w:t>
      </w:r>
      <w:r w:rsidR="000C738E" w:rsidRPr="003F10D3">
        <w:rPr>
          <w:rFonts w:ascii="Times New Roman" w:hAnsi="Times New Roman" w:cs="Times New Roman"/>
          <w:color w:val="0000FF"/>
          <w:sz w:val="24"/>
          <w:szCs w:val="24"/>
        </w:rPr>
        <w:t>.</w:t>
      </w:r>
    </w:p>
    <w:p w14:paraId="514FD0C1" w14:textId="2C720F4D" w:rsidR="00394013" w:rsidRPr="003F10D3" w:rsidRDefault="00A17CCF" w:rsidP="00D148F7">
      <w:pPr>
        <w:spacing w:line="360" w:lineRule="auto"/>
        <w:ind w:firstLineChars="200" w:firstLine="480"/>
        <w:rPr>
          <w:rFonts w:ascii="Times New Roman" w:hAnsi="Times New Roman" w:cs="Times New Roman"/>
          <w:color w:val="0000FF"/>
          <w:sz w:val="24"/>
          <w:szCs w:val="24"/>
        </w:rPr>
      </w:pPr>
      <w:r w:rsidRPr="003F10D3">
        <w:rPr>
          <w:rFonts w:ascii="Times New Roman" w:hAnsi="Times New Roman" w:cs="Times New Roman"/>
          <w:color w:val="0000FF"/>
          <w:sz w:val="24"/>
          <w:szCs w:val="24"/>
        </w:rPr>
        <w:t>T</w:t>
      </w:r>
      <w:r w:rsidR="00B800AA" w:rsidRPr="003F10D3">
        <w:rPr>
          <w:rFonts w:ascii="Times New Roman" w:hAnsi="Times New Roman" w:cs="Times New Roman"/>
          <w:color w:val="0000FF"/>
          <w:sz w:val="24"/>
          <w:szCs w:val="24"/>
        </w:rPr>
        <w:t xml:space="preserve">he two basins were </w:t>
      </w:r>
      <w:r w:rsidRPr="003F10D3">
        <w:rPr>
          <w:rFonts w:ascii="Times New Roman" w:hAnsi="Times New Roman" w:cs="Times New Roman"/>
          <w:color w:val="0000FF"/>
          <w:sz w:val="24"/>
          <w:szCs w:val="24"/>
        </w:rPr>
        <w:t xml:space="preserve">further </w:t>
      </w:r>
      <w:r w:rsidR="00B800AA" w:rsidRPr="003F10D3">
        <w:rPr>
          <w:rFonts w:ascii="Times New Roman" w:hAnsi="Times New Roman" w:cs="Times New Roman"/>
          <w:color w:val="0000FF"/>
          <w:sz w:val="24"/>
          <w:szCs w:val="24"/>
        </w:rPr>
        <w:t>divided into eight sub-regions based on aridity index, catchment distribution, permafrost type, and climate type. Specifically, we first calculated the aridity index</w:t>
      </w:r>
      <w:r w:rsidR="00C536A8" w:rsidRPr="003F10D3">
        <w:rPr>
          <w:rFonts w:ascii="Times New Roman" w:hAnsi="Times New Roman" w:cs="Times New Roman"/>
          <w:color w:val="0000FF"/>
          <w:sz w:val="24"/>
          <w:szCs w:val="24"/>
        </w:rPr>
        <w:t xml:space="preserve"> for each of </w:t>
      </w:r>
      <w:r w:rsidRPr="003F10D3">
        <w:rPr>
          <w:rFonts w:ascii="Times New Roman" w:hAnsi="Times New Roman" w:cs="Times New Roman"/>
          <w:color w:val="0000FF"/>
          <w:sz w:val="24"/>
          <w:szCs w:val="24"/>
        </w:rPr>
        <w:t xml:space="preserve">the </w:t>
      </w:r>
      <w:r w:rsidR="00C536A8" w:rsidRPr="003F10D3">
        <w:rPr>
          <w:rFonts w:ascii="Times New Roman" w:hAnsi="Times New Roman" w:cs="Times New Roman"/>
          <w:color w:val="0000FF"/>
          <w:sz w:val="24"/>
          <w:szCs w:val="24"/>
        </w:rPr>
        <w:t>477 catchments in the two basins</w:t>
      </w:r>
      <w:r w:rsidR="0023521A" w:rsidRPr="003F10D3">
        <w:rPr>
          <w:rFonts w:ascii="Times New Roman" w:hAnsi="Times New Roman" w:cs="Times New Roman"/>
          <w:color w:val="0000FF"/>
          <w:sz w:val="24"/>
          <w:szCs w:val="24"/>
        </w:rPr>
        <w:t xml:space="preserve"> (see Fig. 2 in the manuscript)</w:t>
      </w:r>
      <w:r w:rsidR="00C536A8" w:rsidRPr="003F10D3">
        <w:rPr>
          <w:rFonts w:ascii="Times New Roman" w:hAnsi="Times New Roman" w:cs="Times New Roman"/>
          <w:color w:val="0000FF"/>
          <w:sz w:val="24"/>
          <w:szCs w:val="24"/>
        </w:rPr>
        <w:t>.</w:t>
      </w:r>
      <w:r w:rsidRPr="003F10D3">
        <w:rPr>
          <w:rFonts w:ascii="Times New Roman" w:hAnsi="Times New Roman" w:cs="Times New Roman"/>
          <w:color w:val="0000FF"/>
          <w:sz w:val="24"/>
          <w:szCs w:val="24"/>
        </w:rPr>
        <w:t xml:space="preserve"> </w:t>
      </w:r>
      <w:r w:rsidR="00317431" w:rsidRPr="003F10D3">
        <w:rPr>
          <w:rFonts w:ascii="Times New Roman" w:hAnsi="Times New Roman" w:cs="Times New Roman" w:hint="eastAsia"/>
          <w:color w:val="0000FF"/>
          <w:sz w:val="24"/>
          <w:szCs w:val="24"/>
        </w:rPr>
        <w:t>Then</w:t>
      </w:r>
      <w:r w:rsidR="00317431" w:rsidRPr="003F10D3">
        <w:rPr>
          <w:rFonts w:ascii="Times New Roman" w:hAnsi="Times New Roman" w:cs="Times New Roman"/>
          <w:color w:val="0000FF"/>
          <w:sz w:val="24"/>
          <w:szCs w:val="24"/>
        </w:rPr>
        <w:t xml:space="preserve">, we divide </w:t>
      </w:r>
      <w:r w:rsidR="00317431" w:rsidRPr="003F10D3">
        <w:rPr>
          <w:rFonts w:ascii="Times New Roman" w:hAnsi="Times New Roman" w:cs="Times New Roman" w:hint="eastAsia"/>
          <w:color w:val="0000FF"/>
          <w:sz w:val="24"/>
          <w:szCs w:val="24"/>
        </w:rPr>
        <w:t>IB</w:t>
      </w:r>
      <w:r w:rsidR="00317431" w:rsidRPr="003F10D3">
        <w:rPr>
          <w:rFonts w:ascii="Times New Roman" w:hAnsi="Times New Roman" w:cs="Times New Roman"/>
          <w:color w:val="0000FF"/>
          <w:sz w:val="24"/>
          <w:szCs w:val="24"/>
        </w:rPr>
        <w:t xml:space="preserve"> into </w:t>
      </w:r>
      <w:r w:rsidR="000C5E22" w:rsidRPr="003F10D3">
        <w:rPr>
          <w:rFonts w:ascii="Times New Roman" w:hAnsi="Times New Roman" w:cs="Times New Roman"/>
          <w:color w:val="0000FF"/>
          <w:sz w:val="24"/>
          <w:szCs w:val="24"/>
        </w:rPr>
        <w:t xml:space="preserve">northern and southern </w:t>
      </w:r>
      <w:r w:rsidR="00317431" w:rsidRPr="003F10D3">
        <w:rPr>
          <w:rFonts w:ascii="Times New Roman" w:hAnsi="Times New Roman" w:cs="Times New Roman"/>
          <w:color w:val="0000FF"/>
          <w:sz w:val="24"/>
          <w:szCs w:val="24"/>
        </w:rPr>
        <w:t>parts</w:t>
      </w:r>
      <w:r w:rsidR="000C5E22" w:rsidRPr="003F10D3">
        <w:rPr>
          <w:rFonts w:ascii="Times New Roman" w:hAnsi="Times New Roman" w:cs="Times New Roman"/>
          <w:color w:val="0000FF"/>
          <w:sz w:val="24"/>
          <w:szCs w:val="24"/>
        </w:rPr>
        <w:t xml:space="preserve"> based on </w:t>
      </w:r>
      <w:r w:rsidR="00317431" w:rsidRPr="003F10D3">
        <w:rPr>
          <w:rFonts w:ascii="Times New Roman" w:hAnsi="Times New Roman" w:cs="Times New Roman"/>
          <w:color w:val="0000FF"/>
          <w:sz w:val="24"/>
          <w:szCs w:val="24"/>
        </w:rPr>
        <w:t xml:space="preserve">the </w:t>
      </w:r>
      <w:r w:rsidR="000C5E22" w:rsidRPr="003F10D3">
        <w:rPr>
          <w:rFonts w:ascii="Times New Roman" w:hAnsi="Times New Roman" w:cs="Times New Roman"/>
          <w:color w:val="0000FF"/>
          <w:sz w:val="24"/>
          <w:szCs w:val="24"/>
        </w:rPr>
        <w:t>aridity index threshold of 0.1 and permafrost types</w:t>
      </w:r>
      <w:bookmarkStart w:id="11" w:name="_Hlk92737255"/>
      <w:r w:rsidR="000C5E22" w:rsidRPr="003F10D3">
        <w:rPr>
          <w:rFonts w:ascii="Times New Roman" w:hAnsi="Times New Roman" w:cs="Times New Roman"/>
          <w:color w:val="0000FF"/>
          <w:sz w:val="24"/>
          <w:szCs w:val="24"/>
        </w:rPr>
        <w:t xml:space="preserve"> (i.e., continuous permafrost in northern IB, and island permafrost and seasonally frozen ground in southern IB)</w:t>
      </w:r>
      <w:bookmarkEnd w:id="11"/>
      <w:r w:rsidR="000C5E22" w:rsidRPr="003F10D3">
        <w:rPr>
          <w:rFonts w:ascii="Times New Roman" w:hAnsi="Times New Roman" w:cs="Times New Roman"/>
          <w:color w:val="0000FF"/>
          <w:sz w:val="24"/>
          <w:szCs w:val="24"/>
        </w:rPr>
        <w:t xml:space="preserve"> (see Fig. 1b in the manuscript)</w:t>
      </w:r>
      <w:r w:rsidR="00317431" w:rsidRPr="003F10D3">
        <w:rPr>
          <w:rFonts w:ascii="Times New Roman" w:hAnsi="Times New Roman" w:cs="Times New Roman"/>
          <w:color w:val="0000FF"/>
          <w:sz w:val="24"/>
          <w:szCs w:val="24"/>
        </w:rPr>
        <w:t xml:space="preserve"> of their constituent catchments</w:t>
      </w:r>
      <w:r w:rsidR="000C5E22" w:rsidRPr="003F10D3">
        <w:rPr>
          <w:rFonts w:ascii="Times New Roman" w:hAnsi="Times New Roman" w:cs="Times New Roman"/>
          <w:color w:val="0000FF"/>
          <w:sz w:val="24"/>
          <w:szCs w:val="24"/>
        </w:rPr>
        <w:t xml:space="preserve">. In the southern IB, </w:t>
      </w:r>
      <w:r w:rsidR="00B1324C" w:rsidRPr="003F10D3">
        <w:rPr>
          <w:rFonts w:ascii="Times New Roman" w:hAnsi="Times New Roman" w:cs="Times New Roman"/>
          <w:color w:val="0000FF"/>
          <w:sz w:val="24"/>
          <w:szCs w:val="24"/>
        </w:rPr>
        <w:t>climate type</w:t>
      </w:r>
      <w:r w:rsidR="00E72088" w:rsidRPr="003F10D3">
        <w:rPr>
          <w:rFonts w:ascii="Times New Roman" w:hAnsi="Times New Roman" w:cs="Times New Roman"/>
          <w:color w:val="0000FF"/>
          <w:sz w:val="24"/>
          <w:szCs w:val="24"/>
        </w:rPr>
        <w:t>s</w:t>
      </w:r>
      <w:r w:rsidR="00B1324C" w:rsidRPr="003F10D3">
        <w:rPr>
          <w:rFonts w:ascii="Times New Roman" w:hAnsi="Times New Roman" w:cs="Times New Roman"/>
          <w:color w:val="0000FF"/>
          <w:sz w:val="24"/>
          <w:szCs w:val="24"/>
        </w:rPr>
        <w:t xml:space="preserve"> (see Fig. 1c in the manuscript)</w:t>
      </w:r>
      <w:r w:rsidR="00E72088" w:rsidRPr="003F10D3">
        <w:rPr>
          <w:rFonts w:ascii="Times New Roman" w:hAnsi="Times New Roman" w:cs="Times New Roman"/>
          <w:color w:val="0000FF"/>
          <w:sz w:val="24"/>
          <w:szCs w:val="24"/>
        </w:rPr>
        <w:t xml:space="preserve"> and</w:t>
      </w:r>
      <w:r w:rsidR="00B1324C" w:rsidRPr="003F10D3">
        <w:rPr>
          <w:rFonts w:ascii="Times New Roman" w:hAnsi="Times New Roman" w:cs="Times New Roman"/>
          <w:color w:val="0000FF"/>
          <w:sz w:val="24"/>
          <w:szCs w:val="24"/>
        </w:rPr>
        <w:t xml:space="preserve"> </w:t>
      </w:r>
      <w:r w:rsidR="00930D6F" w:rsidRPr="003F10D3">
        <w:rPr>
          <w:rFonts w:ascii="Times New Roman" w:hAnsi="Times New Roman" w:cs="Times New Roman"/>
          <w:color w:val="0000FF"/>
          <w:sz w:val="24"/>
          <w:szCs w:val="24"/>
        </w:rPr>
        <w:t>an</w:t>
      </w:r>
      <w:r w:rsidR="00B1324C" w:rsidRPr="003F10D3">
        <w:rPr>
          <w:rFonts w:ascii="Times New Roman" w:hAnsi="Times New Roman" w:cs="Times New Roman"/>
          <w:color w:val="0000FF"/>
          <w:sz w:val="24"/>
          <w:szCs w:val="24"/>
        </w:rPr>
        <w:t xml:space="preserve"> aridity index threshold of 0.2 </w:t>
      </w:r>
      <w:bookmarkStart w:id="12" w:name="_Hlk91354756"/>
      <w:r w:rsidR="00B1324C" w:rsidRPr="003F10D3">
        <w:rPr>
          <w:rFonts w:ascii="Times New Roman" w:hAnsi="Times New Roman" w:cs="Times New Roman"/>
          <w:color w:val="0000FF"/>
          <w:sz w:val="24"/>
          <w:szCs w:val="24"/>
        </w:rPr>
        <w:t>(division of arid and semi-arid)</w:t>
      </w:r>
      <w:bookmarkEnd w:id="12"/>
      <w:r w:rsidR="00B1324C" w:rsidRPr="003F10D3">
        <w:rPr>
          <w:rFonts w:ascii="Times New Roman" w:hAnsi="Times New Roman" w:cs="Times New Roman"/>
          <w:color w:val="0000FF"/>
          <w:sz w:val="24"/>
          <w:szCs w:val="24"/>
        </w:rPr>
        <w:t xml:space="preserve"> </w:t>
      </w:r>
      <w:r w:rsidR="00E72088" w:rsidRPr="003F10D3">
        <w:rPr>
          <w:rFonts w:ascii="Times New Roman" w:hAnsi="Times New Roman" w:cs="Times New Roman"/>
          <w:color w:val="0000FF"/>
          <w:sz w:val="24"/>
          <w:szCs w:val="24"/>
        </w:rPr>
        <w:t>were further</w:t>
      </w:r>
      <w:r w:rsidR="00B1324C" w:rsidRPr="003F10D3">
        <w:rPr>
          <w:rFonts w:ascii="Times New Roman" w:hAnsi="Times New Roman" w:cs="Times New Roman"/>
          <w:color w:val="0000FF"/>
          <w:sz w:val="24"/>
          <w:szCs w:val="24"/>
        </w:rPr>
        <w:t xml:space="preserve"> used to divide </w:t>
      </w:r>
      <w:r w:rsidR="00930D6F" w:rsidRPr="003F10D3">
        <w:rPr>
          <w:rFonts w:ascii="Times New Roman" w:hAnsi="Times New Roman" w:cs="Times New Roman"/>
          <w:color w:val="0000FF"/>
          <w:sz w:val="24"/>
          <w:szCs w:val="24"/>
        </w:rPr>
        <w:t xml:space="preserve">it into the </w:t>
      </w:r>
      <w:r w:rsidR="00B1324C" w:rsidRPr="003F10D3">
        <w:rPr>
          <w:rFonts w:ascii="Times New Roman" w:hAnsi="Times New Roman" w:cs="Times New Roman"/>
          <w:color w:val="0000FF"/>
          <w:sz w:val="24"/>
          <w:szCs w:val="24"/>
        </w:rPr>
        <w:t>western and eastern sub-</w:t>
      </w:r>
      <w:r w:rsidR="00B1324C" w:rsidRPr="003F10D3">
        <w:rPr>
          <w:rFonts w:ascii="Times New Roman" w:hAnsi="Times New Roman" w:cs="Times New Roman"/>
          <w:color w:val="0000FF"/>
          <w:sz w:val="24"/>
          <w:szCs w:val="24"/>
        </w:rPr>
        <w:lastRenderedPageBreak/>
        <w:t>regions (i.e., S06 and S04). In the northern IB, climate type gradually transform</w:t>
      </w:r>
      <w:r w:rsidR="00930D6F" w:rsidRPr="003F10D3">
        <w:rPr>
          <w:rFonts w:ascii="Times New Roman" w:hAnsi="Times New Roman" w:cs="Times New Roman"/>
          <w:color w:val="0000FF"/>
          <w:sz w:val="24"/>
          <w:szCs w:val="24"/>
        </w:rPr>
        <w:t>s</w:t>
      </w:r>
      <w:r w:rsidR="00B1324C" w:rsidRPr="003F10D3">
        <w:rPr>
          <w:rFonts w:ascii="Times New Roman" w:hAnsi="Times New Roman" w:cs="Times New Roman"/>
          <w:color w:val="0000FF"/>
          <w:sz w:val="24"/>
          <w:szCs w:val="24"/>
        </w:rPr>
        <w:t xml:space="preserve"> from arid-</w:t>
      </w:r>
      <w:r w:rsidR="00427A70" w:rsidRPr="003F10D3">
        <w:rPr>
          <w:rFonts w:ascii="Times New Roman" w:hAnsi="Times New Roman" w:cs="Times New Roman"/>
          <w:color w:val="0000FF"/>
          <w:sz w:val="24"/>
          <w:szCs w:val="24"/>
        </w:rPr>
        <w:t>desert-cold to polar-tundra (see Fig. 1c in the manuscript), and aridity index gradually increase</w:t>
      </w:r>
      <w:r w:rsidR="00930D6F" w:rsidRPr="003F10D3">
        <w:rPr>
          <w:rFonts w:ascii="Times New Roman" w:hAnsi="Times New Roman" w:cs="Times New Roman"/>
          <w:color w:val="0000FF"/>
          <w:sz w:val="24"/>
          <w:szCs w:val="24"/>
        </w:rPr>
        <w:t>s</w:t>
      </w:r>
      <w:r w:rsidR="00427A70" w:rsidRPr="003F10D3">
        <w:rPr>
          <w:rFonts w:ascii="Times New Roman" w:hAnsi="Times New Roman" w:cs="Times New Roman"/>
          <w:color w:val="0000FF"/>
          <w:sz w:val="24"/>
          <w:szCs w:val="24"/>
        </w:rPr>
        <w:t xml:space="preserve"> from 0.03 to 0.43 (see Fig. 2 in the manuscript). </w:t>
      </w:r>
      <w:bookmarkStart w:id="13" w:name="_Hlk92737417"/>
      <w:r w:rsidR="00930D6F" w:rsidRPr="003F10D3">
        <w:rPr>
          <w:rFonts w:ascii="Times New Roman" w:hAnsi="Times New Roman" w:cs="Times New Roman"/>
          <w:color w:val="0000FF"/>
          <w:sz w:val="24"/>
          <w:szCs w:val="24"/>
        </w:rPr>
        <w:t>A</w:t>
      </w:r>
      <w:r w:rsidR="004F595D" w:rsidRPr="003F10D3">
        <w:rPr>
          <w:rFonts w:ascii="Times New Roman" w:hAnsi="Times New Roman" w:cs="Times New Roman"/>
          <w:color w:val="0000FF"/>
          <w:sz w:val="24"/>
          <w:szCs w:val="24"/>
        </w:rPr>
        <w:t>ridity index threshold of 0.1</w:t>
      </w:r>
      <w:r w:rsidR="004F595D" w:rsidRPr="003F10D3">
        <w:rPr>
          <w:rFonts w:ascii="Times New Roman" w:hAnsi="Times New Roman" w:cs="Times New Roman" w:hint="eastAsia"/>
          <w:color w:val="0000FF"/>
          <w:sz w:val="24"/>
          <w:szCs w:val="24"/>
        </w:rPr>
        <w:t xml:space="preserve"> and 0.2 were</w:t>
      </w:r>
      <w:r w:rsidR="004F595D" w:rsidRPr="003F10D3">
        <w:rPr>
          <w:rFonts w:ascii="Times New Roman" w:hAnsi="Times New Roman" w:cs="Times New Roman"/>
          <w:color w:val="0000FF"/>
          <w:sz w:val="24"/>
          <w:szCs w:val="24"/>
        </w:rPr>
        <w:t xml:space="preserve"> used </w:t>
      </w:r>
      <w:r w:rsidR="00930D6F" w:rsidRPr="003F10D3">
        <w:rPr>
          <w:rFonts w:ascii="Times New Roman" w:hAnsi="Times New Roman" w:cs="Times New Roman"/>
          <w:color w:val="0000FF"/>
          <w:sz w:val="24"/>
          <w:szCs w:val="24"/>
        </w:rPr>
        <w:t>to further divide the</w:t>
      </w:r>
      <w:r w:rsidR="004F595D" w:rsidRPr="003F10D3">
        <w:rPr>
          <w:rFonts w:ascii="Times New Roman" w:hAnsi="Times New Roman" w:cs="Times New Roman"/>
          <w:color w:val="0000FF"/>
          <w:sz w:val="24"/>
          <w:szCs w:val="24"/>
        </w:rPr>
        <w:t xml:space="preserve"> northern IB</w:t>
      </w:r>
      <w:r w:rsidR="00930D6F" w:rsidRPr="003F10D3">
        <w:rPr>
          <w:rFonts w:ascii="Times New Roman" w:hAnsi="Times New Roman" w:cs="Times New Roman"/>
          <w:color w:val="0000FF"/>
          <w:sz w:val="24"/>
          <w:szCs w:val="24"/>
        </w:rPr>
        <w:t xml:space="preserve"> into </w:t>
      </w:r>
      <w:r w:rsidR="004A3D5A" w:rsidRPr="003F10D3">
        <w:rPr>
          <w:rFonts w:ascii="Times New Roman" w:hAnsi="Times New Roman" w:cs="Times New Roman"/>
          <w:color w:val="0000FF"/>
          <w:sz w:val="24"/>
          <w:szCs w:val="24"/>
        </w:rPr>
        <w:t xml:space="preserve">western </w:t>
      </w:r>
      <w:r w:rsidR="00E72088" w:rsidRPr="003F10D3">
        <w:rPr>
          <w:rFonts w:ascii="Times New Roman" w:hAnsi="Times New Roman" w:cs="Times New Roman"/>
          <w:color w:val="0000FF"/>
          <w:sz w:val="24"/>
          <w:szCs w:val="24"/>
        </w:rPr>
        <w:t xml:space="preserve">sub-region </w:t>
      </w:r>
      <w:r w:rsidR="004A3D5A" w:rsidRPr="003F10D3">
        <w:rPr>
          <w:rFonts w:ascii="Times New Roman" w:hAnsi="Times New Roman" w:cs="Times New Roman"/>
          <w:color w:val="0000FF"/>
          <w:sz w:val="24"/>
          <w:szCs w:val="24"/>
        </w:rPr>
        <w:t>(S02)</w:t>
      </w:r>
      <w:r w:rsidR="00E72088" w:rsidRPr="003F10D3">
        <w:rPr>
          <w:rFonts w:ascii="Times New Roman" w:hAnsi="Times New Roman" w:cs="Times New Roman"/>
          <w:color w:val="0000FF"/>
          <w:sz w:val="24"/>
          <w:szCs w:val="24"/>
        </w:rPr>
        <w:t xml:space="preserve"> and</w:t>
      </w:r>
      <w:r w:rsidR="004A3D5A" w:rsidRPr="003F10D3">
        <w:rPr>
          <w:rFonts w:ascii="Times New Roman" w:hAnsi="Times New Roman" w:cs="Times New Roman"/>
          <w:color w:val="0000FF"/>
          <w:sz w:val="24"/>
          <w:szCs w:val="24"/>
        </w:rPr>
        <w:t xml:space="preserve"> central</w:t>
      </w:r>
      <w:r w:rsidR="00C108B3" w:rsidRPr="003F10D3">
        <w:rPr>
          <w:rFonts w:ascii="Times New Roman" w:hAnsi="Times New Roman" w:cs="Times New Roman" w:hint="eastAsia"/>
          <w:color w:val="0000FF"/>
          <w:sz w:val="24"/>
          <w:szCs w:val="24"/>
        </w:rPr>
        <w:t>-</w:t>
      </w:r>
      <w:r w:rsidR="004A3D5A" w:rsidRPr="003F10D3">
        <w:rPr>
          <w:rFonts w:ascii="Times New Roman" w:hAnsi="Times New Roman" w:cs="Times New Roman"/>
          <w:color w:val="0000FF"/>
          <w:sz w:val="24"/>
          <w:szCs w:val="24"/>
        </w:rPr>
        <w:t xml:space="preserve">eastern </w:t>
      </w:r>
      <w:r w:rsidR="00E72088" w:rsidRPr="003F10D3">
        <w:rPr>
          <w:rFonts w:ascii="Times New Roman" w:hAnsi="Times New Roman" w:cs="Times New Roman"/>
          <w:color w:val="0000FF"/>
          <w:sz w:val="24"/>
          <w:szCs w:val="24"/>
        </w:rPr>
        <w:t xml:space="preserve">region </w:t>
      </w:r>
      <w:bookmarkStart w:id="14" w:name="_Hlk92786299"/>
      <w:r w:rsidR="00E72088" w:rsidRPr="003F10D3">
        <w:rPr>
          <w:rFonts w:ascii="Times New Roman" w:hAnsi="Times New Roman" w:cs="Times New Roman"/>
          <w:color w:val="0000FF"/>
          <w:sz w:val="24"/>
          <w:szCs w:val="24"/>
        </w:rPr>
        <w:t xml:space="preserve">which was further divided into sub-region S03 and S05 </w:t>
      </w:r>
      <w:r w:rsidR="00E60335" w:rsidRPr="003F10D3">
        <w:rPr>
          <w:rFonts w:ascii="Times New Roman" w:hAnsi="Times New Roman" w:cs="Times New Roman"/>
          <w:color w:val="0000FF"/>
          <w:sz w:val="24"/>
          <w:szCs w:val="24"/>
        </w:rPr>
        <w:t xml:space="preserve">based on </w:t>
      </w:r>
      <w:r w:rsidR="00E72088" w:rsidRPr="003F10D3">
        <w:rPr>
          <w:rFonts w:ascii="Times New Roman" w:hAnsi="Times New Roman" w:cs="Times New Roman"/>
          <w:color w:val="0000FF"/>
          <w:sz w:val="24"/>
          <w:szCs w:val="24"/>
        </w:rPr>
        <w:t xml:space="preserve">the </w:t>
      </w:r>
      <w:r w:rsidR="00E60335" w:rsidRPr="003F10D3">
        <w:rPr>
          <w:rFonts w:ascii="Times New Roman" w:hAnsi="Times New Roman" w:cs="Times New Roman"/>
          <w:color w:val="0000FF"/>
          <w:sz w:val="24"/>
          <w:szCs w:val="24"/>
        </w:rPr>
        <w:t xml:space="preserve">dominate </w:t>
      </w:r>
      <w:r w:rsidR="004A3D5A" w:rsidRPr="003F10D3">
        <w:rPr>
          <w:rFonts w:ascii="Times New Roman" w:hAnsi="Times New Roman" w:cs="Times New Roman"/>
          <w:color w:val="0000FF"/>
          <w:sz w:val="24"/>
          <w:szCs w:val="24"/>
        </w:rPr>
        <w:t>climate types</w:t>
      </w:r>
      <w:r w:rsidR="00E60335" w:rsidRPr="003F10D3">
        <w:rPr>
          <w:rFonts w:ascii="Times New Roman" w:hAnsi="Times New Roman" w:cs="Times New Roman"/>
          <w:color w:val="0000FF"/>
          <w:sz w:val="24"/>
          <w:szCs w:val="24"/>
        </w:rPr>
        <w:t xml:space="preserve"> of </w:t>
      </w:r>
      <w:r w:rsidR="00E72088" w:rsidRPr="003F10D3">
        <w:rPr>
          <w:rFonts w:ascii="Times New Roman" w:hAnsi="Times New Roman" w:cs="Times New Roman"/>
          <w:color w:val="0000FF"/>
          <w:sz w:val="24"/>
          <w:szCs w:val="24"/>
        </w:rPr>
        <w:t xml:space="preserve">their </w:t>
      </w:r>
      <w:r w:rsidR="00E60335" w:rsidRPr="003F10D3">
        <w:rPr>
          <w:rFonts w:ascii="Times New Roman" w:hAnsi="Times New Roman" w:cs="Times New Roman"/>
          <w:color w:val="0000FF"/>
          <w:sz w:val="24"/>
          <w:szCs w:val="24"/>
        </w:rPr>
        <w:t>constituent catchments</w:t>
      </w:r>
      <w:bookmarkEnd w:id="14"/>
      <w:r w:rsidR="00E60335" w:rsidRPr="003F10D3">
        <w:rPr>
          <w:rFonts w:ascii="Times New Roman" w:hAnsi="Times New Roman" w:cs="Times New Roman"/>
          <w:color w:val="0000FF"/>
          <w:sz w:val="24"/>
          <w:szCs w:val="24"/>
        </w:rPr>
        <w:t xml:space="preserve"> (see Fig. 1c in the manuscript).</w:t>
      </w:r>
      <w:bookmarkEnd w:id="13"/>
    </w:p>
    <w:p w14:paraId="09D64859" w14:textId="5E0CF38E" w:rsidR="00686C92" w:rsidRPr="00D148F7" w:rsidRDefault="00B50F15" w:rsidP="002118F7">
      <w:pPr>
        <w:spacing w:line="360" w:lineRule="auto"/>
        <w:ind w:firstLineChars="200" w:firstLine="480"/>
        <w:rPr>
          <w:rFonts w:ascii="Times New Roman" w:hAnsi="Times New Roman" w:cs="Times New Roman"/>
          <w:color w:val="0000FF"/>
          <w:sz w:val="24"/>
          <w:szCs w:val="24"/>
        </w:rPr>
      </w:pPr>
      <w:r w:rsidRPr="003F10D3">
        <w:rPr>
          <w:rFonts w:ascii="Times New Roman" w:hAnsi="Times New Roman" w:cs="Times New Roman" w:hint="eastAsia"/>
          <w:color w:val="0000FF"/>
          <w:sz w:val="24"/>
          <w:szCs w:val="24"/>
        </w:rPr>
        <w:t>I</w:t>
      </w:r>
      <w:r w:rsidRPr="003F10D3">
        <w:rPr>
          <w:rFonts w:ascii="Times New Roman" w:hAnsi="Times New Roman" w:cs="Times New Roman"/>
          <w:color w:val="0000FF"/>
          <w:sz w:val="24"/>
          <w:szCs w:val="24"/>
        </w:rPr>
        <w:t xml:space="preserve">n the QB, we </w:t>
      </w:r>
      <w:r w:rsidR="00930D6F" w:rsidRPr="003F10D3">
        <w:rPr>
          <w:rFonts w:ascii="Times New Roman" w:hAnsi="Times New Roman" w:cs="Times New Roman"/>
          <w:color w:val="0000FF"/>
          <w:sz w:val="24"/>
          <w:szCs w:val="24"/>
        </w:rPr>
        <w:t xml:space="preserve">divided </w:t>
      </w:r>
      <w:r w:rsidR="00B0400C" w:rsidRPr="003F10D3">
        <w:rPr>
          <w:rFonts w:ascii="Times New Roman" w:hAnsi="Times New Roman" w:cs="Times New Roman"/>
          <w:color w:val="0000FF"/>
          <w:sz w:val="24"/>
          <w:szCs w:val="24"/>
        </w:rPr>
        <w:t>it as two sub-regions</w:t>
      </w:r>
      <w:r w:rsidR="002118F7" w:rsidRPr="003F10D3">
        <w:rPr>
          <w:rFonts w:ascii="Times New Roman" w:hAnsi="Times New Roman" w:cs="Times New Roman"/>
          <w:color w:val="0000FF"/>
          <w:sz w:val="24"/>
          <w:szCs w:val="24"/>
        </w:rPr>
        <w:t xml:space="preserve"> (S07 and S08)</w:t>
      </w:r>
      <w:r w:rsidR="00B0400C" w:rsidRPr="003F10D3">
        <w:rPr>
          <w:rFonts w:ascii="Times New Roman" w:hAnsi="Times New Roman" w:cs="Times New Roman"/>
          <w:color w:val="0000FF"/>
          <w:sz w:val="24"/>
          <w:szCs w:val="24"/>
        </w:rPr>
        <w:t xml:space="preserve"> using aridity index threshold of 0.1. </w:t>
      </w:r>
      <w:r w:rsidR="002118F7" w:rsidRPr="003F10D3">
        <w:rPr>
          <w:rFonts w:ascii="Times New Roman" w:hAnsi="Times New Roman" w:cs="Times New Roman"/>
          <w:color w:val="0000FF"/>
          <w:sz w:val="24"/>
          <w:szCs w:val="24"/>
        </w:rPr>
        <w:t>Because of</w:t>
      </w:r>
      <w:r w:rsidR="00B0400C" w:rsidRPr="003F10D3">
        <w:rPr>
          <w:rFonts w:ascii="Times New Roman" w:hAnsi="Times New Roman" w:cs="Times New Roman"/>
          <w:color w:val="0000FF"/>
          <w:sz w:val="24"/>
          <w:szCs w:val="24"/>
        </w:rPr>
        <w:t xml:space="preserve"> the </w:t>
      </w:r>
      <w:proofErr w:type="gramStart"/>
      <w:r w:rsidR="00B0400C" w:rsidRPr="003F10D3">
        <w:rPr>
          <w:rFonts w:ascii="Times New Roman" w:hAnsi="Times New Roman" w:cs="Times New Roman"/>
          <w:color w:val="0000FF"/>
          <w:sz w:val="24"/>
          <w:szCs w:val="24"/>
        </w:rPr>
        <w:t>coarse</w:t>
      </w:r>
      <w:proofErr w:type="gramEnd"/>
      <w:r w:rsidR="00B0400C" w:rsidRPr="003F10D3">
        <w:rPr>
          <w:rFonts w:ascii="Times New Roman" w:hAnsi="Times New Roman" w:cs="Times New Roman"/>
          <w:color w:val="0000FF"/>
          <w:sz w:val="24"/>
          <w:szCs w:val="24"/>
        </w:rPr>
        <w:t xml:space="preserve"> spatial resolution of the data used, some small catchments with lowest aridity index (&lt; 0.03, hyper arid) in the hinterland</w:t>
      </w:r>
      <w:r w:rsidR="00176794" w:rsidRPr="003F10D3">
        <w:rPr>
          <w:rFonts w:ascii="Times New Roman" w:hAnsi="Times New Roman" w:cs="Times New Roman"/>
          <w:color w:val="0000FF"/>
          <w:sz w:val="24"/>
          <w:szCs w:val="24"/>
        </w:rPr>
        <w:t xml:space="preserve"> and</w:t>
      </w:r>
      <w:r w:rsidR="004F0F8C" w:rsidRPr="003F10D3">
        <w:rPr>
          <w:rFonts w:ascii="Times New Roman" w:hAnsi="Times New Roman" w:cs="Times New Roman"/>
          <w:color w:val="0000FF"/>
          <w:sz w:val="24"/>
          <w:szCs w:val="24"/>
        </w:rPr>
        <w:t xml:space="preserve"> with</w:t>
      </w:r>
      <w:r w:rsidR="00176794" w:rsidRPr="003F10D3">
        <w:rPr>
          <w:rFonts w:ascii="Times New Roman" w:hAnsi="Times New Roman" w:cs="Times New Roman"/>
          <w:color w:val="0000FF"/>
          <w:sz w:val="24"/>
          <w:szCs w:val="24"/>
        </w:rPr>
        <w:t xml:space="preserve"> higher aridity index (&gt; 0.2, semi-arid) in the northeastern QB were</w:t>
      </w:r>
      <w:r w:rsidR="002118F7" w:rsidRPr="003F10D3">
        <w:rPr>
          <w:rFonts w:ascii="Times New Roman" w:hAnsi="Times New Roman" w:cs="Times New Roman"/>
          <w:color w:val="0000FF"/>
          <w:sz w:val="24"/>
          <w:szCs w:val="24"/>
        </w:rPr>
        <w:t xml:space="preserve"> aggregated into their surrounding sub-regions</w:t>
      </w:r>
      <w:r w:rsidR="00A11846" w:rsidRPr="003F10D3">
        <w:rPr>
          <w:rFonts w:ascii="Times New Roman" w:hAnsi="Times New Roman" w:cs="Times New Roman"/>
          <w:color w:val="0000FF"/>
          <w:sz w:val="24"/>
          <w:szCs w:val="24"/>
        </w:rPr>
        <w:t>, respectively</w:t>
      </w:r>
      <w:r w:rsidR="002118F7" w:rsidRPr="003F10D3">
        <w:rPr>
          <w:rFonts w:ascii="Times New Roman" w:hAnsi="Times New Roman" w:cs="Times New Roman"/>
          <w:color w:val="0000FF"/>
          <w:sz w:val="24"/>
          <w:szCs w:val="24"/>
        </w:rPr>
        <w:t>.</w:t>
      </w:r>
      <w:r w:rsidR="00686C92" w:rsidRPr="00445A0B">
        <w:rPr>
          <w:rFonts w:ascii="Times New Roman" w:hAnsi="Times New Roman" w:cs="Times New Roman"/>
          <w:color w:val="0000FF"/>
          <w:sz w:val="24"/>
          <w:szCs w:val="24"/>
        </w:rPr>
        <w:br/>
      </w:r>
    </w:p>
    <w:p w14:paraId="7AA128DE" w14:textId="16693BD7" w:rsidR="00CF1DF5" w:rsidRDefault="00CF1DF5" w:rsidP="00100334">
      <w:pPr>
        <w:spacing w:line="360" w:lineRule="auto"/>
        <w:rPr>
          <w:rFonts w:ascii="Times New Roman" w:hAnsi="Times New Roman" w:cs="Times New Roman"/>
          <w:color w:val="000000"/>
          <w:sz w:val="24"/>
          <w:szCs w:val="24"/>
          <w:shd w:val="clear" w:color="auto" w:fill="FFFFFF"/>
        </w:rPr>
      </w:pPr>
      <w:r w:rsidRPr="00B065EA">
        <w:rPr>
          <w:rFonts w:ascii="Times New Roman" w:hAnsi="Times New Roman" w:cs="Times New Roman"/>
          <w:color w:val="000000"/>
          <w:sz w:val="24"/>
          <w:szCs w:val="24"/>
          <w:shd w:val="clear" w:color="auto" w:fill="FFFFFF"/>
        </w:rPr>
        <w:t>4) Why did the authors use CMFD? Why not CGDPA?</w:t>
      </w:r>
      <w:r w:rsidRPr="00B065EA">
        <w:rPr>
          <w:rFonts w:ascii="Times New Roman" w:hAnsi="Times New Roman" w:cs="Times New Roman"/>
          <w:color w:val="000000"/>
          <w:sz w:val="24"/>
          <w:szCs w:val="24"/>
        </w:rPr>
        <w:br/>
      </w:r>
    </w:p>
    <w:p w14:paraId="5E295DF4" w14:textId="4AB8EDE8" w:rsidR="0053455C" w:rsidRPr="003F10D3" w:rsidRDefault="00C352AE" w:rsidP="00100334">
      <w:pPr>
        <w:spacing w:line="360" w:lineRule="auto"/>
        <w:rPr>
          <w:rFonts w:ascii="Times New Roman" w:hAnsi="Times New Roman" w:cs="Times New Roman"/>
          <w:color w:val="0000FF"/>
          <w:sz w:val="24"/>
          <w:szCs w:val="24"/>
        </w:rPr>
      </w:pPr>
      <w:r w:rsidRPr="003F10D3">
        <w:rPr>
          <w:rFonts w:ascii="Times New Roman" w:hAnsi="Times New Roman" w:cs="Times New Roman" w:hint="eastAsia"/>
          <w:color w:val="0000FF"/>
          <w:sz w:val="24"/>
          <w:szCs w:val="24"/>
        </w:rPr>
        <w:t>W</w:t>
      </w:r>
      <w:r w:rsidRPr="003F10D3">
        <w:rPr>
          <w:rFonts w:ascii="Times New Roman" w:hAnsi="Times New Roman" w:cs="Times New Roman"/>
          <w:color w:val="0000FF"/>
          <w:sz w:val="24"/>
          <w:szCs w:val="24"/>
        </w:rPr>
        <w:t xml:space="preserve">e utilized the CMFD data based on the following </w:t>
      </w:r>
      <w:r w:rsidR="00466121" w:rsidRPr="003F10D3">
        <w:rPr>
          <w:rFonts w:ascii="Times New Roman" w:hAnsi="Times New Roman" w:cs="Times New Roman"/>
          <w:color w:val="0000FF"/>
          <w:sz w:val="24"/>
          <w:szCs w:val="24"/>
        </w:rPr>
        <w:t>reasons:</w:t>
      </w:r>
    </w:p>
    <w:p w14:paraId="338BCB34" w14:textId="73619DD2" w:rsidR="00466121" w:rsidRPr="003F10D3" w:rsidRDefault="00466121" w:rsidP="00466121">
      <w:pPr>
        <w:spacing w:line="360" w:lineRule="auto"/>
        <w:ind w:firstLineChars="200" w:firstLine="480"/>
        <w:rPr>
          <w:rFonts w:ascii="Times New Roman" w:hAnsi="Times New Roman" w:cs="Times New Roman"/>
          <w:color w:val="0000FF"/>
          <w:sz w:val="24"/>
          <w:szCs w:val="24"/>
        </w:rPr>
      </w:pPr>
      <w:r w:rsidRPr="003F10D3">
        <w:rPr>
          <w:rFonts w:ascii="Times New Roman" w:hAnsi="Times New Roman" w:cs="Times New Roman"/>
          <w:color w:val="0000FF"/>
          <w:sz w:val="24"/>
          <w:szCs w:val="24"/>
        </w:rPr>
        <w:t>1</w:t>
      </w:r>
      <w:r w:rsidRPr="003F10D3">
        <w:rPr>
          <w:rFonts w:ascii="Times New Roman" w:hAnsi="Times New Roman" w:cs="Times New Roman" w:hint="eastAsia"/>
          <w:color w:val="0000FF"/>
          <w:sz w:val="24"/>
          <w:szCs w:val="24"/>
        </w:rPr>
        <w:t>.</w:t>
      </w:r>
      <w:r w:rsidRPr="003F10D3">
        <w:rPr>
          <w:rFonts w:ascii="Times New Roman" w:hAnsi="Times New Roman" w:cs="Times New Roman"/>
          <w:color w:val="0000FF"/>
          <w:sz w:val="24"/>
          <w:szCs w:val="24"/>
        </w:rPr>
        <w:t xml:space="preserve"> </w:t>
      </w:r>
      <w:r w:rsidRPr="003F10D3">
        <w:rPr>
          <w:rFonts w:ascii="Times New Roman" w:hAnsi="Times New Roman" w:cs="Times New Roman" w:hint="eastAsia"/>
          <w:color w:val="0000FF"/>
          <w:sz w:val="24"/>
          <w:szCs w:val="24"/>
        </w:rPr>
        <w:t>T</w:t>
      </w:r>
      <w:r w:rsidRPr="003F10D3">
        <w:rPr>
          <w:rFonts w:ascii="Times New Roman" w:hAnsi="Times New Roman" w:cs="Times New Roman"/>
          <w:color w:val="0000FF"/>
          <w:sz w:val="24"/>
          <w:szCs w:val="24"/>
        </w:rPr>
        <w:t xml:space="preserve">he CMFD data has been </w:t>
      </w:r>
      <w:r w:rsidR="00443222" w:rsidRPr="003F10D3">
        <w:rPr>
          <w:rFonts w:ascii="Times New Roman" w:hAnsi="Times New Roman" w:cs="Times New Roman"/>
          <w:color w:val="0000FF"/>
          <w:sz w:val="24"/>
          <w:szCs w:val="24"/>
        </w:rPr>
        <w:t xml:space="preserve">validated and </w:t>
      </w:r>
      <w:r w:rsidRPr="003F10D3">
        <w:rPr>
          <w:rFonts w:ascii="Times New Roman" w:hAnsi="Times New Roman" w:cs="Times New Roman"/>
          <w:color w:val="0000FF"/>
          <w:sz w:val="24"/>
          <w:szCs w:val="24"/>
        </w:rPr>
        <w:t>widely used</w:t>
      </w:r>
      <w:r w:rsidR="00B16990" w:rsidRPr="003F10D3">
        <w:rPr>
          <w:rFonts w:ascii="Times New Roman" w:hAnsi="Times New Roman" w:cs="Times New Roman"/>
          <w:color w:val="0000FF"/>
          <w:sz w:val="24"/>
          <w:szCs w:val="24"/>
        </w:rPr>
        <w:t xml:space="preserve"> (e.g., </w:t>
      </w:r>
      <w:r w:rsidR="002506A3" w:rsidRPr="003F10D3">
        <w:rPr>
          <w:rFonts w:ascii="Times New Roman" w:hAnsi="Times New Roman" w:cs="Times New Roman"/>
          <w:i/>
          <w:color w:val="0000FF"/>
          <w:sz w:val="24"/>
          <w:szCs w:val="24"/>
        </w:rPr>
        <w:t>Ding et al., 2018;</w:t>
      </w:r>
      <w:r w:rsidR="0067086C" w:rsidRPr="003F10D3">
        <w:rPr>
          <w:rFonts w:ascii="Times New Roman" w:hAnsi="Times New Roman" w:cs="Times New Roman"/>
          <w:i/>
          <w:color w:val="0000FF"/>
          <w:sz w:val="24"/>
          <w:szCs w:val="24"/>
        </w:rPr>
        <w:t xml:space="preserve"> Guo et al., 2019;</w:t>
      </w:r>
      <w:r w:rsidR="002506A3" w:rsidRPr="003F10D3">
        <w:rPr>
          <w:rFonts w:ascii="Times New Roman" w:hAnsi="Times New Roman" w:cs="Times New Roman"/>
          <w:i/>
          <w:color w:val="0000FF"/>
          <w:sz w:val="24"/>
          <w:szCs w:val="24"/>
        </w:rPr>
        <w:t xml:space="preserve"> </w:t>
      </w:r>
      <w:r w:rsidR="004D568D" w:rsidRPr="003F10D3">
        <w:rPr>
          <w:rFonts w:ascii="Times New Roman" w:hAnsi="Times New Roman" w:cs="Times New Roman"/>
          <w:i/>
          <w:color w:val="0000FF"/>
          <w:sz w:val="24"/>
          <w:szCs w:val="24"/>
        </w:rPr>
        <w:t xml:space="preserve">He at al., 2020; </w:t>
      </w:r>
      <w:r w:rsidR="002506A3" w:rsidRPr="003F10D3">
        <w:rPr>
          <w:rFonts w:ascii="Times New Roman" w:hAnsi="Times New Roman" w:cs="Times New Roman"/>
          <w:i/>
          <w:color w:val="0000FF"/>
          <w:sz w:val="24"/>
          <w:szCs w:val="24"/>
        </w:rPr>
        <w:t xml:space="preserve">Ma et al., 2019; Wang et al., 2020; </w:t>
      </w:r>
      <w:r w:rsidR="004D568D" w:rsidRPr="003F10D3">
        <w:rPr>
          <w:rFonts w:ascii="Times New Roman" w:hAnsi="Times New Roman" w:cs="Times New Roman"/>
          <w:i/>
          <w:color w:val="0000FF"/>
          <w:sz w:val="24"/>
          <w:szCs w:val="24"/>
        </w:rPr>
        <w:t>Yang et al., 2010</w:t>
      </w:r>
      <w:r w:rsidR="00B16990" w:rsidRPr="003F10D3">
        <w:rPr>
          <w:rFonts w:ascii="Times New Roman" w:hAnsi="Times New Roman" w:cs="Times New Roman"/>
          <w:color w:val="0000FF"/>
          <w:sz w:val="24"/>
          <w:szCs w:val="24"/>
        </w:rPr>
        <w:t>)</w:t>
      </w:r>
      <w:r w:rsidRPr="003F10D3">
        <w:rPr>
          <w:rFonts w:ascii="Times New Roman" w:hAnsi="Times New Roman" w:cs="Times New Roman"/>
          <w:color w:val="0000FF"/>
          <w:sz w:val="24"/>
          <w:szCs w:val="24"/>
        </w:rPr>
        <w:t xml:space="preserve">, especially in the Tibetan Plateau </w:t>
      </w:r>
      <w:r w:rsidR="00443222" w:rsidRPr="003F10D3">
        <w:rPr>
          <w:rFonts w:ascii="Times New Roman" w:hAnsi="Times New Roman" w:cs="Times New Roman"/>
          <w:color w:val="0000FF"/>
          <w:sz w:val="24"/>
          <w:szCs w:val="24"/>
        </w:rPr>
        <w:t>which has</w:t>
      </w:r>
      <w:r w:rsidRPr="003F10D3">
        <w:rPr>
          <w:rFonts w:ascii="Times New Roman" w:hAnsi="Times New Roman" w:cs="Times New Roman"/>
          <w:color w:val="0000FF"/>
          <w:sz w:val="24"/>
          <w:szCs w:val="24"/>
        </w:rPr>
        <w:t xml:space="preserve"> very limited ground observations. </w:t>
      </w:r>
      <w:r w:rsidR="00583EA4" w:rsidRPr="003F10D3">
        <w:rPr>
          <w:rFonts w:ascii="Times New Roman" w:hAnsi="Times New Roman" w:cs="Times New Roman"/>
          <w:i/>
          <w:color w:val="0000FF"/>
          <w:sz w:val="24"/>
          <w:szCs w:val="24"/>
        </w:rPr>
        <w:t xml:space="preserve">He at al., (2020) </w:t>
      </w:r>
      <w:r w:rsidRPr="003F10D3">
        <w:rPr>
          <w:rFonts w:ascii="Times New Roman" w:hAnsi="Times New Roman" w:cs="Times New Roman"/>
          <w:color w:val="0000FF"/>
          <w:sz w:val="24"/>
          <w:szCs w:val="24"/>
        </w:rPr>
        <w:t xml:space="preserve">compared </w:t>
      </w:r>
      <w:r w:rsidR="00443222" w:rsidRPr="003F10D3">
        <w:rPr>
          <w:rFonts w:ascii="Times New Roman" w:hAnsi="Times New Roman" w:cs="Times New Roman"/>
          <w:color w:val="0000FF"/>
          <w:sz w:val="24"/>
          <w:szCs w:val="24"/>
        </w:rPr>
        <w:t xml:space="preserve">station </w:t>
      </w:r>
      <w:r w:rsidR="00B16990" w:rsidRPr="003F10D3">
        <w:rPr>
          <w:rFonts w:ascii="Times New Roman" w:hAnsi="Times New Roman" w:cs="Times New Roman"/>
          <w:color w:val="0000FF"/>
          <w:sz w:val="24"/>
          <w:szCs w:val="24"/>
        </w:rPr>
        <w:t>observations of</w:t>
      </w:r>
      <w:r w:rsidRPr="003F10D3">
        <w:rPr>
          <w:rFonts w:ascii="Times New Roman" w:hAnsi="Times New Roman" w:cs="Times New Roman"/>
          <w:color w:val="0000FF"/>
          <w:sz w:val="24"/>
          <w:szCs w:val="24"/>
        </w:rPr>
        <w:t xml:space="preserve"> China Meteorological Administration</w:t>
      </w:r>
      <w:r w:rsidR="00B16990" w:rsidRPr="003F10D3">
        <w:rPr>
          <w:rFonts w:ascii="Times New Roman" w:hAnsi="Times New Roman" w:cs="Times New Roman"/>
          <w:color w:val="0000FF"/>
          <w:sz w:val="24"/>
          <w:szCs w:val="24"/>
        </w:rPr>
        <w:t xml:space="preserve"> (CMA)</w:t>
      </w:r>
      <w:r w:rsidR="00443222" w:rsidRPr="003F10D3">
        <w:rPr>
          <w:rFonts w:ascii="Times New Roman" w:hAnsi="Times New Roman" w:cs="Times New Roman"/>
          <w:color w:val="0000FF"/>
          <w:sz w:val="24"/>
          <w:szCs w:val="24"/>
        </w:rPr>
        <w:t xml:space="preserve"> with several satellite remote </w:t>
      </w:r>
      <w:proofErr w:type="gramStart"/>
      <w:r w:rsidR="00443222" w:rsidRPr="003F10D3">
        <w:rPr>
          <w:rFonts w:ascii="Times New Roman" w:hAnsi="Times New Roman" w:cs="Times New Roman"/>
          <w:color w:val="0000FF"/>
          <w:sz w:val="24"/>
          <w:szCs w:val="24"/>
        </w:rPr>
        <w:t>sensing based</w:t>
      </w:r>
      <w:proofErr w:type="gramEnd"/>
      <w:r w:rsidR="00443222" w:rsidRPr="003F10D3">
        <w:rPr>
          <w:rFonts w:ascii="Times New Roman" w:hAnsi="Times New Roman" w:cs="Times New Roman"/>
          <w:color w:val="0000FF"/>
          <w:sz w:val="24"/>
          <w:szCs w:val="24"/>
        </w:rPr>
        <w:t xml:space="preserve"> data</w:t>
      </w:r>
      <w:r w:rsidRPr="003F10D3">
        <w:rPr>
          <w:rFonts w:ascii="Times New Roman" w:hAnsi="Times New Roman" w:cs="Times New Roman"/>
          <w:color w:val="0000FF"/>
          <w:sz w:val="24"/>
          <w:szCs w:val="24"/>
        </w:rPr>
        <w:t>,</w:t>
      </w:r>
      <w:r w:rsidR="00583EA4" w:rsidRPr="003F10D3">
        <w:rPr>
          <w:rFonts w:ascii="Times New Roman" w:hAnsi="Times New Roman" w:cs="Times New Roman"/>
          <w:color w:val="0000FF"/>
          <w:sz w:val="24"/>
          <w:szCs w:val="24"/>
        </w:rPr>
        <w:t xml:space="preserve"> and found that</w:t>
      </w:r>
      <w:r w:rsidRPr="003F10D3">
        <w:rPr>
          <w:rFonts w:ascii="Times New Roman" w:hAnsi="Times New Roman" w:cs="Times New Roman"/>
          <w:color w:val="0000FF"/>
          <w:sz w:val="24"/>
          <w:szCs w:val="24"/>
        </w:rPr>
        <w:t xml:space="preserve"> CMFD </w:t>
      </w:r>
      <w:r w:rsidR="00583EA4" w:rsidRPr="003F10D3">
        <w:rPr>
          <w:rFonts w:ascii="Times New Roman" w:hAnsi="Times New Roman" w:cs="Times New Roman"/>
          <w:color w:val="0000FF"/>
          <w:sz w:val="24"/>
          <w:szCs w:val="24"/>
        </w:rPr>
        <w:t>has</w:t>
      </w:r>
      <w:r w:rsidRPr="003F10D3">
        <w:rPr>
          <w:rFonts w:ascii="Times New Roman" w:hAnsi="Times New Roman" w:cs="Times New Roman"/>
          <w:color w:val="0000FF"/>
          <w:sz w:val="24"/>
          <w:szCs w:val="24"/>
        </w:rPr>
        <w:t xml:space="preserve"> </w:t>
      </w:r>
      <w:r w:rsidR="00443222" w:rsidRPr="003F10D3">
        <w:rPr>
          <w:rFonts w:ascii="Times New Roman" w:hAnsi="Times New Roman" w:cs="Times New Roman"/>
          <w:color w:val="0000FF"/>
          <w:sz w:val="24"/>
          <w:szCs w:val="24"/>
        </w:rPr>
        <w:t xml:space="preserve">a </w:t>
      </w:r>
      <w:r w:rsidRPr="003F10D3">
        <w:rPr>
          <w:rFonts w:ascii="Times New Roman" w:hAnsi="Times New Roman" w:cs="Times New Roman"/>
          <w:color w:val="0000FF"/>
          <w:sz w:val="24"/>
          <w:szCs w:val="24"/>
        </w:rPr>
        <w:t>better accuracy</w:t>
      </w:r>
      <w:r w:rsidR="00B16990" w:rsidRPr="003F10D3">
        <w:rPr>
          <w:rFonts w:ascii="Times New Roman" w:hAnsi="Times New Roman" w:cs="Times New Roman"/>
          <w:color w:val="0000FF"/>
          <w:sz w:val="24"/>
          <w:szCs w:val="24"/>
        </w:rPr>
        <w:t xml:space="preserve">. </w:t>
      </w:r>
      <w:r w:rsidR="00443222" w:rsidRPr="003F10D3">
        <w:rPr>
          <w:rFonts w:ascii="Times New Roman" w:hAnsi="Times New Roman" w:cs="Times New Roman"/>
          <w:color w:val="0000FF"/>
          <w:sz w:val="24"/>
          <w:szCs w:val="24"/>
        </w:rPr>
        <w:t xml:space="preserve">Other </w:t>
      </w:r>
      <w:r w:rsidR="00B16990" w:rsidRPr="003F10D3">
        <w:rPr>
          <w:rFonts w:ascii="Times New Roman" w:hAnsi="Times New Roman" w:cs="Times New Roman"/>
          <w:color w:val="0000FF"/>
          <w:sz w:val="24"/>
          <w:szCs w:val="24"/>
        </w:rPr>
        <w:t>validation</w:t>
      </w:r>
      <w:r w:rsidR="00443222" w:rsidRPr="003F10D3">
        <w:rPr>
          <w:rFonts w:ascii="Times New Roman" w:hAnsi="Times New Roman" w:cs="Times New Roman"/>
          <w:color w:val="0000FF"/>
          <w:sz w:val="24"/>
          <w:szCs w:val="24"/>
        </w:rPr>
        <w:t>s</w:t>
      </w:r>
      <w:r w:rsidR="00B16990" w:rsidRPr="003F10D3">
        <w:rPr>
          <w:rFonts w:ascii="Times New Roman" w:hAnsi="Times New Roman" w:cs="Times New Roman"/>
          <w:color w:val="0000FF"/>
          <w:sz w:val="24"/>
          <w:szCs w:val="24"/>
        </w:rPr>
        <w:t xml:space="preserve"> with several independent observations in the Tibetan Plateau (</w:t>
      </w:r>
      <w:r w:rsidR="0067086C" w:rsidRPr="003F10D3">
        <w:rPr>
          <w:rFonts w:ascii="Times New Roman" w:hAnsi="Times New Roman" w:cs="Times New Roman"/>
          <w:i/>
          <w:color w:val="0000FF"/>
          <w:sz w:val="24"/>
          <w:szCs w:val="24"/>
        </w:rPr>
        <w:t>Guo et al., 2019;</w:t>
      </w:r>
      <w:r w:rsidR="0067086C" w:rsidRPr="003F10D3">
        <w:rPr>
          <w:rFonts w:ascii="Times New Roman" w:hAnsi="Times New Roman" w:cs="Times New Roman"/>
          <w:color w:val="0000FF"/>
          <w:sz w:val="24"/>
          <w:szCs w:val="24"/>
        </w:rPr>
        <w:t xml:space="preserve"> </w:t>
      </w:r>
      <w:r w:rsidR="001A0CDE" w:rsidRPr="003F10D3">
        <w:rPr>
          <w:rFonts w:ascii="Times New Roman" w:hAnsi="Times New Roman" w:cs="Times New Roman"/>
          <w:i/>
          <w:color w:val="0000FF"/>
          <w:sz w:val="24"/>
          <w:szCs w:val="24"/>
        </w:rPr>
        <w:t>He at al., 2020;</w:t>
      </w:r>
      <w:r w:rsidR="002506A3" w:rsidRPr="003F10D3">
        <w:rPr>
          <w:rFonts w:ascii="Times New Roman" w:hAnsi="Times New Roman" w:cs="Times New Roman"/>
          <w:i/>
          <w:color w:val="0000FF"/>
          <w:sz w:val="24"/>
          <w:szCs w:val="24"/>
        </w:rPr>
        <w:t xml:space="preserve"> </w:t>
      </w:r>
      <w:r w:rsidR="0067086C" w:rsidRPr="003F10D3">
        <w:rPr>
          <w:rFonts w:ascii="Times New Roman" w:hAnsi="Times New Roman" w:cs="Times New Roman"/>
          <w:i/>
          <w:color w:val="0000FF"/>
          <w:sz w:val="24"/>
          <w:szCs w:val="24"/>
        </w:rPr>
        <w:t xml:space="preserve">Ma et al., 2016; </w:t>
      </w:r>
      <w:r w:rsidR="002506A3" w:rsidRPr="003F10D3">
        <w:rPr>
          <w:rFonts w:ascii="Times New Roman" w:hAnsi="Times New Roman" w:cs="Times New Roman"/>
          <w:i/>
          <w:color w:val="0000FF"/>
          <w:sz w:val="24"/>
          <w:szCs w:val="24"/>
        </w:rPr>
        <w:t>Wang et al., 2020</w:t>
      </w:r>
      <w:r w:rsidR="00B16990" w:rsidRPr="003F10D3">
        <w:rPr>
          <w:rFonts w:ascii="Times New Roman" w:hAnsi="Times New Roman" w:cs="Times New Roman"/>
          <w:color w:val="0000FF"/>
          <w:sz w:val="24"/>
          <w:szCs w:val="24"/>
        </w:rPr>
        <w:t xml:space="preserve">) also show </w:t>
      </w:r>
      <w:r w:rsidR="00443222" w:rsidRPr="003F10D3">
        <w:rPr>
          <w:rFonts w:ascii="Times New Roman" w:hAnsi="Times New Roman" w:cs="Times New Roman"/>
          <w:color w:val="0000FF"/>
          <w:sz w:val="24"/>
          <w:szCs w:val="24"/>
        </w:rPr>
        <w:t>a</w:t>
      </w:r>
      <w:r w:rsidR="00EE5D35" w:rsidRPr="003F10D3">
        <w:rPr>
          <w:rFonts w:ascii="Times New Roman" w:hAnsi="Times New Roman" w:cs="Times New Roman"/>
          <w:color w:val="0000FF"/>
          <w:sz w:val="24"/>
          <w:szCs w:val="24"/>
        </w:rPr>
        <w:t xml:space="preserve"> </w:t>
      </w:r>
      <w:r w:rsidR="00B16990" w:rsidRPr="003F10D3">
        <w:rPr>
          <w:rFonts w:ascii="Times New Roman" w:hAnsi="Times New Roman" w:cs="Times New Roman"/>
          <w:color w:val="0000FF"/>
          <w:sz w:val="24"/>
          <w:szCs w:val="24"/>
        </w:rPr>
        <w:t>high</w:t>
      </w:r>
      <w:r w:rsidR="00443222" w:rsidRPr="003F10D3">
        <w:rPr>
          <w:rFonts w:ascii="Times New Roman" w:hAnsi="Times New Roman" w:cs="Times New Roman"/>
          <w:color w:val="0000FF"/>
          <w:sz w:val="24"/>
          <w:szCs w:val="24"/>
        </w:rPr>
        <w:t>er</w:t>
      </w:r>
      <w:r w:rsidR="00B16990" w:rsidRPr="003F10D3">
        <w:rPr>
          <w:rFonts w:ascii="Times New Roman" w:hAnsi="Times New Roman" w:cs="Times New Roman"/>
          <w:color w:val="0000FF"/>
          <w:sz w:val="24"/>
          <w:szCs w:val="24"/>
        </w:rPr>
        <w:t xml:space="preserve"> accuracy of the CMFD data. </w:t>
      </w:r>
      <w:r w:rsidR="00091BFE" w:rsidRPr="003F10D3">
        <w:rPr>
          <w:rFonts w:ascii="Times New Roman" w:hAnsi="Times New Roman" w:cs="Times New Roman"/>
          <w:color w:val="0000FF"/>
          <w:sz w:val="24"/>
          <w:szCs w:val="24"/>
        </w:rPr>
        <w:t xml:space="preserve">We also compared the CMFD data with only </w:t>
      </w:r>
      <w:r w:rsidR="00443222" w:rsidRPr="003F10D3">
        <w:rPr>
          <w:rFonts w:ascii="Times New Roman" w:hAnsi="Times New Roman" w:cs="Times New Roman"/>
          <w:color w:val="0000FF"/>
          <w:sz w:val="24"/>
          <w:szCs w:val="24"/>
        </w:rPr>
        <w:t>three</w:t>
      </w:r>
      <w:r w:rsidR="00091BFE" w:rsidRPr="003F10D3">
        <w:rPr>
          <w:rFonts w:ascii="Times New Roman" w:hAnsi="Times New Roman" w:cs="Times New Roman"/>
          <w:color w:val="0000FF"/>
          <w:sz w:val="24"/>
          <w:szCs w:val="24"/>
        </w:rPr>
        <w:t xml:space="preserve"> CMA station</w:t>
      </w:r>
      <w:r w:rsidR="00443222" w:rsidRPr="003F10D3">
        <w:rPr>
          <w:rFonts w:ascii="Times New Roman" w:hAnsi="Times New Roman" w:cs="Times New Roman"/>
          <w:color w:val="0000FF"/>
          <w:sz w:val="24"/>
          <w:szCs w:val="24"/>
        </w:rPr>
        <w:t xml:space="preserve"> observations available</w:t>
      </w:r>
      <w:r w:rsidR="00091BFE" w:rsidRPr="003F10D3">
        <w:rPr>
          <w:rFonts w:ascii="Times New Roman" w:hAnsi="Times New Roman" w:cs="Times New Roman"/>
          <w:color w:val="0000FF"/>
          <w:sz w:val="24"/>
          <w:szCs w:val="24"/>
        </w:rPr>
        <w:t xml:space="preserve"> in the Inner Basin </w:t>
      </w:r>
      <w:r w:rsidR="00091BFE" w:rsidRPr="003F10D3">
        <w:rPr>
          <w:rFonts w:ascii="Times New Roman" w:hAnsi="Times New Roman" w:cs="Times New Roman" w:hint="eastAsia"/>
          <w:color w:val="0000FF"/>
          <w:sz w:val="24"/>
          <w:szCs w:val="24"/>
        </w:rPr>
        <w:t>(</w:t>
      </w:r>
      <w:r w:rsidR="00091BFE" w:rsidRPr="003F10D3">
        <w:rPr>
          <w:rFonts w:ascii="Times New Roman" w:hAnsi="Times New Roman" w:cs="Times New Roman"/>
          <w:color w:val="0000FF"/>
          <w:sz w:val="24"/>
          <w:szCs w:val="24"/>
        </w:rPr>
        <w:t xml:space="preserve">IB, also known as the Qiangtang Plateau). The results </w:t>
      </w:r>
      <w:r w:rsidR="00443222" w:rsidRPr="003F10D3">
        <w:rPr>
          <w:rFonts w:ascii="Times New Roman" w:hAnsi="Times New Roman" w:cs="Times New Roman"/>
          <w:color w:val="0000FF"/>
          <w:sz w:val="24"/>
          <w:szCs w:val="24"/>
        </w:rPr>
        <w:t xml:space="preserve">also </w:t>
      </w:r>
      <w:r w:rsidR="00091BFE" w:rsidRPr="003F10D3">
        <w:rPr>
          <w:rFonts w:ascii="Times New Roman" w:hAnsi="Times New Roman" w:cs="Times New Roman"/>
          <w:color w:val="0000FF"/>
          <w:sz w:val="24"/>
          <w:szCs w:val="24"/>
        </w:rPr>
        <w:t>show</w:t>
      </w:r>
      <w:r w:rsidR="00443222" w:rsidRPr="003F10D3">
        <w:rPr>
          <w:rFonts w:ascii="Times New Roman" w:hAnsi="Times New Roman" w:cs="Times New Roman"/>
          <w:color w:val="0000FF"/>
          <w:sz w:val="24"/>
          <w:szCs w:val="24"/>
        </w:rPr>
        <w:t>ed</w:t>
      </w:r>
      <w:r w:rsidR="00091BFE" w:rsidRPr="003F10D3">
        <w:rPr>
          <w:rFonts w:ascii="Times New Roman" w:hAnsi="Times New Roman" w:cs="Times New Roman"/>
          <w:color w:val="0000FF"/>
          <w:sz w:val="24"/>
          <w:szCs w:val="24"/>
        </w:rPr>
        <w:t xml:space="preserve"> that it has a high</w:t>
      </w:r>
      <w:r w:rsidR="00443222" w:rsidRPr="003F10D3">
        <w:rPr>
          <w:rFonts w:ascii="Times New Roman" w:hAnsi="Times New Roman" w:cs="Times New Roman"/>
          <w:color w:val="0000FF"/>
          <w:sz w:val="24"/>
          <w:szCs w:val="24"/>
        </w:rPr>
        <w:t>er</w:t>
      </w:r>
      <w:r w:rsidR="00091BFE" w:rsidRPr="003F10D3">
        <w:rPr>
          <w:rFonts w:ascii="Times New Roman" w:hAnsi="Times New Roman" w:cs="Times New Roman"/>
          <w:color w:val="0000FF"/>
          <w:sz w:val="24"/>
          <w:szCs w:val="24"/>
        </w:rPr>
        <w:t xml:space="preserve"> accuracy (see the Figure below). Additionally, we are more familiar with the </w:t>
      </w:r>
      <w:r w:rsidR="00B54B3D" w:rsidRPr="003F10D3">
        <w:rPr>
          <w:rFonts w:ascii="Times New Roman" w:hAnsi="Times New Roman" w:cs="Times New Roman" w:hint="eastAsia"/>
          <w:color w:val="0000FF"/>
          <w:sz w:val="24"/>
          <w:szCs w:val="24"/>
        </w:rPr>
        <w:t>CMFD</w:t>
      </w:r>
      <w:r w:rsidR="00B54B3D" w:rsidRPr="003F10D3">
        <w:rPr>
          <w:rFonts w:ascii="Times New Roman" w:hAnsi="Times New Roman" w:cs="Times New Roman"/>
          <w:color w:val="0000FF"/>
          <w:sz w:val="24"/>
          <w:szCs w:val="24"/>
        </w:rPr>
        <w:t xml:space="preserve"> </w:t>
      </w:r>
      <w:r w:rsidR="00B54B3D" w:rsidRPr="003F10D3">
        <w:rPr>
          <w:rFonts w:ascii="Times New Roman" w:hAnsi="Times New Roman" w:cs="Times New Roman" w:hint="eastAsia"/>
          <w:color w:val="0000FF"/>
          <w:sz w:val="24"/>
          <w:szCs w:val="24"/>
        </w:rPr>
        <w:t>d</w:t>
      </w:r>
      <w:r w:rsidR="00B54B3D" w:rsidRPr="003F10D3">
        <w:rPr>
          <w:rFonts w:ascii="Times New Roman" w:hAnsi="Times New Roman" w:cs="Times New Roman"/>
          <w:color w:val="0000FF"/>
          <w:sz w:val="24"/>
          <w:szCs w:val="24"/>
        </w:rPr>
        <w:t xml:space="preserve">ata than the </w:t>
      </w:r>
      <w:r w:rsidR="00443222" w:rsidRPr="003F10D3">
        <w:rPr>
          <w:rFonts w:ascii="Times New Roman" w:hAnsi="Times New Roman" w:cs="Times New Roman"/>
          <w:color w:val="0000FF"/>
          <w:sz w:val="24"/>
          <w:szCs w:val="24"/>
        </w:rPr>
        <w:t>CGDPA (</w:t>
      </w:r>
      <w:r w:rsidR="00B54B3D" w:rsidRPr="003F10D3">
        <w:rPr>
          <w:rFonts w:ascii="Times New Roman" w:hAnsi="Times New Roman" w:cs="Times New Roman"/>
          <w:color w:val="0000FF"/>
          <w:sz w:val="24"/>
          <w:szCs w:val="24"/>
        </w:rPr>
        <w:t>China Gauge-Based Daily Precipitation Analysis</w:t>
      </w:r>
      <w:r w:rsidR="00443222" w:rsidRPr="003F10D3">
        <w:rPr>
          <w:rFonts w:ascii="Times New Roman" w:hAnsi="Times New Roman" w:cs="Times New Roman"/>
          <w:color w:val="0000FF"/>
          <w:sz w:val="24"/>
          <w:szCs w:val="24"/>
        </w:rPr>
        <w:t>)</w:t>
      </w:r>
      <w:r w:rsidR="00B54B3D" w:rsidRPr="003F10D3">
        <w:rPr>
          <w:rFonts w:ascii="Times New Roman" w:hAnsi="Times New Roman" w:cs="Times New Roman"/>
          <w:color w:val="0000FF"/>
          <w:sz w:val="24"/>
          <w:szCs w:val="24"/>
        </w:rPr>
        <w:t xml:space="preserve"> data as we also </w:t>
      </w:r>
      <w:r w:rsidR="00443222" w:rsidRPr="003F10D3">
        <w:rPr>
          <w:rFonts w:ascii="Times New Roman" w:hAnsi="Times New Roman" w:cs="Times New Roman"/>
          <w:color w:val="0000FF"/>
          <w:sz w:val="24"/>
          <w:szCs w:val="24"/>
        </w:rPr>
        <w:t xml:space="preserve">have been </w:t>
      </w:r>
      <w:r w:rsidR="00B54B3D" w:rsidRPr="003F10D3">
        <w:rPr>
          <w:rFonts w:ascii="Times New Roman" w:hAnsi="Times New Roman" w:cs="Times New Roman"/>
          <w:color w:val="0000FF"/>
          <w:sz w:val="24"/>
          <w:szCs w:val="24"/>
        </w:rPr>
        <w:t>used the CMFD data in our other studies.</w:t>
      </w:r>
    </w:p>
    <w:p w14:paraId="7CCE24F0" w14:textId="034B72DE" w:rsidR="00B54B3D" w:rsidRPr="003F10D3" w:rsidRDefault="00351349" w:rsidP="00445A0B">
      <w:pPr>
        <w:spacing w:line="360" w:lineRule="auto"/>
        <w:ind w:firstLineChars="200" w:firstLine="480"/>
        <w:rPr>
          <w:rFonts w:ascii="Times New Roman" w:hAnsi="Times New Roman" w:cs="Times New Roman"/>
          <w:color w:val="0000FF"/>
          <w:sz w:val="24"/>
          <w:szCs w:val="24"/>
        </w:rPr>
      </w:pPr>
      <w:r w:rsidRPr="003F10D3">
        <w:rPr>
          <w:rFonts w:ascii="Times New Roman" w:hAnsi="Times New Roman" w:cs="Times New Roman"/>
          <w:color w:val="0000FF"/>
          <w:sz w:val="24"/>
          <w:szCs w:val="24"/>
        </w:rPr>
        <w:lastRenderedPageBreak/>
        <w:t>2</w:t>
      </w:r>
      <w:r w:rsidRPr="003F10D3">
        <w:rPr>
          <w:rFonts w:ascii="Times New Roman" w:hAnsi="Times New Roman" w:cs="Times New Roman" w:hint="eastAsia"/>
          <w:color w:val="0000FF"/>
          <w:sz w:val="24"/>
          <w:szCs w:val="24"/>
        </w:rPr>
        <w:t>.</w:t>
      </w:r>
      <w:r w:rsidRPr="003F10D3">
        <w:rPr>
          <w:rFonts w:ascii="Times New Roman" w:hAnsi="Times New Roman" w:cs="Times New Roman"/>
          <w:color w:val="0000FF"/>
          <w:sz w:val="24"/>
          <w:szCs w:val="24"/>
        </w:rPr>
        <w:t xml:space="preserve"> </w:t>
      </w:r>
      <w:r w:rsidR="00956B2C" w:rsidRPr="003F10D3">
        <w:rPr>
          <w:rFonts w:ascii="Times New Roman" w:hAnsi="Times New Roman" w:cs="Times New Roman"/>
          <w:color w:val="0000FF"/>
          <w:sz w:val="24"/>
          <w:szCs w:val="24"/>
        </w:rPr>
        <w:t xml:space="preserve">The </w:t>
      </w:r>
      <w:r w:rsidR="00E9468A" w:rsidRPr="003F10D3">
        <w:rPr>
          <w:rFonts w:ascii="Times New Roman" w:hAnsi="Times New Roman" w:cs="Times New Roman" w:hint="eastAsia"/>
          <w:color w:val="0000FF"/>
          <w:sz w:val="24"/>
          <w:szCs w:val="24"/>
        </w:rPr>
        <w:t>CGDPA</w:t>
      </w:r>
      <w:r w:rsidR="00E9468A" w:rsidRPr="003F10D3">
        <w:rPr>
          <w:rFonts w:ascii="Times New Roman" w:hAnsi="Times New Roman" w:cs="Times New Roman"/>
          <w:color w:val="0000FF"/>
          <w:sz w:val="24"/>
          <w:szCs w:val="24"/>
        </w:rPr>
        <w:t xml:space="preserve"> </w:t>
      </w:r>
      <w:r w:rsidR="00E9468A" w:rsidRPr="003F10D3">
        <w:rPr>
          <w:rFonts w:ascii="Times New Roman" w:hAnsi="Times New Roman" w:cs="Times New Roman" w:hint="eastAsia"/>
          <w:color w:val="0000FF"/>
          <w:sz w:val="24"/>
          <w:szCs w:val="24"/>
        </w:rPr>
        <w:t>d</w:t>
      </w:r>
      <w:r w:rsidR="00E9468A" w:rsidRPr="003F10D3">
        <w:rPr>
          <w:rFonts w:ascii="Times New Roman" w:hAnsi="Times New Roman" w:cs="Times New Roman"/>
          <w:color w:val="0000FF"/>
          <w:sz w:val="24"/>
          <w:szCs w:val="24"/>
        </w:rPr>
        <w:t>ata</w:t>
      </w:r>
      <w:r w:rsidR="00862B04" w:rsidRPr="003F10D3">
        <w:rPr>
          <w:rFonts w:ascii="Times New Roman" w:hAnsi="Times New Roman" w:cs="Times New Roman"/>
          <w:color w:val="0000FF"/>
          <w:sz w:val="24"/>
          <w:szCs w:val="24"/>
        </w:rPr>
        <w:t xml:space="preserve"> was produced</w:t>
      </w:r>
      <w:r w:rsidR="00E9468A" w:rsidRPr="003F10D3">
        <w:rPr>
          <w:rFonts w:ascii="Times New Roman" w:hAnsi="Times New Roman" w:cs="Times New Roman"/>
          <w:color w:val="0000FF"/>
          <w:sz w:val="24"/>
          <w:szCs w:val="24"/>
        </w:rPr>
        <w:t xml:space="preserve"> </w:t>
      </w:r>
      <w:r w:rsidR="00443222" w:rsidRPr="003F10D3">
        <w:rPr>
          <w:rFonts w:ascii="Times New Roman" w:hAnsi="Times New Roman" w:cs="Times New Roman"/>
          <w:color w:val="0000FF"/>
          <w:sz w:val="24"/>
          <w:szCs w:val="24"/>
        </w:rPr>
        <w:t xml:space="preserve">based on ground station observations </w:t>
      </w:r>
      <w:r w:rsidR="00E9468A" w:rsidRPr="003F10D3">
        <w:rPr>
          <w:rFonts w:ascii="Times New Roman" w:hAnsi="Times New Roman" w:cs="Times New Roman"/>
          <w:color w:val="0000FF"/>
          <w:sz w:val="24"/>
          <w:szCs w:val="24"/>
        </w:rPr>
        <w:t xml:space="preserve">using </w:t>
      </w:r>
      <w:r w:rsidR="00862B04" w:rsidRPr="003F10D3">
        <w:rPr>
          <w:rFonts w:ascii="Times New Roman" w:hAnsi="Times New Roman" w:cs="Times New Roman"/>
          <w:color w:val="0000FF"/>
          <w:sz w:val="24"/>
          <w:szCs w:val="24"/>
        </w:rPr>
        <w:t>an</w:t>
      </w:r>
      <w:r w:rsidR="00E9468A" w:rsidRPr="003F10D3">
        <w:rPr>
          <w:rFonts w:ascii="Times New Roman" w:hAnsi="Times New Roman" w:cs="Times New Roman"/>
          <w:color w:val="0000FF"/>
          <w:sz w:val="24"/>
          <w:szCs w:val="24"/>
        </w:rPr>
        <w:t xml:space="preserve"> optimal interpolation method (</w:t>
      </w:r>
      <w:r w:rsidR="00E9468A" w:rsidRPr="003F10D3">
        <w:rPr>
          <w:rFonts w:ascii="Times New Roman" w:hAnsi="Times New Roman" w:cs="Times New Roman"/>
          <w:i/>
          <w:color w:val="0000FF"/>
          <w:sz w:val="24"/>
          <w:szCs w:val="24"/>
        </w:rPr>
        <w:t>Shen and Xiong, 2015</w:t>
      </w:r>
      <w:r w:rsidR="00E9468A" w:rsidRPr="003F10D3">
        <w:rPr>
          <w:rFonts w:ascii="Times New Roman" w:hAnsi="Times New Roman" w:cs="Times New Roman"/>
          <w:color w:val="0000FF"/>
          <w:sz w:val="24"/>
          <w:szCs w:val="24"/>
        </w:rPr>
        <w:t xml:space="preserve">). </w:t>
      </w:r>
      <w:r w:rsidR="00862B04" w:rsidRPr="003F10D3">
        <w:rPr>
          <w:rFonts w:ascii="Times New Roman" w:hAnsi="Times New Roman" w:cs="Times New Roman"/>
          <w:color w:val="0000FF"/>
          <w:sz w:val="24"/>
          <w:szCs w:val="24"/>
        </w:rPr>
        <w:t>Its</w:t>
      </w:r>
      <w:r w:rsidR="00E9468A" w:rsidRPr="003F10D3">
        <w:rPr>
          <w:rFonts w:ascii="Times New Roman" w:hAnsi="Times New Roman" w:cs="Times New Roman"/>
          <w:color w:val="0000FF"/>
          <w:sz w:val="24"/>
          <w:szCs w:val="24"/>
        </w:rPr>
        <w:t xml:space="preserve"> accuracy is largely dependent on the number of stations, and </w:t>
      </w:r>
      <w:r w:rsidR="00862B04" w:rsidRPr="003F10D3">
        <w:rPr>
          <w:rFonts w:ascii="Times New Roman" w:hAnsi="Times New Roman" w:cs="Times New Roman"/>
          <w:color w:val="0000FF"/>
          <w:sz w:val="24"/>
          <w:szCs w:val="24"/>
        </w:rPr>
        <w:t>its</w:t>
      </w:r>
      <w:r w:rsidR="00E9468A" w:rsidRPr="003F10D3">
        <w:rPr>
          <w:rFonts w:ascii="Times New Roman" w:hAnsi="Times New Roman" w:cs="Times New Roman"/>
          <w:color w:val="0000FF"/>
          <w:sz w:val="24"/>
          <w:szCs w:val="24"/>
        </w:rPr>
        <w:t xml:space="preserve"> uncertainty </w:t>
      </w:r>
      <w:r w:rsidR="00862B04" w:rsidRPr="003F10D3">
        <w:rPr>
          <w:rFonts w:ascii="Times New Roman" w:hAnsi="Times New Roman" w:cs="Times New Roman"/>
          <w:color w:val="0000FF"/>
          <w:sz w:val="24"/>
          <w:szCs w:val="24"/>
        </w:rPr>
        <w:t>is</w:t>
      </w:r>
      <w:r w:rsidR="00E9468A" w:rsidRPr="003F10D3">
        <w:rPr>
          <w:rFonts w:ascii="Times New Roman" w:hAnsi="Times New Roman" w:cs="Times New Roman"/>
          <w:color w:val="0000FF"/>
          <w:sz w:val="24"/>
          <w:szCs w:val="24"/>
        </w:rPr>
        <w:t xml:space="preserve"> very high with sparse</w:t>
      </w:r>
      <w:r w:rsidR="00DB025F" w:rsidRPr="003F10D3">
        <w:rPr>
          <w:rFonts w:ascii="Times New Roman" w:hAnsi="Times New Roman" w:cs="Times New Roman"/>
          <w:color w:val="0000FF"/>
          <w:sz w:val="24"/>
          <w:szCs w:val="24"/>
        </w:rPr>
        <w:t xml:space="preserve"> observations. Unfortunately, </w:t>
      </w:r>
      <w:r w:rsidR="00836CEC" w:rsidRPr="003F10D3">
        <w:rPr>
          <w:rFonts w:ascii="Times New Roman" w:hAnsi="Times New Roman" w:cs="Times New Roman"/>
          <w:color w:val="0000FF"/>
          <w:sz w:val="24"/>
          <w:szCs w:val="24"/>
        </w:rPr>
        <w:t>stations are</w:t>
      </w:r>
      <w:r w:rsidR="00DB025F" w:rsidRPr="003F10D3">
        <w:rPr>
          <w:rFonts w:ascii="Times New Roman" w:hAnsi="Times New Roman" w:cs="Times New Roman"/>
          <w:color w:val="0000FF"/>
          <w:sz w:val="24"/>
          <w:szCs w:val="24"/>
        </w:rPr>
        <w:t xml:space="preserve"> very sparse in the Tibetan Plateau (</w:t>
      </w:r>
      <w:r w:rsidR="00DB025F" w:rsidRPr="003F10D3">
        <w:rPr>
          <w:rFonts w:ascii="Times New Roman" w:hAnsi="Times New Roman" w:cs="Times New Roman"/>
          <w:i/>
          <w:color w:val="0000FF"/>
          <w:sz w:val="24"/>
          <w:szCs w:val="24"/>
        </w:rPr>
        <w:t>Shen and Xiong, 2015</w:t>
      </w:r>
      <w:r w:rsidR="00DB025F" w:rsidRPr="003F10D3">
        <w:rPr>
          <w:rFonts w:ascii="Times New Roman" w:hAnsi="Times New Roman" w:cs="Times New Roman"/>
          <w:color w:val="0000FF"/>
          <w:sz w:val="24"/>
          <w:szCs w:val="24"/>
        </w:rPr>
        <w:t>)</w:t>
      </w:r>
      <w:r w:rsidR="000053CF" w:rsidRPr="003F10D3">
        <w:rPr>
          <w:rFonts w:ascii="Times New Roman" w:hAnsi="Times New Roman" w:cs="Times New Roman"/>
          <w:color w:val="0000FF"/>
          <w:sz w:val="24"/>
          <w:szCs w:val="24"/>
        </w:rPr>
        <w:t xml:space="preserve"> </w:t>
      </w:r>
      <w:r w:rsidR="00836CEC" w:rsidRPr="003F10D3">
        <w:rPr>
          <w:rFonts w:ascii="Times New Roman" w:hAnsi="Times New Roman" w:cs="Times New Roman"/>
          <w:color w:val="0000FF"/>
          <w:sz w:val="24"/>
          <w:szCs w:val="24"/>
        </w:rPr>
        <w:t>and</w:t>
      </w:r>
      <w:r w:rsidR="000053CF" w:rsidRPr="003F10D3">
        <w:rPr>
          <w:rFonts w:ascii="Times New Roman" w:hAnsi="Times New Roman" w:cs="Times New Roman"/>
          <w:color w:val="0000FF"/>
          <w:sz w:val="24"/>
          <w:szCs w:val="24"/>
        </w:rPr>
        <w:t xml:space="preserve"> </w:t>
      </w:r>
      <w:r w:rsidR="00DB025F" w:rsidRPr="003F10D3">
        <w:rPr>
          <w:rFonts w:ascii="Times New Roman" w:hAnsi="Times New Roman" w:cs="Times New Roman"/>
          <w:color w:val="0000FF"/>
          <w:sz w:val="24"/>
          <w:szCs w:val="24"/>
        </w:rPr>
        <w:t>there are only three stations in the Inner Basin with a total area of 102.36 ×10</w:t>
      </w:r>
      <w:r w:rsidR="00DB025F" w:rsidRPr="003F10D3">
        <w:rPr>
          <w:rFonts w:ascii="Times New Roman" w:hAnsi="Times New Roman" w:cs="Times New Roman"/>
          <w:color w:val="0000FF"/>
          <w:sz w:val="24"/>
          <w:szCs w:val="24"/>
          <w:vertAlign w:val="superscript"/>
        </w:rPr>
        <w:t>4</w:t>
      </w:r>
      <w:r w:rsidR="00DB025F" w:rsidRPr="003F10D3">
        <w:rPr>
          <w:rFonts w:ascii="Times New Roman" w:hAnsi="Times New Roman" w:cs="Times New Roman"/>
          <w:color w:val="0000FF"/>
          <w:sz w:val="24"/>
          <w:szCs w:val="24"/>
        </w:rPr>
        <w:t xml:space="preserve"> km</w:t>
      </w:r>
      <w:r w:rsidR="00DB025F" w:rsidRPr="003F10D3">
        <w:rPr>
          <w:rFonts w:ascii="Times New Roman" w:hAnsi="Times New Roman" w:cs="Times New Roman"/>
          <w:color w:val="0000FF"/>
          <w:sz w:val="24"/>
          <w:szCs w:val="24"/>
          <w:vertAlign w:val="superscript"/>
        </w:rPr>
        <w:t>2</w:t>
      </w:r>
      <w:r w:rsidR="00DB025F" w:rsidRPr="003F10D3">
        <w:rPr>
          <w:rFonts w:ascii="Times New Roman" w:hAnsi="Times New Roman" w:cs="Times New Roman"/>
          <w:color w:val="0000FF"/>
          <w:sz w:val="24"/>
          <w:szCs w:val="24"/>
        </w:rPr>
        <w:t xml:space="preserve">. The CMFD </w:t>
      </w:r>
      <w:r w:rsidR="00AA4B8B" w:rsidRPr="003F10D3">
        <w:rPr>
          <w:rFonts w:ascii="Times New Roman" w:hAnsi="Times New Roman" w:cs="Times New Roman"/>
          <w:color w:val="0000FF"/>
          <w:sz w:val="24"/>
          <w:szCs w:val="24"/>
        </w:rPr>
        <w:t xml:space="preserve">precipitation data is </w:t>
      </w:r>
      <w:r w:rsidR="00836CEC" w:rsidRPr="003F10D3">
        <w:rPr>
          <w:rFonts w:ascii="Times New Roman" w:hAnsi="Times New Roman" w:cs="Times New Roman"/>
          <w:color w:val="0000FF"/>
          <w:sz w:val="24"/>
          <w:szCs w:val="24"/>
        </w:rPr>
        <w:t>obtained</w:t>
      </w:r>
      <w:r w:rsidR="00AA4B8B" w:rsidRPr="003F10D3">
        <w:rPr>
          <w:rFonts w:ascii="Times New Roman" w:hAnsi="Times New Roman" w:cs="Times New Roman"/>
          <w:color w:val="0000FF"/>
          <w:sz w:val="24"/>
          <w:szCs w:val="24"/>
        </w:rPr>
        <w:t xml:space="preserve"> </w:t>
      </w:r>
      <w:r w:rsidR="00836CEC" w:rsidRPr="003F10D3">
        <w:rPr>
          <w:rFonts w:ascii="Times New Roman" w:hAnsi="Times New Roman" w:cs="Times New Roman"/>
          <w:color w:val="0000FF"/>
          <w:sz w:val="24"/>
          <w:szCs w:val="24"/>
        </w:rPr>
        <w:t>by fusing</w:t>
      </w:r>
      <w:r w:rsidR="00AA4B8B" w:rsidRPr="003F10D3">
        <w:rPr>
          <w:rFonts w:ascii="Times New Roman" w:hAnsi="Times New Roman" w:cs="Times New Roman"/>
          <w:color w:val="0000FF"/>
          <w:sz w:val="24"/>
          <w:szCs w:val="24"/>
        </w:rPr>
        <w:t xml:space="preserve"> remote sensing data (TRMM), reanalysis data </w:t>
      </w:r>
      <w:r w:rsidR="001A0CDE" w:rsidRPr="003F10D3">
        <w:rPr>
          <w:rFonts w:ascii="Times New Roman" w:hAnsi="Times New Roman" w:cs="Times New Roman"/>
          <w:color w:val="0000FF"/>
          <w:sz w:val="24"/>
          <w:szCs w:val="24"/>
        </w:rPr>
        <w:t xml:space="preserve">(GLDAS) </w:t>
      </w:r>
      <w:r w:rsidR="00AA4B8B" w:rsidRPr="003F10D3">
        <w:rPr>
          <w:rFonts w:ascii="Times New Roman" w:hAnsi="Times New Roman" w:cs="Times New Roman"/>
          <w:color w:val="0000FF"/>
          <w:sz w:val="24"/>
          <w:szCs w:val="24"/>
        </w:rPr>
        <w:t>and in-situ data (</w:t>
      </w:r>
      <w:r w:rsidR="00AA4B8B" w:rsidRPr="003F10D3">
        <w:rPr>
          <w:rFonts w:ascii="Times New Roman" w:hAnsi="Times New Roman" w:cs="Times New Roman"/>
          <w:i/>
          <w:color w:val="0000FF"/>
          <w:sz w:val="24"/>
          <w:szCs w:val="24"/>
        </w:rPr>
        <w:t xml:space="preserve">He at al., 2020; </w:t>
      </w:r>
      <w:r w:rsidR="001A0CDE" w:rsidRPr="003F10D3">
        <w:rPr>
          <w:rFonts w:ascii="Times New Roman" w:hAnsi="Times New Roman" w:cs="Times New Roman"/>
          <w:i/>
          <w:color w:val="0000FF"/>
          <w:sz w:val="24"/>
          <w:szCs w:val="24"/>
        </w:rPr>
        <w:t>Yang et al., 2010</w:t>
      </w:r>
      <w:r w:rsidR="00AA4B8B" w:rsidRPr="003F10D3">
        <w:rPr>
          <w:rFonts w:ascii="Times New Roman" w:hAnsi="Times New Roman" w:cs="Times New Roman"/>
          <w:color w:val="0000FF"/>
          <w:sz w:val="24"/>
          <w:szCs w:val="24"/>
        </w:rPr>
        <w:t xml:space="preserve">). </w:t>
      </w:r>
      <w:r w:rsidR="00836CEC" w:rsidRPr="003F10D3">
        <w:rPr>
          <w:rFonts w:ascii="Times New Roman" w:hAnsi="Times New Roman" w:cs="Times New Roman"/>
          <w:color w:val="0000FF"/>
          <w:sz w:val="24"/>
          <w:szCs w:val="24"/>
        </w:rPr>
        <w:t>As such</w:t>
      </w:r>
      <w:r w:rsidR="00AA4B8B" w:rsidRPr="003F10D3">
        <w:rPr>
          <w:rFonts w:ascii="Times New Roman" w:hAnsi="Times New Roman" w:cs="Times New Roman"/>
          <w:color w:val="0000FF"/>
          <w:sz w:val="24"/>
          <w:szCs w:val="24"/>
        </w:rPr>
        <w:t xml:space="preserve">, the CFMD data tends to capture </w:t>
      </w:r>
      <w:r w:rsidR="00836CEC" w:rsidRPr="003F10D3">
        <w:rPr>
          <w:rFonts w:ascii="Times New Roman" w:hAnsi="Times New Roman" w:cs="Times New Roman"/>
          <w:color w:val="0000FF"/>
          <w:sz w:val="24"/>
          <w:szCs w:val="24"/>
        </w:rPr>
        <w:t xml:space="preserve">the </w:t>
      </w:r>
      <w:r w:rsidR="00AA4B8B" w:rsidRPr="003F10D3">
        <w:rPr>
          <w:rFonts w:ascii="Times New Roman" w:hAnsi="Times New Roman" w:cs="Times New Roman"/>
          <w:color w:val="0000FF"/>
          <w:sz w:val="24"/>
          <w:szCs w:val="24"/>
        </w:rPr>
        <w:t>realistic distributions of precipitation at high spatiotemporal resolution than the interpolation based CGDPA data in the data limited Tibetan Plateau.</w:t>
      </w:r>
    </w:p>
    <w:p w14:paraId="467C8247" w14:textId="3F4E1C97" w:rsidR="00AA4B8B" w:rsidRPr="003F10D3" w:rsidRDefault="00AA4B8B" w:rsidP="00445A0B">
      <w:pPr>
        <w:spacing w:line="360" w:lineRule="auto"/>
        <w:ind w:firstLineChars="200" w:firstLine="480"/>
        <w:rPr>
          <w:rFonts w:ascii="Times New Roman" w:hAnsi="Times New Roman" w:cs="Times New Roman"/>
          <w:color w:val="0000FF"/>
          <w:sz w:val="24"/>
          <w:szCs w:val="24"/>
        </w:rPr>
      </w:pPr>
      <w:r w:rsidRPr="003F10D3">
        <w:rPr>
          <w:rFonts w:ascii="Times New Roman" w:hAnsi="Times New Roman" w:cs="Times New Roman" w:hint="eastAsia"/>
          <w:color w:val="0000FF"/>
          <w:sz w:val="24"/>
          <w:szCs w:val="24"/>
        </w:rPr>
        <w:t>3</w:t>
      </w:r>
      <w:r w:rsidRPr="003F10D3">
        <w:rPr>
          <w:rFonts w:ascii="Times New Roman" w:hAnsi="Times New Roman" w:cs="Times New Roman"/>
          <w:color w:val="0000FF"/>
          <w:sz w:val="24"/>
          <w:szCs w:val="24"/>
        </w:rPr>
        <w:t xml:space="preserve">. </w:t>
      </w:r>
      <w:r w:rsidR="001A0CDE" w:rsidRPr="003F10D3">
        <w:rPr>
          <w:rFonts w:ascii="Times New Roman" w:hAnsi="Times New Roman" w:cs="Times New Roman"/>
          <w:color w:val="0000FF"/>
          <w:sz w:val="24"/>
          <w:szCs w:val="24"/>
        </w:rPr>
        <w:t xml:space="preserve">The CMFD data has a higher spatial resolution (0.1°) </w:t>
      </w:r>
      <w:r w:rsidR="001A0CDE" w:rsidRPr="003F10D3">
        <w:rPr>
          <w:rFonts w:ascii="Times New Roman" w:hAnsi="Times New Roman" w:cs="Times New Roman" w:hint="eastAsia"/>
          <w:color w:val="0000FF"/>
          <w:sz w:val="24"/>
          <w:szCs w:val="24"/>
        </w:rPr>
        <w:t>than</w:t>
      </w:r>
      <w:r w:rsidR="001A0CDE" w:rsidRPr="003F10D3">
        <w:rPr>
          <w:rFonts w:ascii="Times New Roman" w:hAnsi="Times New Roman" w:cs="Times New Roman"/>
          <w:color w:val="0000FF"/>
          <w:sz w:val="24"/>
          <w:szCs w:val="24"/>
        </w:rPr>
        <w:t xml:space="preserve"> the CGDPA data (0.25° or 0.5°). </w:t>
      </w:r>
      <w:r w:rsidR="00836CEC" w:rsidRPr="003F10D3">
        <w:rPr>
          <w:rFonts w:ascii="Times New Roman" w:hAnsi="Times New Roman" w:cs="Times New Roman"/>
          <w:color w:val="0000FF"/>
          <w:sz w:val="24"/>
          <w:szCs w:val="24"/>
        </w:rPr>
        <w:t>W</w:t>
      </w:r>
      <w:r w:rsidR="00FA5461" w:rsidRPr="003F10D3">
        <w:rPr>
          <w:rFonts w:ascii="Times New Roman" w:hAnsi="Times New Roman" w:cs="Times New Roman"/>
          <w:color w:val="0000FF"/>
          <w:sz w:val="24"/>
          <w:szCs w:val="24"/>
        </w:rPr>
        <w:t xml:space="preserve">e selected the CMFD data </w:t>
      </w:r>
      <w:r w:rsidR="00836CEC" w:rsidRPr="003F10D3">
        <w:rPr>
          <w:rFonts w:ascii="Times New Roman" w:hAnsi="Times New Roman" w:cs="Times New Roman"/>
          <w:color w:val="0000FF"/>
          <w:sz w:val="24"/>
          <w:szCs w:val="24"/>
        </w:rPr>
        <w:t>as we have</w:t>
      </w:r>
      <w:r w:rsidR="00FA5461" w:rsidRPr="003F10D3">
        <w:rPr>
          <w:rFonts w:ascii="Times New Roman" w:hAnsi="Times New Roman" w:cs="Times New Roman"/>
          <w:color w:val="0000FF"/>
          <w:sz w:val="24"/>
          <w:szCs w:val="24"/>
        </w:rPr>
        <w:t xml:space="preserve"> small sub-regions in this study (e.g.,</w:t>
      </w:r>
      <w:r w:rsidR="00811D12" w:rsidRPr="003F10D3">
        <w:rPr>
          <w:rFonts w:ascii="Times New Roman" w:hAnsi="Times New Roman" w:cs="Times New Roman"/>
          <w:color w:val="0000FF"/>
          <w:sz w:val="24"/>
          <w:szCs w:val="24"/>
        </w:rPr>
        <w:t xml:space="preserve"> S01, S06 and S07)</w:t>
      </w:r>
      <w:r w:rsidR="00FA5461" w:rsidRPr="003F10D3">
        <w:rPr>
          <w:rFonts w:ascii="Times New Roman" w:hAnsi="Times New Roman" w:cs="Times New Roman"/>
          <w:color w:val="0000FF"/>
          <w:sz w:val="24"/>
          <w:szCs w:val="24"/>
        </w:rPr>
        <w:t>.</w:t>
      </w:r>
    </w:p>
    <w:p w14:paraId="2786867B" w14:textId="2141F9BB" w:rsidR="00811D12" w:rsidRPr="003F10D3" w:rsidRDefault="00836CEC" w:rsidP="00445A0B">
      <w:pPr>
        <w:spacing w:line="360" w:lineRule="auto"/>
        <w:ind w:firstLineChars="200" w:firstLine="480"/>
        <w:rPr>
          <w:rFonts w:ascii="Times New Roman" w:hAnsi="Times New Roman" w:cs="Times New Roman"/>
          <w:color w:val="0000FF"/>
          <w:sz w:val="24"/>
          <w:szCs w:val="24"/>
        </w:rPr>
      </w:pPr>
      <w:r w:rsidRPr="003F10D3">
        <w:rPr>
          <w:rFonts w:ascii="Times New Roman" w:hAnsi="Times New Roman" w:cs="Times New Roman"/>
          <w:color w:val="0000FF"/>
          <w:sz w:val="24"/>
          <w:szCs w:val="24"/>
        </w:rPr>
        <w:t xml:space="preserve">4. </w:t>
      </w:r>
      <w:r w:rsidR="00811D12" w:rsidRPr="003F10D3">
        <w:rPr>
          <w:rFonts w:ascii="Times New Roman" w:hAnsi="Times New Roman" w:cs="Times New Roman"/>
          <w:color w:val="0000FF"/>
          <w:sz w:val="24"/>
          <w:szCs w:val="24"/>
        </w:rPr>
        <w:t>Additionally, we checked the link provided by the data producer of CGDPA  (</w:t>
      </w:r>
      <w:hyperlink r:id="rId7" w:history="1">
        <w:r w:rsidR="00811D12" w:rsidRPr="003F10D3">
          <w:rPr>
            <w:rStyle w:val="ae"/>
            <w:rFonts w:ascii="Times New Roman" w:hAnsi="Times New Roman" w:cs="Times New Roman"/>
            <w:color w:val="0000FF"/>
            <w:sz w:val="24"/>
            <w:szCs w:val="24"/>
          </w:rPr>
          <w:t>http://cdc.nmic.cn/sksj.do?method=ssrjscp</w:t>
        </w:r>
      </w:hyperlink>
      <w:r w:rsidR="00811D12" w:rsidRPr="003F10D3">
        <w:rPr>
          <w:rFonts w:ascii="Times New Roman" w:hAnsi="Times New Roman" w:cs="Times New Roman"/>
          <w:color w:val="0000FF"/>
          <w:sz w:val="24"/>
          <w:szCs w:val="24"/>
        </w:rPr>
        <w:t xml:space="preserve">, </w:t>
      </w:r>
      <w:r w:rsidR="00811D12" w:rsidRPr="003F10D3">
        <w:rPr>
          <w:rFonts w:ascii="Times New Roman" w:hAnsi="Times New Roman" w:cs="Times New Roman"/>
          <w:i/>
          <w:color w:val="0000FF"/>
          <w:sz w:val="24"/>
          <w:szCs w:val="24"/>
        </w:rPr>
        <w:t>Shen and Xiong, 2015</w:t>
      </w:r>
      <w:r w:rsidR="00811D12" w:rsidRPr="003F10D3">
        <w:rPr>
          <w:rFonts w:ascii="Times New Roman" w:hAnsi="Times New Roman" w:cs="Times New Roman"/>
          <w:color w:val="0000FF"/>
          <w:sz w:val="24"/>
          <w:szCs w:val="24"/>
        </w:rPr>
        <w:t xml:space="preserve">) and in </w:t>
      </w:r>
      <w:r w:rsidRPr="003F10D3">
        <w:rPr>
          <w:rFonts w:ascii="Times New Roman" w:hAnsi="Times New Roman" w:cs="Times New Roman"/>
          <w:color w:val="0000FF"/>
          <w:sz w:val="24"/>
          <w:szCs w:val="24"/>
        </w:rPr>
        <w:t xml:space="preserve">several </w:t>
      </w:r>
      <w:r w:rsidR="00811D12" w:rsidRPr="003F10D3">
        <w:rPr>
          <w:rFonts w:ascii="Times New Roman" w:hAnsi="Times New Roman" w:cs="Times New Roman"/>
          <w:color w:val="0000FF"/>
          <w:sz w:val="24"/>
          <w:szCs w:val="24"/>
        </w:rPr>
        <w:t xml:space="preserve">other literature (e.g., </w:t>
      </w:r>
      <w:hyperlink r:id="rId8" w:history="1">
        <w:r w:rsidR="00811D12" w:rsidRPr="003F10D3">
          <w:rPr>
            <w:rStyle w:val="ae"/>
            <w:rFonts w:ascii="Times New Roman" w:hAnsi="Times New Roman" w:cs="Times New Roman"/>
            <w:color w:val="0000FF"/>
            <w:sz w:val="24"/>
            <w:szCs w:val="24"/>
          </w:rPr>
          <w:t>http://data.cma.cn/</w:t>
        </w:r>
      </w:hyperlink>
      <w:r w:rsidR="00811D12" w:rsidRPr="003F10D3">
        <w:rPr>
          <w:rFonts w:ascii="Times New Roman" w:hAnsi="Times New Roman" w:cs="Times New Roman"/>
          <w:color w:val="0000FF"/>
          <w:sz w:val="24"/>
          <w:szCs w:val="24"/>
        </w:rPr>
        <w:t xml:space="preserve">), but </w:t>
      </w:r>
      <w:r w:rsidRPr="003F10D3">
        <w:rPr>
          <w:rFonts w:ascii="Times New Roman" w:hAnsi="Times New Roman" w:cs="Times New Roman"/>
          <w:color w:val="0000FF"/>
          <w:sz w:val="24"/>
          <w:szCs w:val="24"/>
        </w:rPr>
        <w:t>we just could not</w:t>
      </w:r>
      <w:r w:rsidR="00811D12" w:rsidRPr="003F10D3">
        <w:rPr>
          <w:rFonts w:ascii="Times New Roman" w:hAnsi="Times New Roman" w:cs="Times New Roman"/>
          <w:color w:val="0000FF"/>
          <w:sz w:val="24"/>
          <w:szCs w:val="24"/>
        </w:rPr>
        <w:t xml:space="preserve"> find the data.</w:t>
      </w:r>
    </w:p>
    <w:p w14:paraId="7597641D" w14:textId="2927A0D2" w:rsidR="001A0CDE" w:rsidRDefault="00DA67C7" w:rsidP="001A0CDE">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rPr>
        <w:lastRenderedPageBreak/>
        <w:drawing>
          <wp:inline distT="0" distB="0" distL="0" distR="0" wp14:anchorId="7051701A" wp14:editId="3FB05570">
            <wp:extent cx="5274310" cy="42132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34.t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4213225"/>
                    </a:xfrm>
                    <a:prstGeom prst="rect">
                      <a:avLst/>
                    </a:prstGeom>
                  </pic:spPr>
                </pic:pic>
              </a:graphicData>
            </a:graphic>
          </wp:inline>
        </w:drawing>
      </w:r>
    </w:p>
    <w:p w14:paraId="15F42C08" w14:textId="3246328F" w:rsidR="00686C92" w:rsidRPr="009E0AC1" w:rsidRDefault="001A0CDE" w:rsidP="001A0CDE">
      <w:pPr>
        <w:spacing w:line="360" w:lineRule="auto"/>
        <w:rPr>
          <w:rFonts w:ascii="Times New Roman" w:eastAsia="宋体" w:hAnsi="Times New Roman" w:cs="Times New Roman"/>
          <w:color w:val="FF0000"/>
          <w:szCs w:val="21"/>
        </w:rPr>
      </w:pPr>
      <w:r w:rsidRPr="000B006F">
        <w:rPr>
          <w:rFonts w:ascii="Times New Roman" w:eastAsia="宋体" w:hAnsi="Times New Roman" w:cs="Times New Roman"/>
          <w:b/>
          <w:color w:val="0000FF"/>
          <w:szCs w:val="21"/>
        </w:rPr>
        <w:t>Figure.</w:t>
      </w:r>
      <w:r w:rsidRPr="000B006F">
        <w:rPr>
          <w:rFonts w:ascii="Times New Roman" w:eastAsia="宋体" w:hAnsi="Times New Roman" w:cs="Times New Roman"/>
          <w:color w:val="0000FF"/>
          <w:szCs w:val="21"/>
        </w:rPr>
        <w:t xml:space="preserve"> Comparison </w:t>
      </w:r>
      <w:r w:rsidRPr="000B006F">
        <w:rPr>
          <w:rFonts w:ascii="Times New Roman" w:eastAsia="宋体" w:hAnsi="Times New Roman" w:cs="Times New Roman" w:hint="eastAsia"/>
          <w:color w:val="0000FF"/>
          <w:szCs w:val="21"/>
        </w:rPr>
        <w:t>of</w:t>
      </w:r>
      <w:r w:rsidRPr="000B006F">
        <w:rPr>
          <w:rFonts w:ascii="Times New Roman" w:eastAsia="宋体" w:hAnsi="Times New Roman" w:cs="Times New Roman"/>
          <w:color w:val="0000FF"/>
          <w:szCs w:val="21"/>
        </w:rPr>
        <w:t xml:space="preserve"> </w:t>
      </w:r>
      <w:r w:rsidRPr="000B006F">
        <w:rPr>
          <w:rFonts w:ascii="Times New Roman" w:eastAsia="宋体" w:hAnsi="Times New Roman" w:cs="Times New Roman" w:hint="eastAsia"/>
          <w:color w:val="0000FF"/>
          <w:szCs w:val="21"/>
        </w:rPr>
        <w:t>annual</w:t>
      </w:r>
      <w:r w:rsidRPr="000B006F">
        <w:rPr>
          <w:rFonts w:ascii="Times New Roman" w:eastAsia="宋体" w:hAnsi="Times New Roman" w:cs="Times New Roman"/>
          <w:color w:val="0000FF"/>
          <w:szCs w:val="21"/>
        </w:rPr>
        <w:t xml:space="preserve"> precipitation between CMFD data </w:t>
      </w:r>
      <w:r w:rsidR="009E0AC1" w:rsidRPr="000B006F">
        <w:rPr>
          <w:rFonts w:ascii="Times New Roman" w:eastAsia="宋体" w:hAnsi="Times New Roman" w:cs="Times New Roman"/>
          <w:color w:val="0000FF"/>
          <w:szCs w:val="21"/>
        </w:rPr>
        <w:t xml:space="preserve">with CMA </w:t>
      </w:r>
      <w:r w:rsidR="00836CEC">
        <w:rPr>
          <w:rFonts w:ascii="Times New Roman" w:eastAsia="宋体" w:hAnsi="Times New Roman" w:cs="Times New Roman"/>
          <w:color w:val="0000FF"/>
          <w:szCs w:val="21"/>
        </w:rPr>
        <w:t>station</w:t>
      </w:r>
      <w:r w:rsidR="009E0AC1" w:rsidRPr="000B006F">
        <w:rPr>
          <w:rFonts w:ascii="Times New Roman" w:eastAsia="宋体" w:hAnsi="Times New Roman" w:cs="Times New Roman"/>
          <w:color w:val="0000FF"/>
          <w:szCs w:val="21"/>
        </w:rPr>
        <w:t xml:space="preserve"> observations </w:t>
      </w:r>
      <w:r w:rsidR="00836CEC">
        <w:rPr>
          <w:rFonts w:ascii="Times New Roman" w:eastAsia="宋体" w:hAnsi="Times New Roman" w:cs="Times New Roman"/>
          <w:color w:val="0000FF"/>
          <w:szCs w:val="21"/>
        </w:rPr>
        <w:t>at</w:t>
      </w:r>
      <w:r w:rsidR="009E0AC1" w:rsidRPr="000B006F">
        <w:rPr>
          <w:rFonts w:ascii="Times New Roman" w:eastAsia="宋体" w:hAnsi="Times New Roman" w:cs="Times New Roman"/>
          <w:color w:val="0000FF"/>
          <w:szCs w:val="21"/>
        </w:rPr>
        <w:t xml:space="preserve"> Shenzha</w:t>
      </w:r>
      <w:r w:rsidR="000B006F" w:rsidRPr="000B006F">
        <w:rPr>
          <w:rFonts w:ascii="Times New Roman" w:eastAsia="宋体" w:hAnsi="Times New Roman" w:cs="Times New Roman"/>
          <w:color w:val="0000FF"/>
          <w:szCs w:val="21"/>
        </w:rPr>
        <w:t xml:space="preserve"> (a)</w:t>
      </w:r>
      <w:r w:rsidR="009E0AC1" w:rsidRPr="000B006F">
        <w:rPr>
          <w:rFonts w:ascii="Times New Roman" w:eastAsia="宋体" w:hAnsi="Times New Roman" w:cs="Times New Roman"/>
          <w:color w:val="0000FF"/>
          <w:szCs w:val="21"/>
        </w:rPr>
        <w:t>, Gaize</w:t>
      </w:r>
      <w:r w:rsidR="000B006F" w:rsidRPr="000B006F">
        <w:rPr>
          <w:rFonts w:ascii="Times New Roman" w:eastAsia="宋体" w:hAnsi="Times New Roman" w:cs="Times New Roman"/>
          <w:color w:val="0000FF"/>
          <w:szCs w:val="21"/>
        </w:rPr>
        <w:t xml:space="preserve"> (b)</w:t>
      </w:r>
      <w:r w:rsidR="009E0AC1" w:rsidRPr="000B006F">
        <w:rPr>
          <w:rFonts w:ascii="Times New Roman" w:eastAsia="宋体" w:hAnsi="Times New Roman" w:cs="Times New Roman"/>
          <w:color w:val="0000FF"/>
          <w:szCs w:val="21"/>
        </w:rPr>
        <w:t xml:space="preserve">, and </w:t>
      </w:r>
      <w:r w:rsidR="00F92BF8" w:rsidRPr="000B006F">
        <w:rPr>
          <w:rFonts w:ascii="Times New Roman" w:eastAsia="宋体" w:hAnsi="Times New Roman" w:cs="Times New Roman"/>
          <w:color w:val="0000FF"/>
          <w:szCs w:val="21"/>
        </w:rPr>
        <w:t>Bange</w:t>
      </w:r>
      <w:r w:rsidR="000B006F" w:rsidRPr="000B006F">
        <w:rPr>
          <w:rFonts w:ascii="Times New Roman" w:eastAsia="宋体" w:hAnsi="Times New Roman" w:cs="Times New Roman"/>
          <w:color w:val="0000FF"/>
          <w:szCs w:val="21"/>
        </w:rPr>
        <w:t xml:space="preserve"> (c)</w:t>
      </w:r>
      <w:r w:rsidR="009E0AC1" w:rsidRPr="000B006F">
        <w:rPr>
          <w:rFonts w:ascii="Times New Roman" w:eastAsia="宋体" w:hAnsi="Times New Roman" w:cs="Times New Roman"/>
          <w:color w:val="0000FF"/>
          <w:szCs w:val="21"/>
        </w:rPr>
        <w:t xml:space="preserve"> during the period of</w:t>
      </w:r>
      <w:r w:rsidR="00F92BF8" w:rsidRPr="000B006F">
        <w:rPr>
          <w:rFonts w:ascii="Times New Roman" w:eastAsia="宋体" w:hAnsi="Times New Roman" w:cs="Times New Roman"/>
          <w:color w:val="0000FF"/>
          <w:szCs w:val="21"/>
        </w:rPr>
        <w:t xml:space="preserve"> 1985-2013</w:t>
      </w:r>
      <w:r w:rsidR="009E0AC1" w:rsidRPr="000B006F">
        <w:rPr>
          <w:rFonts w:ascii="Times New Roman" w:eastAsia="宋体" w:hAnsi="Times New Roman" w:cs="Times New Roman"/>
          <w:color w:val="0000FF"/>
          <w:szCs w:val="21"/>
        </w:rPr>
        <w:t>.</w:t>
      </w:r>
      <w:r w:rsidR="00686C92" w:rsidRPr="003B2222">
        <w:rPr>
          <w:rFonts w:ascii="Times New Roman" w:hAnsi="Times New Roman" w:cs="Times New Roman"/>
          <w:color w:val="000000"/>
          <w:sz w:val="24"/>
          <w:szCs w:val="24"/>
          <w:shd w:val="clear" w:color="auto" w:fill="FFFFFF"/>
        </w:rPr>
        <w:br/>
      </w:r>
    </w:p>
    <w:p w14:paraId="70AF40C6" w14:textId="580252CB" w:rsidR="00CF1DF5" w:rsidRDefault="00CF1DF5" w:rsidP="00100334">
      <w:pPr>
        <w:spacing w:line="360" w:lineRule="auto"/>
        <w:rPr>
          <w:rFonts w:ascii="Times New Roman" w:hAnsi="Times New Roman" w:cs="Times New Roman"/>
          <w:color w:val="000000"/>
          <w:sz w:val="24"/>
          <w:szCs w:val="24"/>
          <w:shd w:val="clear" w:color="auto" w:fill="FFFFFF"/>
        </w:rPr>
      </w:pPr>
      <w:r w:rsidRPr="00B065EA">
        <w:rPr>
          <w:rFonts w:ascii="Times New Roman" w:hAnsi="Times New Roman" w:cs="Times New Roman"/>
          <w:color w:val="000000"/>
          <w:sz w:val="24"/>
          <w:szCs w:val="24"/>
          <w:shd w:val="clear" w:color="auto" w:fill="FFFFFF"/>
        </w:rPr>
        <w:t xml:space="preserve">5) Line 390-391: This is a very simple index for contribution analysis. Any reference? Discuss its </w:t>
      </w:r>
      <w:bookmarkStart w:id="15" w:name="_Hlk90819981"/>
      <w:r w:rsidRPr="00B065EA">
        <w:rPr>
          <w:rFonts w:ascii="Times New Roman" w:hAnsi="Times New Roman" w:cs="Times New Roman"/>
          <w:color w:val="000000"/>
          <w:sz w:val="24"/>
          <w:szCs w:val="24"/>
          <w:shd w:val="clear" w:color="auto" w:fill="FFFFFF"/>
        </w:rPr>
        <w:t>merits and dis-merits</w:t>
      </w:r>
      <w:bookmarkEnd w:id="15"/>
      <w:r w:rsidRPr="00B065EA">
        <w:rPr>
          <w:rFonts w:ascii="Times New Roman" w:hAnsi="Times New Roman" w:cs="Times New Roman"/>
          <w:color w:val="000000"/>
          <w:sz w:val="24"/>
          <w:szCs w:val="24"/>
          <w:shd w:val="clear" w:color="auto" w:fill="FFFFFF"/>
        </w:rPr>
        <w:t xml:space="preserve"> in discussion</w:t>
      </w:r>
      <w:r w:rsidR="00686C92">
        <w:rPr>
          <w:rFonts w:ascii="Times New Roman" w:hAnsi="Times New Roman" w:cs="Times New Roman" w:hint="eastAsia"/>
          <w:color w:val="000000"/>
          <w:sz w:val="24"/>
          <w:szCs w:val="24"/>
          <w:shd w:val="clear" w:color="auto" w:fill="FFFFFF"/>
        </w:rPr>
        <w:t>.</w:t>
      </w:r>
      <w:r w:rsidRPr="00B065EA">
        <w:rPr>
          <w:rFonts w:ascii="Times New Roman" w:hAnsi="Times New Roman" w:cs="Times New Roman"/>
          <w:color w:val="000000"/>
          <w:sz w:val="24"/>
          <w:szCs w:val="24"/>
        </w:rPr>
        <w:br/>
      </w:r>
    </w:p>
    <w:p w14:paraId="2903E3A2" w14:textId="4A1F72FD" w:rsidR="00915746" w:rsidRPr="003F10D3" w:rsidRDefault="00876DC7" w:rsidP="00100334">
      <w:pPr>
        <w:spacing w:line="360" w:lineRule="auto"/>
        <w:rPr>
          <w:rFonts w:ascii="Times New Roman" w:hAnsi="Times New Roman" w:cs="Times New Roman"/>
          <w:color w:val="0000FF"/>
          <w:sz w:val="24"/>
          <w:szCs w:val="24"/>
        </w:rPr>
      </w:pPr>
      <w:r w:rsidRPr="003F10D3">
        <w:rPr>
          <w:rFonts w:ascii="Times New Roman" w:hAnsi="Times New Roman" w:cs="Times New Roman"/>
          <w:color w:val="0000FF"/>
          <w:sz w:val="24"/>
          <w:szCs w:val="24"/>
        </w:rPr>
        <w:t>Thank</w:t>
      </w:r>
      <w:r w:rsidRPr="003F10D3">
        <w:rPr>
          <w:rFonts w:ascii="Times New Roman" w:hAnsi="Times New Roman" w:cs="Times New Roman" w:hint="eastAsia"/>
          <w:color w:val="0000FF"/>
          <w:sz w:val="24"/>
          <w:szCs w:val="24"/>
        </w:rPr>
        <w:t>s</w:t>
      </w:r>
      <w:r w:rsidRPr="003F10D3">
        <w:rPr>
          <w:rFonts w:ascii="Times New Roman" w:hAnsi="Times New Roman" w:cs="Times New Roman"/>
          <w:color w:val="0000FF"/>
          <w:sz w:val="24"/>
          <w:szCs w:val="24"/>
        </w:rPr>
        <w:t xml:space="preserve"> for the suggestion.</w:t>
      </w:r>
      <w:r w:rsidR="00114717" w:rsidRPr="003F10D3">
        <w:rPr>
          <w:rFonts w:ascii="Times New Roman" w:hAnsi="Times New Roman" w:cs="Times New Roman"/>
          <w:color w:val="0000FF"/>
          <w:sz w:val="24"/>
          <w:szCs w:val="24"/>
        </w:rPr>
        <w:t xml:space="preserve"> We have added several references </w:t>
      </w:r>
      <w:r w:rsidR="00424033" w:rsidRPr="003F10D3">
        <w:rPr>
          <w:rFonts w:ascii="Times New Roman" w:hAnsi="Times New Roman" w:cs="Times New Roman"/>
          <w:color w:val="0000FF"/>
          <w:sz w:val="24"/>
          <w:szCs w:val="24"/>
        </w:rPr>
        <w:t xml:space="preserve">(Section </w:t>
      </w:r>
      <w:r w:rsidR="005179D5" w:rsidRPr="003F10D3">
        <w:rPr>
          <w:rFonts w:ascii="Times New Roman" w:hAnsi="Times New Roman" w:cs="Times New Roman"/>
          <w:color w:val="0000FF"/>
          <w:sz w:val="24"/>
          <w:szCs w:val="24"/>
        </w:rPr>
        <w:t>3</w:t>
      </w:r>
      <w:r w:rsidR="00424033" w:rsidRPr="003F10D3">
        <w:rPr>
          <w:rFonts w:ascii="Times New Roman" w:hAnsi="Times New Roman" w:cs="Times New Roman"/>
          <w:color w:val="0000FF"/>
          <w:sz w:val="24"/>
          <w:szCs w:val="24"/>
        </w:rPr>
        <w:t xml:space="preserve">.2, Page </w:t>
      </w:r>
      <w:r w:rsidR="005179D5" w:rsidRPr="003F10D3">
        <w:rPr>
          <w:rFonts w:ascii="Times New Roman" w:hAnsi="Times New Roman" w:cs="Times New Roman"/>
          <w:color w:val="0000FF"/>
          <w:sz w:val="24"/>
          <w:szCs w:val="24"/>
        </w:rPr>
        <w:t>23</w:t>
      </w:r>
      <w:r w:rsidR="00424033" w:rsidRPr="003F10D3">
        <w:rPr>
          <w:rFonts w:ascii="Times New Roman" w:hAnsi="Times New Roman" w:cs="Times New Roman"/>
          <w:color w:val="0000FF"/>
          <w:sz w:val="24"/>
          <w:szCs w:val="24"/>
        </w:rPr>
        <w:t xml:space="preserve">, Line </w:t>
      </w:r>
      <w:r w:rsidR="005179D5" w:rsidRPr="003F10D3">
        <w:rPr>
          <w:rFonts w:ascii="Times New Roman" w:hAnsi="Times New Roman" w:cs="Times New Roman"/>
          <w:color w:val="0000FF"/>
          <w:sz w:val="24"/>
          <w:szCs w:val="24"/>
        </w:rPr>
        <w:t>4</w:t>
      </w:r>
      <w:r w:rsidR="00245F2B" w:rsidRPr="003F10D3">
        <w:rPr>
          <w:rFonts w:ascii="Times New Roman" w:hAnsi="Times New Roman" w:cs="Times New Roman"/>
          <w:color w:val="0000FF"/>
          <w:sz w:val="24"/>
          <w:szCs w:val="24"/>
        </w:rPr>
        <w:t>10</w:t>
      </w:r>
      <w:r w:rsidR="00424033" w:rsidRPr="003F10D3">
        <w:rPr>
          <w:rFonts w:ascii="Times New Roman" w:hAnsi="Times New Roman" w:cs="Times New Roman"/>
          <w:color w:val="0000FF"/>
          <w:sz w:val="24"/>
          <w:szCs w:val="24"/>
        </w:rPr>
        <w:t>-</w:t>
      </w:r>
      <w:r w:rsidR="005179D5" w:rsidRPr="003F10D3">
        <w:rPr>
          <w:rFonts w:ascii="Times New Roman" w:hAnsi="Times New Roman" w:cs="Times New Roman"/>
          <w:color w:val="0000FF"/>
          <w:sz w:val="24"/>
          <w:szCs w:val="24"/>
        </w:rPr>
        <w:t>4</w:t>
      </w:r>
      <w:r w:rsidR="00245F2B" w:rsidRPr="003F10D3">
        <w:rPr>
          <w:rFonts w:ascii="Times New Roman" w:hAnsi="Times New Roman" w:cs="Times New Roman"/>
          <w:color w:val="0000FF"/>
          <w:sz w:val="24"/>
          <w:szCs w:val="24"/>
        </w:rPr>
        <w:t>11</w:t>
      </w:r>
      <w:r w:rsidR="00424033" w:rsidRPr="003F10D3">
        <w:rPr>
          <w:rFonts w:ascii="Times New Roman" w:hAnsi="Times New Roman" w:cs="Times New Roman"/>
          <w:color w:val="0000FF"/>
          <w:sz w:val="24"/>
          <w:szCs w:val="24"/>
        </w:rPr>
        <w:t>)</w:t>
      </w:r>
      <w:r w:rsidR="00F05AED" w:rsidRPr="003F10D3">
        <w:rPr>
          <w:rFonts w:ascii="Times New Roman" w:hAnsi="Times New Roman" w:cs="Times New Roman"/>
          <w:color w:val="0000FF"/>
          <w:sz w:val="24"/>
          <w:szCs w:val="24"/>
        </w:rPr>
        <w:t xml:space="preserve"> and provided</w:t>
      </w:r>
      <w:r w:rsidR="00445A0B" w:rsidRPr="003F10D3">
        <w:rPr>
          <w:rFonts w:ascii="Times New Roman" w:hAnsi="Times New Roman" w:cs="Times New Roman"/>
          <w:color w:val="0000FF"/>
          <w:sz w:val="24"/>
          <w:szCs w:val="24"/>
        </w:rPr>
        <w:t xml:space="preserve"> more discussions </w:t>
      </w:r>
      <w:r w:rsidR="00F05AED" w:rsidRPr="003F10D3">
        <w:rPr>
          <w:rFonts w:ascii="Times New Roman" w:hAnsi="Times New Roman" w:cs="Times New Roman"/>
          <w:color w:val="0000FF"/>
          <w:sz w:val="24"/>
          <w:szCs w:val="24"/>
        </w:rPr>
        <w:t>on</w:t>
      </w:r>
      <w:r w:rsidR="00445A0B" w:rsidRPr="003F10D3">
        <w:rPr>
          <w:rFonts w:ascii="Times New Roman" w:hAnsi="Times New Roman" w:cs="Times New Roman"/>
          <w:color w:val="0000FF"/>
          <w:sz w:val="24"/>
          <w:szCs w:val="24"/>
        </w:rPr>
        <w:t xml:space="preserve"> the index in the revised manuscript (Section </w:t>
      </w:r>
      <w:r w:rsidR="00F1042E" w:rsidRPr="003F10D3">
        <w:rPr>
          <w:rFonts w:ascii="Times New Roman" w:hAnsi="Times New Roman" w:cs="Times New Roman"/>
          <w:color w:val="0000FF"/>
          <w:sz w:val="24"/>
          <w:szCs w:val="24"/>
        </w:rPr>
        <w:t>5</w:t>
      </w:r>
      <w:r w:rsidR="00445A0B" w:rsidRPr="003F10D3">
        <w:rPr>
          <w:rFonts w:ascii="Times New Roman" w:hAnsi="Times New Roman" w:cs="Times New Roman"/>
          <w:color w:val="0000FF"/>
          <w:sz w:val="24"/>
          <w:szCs w:val="24"/>
        </w:rPr>
        <w:t xml:space="preserve">.2, Page </w:t>
      </w:r>
      <w:r w:rsidR="005179D5" w:rsidRPr="003F10D3">
        <w:rPr>
          <w:rFonts w:ascii="Times New Roman" w:hAnsi="Times New Roman" w:cs="Times New Roman"/>
          <w:color w:val="0000FF"/>
          <w:sz w:val="24"/>
          <w:szCs w:val="24"/>
        </w:rPr>
        <w:t>54-55</w:t>
      </w:r>
      <w:r w:rsidR="00445A0B" w:rsidRPr="003F10D3">
        <w:rPr>
          <w:rFonts w:ascii="Times New Roman" w:hAnsi="Times New Roman" w:cs="Times New Roman"/>
          <w:color w:val="0000FF"/>
          <w:sz w:val="24"/>
          <w:szCs w:val="24"/>
        </w:rPr>
        <w:t xml:space="preserve">, Line </w:t>
      </w:r>
      <w:r w:rsidR="005179D5" w:rsidRPr="003F10D3">
        <w:rPr>
          <w:rFonts w:ascii="Times New Roman" w:hAnsi="Times New Roman" w:cs="Times New Roman"/>
          <w:color w:val="0000FF"/>
          <w:sz w:val="24"/>
          <w:szCs w:val="24"/>
        </w:rPr>
        <w:t>8</w:t>
      </w:r>
      <w:r w:rsidR="00245F2B" w:rsidRPr="003F10D3">
        <w:rPr>
          <w:rFonts w:ascii="Times New Roman" w:hAnsi="Times New Roman" w:cs="Times New Roman"/>
          <w:color w:val="0000FF"/>
          <w:sz w:val="24"/>
          <w:szCs w:val="24"/>
        </w:rPr>
        <w:t>82</w:t>
      </w:r>
      <w:r w:rsidR="00445A0B" w:rsidRPr="003F10D3">
        <w:rPr>
          <w:rFonts w:ascii="Times New Roman" w:hAnsi="Times New Roman" w:cs="Times New Roman"/>
          <w:color w:val="0000FF"/>
          <w:sz w:val="24"/>
          <w:szCs w:val="24"/>
        </w:rPr>
        <w:t>-</w:t>
      </w:r>
      <w:r w:rsidR="005179D5" w:rsidRPr="003F10D3">
        <w:rPr>
          <w:rFonts w:ascii="Times New Roman" w:hAnsi="Times New Roman" w:cs="Times New Roman"/>
          <w:color w:val="0000FF"/>
          <w:sz w:val="24"/>
          <w:szCs w:val="24"/>
        </w:rPr>
        <w:t>8</w:t>
      </w:r>
      <w:r w:rsidR="00245F2B" w:rsidRPr="003F10D3">
        <w:rPr>
          <w:rFonts w:ascii="Times New Roman" w:hAnsi="Times New Roman" w:cs="Times New Roman"/>
          <w:color w:val="0000FF"/>
          <w:sz w:val="24"/>
          <w:szCs w:val="24"/>
        </w:rPr>
        <w:t>92</w:t>
      </w:r>
      <w:r w:rsidR="00445A0B" w:rsidRPr="003F10D3">
        <w:rPr>
          <w:rFonts w:ascii="Times New Roman" w:hAnsi="Times New Roman" w:cs="Times New Roman"/>
          <w:color w:val="0000FF"/>
          <w:sz w:val="24"/>
          <w:szCs w:val="24"/>
        </w:rPr>
        <w:t xml:space="preserve">), which are also </w:t>
      </w:r>
      <w:r w:rsidR="00F05AED" w:rsidRPr="003F10D3">
        <w:rPr>
          <w:rFonts w:ascii="Times New Roman" w:hAnsi="Times New Roman" w:cs="Times New Roman"/>
          <w:color w:val="0000FF"/>
          <w:sz w:val="24"/>
          <w:szCs w:val="24"/>
        </w:rPr>
        <w:t>summarized</w:t>
      </w:r>
      <w:r w:rsidR="00445A0B" w:rsidRPr="003F10D3">
        <w:rPr>
          <w:rFonts w:ascii="Times New Roman" w:hAnsi="Times New Roman" w:cs="Times New Roman"/>
          <w:color w:val="0000FF"/>
          <w:sz w:val="24"/>
          <w:szCs w:val="24"/>
        </w:rPr>
        <w:t xml:space="preserve"> below for your convenience.</w:t>
      </w:r>
    </w:p>
    <w:p w14:paraId="2601F7D9" w14:textId="3D7CD93D" w:rsidR="00E928B2" w:rsidRPr="003F10D3" w:rsidRDefault="00F05AED" w:rsidP="00E928B2">
      <w:pPr>
        <w:spacing w:line="360" w:lineRule="auto"/>
        <w:ind w:firstLineChars="200" w:firstLine="480"/>
        <w:rPr>
          <w:rFonts w:ascii="Times New Roman" w:hAnsi="Times New Roman" w:cs="Times New Roman"/>
          <w:color w:val="0000FF"/>
          <w:sz w:val="24"/>
          <w:szCs w:val="24"/>
        </w:rPr>
      </w:pPr>
      <w:r w:rsidRPr="003F10D3">
        <w:rPr>
          <w:rFonts w:ascii="Times New Roman" w:hAnsi="Times New Roman" w:cs="Times New Roman"/>
          <w:color w:val="0000FF"/>
          <w:sz w:val="24"/>
          <w:szCs w:val="24"/>
        </w:rPr>
        <w:t>T</w:t>
      </w:r>
      <w:r w:rsidR="00753B7A" w:rsidRPr="003F10D3">
        <w:rPr>
          <w:rFonts w:ascii="Times New Roman" w:hAnsi="Times New Roman" w:cs="Times New Roman"/>
          <w:color w:val="0000FF"/>
          <w:sz w:val="24"/>
          <w:szCs w:val="24"/>
        </w:rPr>
        <w:t xml:space="preserve">he main </w:t>
      </w:r>
      <w:r w:rsidR="00DC1FCF" w:rsidRPr="003F10D3">
        <w:rPr>
          <w:rFonts w:ascii="Times New Roman" w:hAnsi="Times New Roman" w:cs="Times New Roman"/>
          <w:color w:val="0000FF"/>
          <w:sz w:val="24"/>
          <w:szCs w:val="24"/>
        </w:rPr>
        <w:t xml:space="preserve">merit of the index is </w:t>
      </w:r>
      <w:r w:rsidR="001B1B87" w:rsidRPr="003F10D3">
        <w:rPr>
          <w:rFonts w:ascii="Times New Roman" w:hAnsi="Times New Roman" w:cs="Times New Roman"/>
          <w:color w:val="0000FF"/>
          <w:sz w:val="24"/>
          <w:szCs w:val="24"/>
        </w:rPr>
        <w:t xml:space="preserve">its </w:t>
      </w:r>
      <w:r w:rsidR="00DC1FCF" w:rsidRPr="003F10D3">
        <w:rPr>
          <w:rFonts w:ascii="Times New Roman" w:hAnsi="Times New Roman" w:cs="Times New Roman"/>
          <w:color w:val="0000FF"/>
          <w:sz w:val="24"/>
          <w:szCs w:val="24"/>
        </w:rPr>
        <w:t xml:space="preserve">simplicity and a clear physical meaning as </w:t>
      </w:r>
      <w:r w:rsidRPr="003F10D3">
        <w:rPr>
          <w:rFonts w:ascii="Times New Roman" w:hAnsi="Times New Roman" w:cs="Times New Roman"/>
          <w:color w:val="0000FF"/>
          <w:sz w:val="24"/>
          <w:szCs w:val="24"/>
        </w:rPr>
        <w:t>it</w:t>
      </w:r>
      <w:r w:rsidR="00DC1FCF" w:rsidRPr="003F10D3">
        <w:rPr>
          <w:rFonts w:ascii="Times New Roman" w:hAnsi="Times New Roman" w:cs="Times New Roman"/>
          <w:color w:val="0000FF"/>
          <w:sz w:val="24"/>
          <w:szCs w:val="24"/>
        </w:rPr>
        <w:t xml:space="preserve"> is derived from the universal mass balance equation. The index </w:t>
      </w:r>
      <w:r w:rsidR="003D0559" w:rsidRPr="003F10D3">
        <w:rPr>
          <w:rFonts w:ascii="Times New Roman" w:hAnsi="Times New Roman" w:cs="Times New Roman"/>
          <w:color w:val="0000FF"/>
          <w:sz w:val="24"/>
          <w:szCs w:val="24"/>
        </w:rPr>
        <w:t xml:space="preserve">(i.e., </w:t>
      </w:r>
      <w:r w:rsidR="00881BC1" w:rsidRPr="003F10D3">
        <w:rPr>
          <w:rFonts w:ascii="Times New Roman" w:hAnsi="Times New Roman" w:cs="Times New Roman"/>
          <w:color w:val="0000FF"/>
          <w:sz w:val="24"/>
          <w:szCs w:val="24"/>
        </w:rPr>
        <w:t xml:space="preserve">the </w:t>
      </w:r>
      <w:r w:rsidR="003D0559" w:rsidRPr="003F10D3">
        <w:rPr>
          <w:rFonts w:ascii="Times New Roman" w:hAnsi="Times New Roman" w:cs="Times New Roman"/>
          <w:color w:val="0000FF"/>
          <w:sz w:val="24"/>
          <w:szCs w:val="24"/>
        </w:rPr>
        <w:t xml:space="preserve">relative contribution rate) </w:t>
      </w:r>
      <w:r w:rsidR="00A01B2D" w:rsidRPr="003F10D3">
        <w:rPr>
          <w:rFonts w:ascii="Times New Roman" w:hAnsi="Times New Roman" w:cs="Times New Roman"/>
          <w:color w:val="0000FF"/>
          <w:sz w:val="24"/>
          <w:szCs w:val="24"/>
        </w:rPr>
        <w:t xml:space="preserve">reflects </w:t>
      </w:r>
      <w:r w:rsidR="000203F2" w:rsidRPr="003F10D3">
        <w:rPr>
          <w:rFonts w:ascii="Times New Roman" w:hAnsi="Times New Roman" w:cs="Times New Roman"/>
          <w:color w:val="0000FF"/>
          <w:sz w:val="24"/>
          <w:szCs w:val="24"/>
        </w:rPr>
        <w:t xml:space="preserve">how much </w:t>
      </w:r>
      <w:r w:rsidR="00A01B2D" w:rsidRPr="003F10D3">
        <w:rPr>
          <w:rFonts w:ascii="Times New Roman" w:hAnsi="Times New Roman" w:cs="Times New Roman"/>
          <w:color w:val="0000FF"/>
          <w:sz w:val="24"/>
          <w:szCs w:val="24"/>
        </w:rPr>
        <w:t xml:space="preserve">the </w:t>
      </w:r>
      <w:r w:rsidR="00881BC1" w:rsidRPr="003F10D3">
        <w:rPr>
          <w:rFonts w:ascii="Times New Roman" w:hAnsi="Times New Roman" w:cs="Times New Roman"/>
          <w:color w:val="0000FF"/>
          <w:sz w:val="24"/>
          <w:szCs w:val="24"/>
        </w:rPr>
        <w:t>proportional</w:t>
      </w:r>
      <w:r w:rsidR="00A01B2D" w:rsidRPr="003F10D3">
        <w:rPr>
          <w:rFonts w:ascii="Times New Roman" w:hAnsi="Times New Roman" w:cs="Times New Roman"/>
          <w:color w:val="0000FF"/>
          <w:sz w:val="24"/>
          <w:szCs w:val="24"/>
        </w:rPr>
        <w:t xml:space="preserve"> change in </w:t>
      </w:r>
      <w:r w:rsidR="00881BC1" w:rsidRPr="003F10D3">
        <w:rPr>
          <w:rFonts w:ascii="Times New Roman" w:hAnsi="Times New Roman" w:cs="Times New Roman"/>
          <w:color w:val="0000FF"/>
          <w:sz w:val="24"/>
          <w:szCs w:val="24"/>
        </w:rPr>
        <w:t>a certain water storage component lead</w:t>
      </w:r>
      <w:r w:rsidRPr="003F10D3">
        <w:rPr>
          <w:rFonts w:ascii="Times New Roman" w:hAnsi="Times New Roman" w:cs="Times New Roman"/>
          <w:color w:val="0000FF"/>
          <w:sz w:val="24"/>
          <w:szCs w:val="24"/>
        </w:rPr>
        <w:t>s</w:t>
      </w:r>
      <w:r w:rsidR="00881BC1" w:rsidRPr="003F10D3">
        <w:rPr>
          <w:rFonts w:ascii="Times New Roman" w:hAnsi="Times New Roman" w:cs="Times New Roman"/>
          <w:color w:val="0000FF"/>
          <w:sz w:val="24"/>
          <w:szCs w:val="24"/>
        </w:rPr>
        <w:t xml:space="preserve"> to </w:t>
      </w:r>
      <w:r w:rsidR="000203F2" w:rsidRPr="003F10D3">
        <w:rPr>
          <w:rFonts w:ascii="Times New Roman" w:hAnsi="Times New Roman" w:cs="Times New Roman"/>
          <w:color w:val="0000FF"/>
          <w:sz w:val="24"/>
          <w:szCs w:val="24"/>
        </w:rPr>
        <w:t>a proportional change in total water storage</w:t>
      </w:r>
      <w:r w:rsidR="003A162C" w:rsidRPr="003F10D3">
        <w:rPr>
          <w:rFonts w:ascii="Times New Roman" w:hAnsi="Times New Roman" w:cs="Times New Roman"/>
          <w:color w:val="0000FF"/>
          <w:sz w:val="24"/>
          <w:szCs w:val="24"/>
        </w:rPr>
        <w:t xml:space="preserve"> (</w:t>
      </w:r>
      <w:r w:rsidR="003A162C" w:rsidRPr="003F10D3">
        <w:rPr>
          <w:rFonts w:ascii="Times New Roman" w:hAnsi="Times New Roman" w:cs="Times New Roman"/>
          <w:i/>
          <w:color w:val="0000FF"/>
          <w:sz w:val="24"/>
          <w:szCs w:val="24"/>
        </w:rPr>
        <w:t xml:space="preserve">Wang et al., 2021; </w:t>
      </w:r>
      <w:r w:rsidR="00D16B7E" w:rsidRPr="003F10D3">
        <w:rPr>
          <w:rFonts w:ascii="Times New Roman" w:hAnsi="Times New Roman" w:cs="Times New Roman"/>
          <w:i/>
          <w:color w:val="0000FF"/>
          <w:sz w:val="24"/>
          <w:szCs w:val="24"/>
        </w:rPr>
        <w:t xml:space="preserve">Zhang et al., 2017a; </w:t>
      </w:r>
      <w:r w:rsidR="00B30900" w:rsidRPr="003F10D3">
        <w:rPr>
          <w:rFonts w:ascii="Times New Roman" w:hAnsi="Times New Roman" w:cs="Times New Roman"/>
          <w:i/>
          <w:color w:val="0000FF"/>
          <w:sz w:val="24"/>
          <w:szCs w:val="24"/>
        </w:rPr>
        <w:t>Zhang et al., 2017</w:t>
      </w:r>
      <w:r w:rsidR="00D16B7E" w:rsidRPr="003F10D3">
        <w:rPr>
          <w:rFonts w:ascii="Times New Roman" w:hAnsi="Times New Roman" w:cs="Times New Roman"/>
          <w:i/>
          <w:color w:val="0000FF"/>
          <w:sz w:val="24"/>
          <w:szCs w:val="24"/>
        </w:rPr>
        <w:t>b</w:t>
      </w:r>
      <w:r w:rsidR="00B30900" w:rsidRPr="003F10D3">
        <w:rPr>
          <w:rFonts w:ascii="Times New Roman" w:hAnsi="Times New Roman" w:cs="Times New Roman"/>
          <w:color w:val="0000FF"/>
          <w:sz w:val="24"/>
          <w:szCs w:val="24"/>
        </w:rPr>
        <w:t>)</w:t>
      </w:r>
      <w:r w:rsidR="000203F2" w:rsidRPr="003F10D3">
        <w:rPr>
          <w:rFonts w:ascii="Times New Roman" w:hAnsi="Times New Roman" w:cs="Times New Roman"/>
          <w:color w:val="0000FF"/>
          <w:sz w:val="24"/>
          <w:szCs w:val="24"/>
        </w:rPr>
        <w:t xml:space="preserve">. The </w:t>
      </w:r>
      <w:r w:rsidR="00A73B45" w:rsidRPr="003F10D3">
        <w:rPr>
          <w:rFonts w:ascii="Times New Roman" w:hAnsi="Times New Roman" w:cs="Times New Roman"/>
          <w:color w:val="0000FF"/>
          <w:sz w:val="24"/>
          <w:szCs w:val="24"/>
        </w:rPr>
        <w:t>second merit</w:t>
      </w:r>
      <w:r w:rsidR="00D16B7E" w:rsidRPr="003F10D3">
        <w:rPr>
          <w:rFonts w:ascii="Times New Roman" w:hAnsi="Times New Roman" w:cs="Times New Roman"/>
          <w:color w:val="0000FF"/>
          <w:sz w:val="24"/>
          <w:szCs w:val="24"/>
        </w:rPr>
        <w:t xml:space="preserve"> is that the index can be </w:t>
      </w:r>
      <w:r w:rsidR="00D16B7E" w:rsidRPr="003F10D3">
        <w:rPr>
          <w:rFonts w:ascii="Times New Roman" w:hAnsi="Times New Roman" w:cs="Times New Roman"/>
          <w:color w:val="0000FF"/>
          <w:sz w:val="24"/>
          <w:szCs w:val="24"/>
        </w:rPr>
        <w:lastRenderedPageBreak/>
        <w:t xml:space="preserve">used even with small amount of data sets (e.g., a few days, months, or years), which </w:t>
      </w:r>
      <w:r w:rsidRPr="003F10D3">
        <w:rPr>
          <w:rFonts w:ascii="Times New Roman" w:hAnsi="Times New Roman" w:cs="Times New Roman"/>
          <w:color w:val="0000FF"/>
          <w:sz w:val="24"/>
          <w:szCs w:val="24"/>
        </w:rPr>
        <w:t>is more reliable th</w:t>
      </w:r>
      <w:r w:rsidR="00BC7BDB" w:rsidRPr="003F10D3">
        <w:rPr>
          <w:rFonts w:ascii="Times New Roman" w:hAnsi="Times New Roman" w:cs="Times New Roman"/>
          <w:color w:val="0000FF"/>
          <w:sz w:val="24"/>
          <w:szCs w:val="24"/>
        </w:rPr>
        <w:t>an</w:t>
      </w:r>
      <w:r w:rsidR="00D16B7E" w:rsidRPr="003F10D3">
        <w:rPr>
          <w:rFonts w:ascii="Times New Roman" w:hAnsi="Times New Roman" w:cs="Times New Roman"/>
          <w:color w:val="0000FF"/>
          <w:sz w:val="24"/>
          <w:szCs w:val="24"/>
        </w:rPr>
        <w:t xml:space="preserve"> data-driven methods (e.g., random forest) when data</w:t>
      </w:r>
      <w:r w:rsidR="00582465" w:rsidRPr="003F10D3">
        <w:rPr>
          <w:rFonts w:ascii="Times New Roman" w:hAnsi="Times New Roman" w:cs="Times New Roman"/>
          <w:color w:val="0000FF"/>
          <w:sz w:val="24"/>
          <w:szCs w:val="24"/>
        </w:rPr>
        <w:t xml:space="preserve"> amount</w:t>
      </w:r>
      <w:r w:rsidR="00D16B7E" w:rsidRPr="003F10D3">
        <w:rPr>
          <w:rFonts w:ascii="Times New Roman" w:hAnsi="Times New Roman" w:cs="Times New Roman"/>
          <w:color w:val="0000FF"/>
          <w:sz w:val="24"/>
          <w:szCs w:val="24"/>
        </w:rPr>
        <w:t xml:space="preserve"> is limited. The third merit </w:t>
      </w:r>
      <w:r w:rsidR="006D0B6E" w:rsidRPr="003F10D3">
        <w:rPr>
          <w:rFonts w:ascii="Times New Roman" w:hAnsi="Times New Roman" w:cs="Times New Roman"/>
          <w:color w:val="0000FF"/>
          <w:sz w:val="24"/>
          <w:szCs w:val="24"/>
        </w:rPr>
        <w:t>is that the index can reflect the negative or positive effect of each water storage component</w:t>
      </w:r>
      <w:r w:rsidR="00BE5D15" w:rsidRPr="003F10D3">
        <w:rPr>
          <w:rFonts w:ascii="Times New Roman" w:hAnsi="Times New Roman" w:cs="Times New Roman"/>
          <w:color w:val="0000FF"/>
          <w:sz w:val="24"/>
          <w:szCs w:val="24"/>
        </w:rPr>
        <w:t xml:space="preserve"> change</w:t>
      </w:r>
      <w:r w:rsidR="006D0B6E" w:rsidRPr="003F10D3">
        <w:rPr>
          <w:rFonts w:ascii="Times New Roman" w:hAnsi="Times New Roman" w:cs="Times New Roman"/>
          <w:color w:val="0000FF"/>
          <w:sz w:val="24"/>
          <w:szCs w:val="24"/>
        </w:rPr>
        <w:t xml:space="preserve"> </w:t>
      </w:r>
      <w:r w:rsidR="00BC7BDB" w:rsidRPr="003F10D3">
        <w:rPr>
          <w:rFonts w:ascii="Times New Roman" w:hAnsi="Times New Roman" w:cs="Times New Roman"/>
          <w:color w:val="0000FF"/>
          <w:sz w:val="24"/>
          <w:szCs w:val="24"/>
        </w:rPr>
        <w:t>on</w:t>
      </w:r>
      <w:r w:rsidR="006D0B6E" w:rsidRPr="003F10D3">
        <w:rPr>
          <w:rFonts w:ascii="Times New Roman" w:hAnsi="Times New Roman" w:cs="Times New Roman"/>
          <w:color w:val="0000FF"/>
          <w:sz w:val="24"/>
          <w:szCs w:val="24"/>
        </w:rPr>
        <w:t xml:space="preserve"> total water storage change</w:t>
      </w:r>
      <w:r w:rsidR="00FD1237" w:rsidRPr="003F10D3">
        <w:rPr>
          <w:rFonts w:ascii="Times New Roman" w:hAnsi="Times New Roman" w:cs="Times New Roman"/>
          <w:color w:val="0000FF"/>
          <w:sz w:val="24"/>
          <w:szCs w:val="24"/>
        </w:rPr>
        <w:t xml:space="preserve">, which is also the main </w:t>
      </w:r>
      <w:r w:rsidR="00BC7BDB" w:rsidRPr="003F10D3">
        <w:rPr>
          <w:rFonts w:ascii="Times New Roman" w:hAnsi="Times New Roman" w:cs="Times New Roman"/>
          <w:color w:val="0000FF"/>
          <w:sz w:val="24"/>
          <w:szCs w:val="24"/>
        </w:rPr>
        <w:t>limit</w:t>
      </w:r>
      <w:r w:rsidR="00FD1237" w:rsidRPr="003F10D3">
        <w:rPr>
          <w:rFonts w:ascii="Times New Roman" w:hAnsi="Times New Roman" w:cs="Times New Roman"/>
          <w:color w:val="0000FF"/>
          <w:sz w:val="24"/>
          <w:szCs w:val="24"/>
        </w:rPr>
        <w:t xml:space="preserve"> of the random forest method</w:t>
      </w:r>
      <w:r w:rsidR="006D0B6E" w:rsidRPr="003F10D3">
        <w:rPr>
          <w:rFonts w:ascii="Times New Roman" w:hAnsi="Times New Roman" w:cs="Times New Roman"/>
          <w:color w:val="0000FF"/>
          <w:sz w:val="24"/>
          <w:szCs w:val="24"/>
        </w:rPr>
        <w:t xml:space="preserve">. </w:t>
      </w:r>
      <w:r w:rsidR="00BC7BDB" w:rsidRPr="003F10D3">
        <w:rPr>
          <w:rFonts w:ascii="Times New Roman" w:hAnsi="Times New Roman" w:cs="Times New Roman"/>
          <w:color w:val="0000FF"/>
          <w:sz w:val="24"/>
          <w:szCs w:val="24"/>
        </w:rPr>
        <w:t>P</w:t>
      </w:r>
      <w:r w:rsidR="006D0B6E" w:rsidRPr="003F10D3">
        <w:rPr>
          <w:rFonts w:ascii="Times New Roman" w:hAnsi="Times New Roman" w:cs="Times New Roman"/>
          <w:color w:val="0000FF"/>
          <w:sz w:val="24"/>
          <w:szCs w:val="24"/>
        </w:rPr>
        <w:t>ositive values indicate that change</w:t>
      </w:r>
      <w:r w:rsidR="00BC7BDB" w:rsidRPr="003F10D3">
        <w:rPr>
          <w:rFonts w:ascii="Times New Roman" w:hAnsi="Times New Roman" w:cs="Times New Roman"/>
          <w:color w:val="0000FF"/>
          <w:sz w:val="24"/>
          <w:szCs w:val="24"/>
        </w:rPr>
        <w:t>s</w:t>
      </w:r>
      <w:r w:rsidR="006D0B6E" w:rsidRPr="003F10D3">
        <w:rPr>
          <w:rFonts w:ascii="Times New Roman" w:hAnsi="Times New Roman" w:cs="Times New Roman"/>
          <w:color w:val="0000FF"/>
          <w:sz w:val="24"/>
          <w:szCs w:val="24"/>
        </w:rPr>
        <w:t xml:space="preserve"> in </w:t>
      </w:r>
      <w:r w:rsidR="00BC7BDB" w:rsidRPr="003F10D3">
        <w:rPr>
          <w:rFonts w:ascii="Times New Roman" w:hAnsi="Times New Roman" w:cs="Times New Roman"/>
          <w:color w:val="0000FF"/>
          <w:sz w:val="24"/>
          <w:szCs w:val="24"/>
        </w:rPr>
        <w:t>the</w:t>
      </w:r>
      <w:r w:rsidR="006D0B6E" w:rsidRPr="003F10D3">
        <w:rPr>
          <w:rFonts w:ascii="Times New Roman" w:hAnsi="Times New Roman" w:cs="Times New Roman"/>
          <w:color w:val="0000FF"/>
          <w:sz w:val="24"/>
          <w:szCs w:val="24"/>
        </w:rPr>
        <w:t xml:space="preserve"> storage components result in water storage surplus (i.e., increas</w:t>
      </w:r>
      <w:r w:rsidR="00BC7BDB" w:rsidRPr="003F10D3">
        <w:rPr>
          <w:rFonts w:ascii="Times New Roman" w:hAnsi="Times New Roman" w:cs="Times New Roman"/>
          <w:color w:val="0000FF"/>
          <w:sz w:val="24"/>
          <w:szCs w:val="24"/>
        </w:rPr>
        <w:t>e</w:t>
      </w:r>
      <w:r w:rsidR="006D0B6E" w:rsidRPr="003F10D3">
        <w:rPr>
          <w:rFonts w:ascii="Times New Roman" w:hAnsi="Times New Roman" w:cs="Times New Roman"/>
          <w:color w:val="0000FF"/>
          <w:sz w:val="24"/>
          <w:szCs w:val="24"/>
        </w:rPr>
        <w:t xml:space="preserve"> of total water storage), and </w:t>
      </w:r>
      <w:r w:rsidR="00BC7BDB" w:rsidRPr="003F10D3">
        <w:rPr>
          <w:rFonts w:ascii="Times New Roman" w:hAnsi="Times New Roman" w:cs="Times New Roman"/>
          <w:color w:val="0000FF"/>
          <w:sz w:val="24"/>
          <w:szCs w:val="24"/>
        </w:rPr>
        <w:t xml:space="preserve">vice versa for </w:t>
      </w:r>
      <w:r w:rsidR="006D0B6E" w:rsidRPr="003F10D3">
        <w:rPr>
          <w:rFonts w:ascii="Times New Roman" w:hAnsi="Times New Roman" w:cs="Times New Roman"/>
          <w:color w:val="0000FF"/>
          <w:sz w:val="24"/>
          <w:szCs w:val="24"/>
        </w:rPr>
        <w:t>negative values</w:t>
      </w:r>
      <w:r w:rsidR="003952F0" w:rsidRPr="003F10D3">
        <w:rPr>
          <w:rFonts w:ascii="Times New Roman" w:hAnsi="Times New Roman" w:cs="Times New Roman"/>
          <w:color w:val="0000FF"/>
          <w:sz w:val="24"/>
          <w:szCs w:val="24"/>
        </w:rPr>
        <w:t>.</w:t>
      </w:r>
      <w:r w:rsidR="00FD1237" w:rsidRPr="003F10D3">
        <w:rPr>
          <w:rFonts w:ascii="Times New Roman" w:hAnsi="Times New Roman" w:cs="Times New Roman"/>
          <w:color w:val="0000FF"/>
          <w:sz w:val="24"/>
          <w:szCs w:val="24"/>
        </w:rPr>
        <w:t xml:space="preserve"> </w:t>
      </w:r>
    </w:p>
    <w:p w14:paraId="6C2F1D98" w14:textId="53D437DF" w:rsidR="00686C92" w:rsidRPr="00915746" w:rsidRDefault="00BE5D15" w:rsidP="00582465">
      <w:pPr>
        <w:spacing w:line="360" w:lineRule="auto"/>
        <w:ind w:firstLineChars="200" w:firstLine="480"/>
        <w:rPr>
          <w:rFonts w:ascii="Times New Roman" w:hAnsi="Times New Roman" w:cs="Times New Roman"/>
          <w:color w:val="0000FF"/>
          <w:sz w:val="24"/>
          <w:szCs w:val="24"/>
        </w:rPr>
      </w:pPr>
      <w:r w:rsidRPr="003F10D3">
        <w:rPr>
          <w:rFonts w:ascii="Times New Roman" w:hAnsi="Times New Roman" w:cs="Times New Roman" w:hint="eastAsia"/>
          <w:color w:val="0000FF"/>
          <w:sz w:val="24"/>
          <w:szCs w:val="24"/>
        </w:rPr>
        <w:t>T</w:t>
      </w:r>
      <w:r w:rsidRPr="003F10D3">
        <w:rPr>
          <w:rFonts w:ascii="Times New Roman" w:hAnsi="Times New Roman" w:cs="Times New Roman"/>
          <w:color w:val="0000FF"/>
          <w:sz w:val="24"/>
          <w:szCs w:val="24"/>
        </w:rPr>
        <w:t xml:space="preserve">he main </w:t>
      </w:r>
      <w:r w:rsidR="00BC7BDB" w:rsidRPr="003F10D3">
        <w:rPr>
          <w:rFonts w:ascii="Times New Roman" w:hAnsi="Times New Roman" w:cs="Times New Roman"/>
          <w:color w:val="0000FF"/>
          <w:sz w:val="24"/>
          <w:szCs w:val="24"/>
        </w:rPr>
        <w:t>limit</w:t>
      </w:r>
      <w:r w:rsidRPr="003F10D3">
        <w:rPr>
          <w:rFonts w:ascii="Times New Roman" w:hAnsi="Times New Roman" w:cs="Times New Roman"/>
          <w:color w:val="0000FF"/>
          <w:sz w:val="24"/>
          <w:szCs w:val="24"/>
        </w:rPr>
        <w:t xml:space="preserve"> </w:t>
      </w:r>
      <w:r w:rsidR="001B1B87" w:rsidRPr="003F10D3">
        <w:rPr>
          <w:rFonts w:ascii="Times New Roman" w:hAnsi="Times New Roman" w:cs="Times New Roman"/>
          <w:color w:val="0000FF"/>
          <w:sz w:val="24"/>
          <w:szCs w:val="24"/>
        </w:rPr>
        <w:t>is that</w:t>
      </w:r>
      <w:bookmarkStart w:id="16" w:name="_Hlk91343403"/>
      <w:r w:rsidR="001B1B87" w:rsidRPr="003F10D3">
        <w:rPr>
          <w:rFonts w:ascii="Times New Roman" w:hAnsi="Times New Roman" w:cs="Times New Roman"/>
          <w:color w:val="0000FF"/>
          <w:sz w:val="24"/>
          <w:szCs w:val="24"/>
        </w:rPr>
        <w:t xml:space="preserve"> th</w:t>
      </w:r>
      <w:r w:rsidR="00BC7BDB" w:rsidRPr="003F10D3">
        <w:rPr>
          <w:rFonts w:ascii="Times New Roman" w:hAnsi="Times New Roman" w:cs="Times New Roman"/>
          <w:color w:val="0000FF"/>
          <w:sz w:val="24"/>
          <w:szCs w:val="24"/>
        </w:rPr>
        <w:t>e</w:t>
      </w:r>
      <w:r w:rsidR="001B1B87" w:rsidRPr="003F10D3">
        <w:rPr>
          <w:rFonts w:ascii="Times New Roman" w:hAnsi="Times New Roman" w:cs="Times New Roman"/>
          <w:color w:val="0000FF"/>
          <w:sz w:val="24"/>
          <w:szCs w:val="24"/>
        </w:rPr>
        <w:t xml:space="preserve"> index </w:t>
      </w:r>
      <w:r w:rsidR="00837248" w:rsidRPr="003F10D3">
        <w:rPr>
          <w:rFonts w:ascii="Times New Roman" w:hAnsi="Times New Roman" w:cs="Times New Roman"/>
          <w:color w:val="0000FF"/>
          <w:sz w:val="24"/>
          <w:szCs w:val="24"/>
        </w:rPr>
        <w:t xml:space="preserve">may not be suitable for long-term time series data </w:t>
      </w:r>
      <w:r w:rsidR="00B7769D" w:rsidRPr="003F10D3">
        <w:rPr>
          <w:rFonts w:ascii="Times New Roman" w:hAnsi="Times New Roman" w:cs="Times New Roman"/>
          <w:color w:val="0000FF"/>
          <w:sz w:val="24"/>
          <w:szCs w:val="24"/>
        </w:rPr>
        <w:t xml:space="preserve">(e.g., multi-annual) </w:t>
      </w:r>
      <w:r w:rsidR="00837248" w:rsidRPr="003F10D3">
        <w:rPr>
          <w:rFonts w:ascii="Times New Roman" w:hAnsi="Times New Roman" w:cs="Times New Roman"/>
          <w:color w:val="0000FF"/>
          <w:sz w:val="24"/>
          <w:szCs w:val="24"/>
        </w:rPr>
        <w:t>in some case</w:t>
      </w:r>
      <w:r w:rsidR="00BC7BDB" w:rsidRPr="003F10D3">
        <w:rPr>
          <w:rFonts w:ascii="Times New Roman" w:hAnsi="Times New Roman" w:cs="Times New Roman"/>
          <w:color w:val="0000FF"/>
          <w:sz w:val="24"/>
          <w:szCs w:val="24"/>
        </w:rPr>
        <w:t>s</w:t>
      </w:r>
      <w:r w:rsidR="00837248" w:rsidRPr="003F10D3">
        <w:rPr>
          <w:rFonts w:ascii="Times New Roman" w:hAnsi="Times New Roman" w:cs="Times New Roman"/>
          <w:color w:val="0000FF"/>
          <w:sz w:val="24"/>
          <w:szCs w:val="24"/>
        </w:rPr>
        <w:t>.</w:t>
      </w:r>
      <w:bookmarkEnd w:id="16"/>
      <w:r w:rsidR="00B7769D" w:rsidRPr="003F10D3">
        <w:rPr>
          <w:rFonts w:ascii="Times New Roman" w:hAnsi="Times New Roman" w:cs="Times New Roman"/>
          <w:color w:val="0000FF"/>
          <w:sz w:val="24"/>
          <w:szCs w:val="24"/>
        </w:rPr>
        <w:t xml:space="preserve"> </w:t>
      </w:r>
      <w:r w:rsidR="00BC7BDB" w:rsidRPr="003F10D3">
        <w:rPr>
          <w:rFonts w:ascii="Times New Roman" w:hAnsi="Times New Roman" w:cs="Times New Roman"/>
          <w:color w:val="0000FF"/>
          <w:sz w:val="24"/>
          <w:szCs w:val="24"/>
        </w:rPr>
        <w:t>In</w:t>
      </w:r>
      <w:r w:rsidR="00B7769D" w:rsidRPr="003F10D3">
        <w:rPr>
          <w:rFonts w:ascii="Times New Roman" w:hAnsi="Times New Roman" w:cs="Times New Roman"/>
          <w:color w:val="0000FF"/>
          <w:sz w:val="24"/>
          <w:szCs w:val="24"/>
        </w:rPr>
        <w:t xml:space="preserve"> a long</w:t>
      </w:r>
      <w:r w:rsidR="00BC7BDB" w:rsidRPr="003F10D3">
        <w:rPr>
          <w:rFonts w:ascii="Times New Roman" w:hAnsi="Times New Roman" w:cs="Times New Roman"/>
          <w:color w:val="0000FF"/>
          <w:sz w:val="24"/>
          <w:szCs w:val="24"/>
        </w:rPr>
        <w:t xml:space="preserve"> </w:t>
      </w:r>
      <w:proofErr w:type="gramStart"/>
      <w:r w:rsidR="00BC7BDB" w:rsidRPr="003F10D3">
        <w:rPr>
          <w:rFonts w:ascii="Times New Roman" w:hAnsi="Times New Roman" w:cs="Times New Roman"/>
          <w:color w:val="0000FF"/>
          <w:sz w:val="24"/>
          <w:szCs w:val="24"/>
        </w:rPr>
        <w:t xml:space="preserve">time </w:t>
      </w:r>
      <w:r w:rsidR="00B7769D" w:rsidRPr="003F10D3">
        <w:rPr>
          <w:rFonts w:ascii="Times New Roman" w:hAnsi="Times New Roman" w:cs="Times New Roman"/>
          <w:color w:val="0000FF"/>
          <w:sz w:val="24"/>
          <w:szCs w:val="24"/>
        </w:rPr>
        <w:t>period</w:t>
      </w:r>
      <w:proofErr w:type="gramEnd"/>
      <w:r w:rsidR="00B7769D" w:rsidRPr="003F10D3">
        <w:rPr>
          <w:rFonts w:ascii="Times New Roman" w:hAnsi="Times New Roman" w:cs="Times New Roman"/>
          <w:color w:val="0000FF"/>
          <w:sz w:val="24"/>
          <w:szCs w:val="24"/>
        </w:rPr>
        <w:t xml:space="preserve">, </w:t>
      </w:r>
      <w:bookmarkStart w:id="17" w:name="_Hlk92738375"/>
      <w:r w:rsidR="00B7769D" w:rsidRPr="003F10D3">
        <w:rPr>
          <w:rFonts w:ascii="Times New Roman" w:hAnsi="Times New Roman" w:cs="Times New Roman"/>
          <w:color w:val="0000FF"/>
          <w:sz w:val="24"/>
          <w:szCs w:val="24"/>
        </w:rPr>
        <w:t xml:space="preserve">the positive change of a storage component in some years could be offset </w:t>
      </w:r>
      <w:r w:rsidR="00BC7BDB" w:rsidRPr="003F10D3">
        <w:rPr>
          <w:rFonts w:ascii="Times New Roman" w:hAnsi="Times New Roman" w:cs="Times New Roman"/>
          <w:color w:val="0000FF"/>
          <w:sz w:val="24"/>
          <w:szCs w:val="24"/>
        </w:rPr>
        <w:t xml:space="preserve">by </w:t>
      </w:r>
      <w:r w:rsidR="00B7769D" w:rsidRPr="003F10D3">
        <w:rPr>
          <w:rFonts w:ascii="Times New Roman" w:hAnsi="Times New Roman" w:cs="Times New Roman"/>
          <w:color w:val="0000FF"/>
          <w:sz w:val="24"/>
          <w:szCs w:val="24"/>
        </w:rPr>
        <w:t>its negative change in other years, resulting in a weak effect on total water storage change.</w:t>
      </w:r>
      <w:bookmarkEnd w:id="17"/>
      <w:r w:rsidR="00B7769D" w:rsidRPr="003F10D3">
        <w:rPr>
          <w:rFonts w:ascii="Times New Roman" w:hAnsi="Times New Roman" w:cs="Times New Roman"/>
          <w:color w:val="0000FF"/>
          <w:sz w:val="24"/>
          <w:szCs w:val="24"/>
        </w:rPr>
        <w:t xml:space="preserve"> </w:t>
      </w:r>
      <w:r w:rsidR="00BC7BDB" w:rsidRPr="003F10D3">
        <w:rPr>
          <w:rFonts w:ascii="Times New Roman" w:hAnsi="Times New Roman" w:cs="Times New Roman"/>
          <w:color w:val="0000FF"/>
          <w:sz w:val="24"/>
          <w:szCs w:val="24"/>
        </w:rPr>
        <w:t>As such</w:t>
      </w:r>
      <w:r w:rsidR="00BC2733" w:rsidRPr="003F10D3">
        <w:rPr>
          <w:rFonts w:ascii="Times New Roman" w:hAnsi="Times New Roman" w:cs="Times New Roman"/>
          <w:color w:val="0000FF"/>
          <w:sz w:val="24"/>
          <w:szCs w:val="24"/>
        </w:rPr>
        <w:t>, the domin</w:t>
      </w:r>
      <w:r w:rsidR="00583EA4" w:rsidRPr="003F10D3">
        <w:rPr>
          <w:rFonts w:ascii="Times New Roman" w:hAnsi="Times New Roman" w:cs="Times New Roman"/>
          <w:color w:val="0000FF"/>
          <w:sz w:val="24"/>
          <w:szCs w:val="24"/>
        </w:rPr>
        <w:t>ant</w:t>
      </w:r>
      <w:r w:rsidR="00BC2733" w:rsidRPr="003F10D3">
        <w:rPr>
          <w:rFonts w:ascii="Times New Roman" w:hAnsi="Times New Roman" w:cs="Times New Roman"/>
          <w:color w:val="0000FF"/>
          <w:sz w:val="24"/>
          <w:szCs w:val="24"/>
        </w:rPr>
        <w:t xml:space="preserve"> component identified by the index could be biased or </w:t>
      </w:r>
      <w:r w:rsidR="00583EA4" w:rsidRPr="003F10D3">
        <w:rPr>
          <w:rFonts w:ascii="Times New Roman" w:hAnsi="Times New Roman" w:cs="Times New Roman"/>
          <w:color w:val="0000FF"/>
          <w:sz w:val="24"/>
          <w:szCs w:val="24"/>
        </w:rPr>
        <w:t>wrong</w:t>
      </w:r>
      <w:r w:rsidR="00BC2733" w:rsidRPr="003F10D3">
        <w:rPr>
          <w:rFonts w:ascii="Times New Roman" w:hAnsi="Times New Roman" w:cs="Times New Roman"/>
          <w:color w:val="0000FF"/>
          <w:sz w:val="24"/>
          <w:szCs w:val="24"/>
        </w:rPr>
        <w:t xml:space="preserve">. For example, </w:t>
      </w:r>
      <w:r w:rsidR="00583EA4" w:rsidRPr="003F10D3">
        <w:rPr>
          <w:rFonts w:ascii="Times New Roman" w:hAnsi="Times New Roman" w:cs="Times New Roman"/>
          <w:color w:val="0000FF"/>
          <w:sz w:val="24"/>
          <w:szCs w:val="24"/>
        </w:rPr>
        <w:t xml:space="preserve">during P1 </w:t>
      </w:r>
      <w:r w:rsidR="00BC2733" w:rsidRPr="003F10D3">
        <w:rPr>
          <w:rFonts w:ascii="Times New Roman" w:hAnsi="Times New Roman" w:cs="Times New Roman"/>
          <w:color w:val="0000FF"/>
          <w:sz w:val="24"/>
          <w:szCs w:val="24"/>
        </w:rPr>
        <w:t>in S04 (Fig. 1</w:t>
      </w:r>
      <w:r w:rsidR="001529FC" w:rsidRPr="003F10D3">
        <w:rPr>
          <w:rFonts w:ascii="Times New Roman" w:hAnsi="Times New Roman" w:cs="Times New Roman"/>
          <w:color w:val="0000FF"/>
          <w:sz w:val="24"/>
          <w:szCs w:val="24"/>
        </w:rPr>
        <w:t>1</w:t>
      </w:r>
      <w:r w:rsidR="00BC2733" w:rsidRPr="003F10D3">
        <w:rPr>
          <w:rFonts w:ascii="Times New Roman" w:hAnsi="Times New Roman" w:cs="Times New Roman"/>
          <w:color w:val="0000FF"/>
          <w:sz w:val="24"/>
          <w:szCs w:val="24"/>
        </w:rPr>
        <w:t xml:space="preserve">f in the manuscript), </w:t>
      </w:r>
      <w:r w:rsidR="00583EA4" w:rsidRPr="003F10D3">
        <w:rPr>
          <w:rFonts w:ascii="Times New Roman" w:hAnsi="Times New Roman" w:cs="Times New Roman"/>
          <w:color w:val="0000FF"/>
          <w:sz w:val="24"/>
          <w:szCs w:val="24"/>
        </w:rPr>
        <w:t>while lake water storage change (LWSC) has a higher effect on net TWSC than soil water storage change (SWC) for the period, SWC dominates TWSC</w:t>
      </w:r>
      <w:r w:rsidR="00BC2733" w:rsidRPr="003F10D3">
        <w:rPr>
          <w:rFonts w:ascii="Times New Roman" w:hAnsi="Times New Roman" w:cs="Times New Roman"/>
          <w:color w:val="0000FF"/>
          <w:sz w:val="24"/>
          <w:szCs w:val="24"/>
        </w:rPr>
        <w:t xml:space="preserve"> during storage surplus (P1+) and deficit (P1-) period</w:t>
      </w:r>
      <w:r w:rsidR="00284196" w:rsidRPr="003F10D3">
        <w:rPr>
          <w:rFonts w:ascii="Times New Roman" w:hAnsi="Times New Roman" w:cs="Times New Roman"/>
          <w:color w:val="0000FF"/>
          <w:sz w:val="24"/>
          <w:szCs w:val="24"/>
        </w:rPr>
        <w:t>s</w:t>
      </w:r>
      <w:r w:rsidR="00BC2733" w:rsidRPr="003F10D3">
        <w:rPr>
          <w:rFonts w:ascii="Times New Roman" w:hAnsi="Times New Roman" w:cs="Times New Roman"/>
          <w:color w:val="0000FF"/>
          <w:sz w:val="24"/>
          <w:szCs w:val="24"/>
        </w:rPr>
        <w:t xml:space="preserve">. </w:t>
      </w:r>
      <w:r w:rsidR="00310AD6" w:rsidRPr="003F10D3">
        <w:rPr>
          <w:rFonts w:ascii="Times New Roman" w:hAnsi="Times New Roman" w:cs="Times New Roman"/>
          <w:color w:val="0000FF"/>
          <w:sz w:val="24"/>
          <w:szCs w:val="24"/>
        </w:rPr>
        <w:t xml:space="preserve">This is the main reason why we </w:t>
      </w:r>
      <w:r w:rsidR="00583EA4" w:rsidRPr="003F10D3">
        <w:rPr>
          <w:rFonts w:ascii="Times New Roman" w:hAnsi="Times New Roman" w:cs="Times New Roman"/>
          <w:color w:val="0000FF"/>
          <w:sz w:val="24"/>
          <w:szCs w:val="24"/>
        </w:rPr>
        <w:t>also</w:t>
      </w:r>
      <w:r w:rsidR="00310AD6" w:rsidRPr="003F10D3">
        <w:rPr>
          <w:rFonts w:ascii="Times New Roman" w:hAnsi="Times New Roman" w:cs="Times New Roman"/>
          <w:color w:val="0000FF"/>
          <w:sz w:val="24"/>
          <w:szCs w:val="24"/>
        </w:rPr>
        <w:t xml:space="preserve"> calculate</w:t>
      </w:r>
      <w:r w:rsidR="00583EA4" w:rsidRPr="003F10D3">
        <w:rPr>
          <w:rFonts w:ascii="Times New Roman" w:hAnsi="Times New Roman" w:cs="Times New Roman"/>
          <w:color w:val="0000FF"/>
          <w:sz w:val="24"/>
          <w:szCs w:val="24"/>
        </w:rPr>
        <w:t>d</w:t>
      </w:r>
      <w:r w:rsidR="00310AD6" w:rsidRPr="003F10D3">
        <w:rPr>
          <w:rFonts w:ascii="Times New Roman" w:hAnsi="Times New Roman" w:cs="Times New Roman"/>
          <w:color w:val="0000FF"/>
          <w:sz w:val="24"/>
          <w:szCs w:val="24"/>
        </w:rPr>
        <w:t xml:space="preserve"> the contribution rate</w:t>
      </w:r>
      <w:r w:rsidR="00E33AE8" w:rsidRPr="003F10D3">
        <w:rPr>
          <w:rFonts w:ascii="Times New Roman" w:hAnsi="Times New Roman" w:cs="Times New Roman" w:hint="eastAsia"/>
          <w:color w:val="0000FF"/>
          <w:sz w:val="24"/>
          <w:szCs w:val="24"/>
        </w:rPr>
        <w:t>s</w:t>
      </w:r>
      <w:r w:rsidR="00310AD6" w:rsidRPr="003F10D3">
        <w:rPr>
          <w:rFonts w:ascii="Times New Roman" w:hAnsi="Times New Roman" w:cs="Times New Roman"/>
          <w:color w:val="0000FF"/>
          <w:sz w:val="24"/>
          <w:szCs w:val="24"/>
        </w:rPr>
        <w:t xml:space="preserve"> </w:t>
      </w:r>
      <w:r w:rsidR="00583EA4" w:rsidRPr="003F10D3">
        <w:rPr>
          <w:rFonts w:ascii="Times New Roman" w:hAnsi="Times New Roman" w:cs="Times New Roman"/>
          <w:color w:val="0000FF"/>
          <w:sz w:val="24"/>
          <w:szCs w:val="24"/>
        </w:rPr>
        <w:t>for</w:t>
      </w:r>
      <w:r w:rsidR="00310AD6" w:rsidRPr="003F10D3">
        <w:rPr>
          <w:rFonts w:ascii="Times New Roman" w:hAnsi="Times New Roman" w:cs="Times New Roman"/>
          <w:color w:val="0000FF"/>
          <w:sz w:val="24"/>
          <w:szCs w:val="24"/>
        </w:rPr>
        <w:t xml:space="preserve"> different hydrological scenarios. </w:t>
      </w:r>
      <w:r w:rsidR="00582465" w:rsidRPr="003F10D3">
        <w:rPr>
          <w:rFonts w:ascii="Times New Roman" w:hAnsi="Times New Roman" w:cs="Times New Roman"/>
          <w:color w:val="0000FF"/>
          <w:sz w:val="24"/>
          <w:szCs w:val="24"/>
        </w:rPr>
        <w:t>A</w:t>
      </w:r>
      <w:r w:rsidR="00CB3CC9" w:rsidRPr="003F10D3">
        <w:rPr>
          <w:rFonts w:ascii="Times New Roman" w:hAnsi="Times New Roman" w:cs="Times New Roman"/>
          <w:color w:val="0000FF"/>
          <w:sz w:val="24"/>
          <w:szCs w:val="24"/>
        </w:rPr>
        <w:t xml:space="preserve">nother </w:t>
      </w:r>
      <w:r w:rsidR="00BC7BDB" w:rsidRPr="003F10D3">
        <w:rPr>
          <w:rFonts w:ascii="Times New Roman" w:hAnsi="Times New Roman" w:cs="Times New Roman"/>
          <w:color w:val="0000FF"/>
          <w:sz w:val="24"/>
          <w:szCs w:val="24"/>
        </w:rPr>
        <w:t>limit</w:t>
      </w:r>
      <w:r w:rsidR="00CB3CC9" w:rsidRPr="003F10D3">
        <w:rPr>
          <w:rFonts w:ascii="Times New Roman" w:hAnsi="Times New Roman" w:cs="Times New Roman"/>
          <w:color w:val="0000FF"/>
          <w:sz w:val="24"/>
          <w:szCs w:val="24"/>
        </w:rPr>
        <w:t xml:space="preserve"> is that the index </w:t>
      </w:r>
      <w:bookmarkStart w:id="18" w:name="_Hlk91343642"/>
      <w:r w:rsidR="00CB3CC9" w:rsidRPr="003F10D3">
        <w:rPr>
          <w:rFonts w:ascii="Times New Roman" w:hAnsi="Times New Roman" w:cs="Times New Roman"/>
          <w:color w:val="0000FF"/>
          <w:sz w:val="24"/>
          <w:szCs w:val="24"/>
        </w:rPr>
        <w:t xml:space="preserve">may </w:t>
      </w:r>
      <w:r w:rsidR="00583EA4" w:rsidRPr="003F10D3">
        <w:rPr>
          <w:rFonts w:ascii="Times New Roman" w:hAnsi="Times New Roman" w:cs="Times New Roman"/>
          <w:color w:val="0000FF"/>
          <w:sz w:val="24"/>
          <w:szCs w:val="24"/>
        </w:rPr>
        <w:t xml:space="preserve">smooth out temporal variation </w:t>
      </w:r>
      <w:bookmarkStart w:id="19" w:name="_Hlk91343595"/>
      <w:bookmarkEnd w:id="18"/>
      <w:r w:rsidR="00BC7BDB" w:rsidRPr="003F10D3">
        <w:rPr>
          <w:rFonts w:ascii="Times New Roman" w:hAnsi="Times New Roman" w:cs="Times New Roman"/>
          <w:color w:val="0000FF"/>
          <w:sz w:val="24"/>
          <w:szCs w:val="24"/>
        </w:rPr>
        <w:t>because of</w:t>
      </w:r>
      <w:r w:rsidR="00CB3CC9" w:rsidRPr="003F10D3">
        <w:rPr>
          <w:rFonts w:ascii="Times New Roman" w:hAnsi="Times New Roman" w:cs="Times New Roman"/>
          <w:color w:val="0000FF"/>
          <w:sz w:val="24"/>
          <w:szCs w:val="24"/>
        </w:rPr>
        <w:t xml:space="preserve"> its averag</w:t>
      </w:r>
      <w:bookmarkEnd w:id="19"/>
      <w:r w:rsidR="00BC7BDB" w:rsidRPr="003F10D3">
        <w:rPr>
          <w:rFonts w:ascii="Times New Roman" w:hAnsi="Times New Roman" w:cs="Times New Roman"/>
          <w:color w:val="0000FF"/>
          <w:sz w:val="24"/>
          <w:szCs w:val="24"/>
        </w:rPr>
        <w:t>ing approach</w:t>
      </w:r>
      <w:r w:rsidR="00583EA4" w:rsidRPr="003F10D3">
        <w:rPr>
          <w:rFonts w:ascii="Times New Roman" w:hAnsi="Times New Roman" w:cs="Times New Roman"/>
          <w:color w:val="0000FF"/>
          <w:sz w:val="24"/>
          <w:szCs w:val="24"/>
        </w:rPr>
        <w:t xml:space="preserve"> and therefore, </w:t>
      </w:r>
      <w:bookmarkStart w:id="20" w:name="_Hlk91343707"/>
      <w:r w:rsidR="00CB3CC9" w:rsidRPr="003F10D3">
        <w:rPr>
          <w:rFonts w:ascii="Times New Roman" w:hAnsi="Times New Roman" w:cs="Times New Roman"/>
          <w:color w:val="0000FF"/>
          <w:sz w:val="24"/>
          <w:szCs w:val="24"/>
        </w:rPr>
        <w:t>may not guarantee consisten</w:t>
      </w:r>
      <w:r w:rsidR="00BC7BDB" w:rsidRPr="003F10D3">
        <w:rPr>
          <w:rFonts w:ascii="Times New Roman" w:hAnsi="Times New Roman" w:cs="Times New Roman"/>
          <w:color w:val="0000FF"/>
          <w:sz w:val="24"/>
          <w:szCs w:val="24"/>
        </w:rPr>
        <w:t>t results between</w:t>
      </w:r>
      <w:r w:rsidR="00CB3CC9" w:rsidRPr="003F10D3">
        <w:rPr>
          <w:rFonts w:ascii="Times New Roman" w:hAnsi="Times New Roman" w:cs="Times New Roman"/>
          <w:color w:val="0000FF"/>
          <w:sz w:val="24"/>
          <w:szCs w:val="24"/>
        </w:rPr>
        <w:t xml:space="preserve"> </w:t>
      </w:r>
      <w:r w:rsidR="00582465" w:rsidRPr="003F10D3">
        <w:rPr>
          <w:rFonts w:ascii="Times New Roman" w:hAnsi="Times New Roman" w:cs="Times New Roman"/>
          <w:color w:val="0000FF"/>
          <w:sz w:val="24"/>
          <w:szCs w:val="24"/>
        </w:rPr>
        <w:t>short-term and long-term data</w:t>
      </w:r>
      <w:bookmarkEnd w:id="20"/>
      <w:r w:rsidR="00582465" w:rsidRPr="003F10D3">
        <w:rPr>
          <w:rFonts w:ascii="Times New Roman" w:hAnsi="Times New Roman" w:cs="Times New Roman"/>
          <w:color w:val="0000FF"/>
          <w:sz w:val="24"/>
          <w:szCs w:val="24"/>
        </w:rPr>
        <w:t>.</w:t>
      </w:r>
      <w:r w:rsidR="00686C92">
        <w:rPr>
          <w:rFonts w:ascii="Times New Roman" w:hAnsi="Times New Roman" w:cs="Times New Roman"/>
          <w:color w:val="000000"/>
          <w:sz w:val="24"/>
          <w:szCs w:val="24"/>
          <w:shd w:val="clear" w:color="auto" w:fill="FFFFFF"/>
        </w:rPr>
        <w:br/>
      </w:r>
    </w:p>
    <w:p w14:paraId="66AC7772" w14:textId="21A2E147" w:rsidR="00CF1DF5" w:rsidRDefault="00CF1DF5" w:rsidP="00100334">
      <w:pPr>
        <w:spacing w:line="360" w:lineRule="auto"/>
        <w:rPr>
          <w:rFonts w:ascii="Times New Roman" w:hAnsi="Times New Roman" w:cs="Times New Roman"/>
          <w:color w:val="000000"/>
          <w:sz w:val="24"/>
          <w:szCs w:val="24"/>
          <w:shd w:val="clear" w:color="auto" w:fill="FFFFFF"/>
        </w:rPr>
      </w:pPr>
      <w:r w:rsidRPr="00B065EA">
        <w:rPr>
          <w:rFonts w:ascii="Times New Roman" w:hAnsi="Times New Roman" w:cs="Times New Roman"/>
          <w:color w:val="000000"/>
          <w:sz w:val="24"/>
          <w:szCs w:val="24"/>
          <w:shd w:val="clear" w:color="auto" w:fill="FFFFFF"/>
        </w:rPr>
        <w:t>6) From Table 4, we can see that some variables are not independent, such as Temp and ET. Can RF handle such dependences among input variables? How will these dependences play a role?</w:t>
      </w:r>
      <w:r w:rsidRPr="00B065EA">
        <w:rPr>
          <w:rFonts w:ascii="Times New Roman" w:hAnsi="Times New Roman" w:cs="Times New Roman"/>
          <w:color w:val="000000"/>
          <w:sz w:val="24"/>
          <w:szCs w:val="24"/>
        </w:rPr>
        <w:br/>
      </w:r>
    </w:p>
    <w:p w14:paraId="6B95CD56" w14:textId="406710CC" w:rsidR="00E55919" w:rsidRPr="003F10D3" w:rsidRDefault="00E97F15" w:rsidP="00100334">
      <w:pPr>
        <w:spacing w:line="360" w:lineRule="auto"/>
        <w:rPr>
          <w:rFonts w:ascii="Times New Roman" w:hAnsi="Times New Roman" w:cs="Times New Roman"/>
          <w:color w:val="0000FF"/>
          <w:sz w:val="24"/>
          <w:szCs w:val="24"/>
        </w:rPr>
      </w:pPr>
      <w:r w:rsidRPr="003F10D3">
        <w:rPr>
          <w:rFonts w:ascii="Times New Roman" w:hAnsi="Times New Roman" w:cs="Times New Roman"/>
          <w:color w:val="0000FF"/>
          <w:sz w:val="24"/>
          <w:szCs w:val="24"/>
        </w:rPr>
        <w:t>Unlike the traditional linear regression method,</w:t>
      </w:r>
      <w:r w:rsidRPr="003F10D3">
        <w:rPr>
          <w:rFonts w:ascii="Times New Roman" w:hAnsi="Times New Roman" w:cs="Times New Roman" w:hint="eastAsia"/>
          <w:color w:val="0000FF"/>
          <w:sz w:val="24"/>
          <w:szCs w:val="24"/>
        </w:rPr>
        <w:t xml:space="preserve"> </w:t>
      </w:r>
      <w:r w:rsidRPr="003F10D3">
        <w:rPr>
          <w:rFonts w:ascii="Times New Roman" w:hAnsi="Times New Roman" w:cs="Times New Roman"/>
          <w:color w:val="0000FF"/>
          <w:sz w:val="24"/>
          <w:szCs w:val="24"/>
        </w:rPr>
        <w:t>r</w:t>
      </w:r>
      <w:r w:rsidR="009612F2" w:rsidRPr="003F10D3">
        <w:rPr>
          <w:rFonts w:ascii="Times New Roman" w:hAnsi="Times New Roman" w:cs="Times New Roman"/>
          <w:color w:val="0000FF"/>
          <w:sz w:val="24"/>
          <w:szCs w:val="24"/>
        </w:rPr>
        <w:t>andom forest (RF) method</w:t>
      </w:r>
      <w:r w:rsidRPr="003F10D3">
        <w:rPr>
          <w:rFonts w:ascii="Times New Roman" w:hAnsi="Times New Roman" w:cs="Times New Roman"/>
          <w:color w:val="0000FF"/>
          <w:sz w:val="24"/>
          <w:szCs w:val="24"/>
        </w:rPr>
        <w:t xml:space="preserve"> is not sensitive to the dependence</w:t>
      </w:r>
      <w:r w:rsidR="009612F2" w:rsidRPr="003F10D3">
        <w:rPr>
          <w:rFonts w:ascii="Times New Roman" w:hAnsi="Times New Roman" w:cs="Times New Roman"/>
          <w:color w:val="0000FF"/>
          <w:sz w:val="24"/>
          <w:szCs w:val="24"/>
        </w:rPr>
        <w:t xml:space="preserve"> among different input variables (i.e., the multicollinearity problem) (</w:t>
      </w:r>
      <w:r w:rsidR="00211756" w:rsidRPr="003F10D3">
        <w:rPr>
          <w:rFonts w:ascii="Times New Roman" w:hAnsi="Times New Roman" w:cs="Times New Roman"/>
          <w:i/>
          <w:color w:val="0000FF"/>
          <w:sz w:val="24"/>
          <w:szCs w:val="24"/>
        </w:rPr>
        <w:t>Breiman, 2001</w:t>
      </w:r>
      <w:r w:rsidR="00211756" w:rsidRPr="003F10D3">
        <w:rPr>
          <w:rFonts w:ascii="Times New Roman" w:hAnsi="Times New Roman" w:cs="Times New Roman"/>
          <w:color w:val="0000FF"/>
          <w:sz w:val="24"/>
          <w:szCs w:val="24"/>
        </w:rPr>
        <w:t>).</w:t>
      </w:r>
      <w:r w:rsidR="009612F2" w:rsidRPr="003F10D3">
        <w:rPr>
          <w:rFonts w:ascii="Times New Roman" w:hAnsi="Times New Roman" w:cs="Times New Roman"/>
          <w:color w:val="0000FF"/>
          <w:sz w:val="24"/>
          <w:szCs w:val="24"/>
        </w:rPr>
        <w:t xml:space="preserve"> </w:t>
      </w:r>
      <w:r w:rsidR="00EE5D35" w:rsidRPr="003F10D3">
        <w:rPr>
          <w:rFonts w:ascii="Times New Roman" w:hAnsi="Times New Roman" w:cs="Times New Roman"/>
          <w:color w:val="0000FF"/>
          <w:sz w:val="24"/>
          <w:szCs w:val="24"/>
        </w:rPr>
        <w:t>T</w:t>
      </w:r>
      <w:r w:rsidR="00211756" w:rsidRPr="003F10D3">
        <w:rPr>
          <w:rFonts w:ascii="Times New Roman" w:hAnsi="Times New Roman" w:cs="Times New Roman"/>
          <w:color w:val="0000FF"/>
          <w:sz w:val="24"/>
          <w:szCs w:val="24"/>
        </w:rPr>
        <w:t>he method</w:t>
      </w:r>
      <w:r w:rsidR="00C5563B" w:rsidRPr="003F10D3">
        <w:rPr>
          <w:rFonts w:ascii="Times New Roman" w:hAnsi="Times New Roman" w:cs="Times New Roman"/>
          <w:color w:val="0000FF"/>
          <w:sz w:val="24"/>
          <w:szCs w:val="24"/>
        </w:rPr>
        <w:t xml:space="preserve"> consider</w:t>
      </w:r>
      <w:r w:rsidRPr="003F10D3">
        <w:rPr>
          <w:rFonts w:ascii="Times New Roman" w:hAnsi="Times New Roman" w:cs="Times New Roman"/>
          <w:color w:val="0000FF"/>
          <w:sz w:val="24"/>
          <w:szCs w:val="24"/>
        </w:rPr>
        <w:t>s</w:t>
      </w:r>
      <w:r w:rsidR="00C5563B" w:rsidRPr="003F10D3">
        <w:rPr>
          <w:rFonts w:ascii="Times New Roman" w:hAnsi="Times New Roman" w:cs="Times New Roman"/>
          <w:color w:val="0000FF"/>
          <w:sz w:val="24"/>
          <w:szCs w:val="24"/>
        </w:rPr>
        <w:t xml:space="preserve"> the interaction</w:t>
      </w:r>
      <w:r w:rsidRPr="003F10D3">
        <w:rPr>
          <w:rFonts w:ascii="Times New Roman" w:hAnsi="Times New Roman" w:cs="Times New Roman"/>
          <w:color w:val="0000FF"/>
          <w:sz w:val="24"/>
          <w:szCs w:val="24"/>
        </w:rPr>
        <w:t>s</w:t>
      </w:r>
      <w:r w:rsidR="00C5563B" w:rsidRPr="003F10D3">
        <w:rPr>
          <w:rFonts w:ascii="Times New Roman" w:hAnsi="Times New Roman" w:cs="Times New Roman"/>
          <w:color w:val="0000FF"/>
          <w:sz w:val="24"/>
          <w:szCs w:val="24"/>
        </w:rPr>
        <w:t xml:space="preserve"> between different input variables, and does not require </w:t>
      </w:r>
      <w:r w:rsidRPr="003F10D3">
        <w:rPr>
          <w:rFonts w:ascii="Times New Roman" w:hAnsi="Times New Roman" w:cs="Times New Roman"/>
          <w:color w:val="0000FF"/>
          <w:sz w:val="24"/>
          <w:szCs w:val="24"/>
        </w:rPr>
        <w:t xml:space="preserve">independent </w:t>
      </w:r>
      <w:r w:rsidR="00C5563B" w:rsidRPr="003F10D3">
        <w:rPr>
          <w:rFonts w:ascii="Times New Roman" w:hAnsi="Times New Roman" w:cs="Times New Roman"/>
          <w:color w:val="0000FF"/>
          <w:sz w:val="24"/>
          <w:szCs w:val="24"/>
        </w:rPr>
        <w:t xml:space="preserve">input variables </w:t>
      </w:r>
      <w:r w:rsidR="00E55919" w:rsidRPr="003F10D3">
        <w:rPr>
          <w:rFonts w:ascii="Times New Roman" w:hAnsi="Times New Roman" w:cs="Times New Roman"/>
          <w:color w:val="0000FF"/>
          <w:sz w:val="24"/>
          <w:szCs w:val="24"/>
        </w:rPr>
        <w:t>(</w:t>
      </w:r>
      <w:r w:rsidR="00E55919" w:rsidRPr="003F10D3">
        <w:rPr>
          <w:rFonts w:ascii="Times New Roman" w:eastAsia="宋体" w:hAnsi="Times New Roman" w:cs="Times New Roman"/>
          <w:i/>
          <w:color w:val="0000FF"/>
          <w:sz w:val="24"/>
          <w:szCs w:val="24"/>
        </w:rPr>
        <w:t>Cutler et al., 2</w:t>
      </w:r>
      <w:r w:rsidR="00E55919" w:rsidRPr="003F10D3">
        <w:rPr>
          <w:rFonts w:ascii="Times New Roman" w:hAnsi="Times New Roman" w:cs="Times New Roman"/>
          <w:i/>
          <w:color w:val="0000FF"/>
          <w:sz w:val="24"/>
          <w:szCs w:val="24"/>
        </w:rPr>
        <w:t>007</w:t>
      </w:r>
      <w:r w:rsidR="00E55919" w:rsidRPr="003F10D3">
        <w:rPr>
          <w:rFonts w:ascii="Times New Roman" w:hAnsi="Times New Roman" w:cs="Times New Roman"/>
          <w:color w:val="0000FF"/>
          <w:sz w:val="24"/>
          <w:szCs w:val="24"/>
        </w:rPr>
        <w:t>)</w:t>
      </w:r>
      <w:r w:rsidR="00C5563B" w:rsidRPr="003F10D3">
        <w:rPr>
          <w:rFonts w:ascii="Times New Roman" w:hAnsi="Times New Roman" w:cs="Times New Roman"/>
          <w:color w:val="0000FF"/>
          <w:sz w:val="24"/>
          <w:szCs w:val="24"/>
        </w:rPr>
        <w:t>.</w:t>
      </w:r>
      <w:r w:rsidR="00E55919" w:rsidRPr="003F10D3">
        <w:rPr>
          <w:rFonts w:ascii="Times New Roman" w:hAnsi="Times New Roman" w:cs="Times New Roman"/>
          <w:color w:val="0000FF"/>
          <w:sz w:val="24"/>
          <w:szCs w:val="24"/>
        </w:rPr>
        <w:t xml:space="preserve"> Algorithmically, RF fit</w:t>
      </w:r>
      <w:r w:rsidR="000D2F02" w:rsidRPr="003F10D3">
        <w:rPr>
          <w:rFonts w:ascii="Times New Roman" w:hAnsi="Times New Roman" w:cs="Times New Roman"/>
          <w:color w:val="0000FF"/>
          <w:sz w:val="24"/>
          <w:szCs w:val="24"/>
        </w:rPr>
        <w:t>s</w:t>
      </w:r>
      <w:r w:rsidR="00E55919" w:rsidRPr="003F10D3">
        <w:rPr>
          <w:rFonts w:ascii="Times New Roman" w:hAnsi="Times New Roman" w:cs="Times New Roman"/>
          <w:color w:val="0000FF"/>
          <w:sz w:val="24"/>
          <w:szCs w:val="24"/>
        </w:rPr>
        <w:t xml:space="preserve"> many regression trees to a data set, and the final modeling </w:t>
      </w:r>
      <w:r w:rsidR="00E55919" w:rsidRPr="003F10D3">
        <w:rPr>
          <w:rFonts w:ascii="Times New Roman" w:hAnsi="Times New Roman" w:cs="Times New Roman"/>
          <w:color w:val="0000FF"/>
          <w:sz w:val="24"/>
          <w:szCs w:val="24"/>
        </w:rPr>
        <w:lastRenderedPageBreak/>
        <w:t xml:space="preserve">result is </w:t>
      </w:r>
      <w:r w:rsidR="00E02AF9" w:rsidRPr="003F10D3">
        <w:rPr>
          <w:rFonts w:ascii="Times New Roman" w:hAnsi="Times New Roman" w:cs="Times New Roman"/>
          <w:color w:val="0000FF"/>
          <w:sz w:val="24"/>
          <w:szCs w:val="24"/>
        </w:rPr>
        <w:t xml:space="preserve">the </w:t>
      </w:r>
      <w:r w:rsidR="00E55919" w:rsidRPr="003F10D3">
        <w:rPr>
          <w:rFonts w:ascii="Times New Roman" w:hAnsi="Times New Roman" w:cs="Times New Roman"/>
          <w:color w:val="0000FF"/>
          <w:sz w:val="24"/>
          <w:szCs w:val="24"/>
        </w:rPr>
        <w:t>combin</w:t>
      </w:r>
      <w:r w:rsidR="00E02AF9" w:rsidRPr="003F10D3">
        <w:rPr>
          <w:rFonts w:ascii="Times New Roman" w:hAnsi="Times New Roman" w:cs="Times New Roman"/>
          <w:color w:val="0000FF"/>
          <w:sz w:val="24"/>
          <w:szCs w:val="24"/>
        </w:rPr>
        <w:t>ation</w:t>
      </w:r>
      <w:r w:rsidR="00E55919" w:rsidRPr="003F10D3">
        <w:rPr>
          <w:rFonts w:ascii="Times New Roman" w:hAnsi="Times New Roman" w:cs="Times New Roman"/>
          <w:color w:val="0000FF"/>
          <w:sz w:val="24"/>
          <w:szCs w:val="24"/>
        </w:rPr>
        <w:t xml:space="preserve"> from all the trees. </w:t>
      </w:r>
      <w:r w:rsidR="009943F4" w:rsidRPr="003F10D3">
        <w:rPr>
          <w:rFonts w:ascii="Times New Roman" w:hAnsi="Times New Roman" w:cs="Times New Roman"/>
          <w:color w:val="0000FF"/>
          <w:sz w:val="24"/>
          <w:szCs w:val="24"/>
        </w:rPr>
        <w:t>E</w:t>
      </w:r>
      <w:r w:rsidR="002B6DE3" w:rsidRPr="003F10D3">
        <w:rPr>
          <w:rFonts w:ascii="Times New Roman" w:hAnsi="Times New Roman" w:cs="Times New Roman"/>
          <w:color w:val="0000FF"/>
          <w:sz w:val="24"/>
          <w:szCs w:val="24"/>
        </w:rPr>
        <w:t xml:space="preserve">ach </w:t>
      </w:r>
      <w:r w:rsidR="00E55919" w:rsidRPr="003F10D3">
        <w:rPr>
          <w:rFonts w:ascii="Times New Roman" w:hAnsi="Times New Roman" w:cs="Times New Roman"/>
          <w:color w:val="0000FF"/>
          <w:sz w:val="24"/>
          <w:szCs w:val="24"/>
        </w:rPr>
        <w:t xml:space="preserve">tree </w:t>
      </w:r>
      <w:r w:rsidR="00E02AF9" w:rsidRPr="003F10D3">
        <w:rPr>
          <w:rFonts w:ascii="Times New Roman" w:hAnsi="Times New Roman" w:cs="Times New Roman"/>
          <w:color w:val="0000FF"/>
          <w:sz w:val="24"/>
          <w:szCs w:val="24"/>
        </w:rPr>
        <w:t>is</w:t>
      </w:r>
      <w:r w:rsidR="002B6DE3" w:rsidRPr="003F10D3">
        <w:rPr>
          <w:rFonts w:ascii="Times New Roman" w:hAnsi="Times New Roman" w:cs="Times New Roman"/>
          <w:color w:val="0000FF"/>
          <w:sz w:val="24"/>
          <w:szCs w:val="24"/>
        </w:rPr>
        <w:t xml:space="preserve"> </w:t>
      </w:r>
      <w:r w:rsidR="00E02AF9" w:rsidRPr="003F10D3">
        <w:rPr>
          <w:rFonts w:ascii="Times New Roman" w:hAnsi="Times New Roman" w:cs="Times New Roman"/>
          <w:color w:val="0000FF"/>
          <w:sz w:val="24"/>
          <w:szCs w:val="24"/>
        </w:rPr>
        <w:t>constructed</w:t>
      </w:r>
      <w:r w:rsidR="002B6DE3" w:rsidRPr="003F10D3">
        <w:rPr>
          <w:rFonts w:ascii="Times New Roman" w:hAnsi="Times New Roman" w:cs="Times New Roman"/>
          <w:color w:val="0000FF"/>
          <w:sz w:val="24"/>
          <w:szCs w:val="24"/>
        </w:rPr>
        <w:t xml:space="preserve"> using randomly selected variables and bootstrap </w:t>
      </w:r>
      <w:r w:rsidR="00E02AF9" w:rsidRPr="003F10D3">
        <w:rPr>
          <w:rFonts w:ascii="Times New Roman" w:hAnsi="Times New Roman" w:cs="Times New Roman"/>
          <w:color w:val="0000FF"/>
          <w:sz w:val="24"/>
          <w:szCs w:val="24"/>
        </w:rPr>
        <w:t xml:space="preserve">training </w:t>
      </w:r>
      <w:r w:rsidR="002B6DE3" w:rsidRPr="003F10D3">
        <w:rPr>
          <w:rFonts w:ascii="Times New Roman" w:hAnsi="Times New Roman" w:cs="Times New Roman"/>
          <w:color w:val="0000FF"/>
          <w:sz w:val="24"/>
          <w:szCs w:val="24"/>
        </w:rPr>
        <w:t>samples</w:t>
      </w:r>
      <w:r w:rsidR="00E02AF9" w:rsidRPr="003F10D3">
        <w:rPr>
          <w:rFonts w:ascii="Times New Roman" w:hAnsi="Times New Roman" w:cs="Times New Roman"/>
          <w:color w:val="0000FF"/>
          <w:sz w:val="24"/>
          <w:szCs w:val="24"/>
        </w:rPr>
        <w:t xml:space="preserve"> </w:t>
      </w:r>
      <w:r w:rsidR="002B6DE3" w:rsidRPr="003F10D3">
        <w:rPr>
          <w:rFonts w:ascii="Times New Roman" w:hAnsi="Times New Roman" w:cs="Times New Roman"/>
          <w:color w:val="0000FF"/>
          <w:sz w:val="24"/>
          <w:szCs w:val="24"/>
        </w:rPr>
        <w:t>(</w:t>
      </w:r>
      <w:r w:rsidR="002B6DE3" w:rsidRPr="003F10D3">
        <w:rPr>
          <w:rFonts w:ascii="Times New Roman" w:hAnsi="Times New Roman" w:cs="Times New Roman"/>
          <w:i/>
          <w:color w:val="0000FF"/>
          <w:sz w:val="24"/>
          <w:szCs w:val="24"/>
        </w:rPr>
        <w:t>Breiman, 2001</w:t>
      </w:r>
      <w:r w:rsidR="002B6DE3" w:rsidRPr="003F10D3">
        <w:rPr>
          <w:rFonts w:ascii="Times New Roman" w:hAnsi="Times New Roman" w:cs="Times New Roman"/>
          <w:color w:val="0000FF"/>
          <w:sz w:val="24"/>
          <w:szCs w:val="24"/>
        </w:rPr>
        <w:t xml:space="preserve">). </w:t>
      </w:r>
      <w:r w:rsidR="009943F4" w:rsidRPr="003F10D3">
        <w:rPr>
          <w:rFonts w:ascii="Times New Roman" w:hAnsi="Times New Roman" w:cs="Times New Roman"/>
          <w:color w:val="0000FF"/>
          <w:sz w:val="24"/>
          <w:szCs w:val="24"/>
        </w:rPr>
        <w:t>F</w:t>
      </w:r>
      <w:r w:rsidR="00E063A4" w:rsidRPr="003F10D3">
        <w:rPr>
          <w:rFonts w:ascii="Times New Roman" w:hAnsi="Times New Roman" w:cs="Times New Roman"/>
          <w:color w:val="0000FF"/>
          <w:sz w:val="24"/>
          <w:szCs w:val="24"/>
        </w:rPr>
        <w:t xml:space="preserve">or </w:t>
      </w:r>
      <w:r w:rsidR="009943F4" w:rsidRPr="003F10D3">
        <w:rPr>
          <w:rFonts w:ascii="Times New Roman" w:hAnsi="Times New Roman" w:cs="Times New Roman"/>
          <w:color w:val="0000FF"/>
          <w:sz w:val="24"/>
          <w:szCs w:val="24"/>
        </w:rPr>
        <w:t xml:space="preserve">each time of </w:t>
      </w:r>
      <w:r w:rsidR="00E063A4" w:rsidRPr="003F10D3">
        <w:rPr>
          <w:rFonts w:ascii="Times New Roman" w:hAnsi="Times New Roman" w:cs="Times New Roman"/>
          <w:color w:val="0000FF"/>
          <w:sz w:val="24"/>
          <w:szCs w:val="24"/>
        </w:rPr>
        <w:t>the bootstrap sampling, only two-thirds of the training sample is utilized</w:t>
      </w:r>
      <w:r w:rsidR="00E063A4" w:rsidRPr="003F10D3">
        <w:rPr>
          <w:rFonts w:ascii="Times New Roman" w:hAnsi="Times New Roman" w:cs="Times New Roman" w:hint="eastAsia"/>
          <w:color w:val="0000FF"/>
          <w:sz w:val="24"/>
          <w:szCs w:val="24"/>
        </w:rPr>
        <w:t xml:space="preserve"> </w:t>
      </w:r>
      <w:r w:rsidR="00E063A4" w:rsidRPr="003F10D3">
        <w:rPr>
          <w:rFonts w:ascii="Times New Roman" w:hAnsi="Times New Roman" w:cs="Times New Roman"/>
          <w:color w:val="0000FF"/>
          <w:sz w:val="24"/>
          <w:szCs w:val="24"/>
        </w:rPr>
        <w:t>for training the regression tree, and the remaining one-third constitutes the out-of-bag sample is used for validation</w:t>
      </w:r>
      <w:r w:rsidR="00FB0F11" w:rsidRPr="003F10D3">
        <w:rPr>
          <w:rFonts w:ascii="Times New Roman" w:hAnsi="Times New Roman" w:cs="Times New Roman"/>
          <w:color w:val="0000FF"/>
          <w:sz w:val="24"/>
          <w:szCs w:val="24"/>
        </w:rPr>
        <w:t xml:space="preserve"> the tree</w:t>
      </w:r>
      <w:r w:rsidR="00E063A4" w:rsidRPr="003F10D3">
        <w:rPr>
          <w:rFonts w:ascii="Times New Roman" w:hAnsi="Times New Roman" w:cs="Times New Roman"/>
          <w:color w:val="0000FF"/>
          <w:sz w:val="24"/>
          <w:szCs w:val="24"/>
        </w:rPr>
        <w:t xml:space="preserve"> </w:t>
      </w:r>
      <w:r w:rsidR="00E063A4" w:rsidRPr="003F10D3">
        <w:rPr>
          <w:rFonts w:ascii="Times New Roman" w:hAnsi="Times New Roman" w:cs="Times New Roman"/>
          <w:i/>
          <w:color w:val="0000FF"/>
          <w:sz w:val="24"/>
          <w:szCs w:val="24"/>
        </w:rPr>
        <w:t xml:space="preserve">(Breiman, 2001; </w:t>
      </w:r>
      <w:r w:rsidR="00FB0F11" w:rsidRPr="003F10D3">
        <w:rPr>
          <w:rFonts w:ascii="Times New Roman" w:eastAsia="宋体" w:hAnsi="Times New Roman" w:cs="Times New Roman"/>
          <w:i/>
          <w:color w:val="0000FF"/>
          <w:sz w:val="24"/>
          <w:szCs w:val="24"/>
        </w:rPr>
        <w:t>Cutler et al., 2</w:t>
      </w:r>
      <w:r w:rsidR="00FB0F11" w:rsidRPr="003F10D3">
        <w:rPr>
          <w:rFonts w:ascii="Times New Roman" w:hAnsi="Times New Roman" w:cs="Times New Roman"/>
          <w:i/>
          <w:color w:val="0000FF"/>
          <w:sz w:val="24"/>
          <w:szCs w:val="24"/>
        </w:rPr>
        <w:t>007</w:t>
      </w:r>
      <w:r w:rsidR="00E063A4" w:rsidRPr="003F10D3">
        <w:rPr>
          <w:rFonts w:ascii="Times New Roman" w:hAnsi="Times New Roman" w:cs="Times New Roman"/>
          <w:i/>
          <w:color w:val="0000FF"/>
          <w:sz w:val="24"/>
          <w:szCs w:val="24"/>
        </w:rPr>
        <w:t>)</w:t>
      </w:r>
      <w:r w:rsidR="00E063A4" w:rsidRPr="003F10D3">
        <w:rPr>
          <w:rFonts w:ascii="Times New Roman" w:hAnsi="Times New Roman" w:cs="Times New Roman"/>
          <w:color w:val="0000FF"/>
          <w:sz w:val="24"/>
          <w:szCs w:val="24"/>
        </w:rPr>
        <w:t xml:space="preserve">. </w:t>
      </w:r>
      <w:r w:rsidR="009943F4" w:rsidRPr="003F10D3">
        <w:rPr>
          <w:rFonts w:ascii="Times New Roman" w:hAnsi="Times New Roman" w:cs="Times New Roman"/>
          <w:color w:val="0000FF"/>
          <w:sz w:val="24"/>
          <w:szCs w:val="24"/>
        </w:rPr>
        <w:t>T</w:t>
      </w:r>
      <w:r w:rsidR="00E063A4" w:rsidRPr="003F10D3">
        <w:rPr>
          <w:rFonts w:ascii="Times New Roman" w:hAnsi="Times New Roman" w:cs="Times New Roman"/>
          <w:color w:val="0000FF"/>
          <w:sz w:val="24"/>
          <w:szCs w:val="24"/>
        </w:rPr>
        <w:t>he built</w:t>
      </w:r>
      <w:r w:rsidR="00FB0F11" w:rsidRPr="003F10D3">
        <w:rPr>
          <w:rFonts w:ascii="Times New Roman" w:hAnsi="Times New Roman" w:cs="Times New Roman"/>
          <w:color w:val="0000FF"/>
          <w:sz w:val="24"/>
          <w:szCs w:val="24"/>
        </w:rPr>
        <w:t xml:space="preserve">-in validation and random selection of variables </w:t>
      </w:r>
      <w:r w:rsidR="00E02AF9" w:rsidRPr="003F10D3">
        <w:rPr>
          <w:rFonts w:ascii="Times New Roman" w:hAnsi="Times New Roman" w:cs="Times New Roman"/>
          <w:color w:val="0000FF"/>
          <w:sz w:val="24"/>
          <w:szCs w:val="24"/>
        </w:rPr>
        <w:t>enable</w:t>
      </w:r>
      <w:r w:rsidR="00FB0F11" w:rsidRPr="003F10D3">
        <w:rPr>
          <w:rFonts w:ascii="Times New Roman" w:hAnsi="Times New Roman" w:cs="Times New Roman"/>
          <w:color w:val="0000FF"/>
          <w:sz w:val="24"/>
          <w:szCs w:val="24"/>
        </w:rPr>
        <w:t xml:space="preserve"> RF </w:t>
      </w:r>
      <w:r w:rsidR="00E02AF9" w:rsidRPr="003F10D3">
        <w:rPr>
          <w:rFonts w:ascii="Times New Roman" w:hAnsi="Times New Roman" w:cs="Times New Roman"/>
          <w:color w:val="0000FF"/>
          <w:sz w:val="24"/>
          <w:szCs w:val="24"/>
        </w:rPr>
        <w:t>to</w:t>
      </w:r>
      <w:r w:rsidR="00FB0F11" w:rsidRPr="003F10D3">
        <w:rPr>
          <w:rFonts w:ascii="Times New Roman" w:hAnsi="Times New Roman" w:cs="Times New Roman"/>
          <w:color w:val="0000FF"/>
          <w:sz w:val="24"/>
          <w:szCs w:val="24"/>
        </w:rPr>
        <w:t xml:space="preserve"> handle the dependence among input variables (</w:t>
      </w:r>
      <w:r w:rsidR="00FB0F11" w:rsidRPr="003F10D3">
        <w:rPr>
          <w:rFonts w:ascii="Times New Roman" w:hAnsi="Times New Roman" w:cs="Times New Roman"/>
          <w:i/>
          <w:color w:val="0000FF"/>
          <w:sz w:val="24"/>
          <w:szCs w:val="24"/>
        </w:rPr>
        <w:t xml:space="preserve">Zhou et al., 2017; </w:t>
      </w:r>
      <w:r w:rsidR="00FB0F11" w:rsidRPr="003F10D3">
        <w:rPr>
          <w:rFonts w:ascii="Times New Roman" w:eastAsia="宋体" w:hAnsi="Times New Roman" w:cs="Times New Roman"/>
          <w:i/>
          <w:color w:val="0000FF"/>
          <w:sz w:val="24"/>
          <w:szCs w:val="24"/>
        </w:rPr>
        <w:t>Rodriguez-Galiano et al., 2014</w:t>
      </w:r>
      <w:r w:rsidR="00FB0F11" w:rsidRPr="003F10D3">
        <w:rPr>
          <w:rFonts w:ascii="Times New Roman" w:hAnsi="Times New Roman" w:cs="Times New Roman"/>
          <w:color w:val="0000FF"/>
          <w:sz w:val="24"/>
          <w:szCs w:val="24"/>
        </w:rPr>
        <w:t>).</w:t>
      </w:r>
    </w:p>
    <w:p w14:paraId="00A92F52" w14:textId="7038766C" w:rsidR="00686C92" w:rsidRPr="003F10D3" w:rsidRDefault="00663913" w:rsidP="00537796">
      <w:pPr>
        <w:spacing w:line="360" w:lineRule="auto"/>
        <w:ind w:firstLineChars="200" w:firstLine="480"/>
        <w:rPr>
          <w:rFonts w:ascii="Times New Roman" w:hAnsi="Times New Roman" w:cs="Times New Roman"/>
          <w:color w:val="0000FF"/>
          <w:sz w:val="24"/>
          <w:szCs w:val="24"/>
          <w:shd w:val="clear" w:color="auto" w:fill="FFFFFF"/>
        </w:rPr>
      </w:pPr>
      <w:r w:rsidRPr="003F10D3">
        <w:rPr>
          <w:rFonts w:ascii="Times New Roman" w:hAnsi="Times New Roman" w:cs="Times New Roman"/>
          <w:color w:val="0000FF"/>
          <w:sz w:val="24"/>
          <w:szCs w:val="24"/>
        </w:rPr>
        <w:t>As</w:t>
      </w:r>
      <w:r w:rsidR="00537796" w:rsidRPr="003F10D3">
        <w:rPr>
          <w:rFonts w:ascii="Times New Roman" w:hAnsi="Times New Roman" w:cs="Times New Roman"/>
          <w:color w:val="0000FF"/>
          <w:sz w:val="24"/>
          <w:szCs w:val="24"/>
        </w:rPr>
        <w:t xml:space="preserve"> the </w:t>
      </w:r>
      <w:r w:rsidR="00E02AF9" w:rsidRPr="003F10D3">
        <w:rPr>
          <w:rFonts w:ascii="Times New Roman" w:hAnsi="Times New Roman" w:cs="Times New Roman"/>
          <w:color w:val="0000FF"/>
          <w:sz w:val="24"/>
          <w:szCs w:val="24"/>
        </w:rPr>
        <w:t>terms</w:t>
      </w:r>
      <w:r w:rsidR="00537796" w:rsidRPr="003F10D3">
        <w:rPr>
          <w:rFonts w:ascii="Times New Roman" w:hAnsi="Times New Roman" w:cs="Times New Roman"/>
          <w:color w:val="0000FF"/>
          <w:sz w:val="24"/>
          <w:szCs w:val="24"/>
        </w:rPr>
        <w:t xml:space="preserve"> of “dependent variable” and “independent variable”</w:t>
      </w:r>
      <w:r w:rsidR="00E02AF9" w:rsidRPr="003F10D3">
        <w:rPr>
          <w:rFonts w:ascii="Times New Roman" w:hAnsi="Times New Roman" w:cs="Times New Roman"/>
          <w:color w:val="0000FF"/>
          <w:sz w:val="24"/>
          <w:szCs w:val="24"/>
        </w:rPr>
        <w:t xml:space="preserve"> </w:t>
      </w:r>
      <w:r w:rsidRPr="003F10D3">
        <w:rPr>
          <w:rFonts w:ascii="Times New Roman" w:hAnsi="Times New Roman" w:cs="Times New Roman"/>
          <w:color w:val="0000FF"/>
          <w:sz w:val="24"/>
          <w:szCs w:val="24"/>
        </w:rPr>
        <w:t xml:space="preserve">could be </w:t>
      </w:r>
      <w:r w:rsidR="002A4041" w:rsidRPr="003F10D3">
        <w:rPr>
          <w:rFonts w:ascii="Times New Roman" w:hAnsi="Times New Roman" w:cs="Times New Roman"/>
          <w:color w:val="0000FF"/>
          <w:sz w:val="24"/>
          <w:szCs w:val="24"/>
        </w:rPr>
        <w:t>confusing</w:t>
      </w:r>
      <w:r w:rsidR="00871645" w:rsidRPr="003F10D3">
        <w:rPr>
          <w:rFonts w:ascii="Times New Roman" w:hAnsi="Times New Roman" w:cs="Times New Roman"/>
          <w:color w:val="0000FF"/>
          <w:sz w:val="24"/>
          <w:szCs w:val="24"/>
        </w:rPr>
        <w:t xml:space="preserve">, we </w:t>
      </w:r>
      <w:r w:rsidRPr="003F10D3">
        <w:rPr>
          <w:rFonts w:ascii="Times New Roman" w:hAnsi="Times New Roman" w:cs="Times New Roman"/>
          <w:color w:val="0000FF"/>
          <w:sz w:val="24"/>
          <w:szCs w:val="24"/>
        </w:rPr>
        <w:t xml:space="preserve">have </w:t>
      </w:r>
      <w:r w:rsidR="00E02AF9" w:rsidRPr="003F10D3">
        <w:rPr>
          <w:rFonts w:ascii="Times New Roman" w:hAnsi="Times New Roman" w:cs="Times New Roman"/>
          <w:color w:val="0000FF"/>
          <w:sz w:val="24"/>
          <w:szCs w:val="24"/>
        </w:rPr>
        <w:t>changed</w:t>
      </w:r>
      <w:r w:rsidR="00871645" w:rsidRPr="003F10D3">
        <w:rPr>
          <w:rFonts w:ascii="Times New Roman" w:hAnsi="Times New Roman" w:cs="Times New Roman"/>
          <w:color w:val="0000FF"/>
          <w:sz w:val="24"/>
          <w:szCs w:val="24"/>
        </w:rPr>
        <w:t xml:space="preserve"> them </w:t>
      </w:r>
      <w:r w:rsidR="00E02AF9" w:rsidRPr="003F10D3">
        <w:rPr>
          <w:rFonts w:ascii="Times New Roman" w:hAnsi="Times New Roman" w:cs="Times New Roman"/>
          <w:color w:val="0000FF"/>
          <w:sz w:val="24"/>
          <w:szCs w:val="24"/>
        </w:rPr>
        <w:t>to</w:t>
      </w:r>
      <w:r w:rsidR="00871645" w:rsidRPr="003F10D3">
        <w:rPr>
          <w:rFonts w:ascii="Times New Roman" w:hAnsi="Times New Roman" w:cs="Times New Roman"/>
          <w:color w:val="0000FF"/>
          <w:sz w:val="24"/>
          <w:szCs w:val="24"/>
        </w:rPr>
        <w:t xml:space="preserve"> “response variable” and “forcing variable”</w:t>
      </w:r>
      <w:r w:rsidR="00E02AF9" w:rsidRPr="003F10D3">
        <w:rPr>
          <w:rFonts w:ascii="Times New Roman" w:hAnsi="Times New Roman" w:cs="Times New Roman"/>
          <w:color w:val="0000FF"/>
          <w:sz w:val="24"/>
          <w:szCs w:val="24"/>
        </w:rPr>
        <w:t>, respectively,</w:t>
      </w:r>
      <w:r w:rsidR="00871645" w:rsidRPr="003F10D3">
        <w:rPr>
          <w:rFonts w:ascii="Times New Roman" w:hAnsi="Times New Roman" w:cs="Times New Roman"/>
          <w:color w:val="0000FF"/>
          <w:sz w:val="24"/>
          <w:szCs w:val="24"/>
        </w:rPr>
        <w:t xml:space="preserve"> in the revised manuscript (Table</w:t>
      </w:r>
      <w:r w:rsidR="00583EA4" w:rsidRPr="003F10D3">
        <w:rPr>
          <w:rFonts w:ascii="Times New Roman" w:hAnsi="Times New Roman" w:cs="Times New Roman"/>
          <w:color w:val="0000FF"/>
          <w:sz w:val="24"/>
          <w:szCs w:val="24"/>
        </w:rPr>
        <w:t>s 3 and</w:t>
      </w:r>
      <w:r w:rsidR="00871645" w:rsidRPr="003F10D3">
        <w:rPr>
          <w:rFonts w:ascii="Times New Roman" w:hAnsi="Times New Roman" w:cs="Times New Roman"/>
          <w:color w:val="0000FF"/>
          <w:sz w:val="24"/>
          <w:szCs w:val="24"/>
        </w:rPr>
        <w:t xml:space="preserve"> 4).</w:t>
      </w:r>
      <w:r w:rsidR="00686C92" w:rsidRPr="003F10D3">
        <w:rPr>
          <w:rFonts w:ascii="Times New Roman" w:hAnsi="Times New Roman" w:cs="Times New Roman"/>
          <w:color w:val="0000FF"/>
          <w:sz w:val="24"/>
          <w:szCs w:val="24"/>
          <w:shd w:val="clear" w:color="auto" w:fill="FFFFFF"/>
        </w:rPr>
        <w:br/>
      </w:r>
    </w:p>
    <w:p w14:paraId="224FDECB" w14:textId="2852BA95" w:rsidR="00CF1DF5" w:rsidRDefault="00CF1DF5" w:rsidP="00100334">
      <w:pPr>
        <w:spacing w:line="360" w:lineRule="auto"/>
        <w:rPr>
          <w:rFonts w:ascii="Times New Roman" w:hAnsi="Times New Roman" w:cs="Times New Roman"/>
          <w:color w:val="000000"/>
          <w:sz w:val="24"/>
          <w:szCs w:val="24"/>
          <w:shd w:val="clear" w:color="auto" w:fill="FFFFFF"/>
        </w:rPr>
      </w:pPr>
      <w:r w:rsidRPr="00B065EA">
        <w:rPr>
          <w:rFonts w:ascii="Times New Roman" w:hAnsi="Times New Roman" w:cs="Times New Roman"/>
          <w:color w:val="000000"/>
          <w:sz w:val="24"/>
          <w:szCs w:val="24"/>
          <w:shd w:val="clear" w:color="auto" w:fill="FFFFFF"/>
        </w:rPr>
        <w:t>7) If possible, shorten Section 4.3.1-4.3.3 or 4.3.4</w:t>
      </w:r>
      <w:r w:rsidRPr="00B065EA">
        <w:rPr>
          <w:rFonts w:ascii="Times New Roman" w:hAnsi="Times New Roman" w:cs="Times New Roman"/>
          <w:color w:val="000000"/>
          <w:sz w:val="24"/>
          <w:szCs w:val="24"/>
        </w:rPr>
        <w:br/>
      </w:r>
    </w:p>
    <w:p w14:paraId="369D94D8" w14:textId="3021C869" w:rsidR="00A11797" w:rsidRPr="003F10D3" w:rsidRDefault="00692761" w:rsidP="00100334">
      <w:pPr>
        <w:spacing w:line="360" w:lineRule="auto"/>
        <w:rPr>
          <w:rFonts w:ascii="Times New Roman" w:hAnsi="Times New Roman" w:cs="Times New Roman"/>
          <w:color w:val="0000FF"/>
          <w:sz w:val="24"/>
          <w:szCs w:val="24"/>
        </w:rPr>
      </w:pPr>
      <w:r w:rsidRPr="00614331">
        <w:rPr>
          <w:rFonts w:ascii="Times New Roman" w:hAnsi="Times New Roman" w:cs="Times New Roman"/>
          <w:color w:val="0000FF"/>
          <w:sz w:val="24"/>
          <w:szCs w:val="24"/>
        </w:rPr>
        <w:t>Thank</w:t>
      </w:r>
      <w:r>
        <w:rPr>
          <w:rFonts w:ascii="Times New Roman" w:hAnsi="Times New Roman" w:cs="Times New Roman" w:hint="eastAsia"/>
          <w:color w:val="0000FF"/>
          <w:sz w:val="24"/>
          <w:szCs w:val="24"/>
        </w:rPr>
        <w:t>s</w:t>
      </w:r>
      <w:r w:rsidRPr="00614331">
        <w:rPr>
          <w:rFonts w:ascii="Times New Roman" w:hAnsi="Times New Roman" w:cs="Times New Roman"/>
          <w:color w:val="0000FF"/>
          <w:sz w:val="24"/>
          <w:szCs w:val="24"/>
        </w:rPr>
        <w:t xml:space="preserve"> </w:t>
      </w:r>
      <w:r>
        <w:rPr>
          <w:rFonts w:ascii="Times New Roman" w:hAnsi="Times New Roman" w:cs="Times New Roman"/>
          <w:color w:val="0000FF"/>
          <w:sz w:val="24"/>
          <w:szCs w:val="24"/>
        </w:rPr>
        <w:t>for the suggestion</w:t>
      </w:r>
      <w:r w:rsidRPr="00614331">
        <w:rPr>
          <w:rFonts w:ascii="Times New Roman" w:hAnsi="Times New Roman" w:cs="Times New Roman"/>
          <w:color w:val="0000FF"/>
          <w:sz w:val="24"/>
          <w:szCs w:val="24"/>
        </w:rPr>
        <w:t>.</w:t>
      </w:r>
      <w:r w:rsidR="00D37784" w:rsidRPr="00D37784">
        <w:rPr>
          <w:rFonts w:ascii="Times New Roman" w:hAnsi="Times New Roman" w:cs="Times New Roman"/>
          <w:color w:val="0000FF"/>
          <w:sz w:val="24"/>
          <w:szCs w:val="24"/>
        </w:rPr>
        <w:t xml:space="preserve"> </w:t>
      </w:r>
      <w:r w:rsidR="00D37784" w:rsidRPr="001529FC">
        <w:rPr>
          <w:rFonts w:ascii="Times New Roman" w:hAnsi="Times New Roman" w:cs="Times New Roman"/>
          <w:color w:val="0000FF"/>
          <w:sz w:val="24"/>
          <w:szCs w:val="24"/>
        </w:rPr>
        <w:t xml:space="preserve">We have condensed and shortened </w:t>
      </w:r>
      <w:r w:rsidR="00AA4D32" w:rsidRPr="001529FC">
        <w:rPr>
          <w:rFonts w:ascii="Times New Roman" w:hAnsi="Times New Roman" w:cs="Times New Roman" w:hint="eastAsia"/>
          <w:color w:val="0000FF"/>
          <w:sz w:val="24"/>
          <w:szCs w:val="24"/>
        </w:rPr>
        <w:t>these</w:t>
      </w:r>
      <w:r w:rsidR="00AA4D32" w:rsidRPr="001529FC">
        <w:rPr>
          <w:rFonts w:ascii="Times New Roman" w:hAnsi="Times New Roman" w:cs="Times New Roman"/>
          <w:color w:val="0000FF"/>
          <w:sz w:val="24"/>
          <w:szCs w:val="24"/>
        </w:rPr>
        <w:t xml:space="preserve"> sections</w:t>
      </w:r>
      <w:r w:rsidR="00D37784" w:rsidRPr="001529FC">
        <w:rPr>
          <w:rFonts w:ascii="Times New Roman" w:hAnsi="Times New Roman" w:cs="Times New Roman"/>
          <w:color w:val="0000FF"/>
          <w:sz w:val="24"/>
          <w:szCs w:val="24"/>
        </w:rPr>
        <w:t xml:space="preserve">, </w:t>
      </w:r>
      <w:r w:rsidR="00A11797">
        <w:rPr>
          <w:rFonts w:ascii="Times New Roman" w:hAnsi="Times New Roman" w:cs="Times New Roman"/>
          <w:color w:val="0000FF"/>
          <w:sz w:val="24"/>
          <w:szCs w:val="24"/>
        </w:rPr>
        <w:t>and t</w:t>
      </w:r>
      <w:r w:rsidR="00D37784" w:rsidRPr="001529FC">
        <w:rPr>
          <w:rFonts w:ascii="Times New Roman" w:hAnsi="Times New Roman" w:cs="Times New Roman"/>
          <w:color w:val="0000FF"/>
          <w:sz w:val="24"/>
          <w:szCs w:val="24"/>
        </w:rPr>
        <w:t xml:space="preserve">hese </w:t>
      </w:r>
      <w:r w:rsidR="00D37784" w:rsidRPr="003F10D3">
        <w:rPr>
          <w:rFonts w:ascii="Times New Roman" w:hAnsi="Times New Roman" w:cs="Times New Roman"/>
          <w:color w:val="0000FF"/>
          <w:sz w:val="24"/>
          <w:szCs w:val="24"/>
        </w:rPr>
        <w:t>changes can be found in the following sections</w:t>
      </w:r>
      <w:r w:rsidR="00BC3222" w:rsidRPr="003F10D3">
        <w:rPr>
          <w:rFonts w:ascii="Times New Roman" w:hAnsi="Times New Roman" w:cs="Times New Roman"/>
          <w:color w:val="0000FF"/>
          <w:sz w:val="24"/>
          <w:szCs w:val="24"/>
        </w:rPr>
        <w:t xml:space="preserve"> in revised manuscript</w:t>
      </w:r>
      <w:r w:rsidR="00D37784" w:rsidRPr="003F10D3">
        <w:rPr>
          <w:rFonts w:ascii="Times New Roman" w:hAnsi="Times New Roman" w:cs="Times New Roman"/>
          <w:color w:val="0000FF"/>
          <w:sz w:val="24"/>
          <w:szCs w:val="24"/>
        </w:rPr>
        <w:t>:</w:t>
      </w:r>
    </w:p>
    <w:p w14:paraId="530D08CE" w14:textId="2BD9C53F" w:rsidR="00A11797" w:rsidRPr="003F10D3" w:rsidRDefault="00A11797" w:rsidP="00A11797">
      <w:pPr>
        <w:spacing w:line="360" w:lineRule="auto"/>
        <w:ind w:left="960" w:hangingChars="400" w:hanging="960"/>
        <w:rPr>
          <w:rFonts w:ascii="Times New Roman" w:hAnsi="Times New Roman" w:cs="Times New Roman"/>
          <w:color w:val="0000FF"/>
          <w:sz w:val="24"/>
          <w:szCs w:val="24"/>
        </w:rPr>
      </w:pPr>
      <w:r w:rsidRPr="003F10D3">
        <w:rPr>
          <w:rFonts w:ascii="Times New Roman" w:hAnsi="Times New Roman" w:cs="Times New Roman"/>
          <w:color w:val="0000FF"/>
          <w:sz w:val="24"/>
          <w:szCs w:val="24"/>
        </w:rPr>
        <w:t xml:space="preserve">Section </w:t>
      </w:r>
      <w:r w:rsidR="00DD322B" w:rsidRPr="003F10D3">
        <w:rPr>
          <w:rFonts w:ascii="Times New Roman" w:hAnsi="Times New Roman" w:cs="Times New Roman"/>
          <w:color w:val="0000FF"/>
          <w:sz w:val="24"/>
          <w:szCs w:val="24"/>
        </w:rPr>
        <w:t>4.3.2</w:t>
      </w:r>
      <w:r w:rsidRPr="003F10D3">
        <w:rPr>
          <w:rFonts w:ascii="Times New Roman" w:hAnsi="Times New Roman" w:cs="Times New Roman"/>
          <w:color w:val="0000FF"/>
          <w:sz w:val="24"/>
          <w:szCs w:val="24"/>
        </w:rPr>
        <w:t xml:space="preserve"> Page </w:t>
      </w:r>
      <w:r w:rsidR="00DD322B" w:rsidRPr="003F10D3">
        <w:rPr>
          <w:rFonts w:ascii="Times New Roman" w:hAnsi="Times New Roman" w:cs="Times New Roman"/>
          <w:color w:val="0000FF"/>
          <w:sz w:val="24"/>
          <w:szCs w:val="24"/>
        </w:rPr>
        <w:t>36</w:t>
      </w:r>
      <w:r w:rsidRPr="003F10D3">
        <w:rPr>
          <w:rFonts w:ascii="Times New Roman" w:hAnsi="Times New Roman" w:cs="Times New Roman"/>
          <w:color w:val="0000FF"/>
          <w:sz w:val="24"/>
          <w:szCs w:val="24"/>
        </w:rPr>
        <w:t>-</w:t>
      </w:r>
      <w:r w:rsidR="00DD322B" w:rsidRPr="003F10D3">
        <w:rPr>
          <w:rFonts w:ascii="Times New Roman" w:hAnsi="Times New Roman" w:cs="Times New Roman"/>
          <w:color w:val="0000FF"/>
          <w:sz w:val="24"/>
          <w:szCs w:val="24"/>
        </w:rPr>
        <w:t>37</w:t>
      </w:r>
      <w:r w:rsidRPr="003F10D3">
        <w:rPr>
          <w:rFonts w:ascii="Times New Roman" w:hAnsi="Times New Roman" w:cs="Times New Roman"/>
          <w:color w:val="0000FF"/>
          <w:sz w:val="24"/>
          <w:szCs w:val="24"/>
        </w:rPr>
        <w:t xml:space="preserve">, Line </w:t>
      </w:r>
      <w:r w:rsidR="00DD322B" w:rsidRPr="003F10D3">
        <w:rPr>
          <w:rFonts w:ascii="Times New Roman" w:hAnsi="Times New Roman" w:cs="Times New Roman"/>
          <w:color w:val="0000FF"/>
          <w:sz w:val="24"/>
          <w:szCs w:val="24"/>
        </w:rPr>
        <w:t>59</w:t>
      </w:r>
      <w:r w:rsidR="00245F2B" w:rsidRPr="003F10D3">
        <w:rPr>
          <w:rFonts w:ascii="Times New Roman" w:hAnsi="Times New Roman" w:cs="Times New Roman"/>
          <w:color w:val="0000FF"/>
          <w:sz w:val="24"/>
          <w:szCs w:val="24"/>
        </w:rPr>
        <w:t>9</w:t>
      </w:r>
      <w:r w:rsidR="00DD322B" w:rsidRPr="003F10D3">
        <w:rPr>
          <w:rFonts w:ascii="Times New Roman" w:hAnsi="Times New Roman" w:cs="Times New Roman"/>
          <w:color w:val="0000FF"/>
          <w:sz w:val="24"/>
          <w:szCs w:val="24"/>
        </w:rPr>
        <w:t>-</w:t>
      </w:r>
      <w:r w:rsidR="00245F2B" w:rsidRPr="003F10D3">
        <w:rPr>
          <w:rFonts w:ascii="Times New Roman" w:hAnsi="Times New Roman" w:cs="Times New Roman"/>
          <w:color w:val="0000FF"/>
          <w:sz w:val="24"/>
          <w:szCs w:val="24"/>
        </w:rPr>
        <w:t>600</w:t>
      </w:r>
      <w:r w:rsidRPr="003F10D3">
        <w:rPr>
          <w:rFonts w:ascii="Times New Roman" w:hAnsi="Times New Roman" w:cs="Times New Roman"/>
          <w:color w:val="0000FF"/>
          <w:sz w:val="24"/>
          <w:szCs w:val="24"/>
        </w:rPr>
        <w:t>, Line</w:t>
      </w:r>
      <w:r w:rsidR="00DD322B" w:rsidRPr="003F10D3">
        <w:rPr>
          <w:rFonts w:ascii="Times New Roman" w:hAnsi="Times New Roman" w:cs="Times New Roman"/>
          <w:color w:val="0000FF"/>
          <w:sz w:val="24"/>
          <w:szCs w:val="24"/>
        </w:rPr>
        <w:t xml:space="preserve"> 60</w:t>
      </w:r>
      <w:r w:rsidR="00245F2B" w:rsidRPr="003F10D3">
        <w:rPr>
          <w:rFonts w:ascii="Times New Roman" w:hAnsi="Times New Roman" w:cs="Times New Roman"/>
          <w:color w:val="0000FF"/>
          <w:sz w:val="24"/>
          <w:szCs w:val="24"/>
        </w:rPr>
        <w:t>4</w:t>
      </w:r>
      <w:r w:rsidR="00DD322B" w:rsidRPr="003F10D3">
        <w:rPr>
          <w:rFonts w:ascii="Times New Roman" w:hAnsi="Times New Roman" w:cs="Times New Roman"/>
          <w:color w:val="0000FF"/>
          <w:sz w:val="24"/>
          <w:szCs w:val="24"/>
        </w:rPr>
        <w:t>-60</w:t>
      </w:r>
      <w:r w:rsidR="00245F2B" w:rsidRPr="003F10D3">
        <w:rPr>
          <w:rFonts w:ascii="Times New Roman" w:hAnsi="Times New Roman" w:cs="Times New Roman"/>
          <w:color w:val="0000FF"/>
          <w:sz w:val="24"/>
          <w:szCs w:val="24"/>
        </w:rPr>
        <w:t>7</w:t>
      </w:r>
      <w:r w:rsidR="00DD322B" w:rsidRPr="003F10D3">
        <w:rPr>
          <w:rFonts w:ascii="Times New Roman" w:hAnsi="Times New Roman" w:cs="Times New Roman"/>
          <w:color w:val="0000FF"/>
          <w:sz w:val="24"/>
          <w:szCs w:val="24"/>
        </w:rPr>
        <w:t>; Page 39</w:t>
      </w:r>
      <w:r w:rsidR="00C326B6" w:rsidRPr="003F10D3">
        <w:rPr>
          <w:rFonts w:ascii="Times New Roman" w:hAnsi="Times New Roman" w:cs="Times New Roman"/>
          <w:color w:val="0000FF"/>
          <w:sz w:val="24"/>
          <w:szCs w:val="24"/>
        </w:rPr>
        <w:t>,</w:t>
      </w:r>
      <w:r w:rsidR="00DD322B" w:rsidRPr="003F10D3">
        <w:rPr>
          <w:rFonts w:ascii="Times New Roman" w:hAnsi="Times New Roman" w:cs="Times New Roman"/>
          <w:color w:val="0000FF"/>
          <w:sz w:val="24"/>
          <w:szCs w:val="24"/>
        </w:rPr>
        <w:t xml:space="preserve"> Line 6</w:t>
      </w:r>
      <w:r w:rsidR="00F95982" w:rsidRPr="003F10D3">
        <w:rPr>
          <w:rFonts w:ascii="Times New Roman" w:hAnsi="Times New Roman" w:cs="Times New Roman"/>
          <w:color w:val="0000FF"/>
          <w:sz w:val="24"/>
          <w:szCs w:val="24"/>
        </w:rPr>
        <w:t>21</w:t>
      </w:r>
      <w:r w:rsidR="00DD322B" w:rsidRPr="003F10D3">
        <w:rPr>
          <w:rFonts w:ascii="Times New Roman" w:hAnsi="Times New Roman" w:cs="Times New Roman"/>
          <w:color w:val="0000FF"/>
          <w:sz w:val="24"/>
          <w:szCs w:val="24"/>
        </w:rPr>
        <w:t>-62</w:t>
      </w:r>
      <w:r w:rsidR="00F95982" w:rsidRPr="003F10D3">
        <w:rPr>
          <w:rFonts w:ascii="Times New Roman" w:hAnsi="Times New Roman" w:cs="Times New Roman"/>
          <w:color w:val="0000FF"/>
          <w:sz w:val="24"/>
          <w:szCs w:val="24"/>
        </w:rPr>
        <w:t>3</w:t>
      </w:r>
      <w:r w:rsidR="00DD322B" w:rsidRPr="003F10D3">
        <w:rPr>
          <w:rFonts w:ascii="Times New Roman" w:hAnsi="Times New Roman" w:cs="Times New Roman"/>
          <w:color w:val="0000FF"/>
          <w:sz w:val="24"/>
          <w:szCs w:val="24"/>
        </w:rPr>
        <w:t>, Line 62</w:t>
      </w:r>
      <w:r w:rsidR="00F95982" w:rsidRPr="003F10D3">
        <w:rPr>
          <w:rFonts w:ascii="Times New Roman" w:hAnsi="Times New Roman" w:cs="Times New Roman"/>
          <w:color w:val="0000FF"/>
          <w:sz w:val="24"/>
          <w:szCs w:val="24"/>
        </w:rPr>
        <w:t>6</w:t>
      </w:r>
      <w:r w:rsidR="00DD322B" w:rsidRPr="003F10D3">
        <w:rPr>
          <w:rFonts w:ascii="Times New Roman" w:hAnsi="Times New Roman" w:cs="Times New Roman"/>
          <w:color w:val="0000FF"/>
          <w:sz w:val="24"/>
          <w:szCs w:val="24"/>
        </w:rPr>
        <w:t>-62</w:t>
      </w:r>
      <w:r w:rsidR="00F95982" w:rsidRPr="003F10D3">
        <w:rPr>
          <w:rFonts w:ascii="Times New Roman" w:hAnsi="Times New Roman" w:cs="Times New Roman"/>
          <w:color w:val="0000FF"/>
          <w:sz w:val="24"/>
          <w:szCs w:val="24"/>
        </w:rPr>
        <w:t>7</w:t>
      </w:r>
      <w:r w:rsidRPr="003F10D3">
        <w:rPr>
          <w:rFonts w:ascii="Times New Roman" w:hAnsi="Times New Roman" w:cs="Times New Roman"/>
          <w:color w:val="0000FF"/>
          <w:sz w:val="24"/>
          <w:szCs w:val="24"/>
        </w:rPr>
        <w:t>.</w:t>
      </w:r>
    </w:p>
    <w:p w14:paraId="3B326994" w14:textId="66D8C003" w:rsidR="00DD322B" w:rsidRPr="003F10D3" w:rsidRDefault="00C326B6" w:rsidP="00A11797">
      <w:pPr>
        <w:spacing w:line="360" w:lineRule="auto"/>
        <w:ind w:left="960" w:hangingChars="400" w:hanging="960"/>
        <w:rPr>
          <w:rFonts w:ascii="Times New Roman" w:hAnsi="Times New Roman" w:cs="Times New Roman"/>
          <w:color w:val="0000FF"/>
          <w:sz w:val="24"/>
          <w:szCs w:val="24"/>
        </w:rPr>
      </w:pPr>
      <w:r w:rsidRPr="003F10D3">
        <w:rPr>
          <w:rFonts w:ascii="Times New Roman" w:hAnsi="Times New Roman" w:cs="Times New Roman" w:hint="eastAsia"/>
          <w:color w:val="0000FF"/>
          <w:sz w:val="24"/>
          <w:szCs w:val="24"/>
        </w:rPr>
        <w:t>S</w:t>
      </w:r>
      <w:r w:rsidRPr="003F10D3">
        <w:rPr>
          <w:rFonts w:ascii="Times New Roman" w:hAnsi="Times New Roman" w:cs="Times New Roman"/>
          <w:color w:val="0000FF"/>
          <w:sz w:val="24"/>
          <w:szCs w:val="24"/>
        </w:rPr>
        <w:t xml:space="preserve">ection 4.3.3 Page 39, Line </w:t>
      </w:r>
      <w:r w:rsidR="00144BBD" w:rsidRPr="003F10D3">
        <w:rPr>
          <w:rFonts w:ascii="Times New Roman" w:hAnsi="Times New Roman" w:cs="Times New Roman"/>
          <w:color w:val="0000FF"/>
          <w:sz w:val="24"/>
          <w:szCs w:val="24"/>
        </w:rPr>
        <w:t>6</w:t>
      </w:r>
      <w:r w:rsidR="00F95982" w:rsidRPr="003F10D3">
        <w:rPr>
          <w:rFonts w:ascii="Times New Roman" w:hAnsi="Times New Roman" w:cs="Times New Roman"/>
          <w:color w:val="0000FF"/>
          <w:sz w:val="24"/>
          <w:szCs w:val="24"/>
        </w:rPr>
        <w:t>30</w:t>
      </w:r>
      <w:r w:rsidR="00144BBD" w:rsidRPr="003F10D3">
        <w:rPr>
          <w:rFonts w:ascii="Times New Roman" w:hAnsi="Times New Roman" w:cs="Times New Roman"/>
          <w:color w:val="0000FF"/>
          <w:sz w:val="24"/>
          <w:szCs w:val="24"/>
        </w:rPr>
        <w:t>-6</w:t>
      </w:r>
      <w:r w:rsidR="00F95982" w:rsidRPr="003F10D3">
        <w:rPr>
          <w:rFonts w:ascii="Times New Roman" w:hAnsi="Times New Roman" w:cs="Times New Roman"/>
          <w:color w:val="0000FF"/>
          <w:sz w:val="24"/>
          <w:szCs w:val="24"/>
        </w:rPr>
        <w:t>31</w:t>
      </w:r>
      <w:r w:rsidR="00144BBD" w:rsidRPr="003F10D3">
        <w:rPr>
          <w:rFonts w:ascii="Times New Roman" w:hAnsi="Times New Roman" w:cs="Times New Roman"/>
          <w:color w:val="0000FF"/>
          <w:sz w:val="24"/>
          <w:szCs w:val="24"/>
        </w:rPr>
        <w:t xml:space="preserve">, Line </w:t>
      </w:r>
      <w:r w:rsidRPr="003F10D3">
        <w:rPr>
          <w:rFonts w:ascii="Times New Roman" w:hAnsi="Times New Roman" w:cs="Times New Roman"/>
          <w:color w:val="0000FF"/>
          <w:sz w:val="24"/>
          <w:szCs w:val="24"/>
        </w:rPr>
        <w:t>63</w:t>
      </w:r>
      <w:r w:rsidR="00F95982" w:rsidRPr="003F10D3">
        <w:rPr>
          <w:rFonts w:ascii="Times New Roman" w:hAnsi="Times New Roman" w:cs="Times New Roman"/>
          <w:color w:val="0000FF"/>
          <w:sz w:val="24"/>
          <w:szCs w:val="24"/>
        </w:rPr>
        <w:t>6</w:t>
      </w:r>
      <w:r w:rsidRPr="003F10D3">
        <w:rPr>
          <w:rFonts w:ascii="Times New Roman" w:hAnsi="Times New Roman" w:cs="Times New Roman"/>
          <w:color w:val="0000FF"/>
          <w:sz w:val="24"/>
          <w:szCs w:val="24"/>
        </w:rPr>
        <w:t>-63</w:t>
      </w:r>
      <w:r w:rsidR="00F95982" w:rsidRPr="003F10D3">
        <w:rPr>
          <w:rFonts w:ascii="Times New Roman" w:hAnsi="Times New Roman" w:cs="Times New Roman"/>
          <w:color w:val="0000FF"/>
          <w:sz w:val="24"/>
          <w:szCs w:val="24"/>
        </w:rPr>
        <w:t>8</w:t>
      </w:r>
      <w:r w:rsidRPr="003F10D3">
        <w:rPr>
          <w:rFonts w:ascii="Times New Roman" w:hAnsi="Times New Roman" w:cs="Times New Roman"/>
          <w:color w:val="0000FF"/>
          <w:sz w:val="24"/>
          <w:szCs w:val="24"/>
        </w:rPr>
        <w:t>;</w:t>
      </w:r>
      <w:r w:rsidR="00144BBD" w:rsidRPr="003F10D3">
        <w:rPr>
          <w:rFonts w:ascii="Times New Roman" w:hAnsi="Times New Roman" w:cs="Times New Roman"/>
          <w:color w:val="0000FF"/>
          <w:sz w:val="24"/>
          <w:szCs w:val="24"/>
        </w:rPr>
        <w:t xml:space="preserve"> Page 40, Line 64</w:t>
      </w:r>
      <w:r w:rsidR="00F95982" w:rsidRPr="003F10D3">
        <w:rPr>
          <w:rFonts w:ascii="Times New Roman" w:hAnsi="Times New Roman" w:cs="Times New Roman"/>
          <w:color w:val="0000FF"/>
          <w:sz w:val="24"/>
          <w:szCs w:val="24"/>
        </w:rPr>
        <w:t>7</w:t>
      </w:r>
      <w:r w:rsidR="00144BBD" w:rsidRPr="003F10D3">
        <w:rPr>
          <w:rFonts w:ascii="Times New Roman" w:hAnsi="Times New Roman" w:cs="Times New Roman"/>
          <w:color w:val="0000FF"/>
          <w:sz w:val="24"/>
          <w:szCs w:val="24"/>
        </w:rPr>
        <w:t>-64</w:t>
      </w:r>
      <w:r w:rsidR="00F95982" w:rsidRPr="003F10D3">
        <w:rPr>
          <w:rFonts w:ascii="Times New Roman" w:hAnsi="Times New Roman" w:cs="Times New Roman"/>
          <w:color w:val="0000FF"/>
          <w:sz w:val="24"/>
          <w:szCs w:val="24"/>
        </w:rPr>
        <w:t>9</w:t>
      </w:r>
      <w:r w:rsidR="00144BBD" w:rsidRPr="003F10D3">
        <w:rPr>
          <w:rFonts w:ascii="Times New Roman" w:hAnsi="Times New Roman" w:cs="Times New Roman"/>
          <w:color w:val="0000FF"/>
          <w:sz w:val="24"/>
          <w:szCs w:val="24"/>
        </w:rPr>
        <w:t>.</w:t>
      </w:r>
    </w:p>
    <w:p w14:paraId="08CCADB0" w14:textId="057DBFBF" w:rsidR="00686C92" w:rsidRPr="00144BBD" w:rsidRDefault="00144BBD" w:rsidP="00F56FC7">
      <w:pPr>
        <w:spacing w:line="360" w:lineRule="auto"/>
        <w:rPr>
          <w:rFonts w:ascii="Times New Roman" w:hAnsi="Times New Roman" w:cs="Times New Roman"/>
          <w:color w:val="FF0000"/>
          <w:sz w:val="24"/>
          <w:szCs w:val="24"/>
        </w:rPr>
      </w:pPr>
      <w:r w:rsidRPr="003F10D3">
        <w:rPr>
          <w:rFonts w:ascii="Times New Roman" w:hAnsi="Times New Roman" w:cs="Times New Roman" w:hint="eastAsia"/>
          <w:color w:val="0000FF"/>
          <w:sz w:val="24"/>
          <w:szCs w:val="24"/>
        </w:rPr>
        <w:t>S</w:t>
      </w:r>
      <w:r w:rsidRPr="003F10D3">
        <w:rPr>
          <w:rFonts w:ascii="Times New Roman" w:hAnsi="Times New Roman" w:cs="Times New Roman"/>
          <w:color w:val="0000FF"/>
          <w:sz w:val="24"/>
          <w:szCs w:val="24"/>
        </w:rPr>
        <w:t>ection 4.3.4 Page 42, Line 66</w:t>
      </w:r>
      <w:r w:rsidR="00F95982" w:rsidRPr="003F10D3">
        <w:rPr>
          <w:rFonts w:ascii="Times New Roman" w:hAnsi="Times New Roman" w:cs="Times New Roman"/>
          <w:color w:val="0000FF"/>
          <w:sz w:val="24"/>
          <w:szCs w:val="24"/>
        </w:rPr>
        <w:t>9</w:t>
      </w:r>
      <w:r w:rsidRPr="003F10D3">
        <w:rPr>
          <w:rFonts w:ascii="Times New Roman" w:hAnsi="Times New Roman" w:cs="Times New Roman"/>
          <w:color w:val="0000FF"/>
          <w:sz w:val="24"/>
          <w:szCs w:val="24"/>
        </w:rPr>
        <w:t>-6</w:t>
      </w:r>
      <w:r w:rsidR="00F95982" w:rsidRPr="003F10D3">
        <w:rPr>
          <w:rFonts w:ascii="Times New Roman" w:hAnsi="Times New Roman" w:cs="Times New Roman"/>
          <w:color w:val="0000FF"/>
          <w:sz w:val="24"/>
          <w:szCs w:val="24"/>
        </w:rPr>
        <w:t>71</w:t>
      </w:r>
      <w:r w:rsidRPr="003F10D3">
        <w:rPr>
          <w:rFonts w:ascii="Times New Roman" w:hAnsi="Times New Roman" w:cs="Times New Roman"/>
          <w:color w:val="0000FF"/>
          <w:sz w:val="24"/>
          <w:szCs w:val="24"/>
        </w:rPr>
        <w:t>.</w:t>
      </w:r>
      <w:r w:rsidR="00686C92">
        <w:rPr>
          <w:rFonts w:ascii="Times New Roman" w:hAnsi="Times New Roman" w:cs="Times New Roman"/>
          <w:color w:val="000000"/>
          <w:sz w:val="24"/>
          <w:szCs w:val="24"/>
          <w:shd w:val="clear" w:color="auto" w:fill="FFFFFF"/>
        </w:rPr>
        <w:br/>
      </w:r>
    </w:p>
    <w:p w14:paraId="6D8FAF5D" w14:textId="6B08A383" w:rsidR="00CF1DF5" w:rsidRDefault="00CF1DF5" w:rsidP="00100334">
      <w:pPr>
        <w:spacing w:line="360" w:lineRule="auto"/>
        <w:rPr>
          <w:rFonts w:ascii="Times New Roman" w:hAnsi="Times New Roman" w:cs="Times New Roman"/>
          <w:color w:val="000000"/>
          <w:sz w:val="24"/>
          <w:szCs w:val="24"/>
          <w:shd w:val="clear" w:color="auto" w:fill="FFFFFF"/>
        </w:rPr>
      </w:pPr>
      <w:r w:rsidRPr="00B065EA">
        <w:rPr>
          <w:rFonts w:ascii="Times New Roman" w:hAnsi="Times New Roman" w:cs="Times New Roman"/>
          <w:color w:val="000000"/>
          <w:sz w:val="24"/>
          <w:szCs w:val="24"/>
          <w:shd w:val="clear" w:color="auto" w:fill="FFFFFF"/>
        </w:rPr>
        <w:t>8) Provide more details about different scenarios (storage surplus scenarios and storage deficit scenarios)</w:t>
      </w:r>
      <w:r w:rsidRPr="00B065EA">
        <w:rPr>
          <w:rFonts w:ascii="Times New Roman" w:hAnsi="Times New Roman" w:cs="Times New Roman"/>
          <w:color w:val="000000"/>
          <w:sz w:val="24"/>
          <w:szCs w:val="24"/>
        </w:rPr>
        <w:br/>
      </w:r>
    </w:p>
    <w:p w14:paraId="11A8CDCC" w14:textId="11AED1CC" w:rsidR="00427404" w:rsidRPr="003F10D3" w:rsidRDefault="00692761" w:rsidP="00100334">
      <w:pPr>
        <w:spacing w:line="360" w:lineRule="auto"/>
        <w:rPr>
          <w:rFonts w:ascii="Times New Roman" w:hAnsi="Times New Roman" w:cs="Times New Roman"/>
          <w:color w:val="0000FF"/>
          <w:sz w:val="24"/>
          <w:szCs w:val="24"/>
        </w:rPr>
      </w:pPr>
      <w:r w:rsidRPr="00614331">
        <w:rPr>
          <w:rFonts w:ascii="Times New Roman" w:hAnsi="Times New Roman" w:cs="Times New Roman"/>
          <w:color w:val="0000FF"/>
          <w:sz w:val="24"/>
          <w:szCs w:val="24"/>
        </w:rPr>
        <w:t>Th</w:t>
      </w:r>
      <w:r w:rsidRPr="003F10D3">
        <w:rPr>
          <w:rFonts w:ascii="Times New Roman" w:hAnsi="Times New Roman" w:cs="Times New Roman"/>
          <w:color w:val="0000FF"/>
          <w:sz w:val="24"/>
          <w:szCs w:val="24"/>
        </w:rPr>
        <w:t>ank</w:t>
      </w:r>
      <w:r w:rsidRPr="003F10D3">
        <w:rPr>
          <w:rFonts w:ascii="Times New Roman" w:hAnsi="Times New Roman" w:cs="Times New Roman" w:hint="eastAsia"/>
          <w:color w:val="0000FF"/>
          <w:sz w:val="24"/>
          <w:szCs w:val="24"/>
        </w:rPr>
        <w:t>s</w:t>
      </w:r>
      <w:r w:rsidRPr="003F10D3">
        <w:rPr>
          <w:rFonts w:ascii="Times New Roman" w:hAnsi="Times New Roman" w:cs="Times New Roman"/>
          <w:color w:val="0000FF"/>
          <w:sz w:val="24"/>
          <w:szCs w:val="24"/>
        </w:rPr>
        <w:t xml:space="preserve"> for the suggestion.</w:t>
      </w:r>
      <w:r w:rsidR="00AA4D32" w:rsidRPr="003F10D3">
        <w:rPr>
          <w:rFonts w:ascii="Times New Roman" w:hAnsi="Times New Roman" w:cs="Times New Roman"/>
          <w:color w:val="0000FF"/>
          <w:sz w:val="24"/>
          <w:szCs w:val="24"/>
        </w:rPr>
        <w:t xml:space="preserve"> </w:t>
      </w:r>
      <w:r w:rsidR="003769D7" w:rsidRPr="003F10D3">
        <w:rPr>
          <w:rFonts w:ascii="Times New Roman" w:hAnsi="Times New Roman" w:cs="Times New Roman" w:hint="eastAsia"/>
          <w:color w:val="0000FF"/>
          <w:sz w:val="24"/>
          <w:szCs w:val="24"/>
        </w:rPr>
        <w:t>We</w:t>
      </w:r>
      <w:r w:rsidR="003769D7" w:rsidRPr="003F10D3">
        <w:rPr>
          <w:rFonts w:ascii="Times New Roman" w:hAnsi="Times New Roman" w:cs="Times New Roman"/>
          <w:color w:val="0000FF"/>
          <w:sz w:val="24"/>
          <w:szCs w:val="24"/>
        </w:rPr>
        <w:t xml:space="preserve"> </w:t>
      </w:r>
      <w:r w:rsidR="003769D7" w:rsidRPr="003F10D3">
        <w:rPr>
          <w:rFonts w:ascii="Times New Roman" w:hAnsi="Times New Roman" w:cs="Times New Roman" w:hint="eastAsia"/>
          <w:color w:val="0000FF"/>
          <w:sz w:val="24"/>
          <w:szCs w:val="24"/>
        </w:rPr>
        <w:t>have</w:t>
      </w:r>
      <w:r w:rsidR="003769D7" w:rsidRPr="003F10D3">
        <w:rPr>
          <w:rFonts w:ascii="Times New Roman" w:hAnsi="Times New Roman" w:cs="Times New Roman"/>
          <w:color w:val="0000FF"/>
          <w:sz w:val="24"/>
          <w:szCs w:val="24"/>
        </w:rPr>
        <w:t xml:space="preserve"> </w:t>
      </w:r>
      <w:r w:rsidR="00427404" w:rsidRPr="003F10D3">
        <w:rPr>
          <w:rFonts w:ascii="Times New Roman" w:hAnsi="Times New Roman" w:cs="Times New Roman"/>
          <w:color w:val="0000FF"/>
          <w:sz w:val="24"/>
          <w:szCs w:val="24"/>
        </w:rPr>
        <w:t xml:space="preserve">added more details about different scenarios in the </w:t>
      </w:r>
      <w:r w:rsidR="00427404" w:rsidRPr="003F10D3">
        <w:rPr>
          <w:rFonts w:ascii="Times New Roman" w:hAnsi="Times New Roman" w:cs="Times New Roman" w:hint="eastAsia"/>
          <w:color w:val="0000FF"/>
          <w:sz w:val="24"/>
          <w:szCs w:val="24"/>
        </w:rPr>
        <w:t>revised</w:t>
      </w:r>
      <w:r w:rsidR="00427404" w:rsidRPr="003F10D3">
        <w:rPr>
          <w:rFonts w:ascii="Times New Roman" w:hAnsi="Times New Roman" w:cs="Times New Roman"/>
          <w:color w:val="0000FF"/>
          <w:sz w:val="24"/>
          <w:szCs w:val="24"/>
        </w:rPr>
        <w:t xml:space="preserve"> </w:t>
      </w:r>
      <w:r w:rsidR="00427404" w:rsidRPr="003F10D3">
        <w:rPr>
          <w:rFonts w:ascii="Times New Roman" w:hAnsi="Times New Roman" w:cs="Times New Roman" w:hint="eastAsia"/>
          <w:color w:val="0000FF"/>
          <w:sz w:val="24"/>
          <w:szCs w:val="24"/>
        </w:rPr>
        <w:t>manuscript</w:t>
      </w:r>
      <w:r w:rsidR="00A315A9" w:rsidRPr="003F10D3">
        <w:rPr>
          <w:rFonts w:ascii="Times New Roman" w:hAnsi="Times New Roman" w:cs="Times New Roman"/>
          <w:color w:val="0000FF"/>
          <w:sz w:val="24"/>
          <w:szCs w:val="24"/>
        </w:rPr>
        <w:t xml:space="preserve"> (Section </w:t>
      </w:r>
      <w:r w:rsidR="0080064A" w:rsidRPr="003F10D3">
        <w:rPr>
          <w:rFonts w:ascii="Times New Roman" w:hAnsi="Times New Roman" w:cs="Times New Roman"/>
          <w:color w:val="0000FF"/>
          <w:sz w:val="24"/>
          <w:szCs w:val="24"/>
        </w:rPr>
        <w:t>4.4</w:t>
      </w:r>
      <w:r w:rsidR="00A315A9" w:rsidRPr="003F10D3">
        <w:rPr>
          <w:rFonts w:ascii="Times New Roman" w:hAnsi="Times New Roman" w:cs="Times New Roman"/>
          <w:color w:val="0000FF"/>
          <w:sz w:val="24"/>
          <w:szCs w:val="24"/>
        </w:rPr>
        <w:t xml:space="preserve">, Page </w:t>
      </w:r>
      <w:r w:rsidR="00D55431" w:rsidRPr="003F10D3">
        <w:rPr>
          <w:rFonts w:ascii="Times New Roman" w:hAnsi="Times New Roman" w:cs="Times New Roman"/>
          <w:color w:val="0000FF"/>
          <w:sz w:val="24"/>
          <w:szCs w:val="24"/>
        </w:rPr>
        <w:t>44</w:t>
      </w:r>
      <w:r w:rsidR="00A315A9" w:rsidRPr="003F10D3">
        <w:rPr>
          <w:rFonts w:ascii="Times New Roman" w:hAnsi="Times New Roman" w:cs="Times New Roman"/>
          <w:color w:val="0000FF"/>
          <w:sz w:val="24"/>
          <w:szCs w:val="24"/>
        </w:rPr>
        <w:t xml:space="preserve">, Line </w:t>
      </w:r>
      <w:r w:rsidR="00D55431" w:rsidRPr="003F10D3">
        <w:rPr>
          <w:rFonts w:ascii="Times New Roman" w:hAnsi="Times New Roman" w:cs="Times New Roman"/>
          <w:color w:val="0000FF"/>
          <w:sz w:val="24"/>
          <w:szCs w:val="24"/>
        </w:rPr>
        <w:t>70</w:t>
      </w:r>
      <w:r w:rsidR="00F95982" w:rsidRPr="003F10D3">
        <w:rPr>
          <w:rFonts w:ascii="Times New Roman" w:hAnsi="Times New Roman" w:cs="Times New Roman"/>
          <w:color w:val="0000FF"/>
          <w:sz w:val="24"/>
          <w:szCs w:val="24"/>
        </w:rPr>
        <w:t>9</w:t>
      </w:r>
      <w:r w:rsidR="00A315A9" w:rsidRPr="003F10D3">
        <w:rPr>
          <w:rFonts w:ascii="Times New Roman" w:hAnsi="Times New Roman" w:cs="Times New Roman"/>
          <w:color w:val="0000FF"/>
          <w:sz w:val="24"/>
          <w:szCs w:val="24"/>
        </w:rPr>
        <w:t>-</w:t>
      </w:r>
      <w:r w:rsidR="00B63CF5" w:rsidRPr="003F10D3">
        <w:rPr>
          <w:rFonts w:ascii="Times New Roman" w:hAnsi="Times New Roman" w:cs="Times New Roman"/>
          <w:color w:val="0000FF"/>
          <w:sz w:val="24"/>
          <w:szCs w:val="24"/>
        </w:rPr>
        <w:t>71</w:t>
      </w:r>
      <w:r w:rsidR="00F95982" w:rsidRPr="003F10D3">
        <w:rPr>
          <w:rFonts w:ascii="Times New Roman" w:hAnsi="Times New Roman" w:cs="Times New Roman"/>
          <w:color w:val="0000FF"/>
          <w:sz w:val="24"/>
          <w:szCs w:val="24"/>
        </w:rPr>
        <w:t>3</w:t>
      </w:r>
      <w:r w:rsidR="00A315A9" w:rsidRPr="003F10D3">
        <w:rPr>
          <w:rFonts w:ascii="Times New Roman" w:hAnsi="Times New Roman" w:cs="Times New Roman"/>
          <w:color w:val="0000FF"/>
          <w:sz w:val="24"/>
          <w:szCs w:val="24"/>
        </w:rPr>
        <w:t>)</w:t>
      </w:r>
      <w:r w:rsidR="00427404" w:rsidRPr="003F10D3">
        <w:rPr>
          <w:rFonts w:ascii="Times New Roman" w:hAnsi="Times New Roman" w:cs="Times New Roman"/>
          <w:color w:val="0000FF"/>
          <w:sz w:val="24"/>
          <w:szCs w:val="24"/>
        </w:rPr>
        <w:t xml:space="preserve">, which are also </w:t>
      </w:r>
      <w:r w:rsidR="00BC3222" w:rsidRPr="003F10D3">
        <w:rPr>
          <w:rFonts w:ascii="Times New Roman" w:hAnsi="Times New Roman" w:cs="Times New Roman"/>
          <w:color w:val="0000FF"/>
          <w:sz w:val="24"/>
          <w:szCs w:val="24"/>
        </w:rPr>
        <w:t>summarized</w:t>
      </w:r>
      <w:r w:rsidR="00427404" w:rsidRPr="003F10D3">
        <w:rPr>
          <w:rFonts w:ascii="Times New Roman" w:hAnsi="Times New Roman" w:cs="Times New Roman"/>
          <w:color w:val="0000FF"/>
          <w:sz w:val="24"/>
          <w:szCs w:val="24"/>
        </w:rPr>
        <w:t xml:space="preserve"> below</w:t>
      </w:r>
      <w:r w:rsidR="00BC3222" w:rsidRPr="003F10D3">
        <w:rPr>
          <w:rFonts w:ascii="Times New Roman" w:hAnsi="Times New Roman" w:cs="Times New Roman"/>
          <w:color w:val="0000FF"/>
          <w:sz w:val="24"/>
          <w:szCs w:val="24"/>
        </w:rPr>
        <w:t xml:space="preserve"> for your convenience</w:t>
      </w:r>
      <w:r w:rsidR="00427404" w:rsidRPr="003F10D3">
        <w:rPr>
          <w:rFonts w:ascii="Times New Roman" w:hAnsi="Times New Roman" w:cs="Times New Roman"/>
          <w:color w:val="0000FF"/>
          <w:sz w:val="24"/>
          <w:szCs w:val="24"/>
        </w:rPr>
        <w:t>:</w:t>
      </w:r>
    </w:p>
    <w:p w14:paraId="4575B8B9" w14:textId="716A0B6A" w:rsidR="00686C92" w:rsidRPr="00B065EA" w:rsidRDefault="00BC3222" w:rsidP="0037488F">
      <w:pPr>
        <w:spacing w:line="360" w:lineRule="auto"/>
        <w:ind w:firstLineChars="200" w:firstLine="480"/>
        <w:rPr>
          <w:rFonts w:ascii="Times New Roman" w:hAnsi="Times New Roman" w:cs="Times New Roman"/>
          <w:color w:val="000000"/>
          <w:sz w:val="24"/>
          <w:szCs w:val="24"/>
          <w:shd w:val="clear" w:color="auto" w:fill="FFFFFF"/>
        </w:rPr>
      </w:pPr>
      <w:r w:rsidRPr="003F10D3">
        <w:rPr>
          <w:rFonts w:ascii="Times New Roman" w:hAnsi="Times New Roman" w:cs="Times New Roman"/>
          <w:color w:val="0000FF"/>
          <w:sz w:val="24"/>
          <w:szCs w:val="24"/>
        </w:rPr>
        <w:t>Based on</w:t>
      </w:r>
      <w:r w:rsidR="0037488F" w:rsidRPr="003F10D3">
        <w:rPr>
          <w:rFonts w:ascii="Times New Roman" w:hAnsi="Times New Roman" w:cs="Times New Roman"/>
          <w:color w:val="0000FF"/>
          <w:sz w:val="24"/>
          <w:szCs w:val="24"/>
        </w:rPr>
        <w:t xml:space="preserve"> Pettitt mutation test (Table 5), the </w:t>
      </w:r>
      <w:r w:rsidRPr="003F10D3">
        <w:rPr>
          <w:rFonts w:ascii="Times New Roman" w:hAnsi="Times New Roman" w:cs="Times New Roman"/>
          <w:color w:val="0000FF"/>
          <w:sz w:val="24"/>
          <w:szCs w:val="24"/>
        </w:rPr>
        <w:t>study</w:t>
      </w:r>
      <w:r w:rsidR="0037488F" w:rsidRPr="003F10D3">
        <w:rPr>
          <w:rFonts w:ascii="Times New Roman" w:hAnsi="Times New Roman" w:cs="Times New Roman"/>
          <w:color w:val="0000FF"/>
          <w:sz w:val="24"/>
          <w:szCs w:val="24"/>
        </w:rPr>
        <w:t xml:space="preserve"> period of 1989-2019 (i.e., PA</w:t>
      </w:r>
      <w:r w:rsidR="00DA4437" w:rsidRPr="003F10D3">
        <w:rPr>
          <w:rFonts w:ascii="Times New Roman" w:hAnsi="Times New Roman" w:cs="Times New Roman" w:hint="eastAsia"/>
          <w:color w:val="0000FF"/>
          <w:sz w:val="24"/>
          <w:szCs w:val="24"/>
        </w:rPr>
        <w:t>)</w:t>
      </w:r>
      <w:r w:rsidR="00DA4437" w:rsidRPr="003F10D3">
        <w:rPr>
          <w:rFonts w:ascii="Times New Roman" w:hAnsi="Times New Roman" w:cs="Times New Roman"/>
          <w:color w:val="0000FF"/>
          <w:sz w:val="24"/>
          <w:szCs w:val="24"/>
        </w:rPr>
        <w:t xml:space="preserve"> </w:t>
      </w:r>
      <w:r w:rsidRPr="003F10D3">
        <w:rPr>
          <w:rFonts w:ascii="Times New Roman" w:hAnsi="Times New Roman" w:cs="Times New Roman"/>
          <w:color w:val="0000FF"/>
          <w:sz w:val="24"/>
          <w:szCs w:val="24"/>
        </w:rPr>
        <w:t>is</w:t>
      </w:r>
      <w:r w:rsidR="00DA4437" w:rsidRPr="003F10D3">
        <w:rPr>
          <w:rFonts w:ascii="Times New Roman" w:hAnsi="Times New Roman" w:cs="Times New Roman"/>
          <w:color w:val="0000FF"/>
          <w:sz w:val="24"/>
          <w:szCs w:val="24"/>
        </w:rPr>
        <w:t xml:space="preserve"> divided into the pre-mutation (i.e., P1) and post-mutation period</w:t>
      </w:r>
      <w:r w:rsidR="005D031E" w:rsidRPr="003F10D3">
        <w:rPr>
          <w:rFonts w:ascii="Times New Roman" w:hAnsi="Times New Roman" w:cs="Times New Roman"/>
          <w:color w:val="0000FF"/>
          <w:sz w:val="24"/>
          <w:szCs w:val="24"/>
        </w:rPr>
        <w:t>s</w:t>
      </w:r>
      <w:r w:rsidR="00DA4437" w:rsidRPr="003F10D3">
        <w:rPr>
          <w:rFonts w:ascii="Times New Roman" w:hAnsi="Times New Roman" w:cs="Times New Roman"/>
          <w:color w:val="0000FF"/>
          <w:sz w:val="24"/>
          <w:szCs w:val="24"/>
        </w:rPr>
        <w:t xml:space="preserve"> (P2). So, </w:t>
      </w:r>
      <w:bookmarkStart w:id="21" w:name="_Hlk92738873"/>
      <w:r w:rsidR="00DA4437" w:rsidRPr="003F10D3">
        <w:rPr>
          <w:rFonts w:ascii="Times New Roman" w:hAnsi="Times New Roman" w:cs="Times New Roman"/>
          <w:color w:val="0000FF"/>
          <w:sz w:val="24"/>
          <w:szCs w:val="24"/>
        </w:rPr>
        <w:t>scenario “P1”, “P2” and “PA” (Section 4.4, and Fig. 1</w:t>
      </w:r>
      <w:r w:rsidR="001529FC" w:rsidRPr="003F10D3">
        <w:rPr>
          <w:rFonts w:ascii="Times New Roman" w:hAnsi="Times New Roman" w:cs="Times New Roman"/>
          <w:color w:val="0000FF"/>
          <w:sz w:val="24"/>
          <w:szCs w:val="24"/>
        </w:rPr>
        <w:t>1</w:t>
      </w:r>
      <w:r w:rsidR="00DA4437" w:rsidRPr="003F10D3">
        <w:rPr>
          <w:rFonts w:ascii="Times New Roman" w:hAnsi="Times New Roman" w:cs="Times New Roman"/>
          <w:color w:val="0000FF"/>
          <w:sz w:val="24"/>
          <w:szCs w:val="24"/>
        </w:rPr>
        <w:t>) mean co</w:t>
      </w:r>
      <w:r w:rsidR="00DA4437">
        <w:rPr>
          <w:rFonts w:ascii="Times New Roman" w:hAnsi="Times New Roman" w:cs="Times New Roman"/>
          <w:color w:val="0000FF"/>
          <w:sz w:val="24"/>
          <w:szCs w:val="24"/>
        </w:rPr>
        <w:t>mponent contribution</w:t>
      </w:r>
      <w:r>
        <w:rPr>
          <w:rFonts w:ascii="Times New Roman" w:hAnsi="Times New Roman" w:cs="Times New Roman"/>
          <w:color w:val="0000FF"/>
          <w:sz w:val="24"/>
          <w:szCs w:val="24"/>
        </w:rPr>
        <w:t>s</w:t>
      </w:r>
      <w:r w:rsidR="00DA4437">
        <w:rPr>
          <w:rFonts w:ascii="Times New Roman" w:hAnsi="Times New Roman" w:cs="Times New Roman"/>
          <w:color w:val="0000FF"/>
          <w:sz w:val="24"/>
          <w:szCs w:val="24"/>
        </w:rPr>
        <w:t xml:space="preserve"> during </w:t>
      </w:r>
      <w:r w:rsidR="00DA4437">
        <w:rPr>
          <w:rFonts w:ascii="Times New Roman" w:hAnsi="Times New Roman" w:cs="Times New Roman"/>
          <w:color w:val="0000FF"/>
          <w:sz w:val="24"/>
          <w:szCs w:val="24"/>
        </w:rPr>
        <w:lastRenderedPageBreak/>
        <w:t xml:space="preserve">the three </w:t>
      </w:r>
      <w:r>
        <w:rPr>
          <w:rFonts w:ascii="Times New Roman" w:hAnsi="Times New Roman" w:cs="Times New Roman"/>
          <w:color w:val="0000FF"/>
          <w:sz w:val="24"/>
          <w:szCs w:val="24"/>
        </w:rPr>
        <w:t xml:space="preserve">time </w:t>
      </w:r>
      <w:r w:rsidR="00DA4437">
        <w:rPr>
          <w:rFonts w:ascii="Times New Roman" w:hAnsi="Times New Roman" w:cs="Times New Roman"/>
          <w:color w:val="0000FF"/>
          <w:sz w:val="24"/>
          <w:szCs w:val="24"/>
        </w:rPr>
        <w:t xml:space="preserve">periods. </w:t>
      </w:r>
      <w:r w:rsidR="000A5C8F">
        <w:rPr>
          <w:rFonts w:ascii="Times New Roman" w:hAnsi="Times New Roman" w:cs="Times New Roman"/>
          <w:color w:val="0000FF"/>
          <w:sz w:val="24"/>
          <w:szCs w:val="24"/>
        </w:rPr>
        <w:t>In addition</w:t>
      </w:r>
      <w:r w:rsidR="00DA4437">
        <w:rPr>
          <w:rFonts w:ascii="Times New Roman" w:hAnsi="Times New Roman" w:cs="Times New Roman"/>
          <w:color w:val="0000FF"/>
          <w:sz w:val="24"/>
          <w:szCs w:val="24"/>
        </w:rPr>
        <w:t xml:space="preserve">, </w:t>
      </w:r>
      <w:r w:rsidR="0060564C">
        <w:rPr>
          <w:rFonts w:ascii="Times New Roman" w:hAnsi="Times New Roman" w:cs="Times New Roman"/>
          <w:color w:val="0000FF"/>
          <w:sz w:val="24"/>
          <w:szCs w:val="24"/>
        </w:rPr>
        <w:t xml:space="preserve">years with negative TWSC </w:t>
      </w:r>
      <w:r w:rsidR="00100244">
        <w:rPr>
          <w:rFonts w:ascii="Times New Roman" w:hAnsi="Times New Roman" w:cs="Times New Roman"/>
          <w:color w:val="0000FF"/>
          <w:sz w:val="24"/>
          <w:szCs w:val="24"/>
        </w:rPr>
        <w:t>(i.e., storage deficit</w:t>
      </w:r>
      <w:r w:rsidR="00571326">
        <w:rPr>
          <w:rFonts w:ascii="Times New Roman" w:hAnsi="Times New Roman" w:cs="Times New Roman"/>
          <w:color w:val="0000FF"/>
          <w:sz w:val="24"/>
          <w:szCs w:val="24"/>
        </w:rPr>
        <w:t xml:space="preserve"> and referred </w:t>
      </w:r>
      <w:r w:rsidR="00571326" w:rsidRPr="00100244">
        <w:rPr>
          <w:rFonts w:ascii="Times New Roman" w:hAnsi="Times New Roman" w:cs="Times New Roman"/>
          <w:color w:val="0000FF"/>
          <w:sz w:val="24"/>
          <w:szCs w:val="24"/>
        </w:rPr>
        <w:t>to as</w:t>
      </w:r>
      <w:r w:rsidR="00571326">
        <w:rPr>
          <w:rFonts w:ascii="Times New Roman" w:hAnsi="Times New Roman" w:cs="Times New Roman"/>
          <w:color w:val="0000FF"/>
          <w:sz w:val="24"/>
          <w:szCs w:val="24"/>
        </w:rPr>
        <w:t xml:space="preserve"> P1-, P2-, and PA-</w:t>
      </w:r>
      <w:r w:rsidR="00100244">
        <w:rPr>
          <w:rFonts w:ascii="Times New Roman" w:hAnsi="Times New Roman" w:cs="Times New Roman"/>
          <w:color w:val="0000FF"/>
          <w:sz w:val="24"/>
          <w:szCs w:val="24"/>
        </w:rPr>
        <w:t xml:space="preserve">) </w:t>
      </w:r>
      <w:r w:rsidR="00571326">
        <w:rPr>
          <w:rFonts w:ascii="Times New Roman" w:hAnsi="Times New Roman" w:cs="Times New Roman"/>
          <w:color w:val="0000FF"/>
          <w:sz w:val="24"/>
          <w:szCs w:val="24"/>
        </w:rPr>
        <w:t xml:space="preserve">and years with positive TWSC (i.e., storage surplus) (referred </w:t>
      </w:r>
      <w:r w:rsidR="00571326" w:rsidRPr="00100244">
        <w:rPr>
          <w:rFonts w:ascii="Times New Roman" w:hAnsi="Times New Roman" w:cs="Times New Roman"/>
          <w:color w:val="0000FF"/>
          <w:sz w:val="24"/>
          <w:szCs w:val="24"/>
        </w:rPr>
        <w:t>to as</w:t>
      </w:r>
      <w:r w:rsidR="00571326">
        <w:rPr>
          <w:rFonts w:ascii="Times New Roman" w:hAnsi="Times New Roman" w:cs="Times New Roman"/>
          <w:color w:val="0000FF"/>
          <w:sz w:val="24"/>
          <w:szCs w:val="24"/>
        </w:rPr>
        <w:t xml:space="preserve"> P1+, P2+, and PA+) within </w:t>
      </w:r>
      <w:r w:rsidR="00100244">
        <w:rPr>
          <w:rFonts w:ascii="Times New Roman" w:hAnsi="Times New Roman" w:cs="Times New Roman"/>
          <w:color w:val="0000FF"/>
          <w:sz w:val="24"/>
          <w:szCs w:val="24"/>
        </w:rPr>
        <w:t>the three periods</w:t>
      </w:r>
      <w:r w:rsidR="00571326">
        <w:rPr>
          <w:rFonts w:ascii="Times New Roman" w:hAnsi="Times New Roman" w:cs="Times New Roman"/>
          <w:color w:val="0000FF"/>
          <w:sz w:val="24"/>
          <w:szCs w:val="24"/>
        </w:rPr>
        <w:t xml:space="preserve"> </w:t>
      </w:r>
      <w:r w:rsidR="0060564C">
        <w:rPr>
          <w:rFonts w:ascii="Times New Roman" w:hAnsi="Times New Roman" w:cs="Times New Roman"/>
          <w:color w:val="0000FF"/>
          <w:sz w:val="24"/>
          <w:szCs w:val="24"/>
        </w:rPr>
        <w:t xml:space="preserve">were </w:t>
      </w:r>
      <w:r w:rsidR="00571326">
        <w:rPr>
          <w:rFonts w:ascii="Times New Roman" w:hAnsi="Times New Roman" w:cs="Times New Roman"/>
          <w:color w:val="0000FF"/>
          <w:sz w:val="24"/>
          <w:szCs w:val="24"/>
        </w:rPr>
        <w:t xml:space="preserve">also </w:t>
      </w:r>
      <w:r w:rsidR="0060564C">
        <w:rPr>
          <w:rFonts w:ascii="Times New Roman" w:hAnsi="Times New Roman" w:cs="Times New Roman"/>
          <w:color w:val="0000FF"/>
          <w:sz w:val="24"/>
          <w:szCs w:val="24"/>
        </w:rPr>
        <w:t>selected</w:t>
      </w:r>
      <w:r w:rsidR="00571326">
        <w:rPr>
          <w:rFonts w:ascii="Times New Roman" w:hAnsi="Times New Roman" w:cs="Times New Roman"/>
          <w:color w:val="0000FF"/>
          <w:sz w:val="24"/>
          <w:szCs w:val="24"/>
        </w:rPr>
        <w:t xml:space="preserve"> as scenarios</w:t>
      </w:r>
      <w:r w:rsidR="0060564C">
        <w:rPr>
          <w:rFonts w:ascii="Times New Roman" w:hAnsi="Times New Roman" w:cs="Times New Roman"/>
          <w:color w:val="0000FF"/>
          <w:sz w:val="24"/>
          <w:szCs w:val="24"/>
        </w:rPr>
        <w:t>.</w:t>
      </w:r>
      <w:bookmarkEnd w:id="21"/>
      <w:r w:rsidR="00100244">
        <w:rPr>
          <w:rFonts w:ascii="Times New Roman" w:hAnsi="Times New Roman" w:cs="Times New Roman"/>
          <w:color w:val="0000FF"/>
          <w:sz w:val="24"/>
          <w:szCs w:val="24"/>
        </w:rPr>
        <w:t xml:space="preserve"> For example, in the IB, P1 and P2 are the hydrological years from 1990 to 2004 </w:t>
      </w:r>
      <w:r w:rsidR="00010879">
        <w:rPr>
          <w:rFonts w:ascii="Times New Roman" w:hAnsi="Times New Roman" w:cs="Times New Roman"/>
          <w:color w:val="0000FF"/>
          <w:sz w:val="24"/>
          <w:szCs w:val="24"/>
        </w:rPr>
        <w:t xml:space="preserve">and from </w:t>
      </w:r>
      <w:r w:rsidR="00100244">
        <w:rPr>
          <w:rFonts w:ascii="Times New Roman" w:hAnsi="Times New Roman" w:cs="Times New Roman"/>
          <w:color w:val="0000FF"/>
          <w:sz w:val="24"/>
          <w:szCs w:val="24"/>
        </w:rPr>
        <w:t>2005</w:t>
      </w:r>
      <w:r w:rsidR="00010879">
        <w:rPr>
          <w:rFonts w:ascii="Times New Roman" w:hAnsi="Times New Roman" w:cs="Times New Roman"/>
          <w:color w:val="0000FF"/>
          <w:sz w:val="24"/>
          <w:szCs w:val="24"/>
        </w:rPr>
        <w:t xml:space="preserve"> to 2019</w:t>
      </w:r>
      <w:r w:rsidR="00C10C06">
        <w:rPr>
          <w:rFonts w:ascii="Times New Roman" w:hAnsi="Times New Roman" w:cs="Times New Roman"/>
          <w:color w:val="0000FF"/>
          <w:sz w:val="24"/>
          <w:szCs w:val="24"/>
        </w:rPr>
        <w:t xml:space="preserve"> re</w:t>
      </w:r>
      <w:r w:rsidR="006B4F0C">
        <w:rPr>
          <w:rFonts w:ascii="Times New Roman" w:hAnsi="Times New Roman" w:cs="Times New Roman"/>
          <w:color w:val="0000FF"/>
          <w:sz w:val="24"/>
          <w:szCs w:val="24"/>
        </w:rPr>
        <w:t>s</w:t>
      </w:r>
      <w:r w:rsidR="00C10C06">
        <w:rPr>
          <w:rFonts w:ascii="Times New Roman" w:hAnsi="Times New Roman" w:cs="Times New Roman"/>
          <w:color w:val="0000FF"/>
          <w:sz w:val="24"/>
          <w:szCs w:val="24"/>
        </w:rPr>
        <w:t>pectively</w:t>
      </w:r>
      <w:r w:rsidR="00010879">
        <w:rPr>
          <w:rFonts w:ascii="Times New Roman" w:hAnsi="Times New Roman" w:cs="Times New Roman"/>
          <w:color w:val="0000FF"/>
          <w:sz w:val="24"/>
          <w:szCs w:val="24"/>
        </w:rPr>
        <w:t>, and P1+ are the hydrological years of 1993, 1996-199</w:t>
      </w:r>
      <w:r w:rsidR="00010879" w:rsidRPr="003F10D3">
        <w:rPr>
          <w:rFonts w:ascii="Times New Roman" w:hAnsi="Times New Roman" w:cs="Times New Roman"/>
          <w:color w:val="0000FF"/>
          <w:sz w:val="24"/>
          <w:szCs w:val="24"/>
        </w:rPr>
        <w:t xml:space="preserve">8 and 2000-2001, while P1- </w:t>
      </w:r>
      <w:r w:rsidR="00571326" w:rsidRPr="003F10D3">
        <w:rPr>
          <w:rFonts w:ascii="Times New Roman" w:hAnsi="Times New Roman" w:cs="Times New Roman"/>
          <w:color w:val="0000FF"/>
          <w:sz w:val="24"/>
          <w:szCs w:val="24"/>
        </w:rPr>
        <w:t>includes</w:t>
      </w:r>
      <w:r w:rsidR="00010879" w:rsidRPr="003F10D3">
        <w:rPr>
          <w:rFonts w:ascii="Times New Roman" w:hAnsi="Times New Roman" w:cs="Times New Roman"/>
          <w:color w:val="0000FF"/>
          <w:sz w:val="24"/>
          <w:szCs w:val="24"/>
        </w:rPr>
        <w:t xml:space="preserve"> the hydrological years of 1990-1992, 1994-1995, 1999, and 2002-2004 (see Fig. 11 in the manuscript)</w:t>
      </w:r>
      <w:r w:rsidR="00A315A9" w:rsidRPr="003F10D3">
        <w:rPr>
          <w:rFonts w:ascii="Times New Roman" w:hAnsi="Times New Roman" w:cs="Times New Roman"/>
          <w:color w:val="0000FF"/>
          <w:sz w:val="24"/>
          <w:szCs w:val="24"/>
        </w:rPr>
        <w:t xml:space="preserve">. </w:t>
      </w:r>
      <w:r w:rsidR="00571326" w:rsidRPr="003F10D3">
        <w:rPr>
          <w:rFonts w:ascii="Times New Roman" w:hAnsi="Times New Roman" w:cs="Times New Roman"/>
          <w:color w:val="0000FF"/>
          <w:sz w:val="24"/>
          <w:szCs w:val="24"/>
        </w:rPr>
        <w:t>T</w:t>
      </w:r>
      <w:r w:rsidR="00A315A9" w:rsidRPr="003F10D3">
        <w:rPr>
          <w:rFonts w:ascii="Times New Roman" w:hAnsi="Times New Roman" w:cs="Times New Roman"/>
          <w:color w:val="0000FF"/>
          <w:sz w:val="24"/>
          <w:szCs w:val="24"/>
        </w:rPr>
        <w:t>he mean TWSC (Table 6 in the manuscript),</w:t>
      </w:r>
      <w:r w:rsidR="00010879" w:rsidRPr="003F10D3">
        <w:rPr>
          <w:rFonts w:ascii="Times New Roman" w:hAnsi="Times New Roman" w:cs="Times New Roman"/>
          <w:color w:val="0000FF"/>
          <w:sz w:val="24"/>
          <w:szCs w:val="24"/>
        </w:rPr>
        <w:t xml:space="preserve"> </w:t>
      </w:r>
      <w:r w:rsidR="00A315A9" w:rsidRPr="003F10D3">
        <w:rPr>
          <w:rFonts w:ascii="Times New Roman" w:hAnsi="Times New Roman" w:cs="Times New Roman"/>
          <w:color w:val="0000FF"/>
          <w:sz w:val="24"/>
          <w:szCs w:val="24"/>
        </w:rPr>
        <w:t>S</w:t>
      </w:r>
      <w:r w:rsidR="00A315A9">
        <w:rPr>
          <w:rFonts w:ascii="Times New Roman" w:hAnsi="Times New Roman" w:cs="Times New Roman"/>
          <w:color w:val="0000FF"/>
          <w:sz w:val="24"/>
          <w:szCs w:val="24"/>
        </w:rPr>
        <w:t>WC, SWC, LWSC, and GPIC under these scenarios (i.e., these c</w:t>
      </w:r>
      <w:r w:rsidR="00A315A9" w:rsidRPr="00A315A9">
        <w:rPr>
          <w:rFonts w:ascii="Times New Roman" w:hAnsi="Times New Roman" w:cs="Times New Roman"/>
          <w:color w:val="0000FF"/>
          <w:sz w:val="24"/>
          <w:szCs w:val="24"/>
        </w:rPr>
        <w:t xml:space="preserve">onsecutive or discontinuous </w:t>
      </w:r>
      <w:r w:rsidR="003055C5">
        <w:rPr>
          <w:rFonts w:ascii="Times New Roman" w:hAnsi="Times New Roman" w:cs="Times New Roman"/>
          <w:color w:val="0000FF"/>
          <w:sz w:val="24"/>
          <w:szCs w:val="24"/>
        </w:rPr>
        <w:t>years</w:t>
      </w:r>
      <w:r w:rsidR="00A315A9">
        <w:rPr>
          <w:rFonts w:ascii="Times New Roman" w:hAnsi="Times New Roman" w:cs="Times New Roman"/>
          <w:color w:val="0000FF"/>
          <w:sz w:val="24"/>
          <w:szCs w:val="24"/>
        </w:rPr>
        <w:t>) were calculated and used for component contribution calculation.</w:t>
      </w:r>
      <w:r w:rsidR="00686C92">
        <w:rPr>
          <w:rFonts w:ascii="Times New Roman" w:hAnsi="Times New Roman" w:cs="Times New Roman"/>
          <w:color w:val="000000"/>
          <w:sz w:val="24"/>
          <w:szCs w:val="24"/>
          <w:shd w:val="clear" w:color="auto" w:fill="FFFFFF"/>
        </w:rPr>
        <w:br/>
      </w:r>
    </w:p>
    <w:p w14:paraId="1DD7FCE7" w14:textId="392879EE" w:rsidR="00CF1DF5" w:rsidRDefault="00CF1DF5" w:rsidP="00100334">
      <w:pPr>
        <w:spacing w:line="360" w:lineRule="auto"/>
        <w:rPr>
          <w:rFonts w:ascii="Times New Roman" w:hAnsi="Times New Roman" w:cs="Times New Roman"/>
          <w:color w:val="000000"/>
          <w:sz w:val="24"/>
          <w:szCs w:val="24"/>
          <w:shd w:val="clear" w:color="auto" w:fill="FFFFFF"/>
        </w:rPr>
      </w:pPr>
      <w:r w:rsidRPr="00B065EA">
        <w:rPr>
          <w:rFonts w:ascii="Times New Roman" w:hAnsi="Times New Roman" w:cs="Times New Roman"/>
          <w:color w:val="000000"/>
          <w:sz w:val="24"/>
          <w:szCs w:val="24"/>
          <w:shd w:val="clear" w:color="auto" w:fill="FFFFFF"/>
        </w:rPr>
        <w:t>9) There are too many contents in Discussion.</w:t>
      </w:r>
      <w:r w:rsidRPr="00B065EA">
        <w:rPr>
          <w:rFonts w:ascii="Times New Roman" w:hAnsi="Times New Roman" w:cs="Times New Roman"/>
          <w:color w:val="000000"/>
          <w:sz w:val="24"/>
          <w:szCs w:val="24"/>
        </w:rPr>
        <w:br/>
      </w:r>
    </w:p>
    <w:p w14:paraId="115DB03C" w14:textId="42DA7F73" w:rsidR="00471D52" w:rsidRPr="003F10D3" w:rsidRDefault="00471D52" w:rsidP="00471D52">
      <w:pPr>
        <w:spacing w:line="360" w:lineRule="auto"/>
        <w:rPr>
          <w:rFonts w:ascii="Times New Roman" w:hAnsi="Times New Roman" w:cs="Times New Roman"/>
          <w:color w:val="0000FF"/>
          <w:sz w:val="24"/>
          <w:szCs w:val="24"/>
        </w:rPr>
      </w:pPr>
      <w:r w:rsidRPr="003F10D3">
        <w:rPr>
          <w:rFonts w:ascii="Times New Roman" w:hAnsi="Times New Roman" w:cs="Times New Roman"/>
          <w:color w:val="0000FF"/>
          <w:sz w:val="24"/>
          <w:szCs w:val="24"/>
        </w:rPr>
        <w:t xml:space="preserve">Thanks for the suggestion. We have condensed and shortened the </w:t>
      </w:r>
      <w:r w:rsidRPr="003F10D3">
        <w:rPr>
          <w:rFonts w:ascii="Times New Roman" w:hAnsi="Times New Roman" w:cs="Times New Roman" w:hint="eastAsia"/>
          <w:color w:val="0000FF"/>
          <w:sz w:val="24"/>
          <w:szCs w:val="24"/>
        </w:rPr>
        <w:t>Discussion</w:t>
      </w:r>
      <w:r w:rsidRPr="003F10D3">
        <w:rPr>
          <w:rFonts w:ascii="Times New Roman" w:hAnsi="Times New Roman" w:cs="Times New Roman"/>
          <w:color w:val="0000FF"/>
          <w:sz w:val="24"/>
          <w:szCs w:val="24"/>
        </w:rPr>
        <w:t xml:space="preserve">, </w:t>
      </w:r>
      <w:r w:rsidR="007755B6" w:rsidRPr="003F10D3">
        <w:rPr>
          <w:rFonts w:ascii="Times New Roman" w:hAnsi="Times New Roman" w:cs="Times New Roman"/>
          <w:color w:val="0000FF"/>
          <w:sz w:val="24"/>
          <w:szCs w:val="24"/>
        </w:rPr>
        <w:t>and part of the</w:t>
      </w:r>
      <w:r w:rsidR="00571326" w:rsidRPr="003F10D3">
        <w:rPr>
          <w:rFonts w:ascii="Times New Roman" w:hAnsi="Times New Roman" w:cs="Times New Roman"/>
          <w:color w:val="0000FF"/>
          <w:sz w:val="24"/>
          <w:szCs w:val="24"/>
        </w:rPr>
        <w:t xml:space="preserve"> original</w:t>
      </w:r>
      <w:r w:rsidR="007755B6" w:rsidRPr="003F10D3">
        <w:rPr>
          <w:rFonts w:ascii="Times New Roman" w:hAnsi="Times New Roman" w:cs="Times New Roman"/>
          <w:color w:val="0000FF"/>
          <w:sz w:val="24"/>
          <w:szCs w:val="24"/>
        </w:rPr>
        <w:t xml:space="preserve"> conten</w:t>
      </w:r>
      <w:r w:rsidR="00B25DF3" w:rsidRPr="003F10D3">
        <w:rPr>
          <w:rFonts w:ascii="Times New Roman" w:hAnsi="Times New Roman" w:cs="Times New Roman"/>
          <w:color w:val="0000FF"/>
          <w:sz w:val="24"/>
          <w:szCs w:val="24"/>
        </w:rPr>
        <w:t xml:space="preserve">ts in Discussion </w:t>
      </w:r>
      <w:r w:rsidR="00D34176" w:rsidRPr="003F10D3">
        <w:rPr>
          <w:rFonts w:ascii="Times New Roman" w:hAnsi="Times New Roman" w:cs="Times New Roman"/>
          <w:color w:val="0000FF"/>
          <w:sz w:val="24"/>
          <w:szCs w:val="24"/>
        </w:rPr>
        <w:t xml:space="preserve">(Page 59-60, Line 980-1000) </w:t>
      </w:r>
      <w:r w:rsidR="00B25DF3" w:rsidRPr="003F10D3">
        <w:rPr>
          <w:rFonts w:ascii="Times New Roman" w:hAnsi="Times New Roman" w:cs="Times New Roman"/>
          <w:color w:val="0000FF"/>
          <w:sz w:val="24"/>
          <w:szCs w:val="24"/>
        </w:rPr>
        <w:t>h</w:t>
      </w:r>
      <w:r w:rsidR="00571326" w:rsidRPr="003F10D3">
        <w:rPr>
          <w:rFonts w:ascii="Times New Roman" w:hAnsi="Times New Roman" w:cs="Times New Roman"/>
          <w:color w:val="0000FF"/>
          <w:sz w:val="24"/>
          <w:szCs w:val="24"/>
        </w:rPr>
        <w:t>ave</w:t>
      </w:r>
      <w:r w:rsidR="00B25DF3" w:rsidRPr="003F10D3">
        <w:rPr>
          <w:rFonts w:ascii="Times New Roman" w:hAnsi="Times New Roman" w:cs="Times New Roman"/>
          <w:color w:val="0000FF"/>
          <w:sz w:val="24"/>
          <w:szCs w:val="24"/>
        </w:rPr>
        <w:t xml:space="preserve"> been moved into Supplementary Materials. T</w:t>
      </w:r>
      <w:r w:rsidRPr="003F10D3">
        <w:rPr>
          <w:rFonts w:ascii="Times New Roman" w:hAnsi="Times New Roman" w:cs="Times New Roman"/>
          <w:color w:val="0000FF"/>
          <w:sz w:val="24"/>
          <w:szCs w:val="24"/>
        </w:rPr>
        <w:t>hese changes can be found in the following sections</w:t>
      </w:r>
      <w:r w:rsidR="00571326" w:rsidRPr="003F10D3">
        <w:rPr>
          <w:rFonts w:ascii="Times New Roman" w:hAnsi="Times New Roman" w:cs="Times New Roman"/>
          <w:color w:val="0000FF"/>
          <w:sz w:val="24"/>
          <w:szCs w:val="24"/>
        </w:rPr>
        <w:t xml:space="preserve"> in revised manuscript</w:t>
      </w:r>
      <w:r w:rsidRPr="003F10D3">
        <w:rPr>
          <w:rFonts w:ascii="Times New Roman" w:hAnsi="Times New Roman" w:cs="Times New Roman"/>
          <w:color w:val="0000FF"/>
          <w:sz w:val="24"/>
          <w:szCs w:val="24"/>
        </w:rPr>
        <w:t>:</w:t>
      </w:r>
    </w:p>
    <w:p w14:paraId="523EA937" w14:textId="5F3A0748" w:rsidR="00471D52" w:rsidRPr="003F10D3" w:rsidRDefault="00471D52" w:rsidP="00471D52">
      <w:pPr>
        <w:spacing w:line="360" w:lineRule="auto"/>
        <w:ind w:left="960" w:hangingChars="400" w:hanging="960"/>
        <w:rPr>
          <w:rFonts w:ascii="Times New Roman" w:hAnsi="Times New Roman" w:cs="Times New Roman"/>
          <w:color w:val="0000FF"/>
          <w:sz w:val="24"/>
          <w:szCs w:val="24"/>
        </w:rPr>
      </w:pPr>
      <w:r w:rsidRPr="003F10D3">
        <w:rPr>
          <w:rFonts w:ascii="Times New Roman" w:hAnsi="Times New Roman" w:cs="Times New Roman"/>
          <w:color w:val="0000FF"/>
          <w:sz w:val="24"/>
          <w:szCs w:val="24"/>
        </w:rPr>
        <w:t xml:space="preserve">Section </w:t>
      </w:r>
      <w:r w:rsidR="0064244E" w:rsidRPr="003F10D3">
        <w:rPr>
          <w:rFonts w:ascii="Times New Roman" w:hAnsi="Times New Roman" w:cs="Times New Roman"/>
          <w:color w:val="0000FF"/>
          <w:sz w:val="24"/>
          <w:szCs w:val="24"/>
        </w:rPr>
        <w:t>5.1</w:t>
      </w:r>
      <w:r w:rsidRPr="003F10D3">
        <w:rPr>
          <w:rFonts w:ascii="Times New Roman" w:hAnsi="Times New Roman" w:cs="Times New Roman"/>
          <w:color w:val="0000FF"/>
          <w:sz w:val="24"/>
          <w:szCs w:val="24"/>
        </w:rPr>
        <w:t xml:space="preserve"> Page </w:t>
      </w:r>
      <w:r w:rsidR="009F1EEF" w:rsidRPr="003F10D3">
        <w:rPr>
          <w:rFonts w:ascii="Times New Roman" w:hAnsi="Times New Roman" w:cs="Times New Roman"/>
          <w:color w:val="0000FF"/>
          <w:sz w:val="24"/>
          <w:szCs w:val="24"/>
        </w:rPr>
        <w:t>49-50</w:t>
      </w:r>
      <w:r w:rsidRPr="003F10D3">
        <w:rPr>
          <w:rFonts w:ascii="Times New Roman" w:hAnsi="Times New Roman" w:cs="Times New Roman"/>
          <w:color w:val="0000FF"/>
          <w:sz w:val="24"/>
          <w:szCs w:val="24"/>
        </w:rPr>
        <w:t xml:space="preserve">, Line </w:t>
      </w:r>
      <w:r w:rsidR="009F1EEF" w:rsidRPr="003F10D3">
        <w:rPr>
          <w:rFonts w:ascii="Times New Roman" w:hAnsi="Times New Roman" w:cs="Times New Roman"/>
          <w:color w:val="0000FF"/>
          <w:sz w:val="24"/>
          <w:szCs w:val="24"/>
        </w:rPr>
        <w:t>7</w:t>
      </w:r>
      <w:r w:rsidR="00F95982" w:rsidRPr="003F10D3">
        <w:rPr>
          <w:rFonts w:ascii="Times New Roman" w:hAnsi="Times New Roman" w:cs="Times New Roman"/>
          <w:color w:val="0000FF"/>
          <w:sz w:val="24"/>
          <w:szCs w:val="24"/>
        </w:rPr>
        <w:t>72</w:t>
      </w:r>
      <w:r w:rsidR="009F1EEF" w:rsidRPr="003F10D3">
        <w:rPr>
          <w:rFonts w:ascii="Times New Roman" w:hAnsi="Times New Roman" w:cs="Times New Roman"/>
          <w:color w:val="0000FF"/>
          <w:sz w:val="24"/>
          <w:szCs w:val="24"/>
        </w:rPr>
        <w:t>-77</w:t>
      </w:r>
      <w:r w:rsidR="00F95982" w:rsidRPr="003F10D3">
        <w:rPr>
          <w:rFonts w:ascii="Times New Roman" w:hAnsi="Times New Roman" w:cs="Times New Roman"/>
          <w:color w:val="0000FF"/>
          <w:sz w:val="24"/>
          <w:szCs w:val="24"/>
        </w:rPr>
        <w:t>5</w:t>
      </w:r>
      <w:r w:rsidR="009F1EEF" w:rsidRPr="003F10D3">
        <w:rPr>
          <w:rFonts w:ascii="Times New Roman" w:hAnsi="Times New Roman" w:cs="Times New Roman"/>
          <w:color w:val="0000FF"/>
          <w:sz w:val="24"/>
          <w:szCs w:val="24"/>
        </w:rPr>
        <w:t>, Line 7</w:t>
      </w:r>
      <w:r w:rsidR="00F95982" w:rsidRPr="003F10D3">
        <w:rPr>
          <w:rFonts w:ascii="Times New Roman" w:hAnsi="Times New Roman" w:cs="Times New Roman"/>
          <w:color w:val="0000FF"/>
          <w:sz w:val="24"/>
          <w:szCs w:val="24"/>
        </w:rPr>
        <w:t>81</w:t>
      </w:r>
      <w:r w:rsidR="009F1EEF" w:rsidRPr="003F10D3">
        <w:rPr>
          <w:rFonts w:ascii="Times New Roman" w:hAnsi="Times New Roman" w:cs="Times New Roman"/>
          <w:color w:val="0000FF"/>
          <w:sz w:val="24"/>
          <w:szCs w:val="24"/>
        </w:rPr>
        <w:t>-7</w:t>
      </w:r>
      <w:r w:rsidR="00F95982" w:rsidRPr="003F10D3">
        <w:rPr>
          <w:rFonts w:ascii="Times New Roman" w:hAnsi="Times New Roman" w:cs="Times New Roman"/>
          <w:color w:val="0000FF"/>
          <w:sz w:val="24"/>
          <w:szCs w:val="24"/>
        </w:rPr>
        <w:t>82</w:t>
      </w:r>
      <w:r w:rsidR="009F1EEF" w:rsidRPr="003F10D3">
        <w:rPr>
          <w:rFonts w:ascii="Times New Roman" w:hAnsi="Times New Roman" w:cs="Times New Roman" w:hint="eastAsia"/>
          <w:color w:val="0000FF"/>
          <w:sz w:val="24"/>
          <w:szCs w:val="24"/>
        </w:rPr>
        <w:t>,</w:t>
      </w:r>
      <w:r w:rsidR="009F1EEF" w:rsidRPr="003F10D3">
        <w:rPr>
          <w:rFonts w:ascii="Times New Roman" w:hAnsi="Times New Roman" w:cs="Times New Roman"/>
          <w:color w:val="0000FF"/>
          <w:sz w:val="24"/>
          <w:szCs w:val="24"/>
        </w:rPr>
        <w:t xml:space="preserve"> Line 78</w:t>
      </w:r>
      <w:r w:rsidR="00F95982" w:rsidRPr="003F10D3">
        <w:rPr>
          <w:rFonts w:ascii="Times New Roman" w:hAnsi="Times New Roman" w:cs="Times New Roman"/>
          <w:color w:val="0000FF"/>
          <w:sz w:val="24"/>
          <w:szCs w:val="24"/>
        </w:rPr>
        <w:t>8</w:t>
      </w:r>
      <w:r w:rsidR="009F1EEF" w:rsidRPr="003F10D3">
        <w:rPr>
          <w:rFonts w:ascii="Times New Roman" w:hAnsi="Times New Roman" w:cs="Times New Roman"/>
          <w:color w:val="0000FF"/>
          <w:sz w:val="24"/>
          <w:szCs w:val="24"/>
        </w:rPr>
        <w:t>-79</w:t>
      </w:r>
      <w:r w:rsidR="00F95982" w:rsidRPr="003F10D3">
        <w:rPr>
          <w:rFonts w:ascii="Times New Roman" w:hAnsi="Times New Roman" w:cs="Times New Roman"/>
          <w:color w:val="0000FF"/>
          <w:sz w:val="24"/>
          <w:szCs w:val="24"/>
        </w:rPr>
        <w:t>5</w:t>
      </w:r>
      <w:r w:rsidRPr="003F10D3">
        <w:rPr>
          <w:rFonts w:ascii="Times New Roman" w:hAnsi="Times New Roman" w:cs="Times New Roman"/>
          <w:color w:val="0000FF"/>
          <w:sz w:val="24"/>
          <w:szCs w:val="24"/>
        </w:rPr>
        <w:t>.</w:t>
      </w:r>
    </w:p>
    <w:p w14:paraId="06DA5C18" w14:textId="35E85767" w:rsidR="00213A7F" w:rsidRPr="003F10D3" w:rsidRDefault="00213A7F" w:rsidP="00471D52">
      <w:pPr>
        <w:spacing w:line="360" w:lineRule="auto"/>
        <w:ind w:left="960" w:hangingChars="400" w:hanging="960"/>
        <w:rPr>
          <w:rFonts w:ascii="Times New Roman" w:hAnsi="Times New Roman" w:cs="Times New Roman"/>
          <w:color w:val="0000FF"/>
          <w:sz w:val="24"/>
          <w:szCs w:val="24"/>
        </w:rPr>
      </w:pPr>
      <w:r w:rsidRPr="003F10D3">
        <w:rPr>
          <w:rFonts w:ascii="Times New Roman" w:hAnsi="Times New Roman" w:cs="Times New Roman" w:hint="eastAsia"/>
          <w:color w:val="0000FF"/>
          <w:sz w:val="24"/>
          <w:szCs w:val="24"/>
        </w:rPr>
        <w:t>S</w:t>
      </w:r>
      <w:r w:rsidRPr="003F10D3">
        <w:rPr>
          <w:rFonts w:ascii="Times New Roman" w:hAnsi="Times New Roman" w:cs="Times New Roman"/>
          <w:color w:val="0000FF"/>
          <w:sz w:val="24"/>
          <w:szCs w:val="24"/>
        </w:rPr>
        <w:t>ection 5.2 Page 55</w:t>
      </w:r>
      <w:r w:rsidR="00F95982" w:rsidRPr="003F10D3">
        <w:rPr>
          <w:rFonts w:ascii="Times New Roman" w:hAnsi="Times New Roman" w:cs="Times New Roman"/>
          <w:color w:val="0000FF"/>
          <w:sz w:val="24"/>
          <w:szCs w:val="24"/>
        </w:rPr>
        <w:t>-56</w:t>
      </w:r>
      <w:r w:rsidRPr="003F10D3">
        <w:rPr>
          <w:rFonts w:ascii="Times New Roman" w:hAnsi="Times New Roman" w:cs="Times New Roman"/>
          <w:color w:val="0000FF"/>
          <w:sz w:val="24"/>
          <w:szCs w:val="24"/>
        </w:rPr>
        <w:t>, Line 8</w:t>
      </w:r>
      <w:r w:rsidR="00F95982" w:rsidRPr="003F10D3">
        <w:rPr>
          <w:rFonts w:ascii="Times New Roman" w:hAnsi="Times New Roman" w:cs="Times New Roman"/>
          <w:color w:val="0000FF"/>
          <w:sz w:val="24"/>
          <w:szCs w:val="24"/>
        </w:rPr>
        <w:t>92</w:t>
      </w:r>
      <w:r w:rsidRPr="003F10D3">
        <w:rPr>
          <w:rFonts w:ascii="Times New Roman" w:hAnsi="Times New Roman" w:cs="Times New Roman"/>
          <w:color w:val="0000FF"/>
          <w:sz w:val="24"/>
          <w:szCs w:val="24"/>
        </w:rPr>
        <w:t>-9</w:t>
      </w:r>
      <w:r w:rsidR="00F95982" w:rsidRPr="003F10D3">
        <w:rPr>
          <w:rFonts w:ascii="Times New Roman" w:hAnsi="Times New Roman" w:cs="Times New Roman"/>
          <w:color w:val="0000FF"/>
          <w:sz w:val="24"/>
          <w:szCs w:val="24"/>
        </w:rPr>
        <w:t>12</w:t>
      </w:r>
      <w:r w:rsidRPr="003F10D3">
        <w:rPr>
          <w:rFonts w:ascii="Times New Roman" w:hAnsi="Times New Roman" w:cs="Times New Roman"/>
          <w:color w:val="0000FF"/>
          <w:sz w:val="24"/>
          <w:szCs w:val="24"/>
        </w:rPr>
        <w:t>.</w:t>
      </w:r>
    </w:p>
    <w:p w14:paraId="44C28747" w14:textId="2B548AFC" w:rsidR="00213A7F" w:rsidRPr="003F10D3" w:rsidRDefault="00213A7F" w:rsidP="00471D52">
      <w:pPr>
        <w:spacing w:line="360" w:lineRule="auto"/>
        <w:ind w:left="960" w:hangingChars="400" w:hanging="960"/>
        <w:rPr>
          <w:rFonts w:ascii="Times New Roman" w:hAnsi="Times New Roman" w:cs="Times New Roman"/>
          <w:color w:val="0000FF"/>
          <w:sz w:val="24"/>
          <w:szCs w:val="24"/>
        </w:rPr>
      </w:pPr>
      <w:r w:rsidRPr="003F10D3">
        <w:rPr>
          <w:rFonts w:ascii="Times New Roman" w:hAnsi="Times New Roman" w:cs="Times New Roman" w:hint="eastAsia"/>
          <w:color w:val="0000FF"/>
          <w:sz w:val="24"/>
          <w:szCs w:val="24"/>
        </w:rPr>
        <w:t>S</w:t>
      </w:r>
      <w:r w:rsidRPr="003F10D3">
        <w:rPr>
          <w:rFonts w:ascii="Times New Roman" w:hAnsi="Times New Roman" w:cs="Times New Roman"/>
          <w:color w:val="0000FF"/>
          <w:sz w:val="24"/>
          <w:szCs w:val="24"/>
        </w:rPr>
        <w:t>ection 5.3 Page 5</w:t>
      </w:r>
      <w:r w:rsidR="00F95982" w:rsidRPr="003F10D3">
        <w:rPr>
          <w:rFonts w:ascii="Times New Roman" w:hAnsi="Times New Roman" w:cs="Times New Roman"/>
          <w:color w:val="0000FF"/>
          <w:sz w:val="24"/>
          <w:szCs w:val="24"/>
        </w:rPr>
        <w:t>7</w:t>
      </w:r>
      <w:r w:rsidRPr="003F10D3">
        <w:rPr>
          <w:rFonts w:ascii="Times New Roman" w:hAnsi="Times New Roman" w:cs="Times New Roman"/>
          <w:color w:val="0000FF"/>
          <w:sz w:val="24"/>
          <w:szCs w:val="24"/>
        </w:rPr>
        <w:t>, Line 9</w:t>
      </w:r>
      <w:r w:rsidR="003223E8" w:rsidRPr="003F10D3">
        <w:rPr>
          <w:rFonts w:ascii="Times New Roman" w:hAnsi="Times New Roman" w:cs="Times New Roman"/>
          <w:color w:val="0000FF"/>
          <w:sz w:val="24"/>
          <w:szCs w:val="24"/>
        </w:rPr>
        <w:t>24</w:t>
      </w:r>
      <w:r w:rsidRPr="003F10D3">
        <w:rPr>
          <w:rFonts w:ascii="Times New Roman" w:hAnsi="Times New Roman" w:cs="Times New Roman"/>
          <w:color w:val="0000FF"/>
          <w:sz w:val="24"/>
          <w:szCs w:val="24"/>
        </w:rPr>
        <w:t>-9</w:t>
      </w:r>
      <w:r w:rsidR="003223E8" w:rsidRPr="003F10D3">
        <w:rPr>
          <w:rFonts w:ascii="Times New Roman" w:hAnsi="Times New Roman" w:cs="Times New Roman"/>
          <w:color w:val="0000FF"/>
          <w:sz w:val="24"/>
          <w:szCs w:val="24"/>
        </w:rPr>
        <w:t>2</w:t>
      </w:r>
      <w:r w:rsidRPr="003F10D3">
        <w:rPr>
          <w:rFonts w:ascii="Times New Roman" w:hAnsi="Times New Roman" w:cs="Times New Roman"/>
          <w:color w:val="0000FF"/>
          <w:sz w:val="24"/>
          <w:szCs w:val="24"/>
        </w:rPr>
        <w:t>8;</w:t>
      </w:r>
      <w:r w:rsidR="00D34176" w:rsidRPr="003F10D3">
        <w:rPr>
          <w:rFonts w:ascii="Times New Roman" w:hAnsi="Times New Roman" w:cs="Times New Roman"/>
          <w:color w:val="0000FF"/>
          <w:sz w:val="24"/>
          <w:szCs w:val="24"/>
        </w:rPr>
        <w:t xml:space="preserve"> Page 59, Line 9</w:t>
      </w:r>
      <w:r w:rsidR="003223E8" w:rsidRPr="003F10D3">
        <w:rPr>
          <w:rFonts w:ascii="Times New Roman" w:hAnsi="Times New Roman" w:cs="Times New Roman"/>
          <w:color w:val="0000FF"/>
          <w:sz w:val="24"/>
          <w:szCs w:val="24"/>
        </w:rPr>
        <w:t>83</w:t>
      </w:r>
      <w:r w:rsidR="00D34176" w:rsidRPr="003F10D3">
        <w:rPr>
          <w:rFonts w:ascii="Times New Roman" w:hAnsi="Times New Roman" w:cs="Times New Roman"/>
          <w:color w:val="0000FF"/>
          <w:sz w:val="24"/>
          <w:szCs w:val="24"/>
        </w:rPr>
        <w:t>-9</w:t>
      </w:r>
      <w:r w:rsidR="003223E8" w:rsidRPr="003F10D3">
        <w:rPr>
          <w:rFonts w:ascii="Times New Roman" w:hAnsi="Times New Roman" w:cs="Times New Roman"/>
          <w:color w:val="0000FF"/>
          <w:sz w:val="24"/>
          <w:szCs w:val="24"/>
        </w:rPr>
        <w:t>86</w:t>
      </w:r>
      <w:r w:rsidR="00D34176" w:rsidRPr="003F10D3">
        <w:rPr>
          <w:rFonts w:ascii="Times New Roman" w:hAnsi="Times New Roman" w:cs="Times New Roman"/>
          <w:color w:val="0000FF"/>
          <w:sz w:val="24"/>
          <w:szCs w:val="24"/>
        </w:rPr>
        <w:t>.</w:t>
      </w:r>
    </w:p>
    <w:p w14:paraId="60DA62AC" w14:textId="68B6C03F" w:rsidR="00686C92" w:rsidRPr="00D34176" w:rsidRDefault="00D34176" w:rsidP="00F56FC7">
      <w:pPr>
        <w:spacing w:line="360" w:lineRule="auto"/>
        <w:rPr>
          <w:rFonts w:ascii="Times New Roman" w:hAnsi="Times New Roman" w:cs="Times New Roman"/>
          <w:color w:val="FF0000"/>
          <w:sz w:val="24"/>
          <w:szCs w:val="24"/>
        </w:rPr>
      </w:pPr>
      <w:r w:rsidRPr="003F10D3">
        <w:rPr>
          <w:rFonts w:ascii="Times New Roman" w:hAnsi="Times New Roman" w:cs="Times New Roman" w:hint="eastAsia"/>
          <w:color w:val="0000FF"/>
          <w:sz w:val="24"/>
          <w:szCs w:val="24"/>
        </w:rPr>
        <w:t>S</w:t>
      </w:r>
      <w:r w:rsidRPr="003F10D3">
        <w:rPr>
          <w:rFonts w:ascii="Times New Roman" w:hAnsi="Times New Roman" w:cs="Times New Roman"/>
          <w:color w:val="0000FF"/>
          <w:sz w:val="24"/>
          <w:szCs w:val="24"/>
        </w:rPr>
        <w:t>ection 5.4 Page 60, Line 98</w:t>
      </w:r>
      <w:r w:rsidR="003223E8" w:rsidRPr="003F10D3">
        <w:rPr>
          <w:rFonts w:ascii="Times New Roman" w:hAnsi="Times New Roman" w:cs="Times New Roman"/>
          <w:color w:val="0000FF"/>
          <w:sz w:val="24"/>
          <w:szCs w:val="24"/>
        </w:rPr>
        <w:t>9</w:t>
      </w:r>
      <w:r w:rsidRPr="003F10D3">
        <w:rPr>
          <w:rFonts w:ascii="Times New Roman" w:hAnsi="Times New Roman" w:cs="Times New Roman"/>
          <w:color w:val="0000FF"/>
          <w:sz w:val="24"/>
          <w:szCs w:val="24"/>
        </w:rPr>
        <w:t>-100</w:t>
      </w:r>
      <w:r w:rsidR="003223E8" w:rsidRPr="003F10D3">
        <w:rPr>
          <w:rFonts w:ascii="Times New Roman" w:hAnsi="Times New Roman" w:cs="Times New Roman"/>
          <w:color w:val="0000FF"/>
          <w:sz w:val="24"/>
          <w:szCs w:val="24"/>
        </w:rPr>
        <w:t>9</w:t>
      </w:r>
      <w:r w:rsidRPr="003F10D3">
        <w:rPr>
          <w:rFonts w:ascii="Times New Roman" w:hAnsi="Times New Roman" w:cs="Times New Roman"/>
          <w:color w:val="0000FF"/>
          <w:sz w:val="24"/>
          <w:szCs w:val="24"/>
        </w:rPr>
        <w:t>; Page</w:t>
      </w:r>
      <w:r w:rsidR="003223E8" w:rsidRPr="003F10D3">
        <w:rPr>
          <w:rFonts w:ascii="Times New Roman" w:hAnsi="Times New Roman" w:cs="Times New Roman"/>
          <w:color w:val="0000FF"/>
          <w:sz w:val="24"/>
          <w:szCs w:val="24"/>
        </w:rPr>
        <w:t xml:space="preserve"> </w:t>
      </w:r>
      <w:r w:rsidRPr="003F10D3">
        <w:rPr>
          <w:rFonts w:ascii="Times New Roman" w:hAnsi="Times New Roman" w:cs="Times New Roman"/>
          <w:color w:val="0000FF"/>
          <w:sz w:val="24"/>
          <w:szCs w:val="24"/>
        </w:rPr>
        <w:t>62, Line 10</w:t>
      </w:r>
      <w:r w:rsidR="003223E8" w:rsidRPr="003F10D3">
        <w:rPr>
          <w:rFonts w:ascii="Times New Roman" w:hAnsi="Times New Roman" w:cs="Times New Roman"/>
          <w:color w:val="0000FF"/>
          <w:sz w:val="24"/>
          <w:szCs w:val="24"/>
        </w:rPr>
        <w:t>36</w:t>
      </w:r>
      <w:r w:rsidRPr="003F10D3">
        <w:rPr>
          <w:rFonts w:ascii="Times New Roman" w:hAnsi="Times New Roman" w:cs="Times New Roman"/>
          <w:color w:val="0000FF"/>
          <w:sz w:val="24"/>
          <w:szCs w:val="24"/>
        </w:rPr>
        <w:t>-10</w:t>
      </w:r>
      <w:r w:rsidR="003223E8" w:rsidRPr="003F10D3">
        <w:rPr>
          <w:rFonts w:ascii="Times New Roman" w:hAnsi="Times New Roman" w:cs="Times New Roman"/>
          <w:color w:val="0000FF"/>
          <w:sz w:val="24"/>
          <w:szCs w:val="24"/>
        </w:rPr>
        <w:t>50</w:t>
      </w:r>
      <w:r w:rsidRPr="003F10D3">
        <w:rPr>
          <w:rFonts w:ascii="Times New Roman" w:hAnsi="Times New Roman" w:cs="Times New Roman"/>
          <w:color w:val="0000FF"/>
          <w:sz w:val="24"/>
          <w:szCs w:val="24"/>
        </w:rPr>
        <w:t>.</w:t>
      </w:r>
      <w:r w:rsidR="00F56FC7">
        <w:rPr>
          <w:rFonts w:ascii="Times New Roman" w:hAnsi="Times New Roman" w:cs="Times New Roman"/>
          <w:color w:val="000000"/>
          <w:sz w:val="24"/>
          <w:szCs w:val="24"/>
          <w:shd w:val="clear" w:color="auto" w:fill="FFFFFF"/>
        </w:rPr>
        <w:br/>
      </w:r>
    </w:p>
    <w:p w14:paraId="6A045113" w14:textId="264CE4F2" w:rsidR="00CF1DF5" w:rsidRDefault="00CF1DF5" w:rsidP="00100334">
      <w:pPr>
        <w:spacing w:line="360" w:lineRule="auto"/>
        <w:rPr>
          <w:rFonts w:ascii="Times New Roman" w:hAnsi="Times New Roman" w:cs="Times New Roman"/>
          <w:color w:val="000000"/>
          <w:sz w:val="24"/>
          <w:szCs w:val="24"/>
          <w:shd w:val="clear" w:color="auto" w:fill="FFFFFF"/>
        </w:rPr>
      </w:pPr>
      <w:r w:rsidRPr="00B065EA">
        <w:rPr>
          <w:rFonts w:ascii="Times New Roman" w:hAnsi="Times New Roman" w:cs="Times New Roman"/>
          <w:color w:val="000000"/>
          <w:sz w:val="24"/>
          <w:szCs w:val="24"/>
          <w:shd w:val="clear" w:color="auto" w:fill="FFFFFF"/>
        </w:rPr>
        <w:t>10) Put the uncertainty results into Results. Discussion about uncertainty can still be in Discussions.</w:t>
      </w:r>
      <w:r w:rsidRPr="00B065EA">
        <w:rPr>
          <w:rFonts w:ascii="Times New Roman" w:hAnsi="Times New Roman" w:cs="Times New Roman"/>
          <w:color w:val="000000"/>
          <w:sz w:val="24"/>
          <w:szCs w:val="24"/>
        </w:rPr>
        <w:br/>
      </w:r>
    </w:p>
    <w:p w14:paraId="6EF7EEE7" w14:textId="7A9E461A" w:rsidR="00686C92" w:rsidRPr="00B065EA" w:rsidRDefault="00692761" w:rsidP="00100334">
      <w:pPr>
        <w:spacing w:line="360" w:lineRule="auto"/>
        <w:rPr>
          <w:rFonts w:ascii="Times New Roman" w:hAnsi="Times New Roman" w:cs="Times New Roman"/>
          <w:color w:val="000000"/>
          <w:sz w:val="24"/>
          <w:szCs w:val="24"/>
          <w:shd w:val="clear" w:color="auto" w:fill="FFFFFF"/>
        </w:rPr>
      </w:pPr>
      <w:r w:rsidRPr="00614331">
        <w:rPr>
          <w:rFonts w:ascii="Times New Roman" w:hAnsi="Times New Roman" w:cs="Times New Roman"/>
          <w:color w:val="0000FF"/>
          <w:sz w:val="24"/>
          <w:szCs w:val="24"/>
        </w:rPr>
        <w:t>Thank</w:t>
      </w:r>
      <w:r>
        <w:rPr>
          <w:rFonts w:ascii="Times New Roman" w:hAnsi="Times New Roman" w:cs="Times New Roman" w:hint="eastAsia"/>
          <w:color w:val="0000FF"/>
          <w:sz w:val="24"/>
          <w:szCs w:val="24"/>
        </w:rPr>
        <w:t>s</w:t>
      </w:r>
      <w:r w:rsidRPr="00614331">
        <w:rPr>
          <w:rFonts w:ascii="Times New Roman" w:hAnsi="Times New Roman" w:cs="Times New Roman"/>
          <w:color w:val="0000FF"/>
          <w:sz w:val="24"/>
          <w:szCs w:val="24"/>
        </w:rPr>
        <w:t xml:space="preserve"> </w:t>
      </w:r>
      <w:r>
        <w:rPr>
          <w:rFonts w:ascii="Times New Roman" w:hAnsi="Times New Roman" w:cs="Times New Roman"/>
          <w:color w:val="0000FF"/>
          <w:sz w:val="24"/>
          <w:szCs w:val="24"/>
        </w:rPr>
        <w:t>for</w:t>
      </w:r>
      <w:r w:rsidRPr="003F10D3">
        <w:rPr>
          <w:rFonts w:ascii="Times New Roman" w:hAnsi="Times New Roman" w:cs="Times New Roman"/>
          <w:color w:val="0000FF"/>
          <w:sz w:val="24"/>
          <w:szCs w:val="24"/>
        </w:rPr>
        <w:t xml:space="preserve"> the suggestion.</w:t>
      </w:r>
      <w:r w:rsidR="00A315A9" w:rsidRPr="003F10D3">
        <w:rPr>
          <w:rFonts w:ascii="Times New Roman" w:hAnsi="Times New Roman" w:cs="Times New Roman"/>
          <w:color w:val="0000FF"/>
          <w:sz w:val="24"/>
          <w:szCs w:val="24"/>
        </w:rPr>
        <w:t xml:space="preserve"> </w:t>
      </w:r>
      <w:r w:rsidR="007755B6" w:rsidRPr="003F10D3">
        <w:rPr>
          <w:rFonts w:ascii="Times New Roman" w:hAnsi="Times New Roman" w:cs="Times New Roman"/>
          <w:color w:val="0000FF"/>
          <w:sz w:val="24"/>
          <w:szCs w:val="24"/>
        </w:rPr>
        <w:t xml:space="preserve">As </w:t>
      </w:r>
      <w:r w:rsidR="00571326" w:rsidRPr="003F10D3">
        <w:rPr>
          <w:rFonts w:ascii="Times New Roman" w:hAnsi="Times New Roman" w:cs="Times New Roman"/>
          <w:color w:val="0000FF"/>
          <w:sz w:val="24"/>
          <w:szCs w:val="24"/>
        </w:rPr>
        <w:t>some of</w:t>
      </w:r>
      <w:r w:rsidR="007755B6" w:rsidRPr="003F10D3">
        <w:rPr>
          <w:rFonts w:ascii="Times New Roman" w:hAnsi="Times New Roman" w:cs="Times New Roman"/>
          <w:color w:val="0000FF"/>
          <w:sz w:val="24"/>
          <w:szCs w:val="24"/>
        </w:rPr>
        <w:t xml:space="preserve"> uncertainty results ha</w:t>
      </w:r>
      <w:r w:rsidR="00571326" w:rsidRPr="003F10D3">
        <w:rPr>
          <w:rFonts w:ascii="Times New Roman" w:hAnsi="Times New Roman" w:cs="Times New Roman"/>
          <w:color w:val="0000FF"/>
          <w:sz w:val="24"/>
          <w:szCs w:val="24"/>
        </w:rPr>
        <w:t>ve</w:t>
      </w:r>
      <w:r w:rsidR="007755B6" w:rsidRPr="003F10D3">
        <w:rPr>
          <w:rFonts w:ascii="Times New Roman" w:hAnsi="Times New Roman" w:cs="Times New Roman"/>
          <w:color w:val="0000FF"/>
          <w:sz w:val="24"/>
          <w:szCs w:val="24"/>
        </w:rPr>
        <w:t xml:space="preserve"> been </w:t>
      </w:r>
      <w:r w:rsidR="00571326" w:rsidRPr="003F10D3">
        <w:rPr>
          <w:rFonts w:ascii="Times New Roman" w:hAnsi="Times New Roman" w:cs="Times New Roman"/>
          <w:color w:val="0000FF"/>
          <w:sz w:val="24"/>
          <w:szCs w:val="24"/>
        </w:rPr>
        <w:t>presented</w:t>
      </w:r>
      <w:r w:rsidR="007755B6" w:rsidRPr="003F10D3">
        <w:rPr>
          <w:rFonts w:ascii="Times New Roman" w:hAnsi="Times New Roman" w:cs="Times New Roman"/>
          <w:color w:val="0000FF"/>
          <w:sz w:val="24"/>
          <w:szCs w:val="24"/>
        </w:rPr>
        <w:t xml:space="preserve"> in the Results (mainly in the Fig. 4g-i, Fig. 8 and Fig. 9g-i in the manuscript), we</w:t>
      </w:r>
      <w:r w:rsidR="00A315A9" w:rsidRPr="003F10D3">
        <w:rPr>
          <w:rFonts w:ascii="Times New Roman" w:hAnsi="Times New Roman" w:cs="Times New Roman"/>
          <w:color w:val="0000FF"/>
          <w:sz w:val="24"/>
          <w:szCs w:val="24"/>
        </w:rPr>
        <w:t xml:space="preserve"> moved </w:t>
      </w:r>
      <w:r w:rsidR="007755B6" w:rsidRPr="003F10D3">
        <w:rPr>
          <w:rFonts w:ascii="Times New Roman" w:hAnsi="Times New Roman" w:cs="Times New Roman"/>
          <w:color w:val="0000FF"/>
          <w:sz w:val="24"/>
          <w:szCs w:val="24"/>
        </w:rPr>
        <w:t>them</w:t>
      </w:r>
      <w:r w:rsidR="00A315A9" w:rsidRPr="003F10D3">
        <w:rPr>
          <w:rFonts w:ascii="Times New Roman" w:hAnsi="Times New Roman" w:cs="Times New Roman"/>
          <w:color w:val="0000FF"/>
          <w:sz w:val="24"/>
          <w:szCs w:val="24"/>
        </w:rPr>
        <w:t xml:space="preserve"> into </w:t>
      </w:r>
      <w:r w:rsidR="00AE233F" w:rsidRPr="003F10D3">
        <w:rPr>
          <w:rFonts w:ascii="Times New Roman" w:hAnsi="Times New Roman" w:cs="Times New Roman"/>
          <w:color w:val="0000FF"/>
          <w:sz w:val="24"/>
          <w:szCs w:val="24"/>
        </w:rPr>
        <w:t>the supp</w:t>
      </w:r>
      <w:r w:rsidR="007755B6" w:rsidRPr="003F10D3">
        <w:rPr>
          <w:rFonts w:ascii="Times New Roman" w:hAnsi="Times New Roman" w:cs="Times New Roman"/>
          <w:color w:val="0000FF"/>
          <w:sz w:val="24"/>
          <w:szCs w:val="24"/>
        </w:rPr>
        <w:t>l</w:t>
      </w:r>
      <w:r w:rsidR="00AE233F" w:rsidRPr="003F10D3">
        <w:rPr>
          <w:rFonts w:ascii="Times New Roman" w:hAnsi="Times New Roman" w:cs="Times New Roman"/>
          <w:color w:val="0000FF"/>
          <w:sz w:val="24"/>
          <w:szCs w:val="24"/>
        </w:rPr>
        <w:t>ementary materials</w:t>
      </w:r>
      <w:r w:rsidR="007755B6" w:rsidRPr="003F10D3">
        <w:rPr>
          <w:rFonts w:ascii="Times New Roman" w:hAnsi="Times New Roman" w:cs="Times New Roman"/>
          <w:color w:val="0000FF"/>
          <w:sz w:val="24"/>
          <w:szCs w:val="24"/>
        </w:rPr>
        <w:t xml:space="preserve"> to make the manuscript more concise</w:t>
      </w:r>
      <w:r w:rsidR="00A315A9" w:rsidRPr="003F10D3">
        <w:rPr>
          <w:rFonts w:ascii="Times New Roman" w:hAnsi="Times New Roman" w:cs="Times New Roman"/>
          <w:color w:val="0000FF"/>
          <w:sz w:val="24"/>
          <w:szCs w:val="24"/>
        </w:rPr>
        <w:t xml:space="preserve"> (</w:t>
      </w:r>
      <w:r w:rsidR="007755B6" w:rsidRPr="003F10D3">
        <w:rPr>
          <w:rFonts w:ascii="Times New Roman" w:hAnsi="Times New Roman" w:cs="Times New Roman" w:hint="eastAsia"/>
          <w:color w:val="0000FF"/>
          <w:sz w:val="24"/>
          <w:szCs w:val="24"/>
        </w:rPr>
        <w:t>Table</w:t>
      </w:r>
      <w:r w:rsidR="007755B6" w:rsidRPr="003F10D3">
        <w:rPr>
          <w:rFonts w:ascii="Times New Roman" w:hAnsi="Times New Roman" w:cs="Times New Roman"/>
          <w:color w:val="0000FF"/>
          <w:sz w:val="24"/>
          <w:szCs w:val="24"/>
        </w:rPr>
        <w:t xml:space="preserve"> S3</w:t>
      </w:r>
      <w:r w:rsidR="00A34B9A" w:rsidRPr="003F10D3">
        <w:rPr>
          <w:rFonts w:ascii="Times New Roman" w:hAnsi="Times New Roman" w:cs="Times New Roman"/>
          <w:color w:val="0000FF"/>
          <w:sz w:val="24"/>
          <w:szCs w:val="24"/>
        </w:rPr>
        <w:t>).</w:t>
      </w:r>
      <w:r w:rsidR="00686C92">
        <w:rPr>
          <w:rFonts w:ascii="Times New Roman" w:hAnsi="Times New Roman" w:cs="Times New Roman"/>
          <w:color w:val="000000"/>
          <w:sz w:val="24"/>
          <w:szCs w:val="24"/>
          <w:shd w:val="clear" w:color="auto" w:fill="FFFFFF"/>
        </w:rPr>
        <w:br/>
      </w:r>
    </w:p>
    <w:p w14:paraId="24FA50D7" w14:textId="49882290" w:rsidR="00CF1DF5" w:rsidRDefault="00CF1DF5" w:rsidP="00100334">
      <w:pPr>
        <w:spacing w:line="360" w:lineRule="auto"/>
        <w:rPr>
          <w:rFonts w:ascii="Times New Roman" w:hAnsi="Times New Roman" w:cs="Times New Roman"/>
          <w:color w:val="000000"/>
          <w:sz w:val="24"/>
          <w:szCs w:val="24"/>
          <w:shd w:val="clear" w:color="auto" w:fill="FFFFFF"/>
        </w:rPr>
      </w:pPr>
      <w:r w:rsidRPr="00B065EA">
        <w:rPr>
          <w:rFonts w:ascii="Times New Roman" w:hAnsi="Times New Roman" w:cs="Times New Roman"/>
          <w:color w:val="000000"/>
          <w:sz w:val="24"/>
          <w:szCs w:val="24"/>
          <w:shd w:val="clear" w:color="auto" w:fill="FFFFFF"/>
        </w:rPr>
        <w:lastRenderedPageBreak/>
        <w:t xml:space="preserve">11) Line 743-744 </w:t>
      </w:r>
      <w:bookmarkStart w:id="22" w:name="_Hlk90840162"/>
      <w:r w:rsidRPr="00B065EA">
        <w:rPr>
          <w:rFonts w:ascii="Times New Roman" w:hAnsi="Times New Roman" w:cs="Times New Roman"/>
          <w:color w:val="000000"/>
          <w:sz w:val="24"/>
          <w:szCs w:val="24"/>
          <w:shd w:val="clear" w:color="auto" w:fill="FFFFFF"/>
        </w:rPr>
        <w:t>the difference of ERA-5 and GLDAS-Noah</w:t>
      </w:r>
      <w:bookmarkEnd w:id="22"/>
      <w:r w:rsidRPr="00B065EA">
        <w:rPr>
          <w:rFonts w:ascii="Times New Roman" w:hAnsi="Times New Roman" w:cs="Times New Roman"/>
          <w:color w:val="000000"/>
          <w:sz w:val="24"/>
          <w:szCs w:val="24"/>
          <w:shd w:val="clear" w:color="auto" w:fill="FFFFFF"/>
        </w:rPr>
        <w:t xml:space="preserve"> can be put in supplementary materials.</w:t>
      </w:r>
      <w:r w:rsidRPr="00B065EA">
        <w:rPr>
          <w:rFonts w:ascii="Times New Roman" w:hAnsi="Times New Roman" w:cs="Times New Roman"/>
          <w:color w:val="000000"/>
          <w:sz w:val="24"/>
          <w:szCs w:val="24"/>
        </w:rPr>
        <w:br/>
      </w:r>
    </w:p>
    <w:p w14:paraId="06A2D4AB" w14:textId="48825022" w:rsidR="00686C92" w:rsidRPr="00B065EA" w:rsidRDefault="00692761" w:rsidP="00100334">
      <w:pPr>
        <w:spacing w:line="360" w:lineRule="auto"/>
        <w:rPr>
          <w:rFonts w:ascii="Times New Roman" w:hAnsi="Times New Roman" w:cs="Times New Roman"/>
          <w:color w:val="000000"/>
          <w:sz w:val="24"/>
          <w:szCs w:val="24"/>
          <w:shd w:val="clear" w:color="auto" w:fill="FFFFFF"/>
        </w:rPr>
      </w:pPr>
      <w:r w:rsidRPr="00614331">
        <w:rPr>
          <w:rFonts w:ascii="Times New Roman" w:hAnsi="Times New Roman" w:cs="Times New Roman"/>
          <w:color w:val="0000FF"/>
          <w:sz w:val="24"/>
          <w:szCs w:val="24"/>
        </w:rPr>
        <w:t>Th</w:t>
      </w:r>
      <w:r w:rsidRPr="003F10D3">
        <w:rPr>
          <w:rFonts w:ascii="Times New Roman" w:hAnsi="Times New Roman" w:cs="Times New Roman"/>
          <w:color w:val="0000FF"/>
          <w:sz w:val="24"/>
          <w:szCs w:val="24"/>
        </w:rPr>
        <w:t>ank</w:t>
      </w:r>
      <w:r w:rsidRPr="003F10D3">
        <w:rPr>
          <w:rFonts w:ascii="Times New Roman" w:hAnsi="Times New Roman" w:cs="Times New Roman" w:hint="eastAsia"/>
          <w:color w:val="0000FF"/>
          <w:sz w:val="24"/>
          <w:szCs w:val="24"/>
        </w:rPr>
        <w:t>s</w:t>
      </w:r>
      <w:r w:rsidRPr="003F10D3">
        <w:rPr>
          <w:rFonts w:ascii="Times New Roman" w:hAnsi="Times New Roman" w:cs="Times New Roman"/>
          <w:color w:val="0000FF"/>
          <w:sz w:val="24"/>
          <w:szCs w:val="24"/>
        </w:rPr>
        <w:t xml:space="preserve"> for the suggestion.</w:t>
      </w:r>
      <w:r w:rsidR="00A34B9A" w:rsidRPr="003F10D3">
        <w:rPr>
          <w:rFonts w:ascii="Times New Roman" w:hAnsi="Times New Roman" w:cs="Times New Roman"/>
          <w:color w:val="0000FF"/>
          <w:sz w:val="24"/>
          <w:szCs w:val="24"/>
        </w:rPr>
        <w:t xml:space="preserve"> We have moved the difference of ERA-5 and GLDAS-Noah into </w:t>
      </w:r>
      <w:r w:rsidR="008D71CB" w:rsidRPr="003F10D3">
        <w:rPr>
          <w:rFonts w:ascii="Times New Roman" w:hAnsi="Times New Roman" w:cs="Times New Roman"/>
          <w:color w:val="0000FF"/>
          <w:sz w:val="24"/>
          <w:szCs w:val="24"/>
        </w:rPr>
        <w:t>S</w:t>
      </w:r>
      <w:r w:rsidR="00A34B9A" w:rsidRPr="003F10D3">
        <w:rPr>
          <w:rFonts w:ascii="Times New Roman" w:hAnsi="Times New Roman" w:cs="Times New Roman"/>
          <w:color w:val="0000FF"/>
          <w:sz w:val="24"/>
          <w:szCs w:val="24"/>
        </w:rPr>
        <w:t xml:space="preserve">upplementary </w:t>
      </w:r>
      <w:r w:rsidR="008D71CB" w:rsidRPr="003F10D3">
        <w:rPr>
          <w:rFonts w:ascii="Times New Roman" w:hAnsi="Times New Roman" w:cs="Times New Roman"/>
          <w:color w:val="0000FF"/>
          <w:sz w:val="24"/>
          <w:szCs w:val="24"/>
        </w:rPr>
        <w:t>M</w:t>
      </w:r>
      <w:r w:rsidR="00A34B9A" w:rsidRPr="003F10D3">
        <w:rPr>
          <w:rFonts w:ascii="Times New Roman" w:hAnsi="Times New Roman" w:cs="Times New Roman"/>
          <w:color w:val="0000FF"/>
          <w:sz w:val="24"/>
          <w:szCs w:val="24"/>
        </w:rPr>
        <w:t xml:space="preserve">aterials. And other related details have </w:t>
      </w:r>
      <w:r w:rsidR="00571326" w:rsidRPr="003F10D3">
        <w:rPr>
          <w:rFonts w:ascii="Times New Roman" w:hAnsi="Times New Roman" w:cs="Times New Roman"/>
          <w:color w:val="0000FF"/>
          <w:sz w:val="24"/>
          <w:szCs w:val="24"/>
        </w:rPr>
        <w:t xml:space="preserve">also </w:t>
      </w:r>
      <w:r w:rsidR="00A34B9A" w:rsidRPr="003F10D3">
        <w:rPr>
          <w:rFonts w:ascii="Times New Roman" w:hAnsi="Times New Roman" w:cs="Times New Roman"/>
          <w:color w:val="0000FF"/>
          <w:sz w:val="24"/>
          <w:szCs w:val="24"/>
        </w:rPr>
        <w:t xml:space="preserve">been moved </w:t>
      </w:r>
      <w:r w:rsidR="009F01AA" w:rsidRPr="003F10D3">
        <w:rPr>
          <w:rFonts w:ascii="Times New Roman" w:hAnsi="Times New Roman" w:cs="Times New Roman"/>
          <w:color w:val="0000FF"/>
          <w:sz w:val="24"/>
          <w:szCs w:val="24"/>
        </w:rPr>
        <w:t>over there</w:t>
      </w:r>
      <w:r w:rsidR="00B628F9" w:rsidRPr="003F10D3">
        <w:rPr>
          <w:rFonts w:ascii="Times New Roman" w:hAnsi="Times New Roman" w:cs="Times New Roman"/>
          <w:color w:val="0000FF"/>
          <w:sz w:val="24"/>
          <w:szCs w:val="24"/>
        </w:rPr>
        <w:t xml:space="preserve"> (e.g., Page 16, Line 27</w:t>
      </w:r>
      <w:r w:rsidR="003F10D3" w:rsidRPr="003F10D3">
        <w:rPr>
          <w:rFonts w:ascii="Times New Roman" w:hAnsi="Times New Roman" w:cs="Times New Roman"/>
          <w:color w:val="0000FF"/>
          <w:sz w:val="24"/>
          <w:szCs w:val="24"/>
        </w:rPr>
        <w:t>5</w:t>
      </w:r>
      <w:r w:rsidR="00B628F9" w:rsidRPr="003F10D3">
        <w:rPr>
          <w:rFonts w:ascii="Times New Roman" w:hAnsi="Times New Roman" w:cs="Times New Roman"/>
          <w:color w:val="0000FF"/>
          <w:sz w:val="24"/>
          <w:szCs w:val="24"/>
        </w:rPr>
        <w:t>-2</w:t>
      </w:r>
      <w:r w:rsidR="003F10D3" w:rsidRPr="003F10D3">
        <w:rPr>
          <w:rFonts w:ascii="Times New Roman" w:hAnsi="Times New Roman" w:cs="Times New Roman"/>
          <w:color w:val="0000FF"/>
          <w:sz w:val="24"/>
          <w:szCs w:val="24"/>
        </w:rPr>
        <w:t>80</w:t>
      </w:r>
      <w:r w:rsidR="00B628F9" w:rsidRPr="003F10D3">
        <w:rPr>
          <w:rFonts w:ascii="Times New Roman" w:hAnsi="Times New Roman" w:cs="Times New Roman"/>
          <w:color w:val="0000FF"/>
          <w:sz w:val="24"/>
          <w:szCs w:val="24"/>
        </w:rPr>
        <w:t>)</w:t>
      </w:r>
      <w:r w:rsidR="00A34B9A" w:rsidRPr="003F10D3">
        <w:rPr>
          <w:rFonts w:ascii="Times New Roman" w:hAnsi="Times New Roman" w:cs="Times New Roman"/>
          <w:color w:val="0000FF"/>
          <w:sz w:val="24"/>
          <w:szCs w:val="24"/>
        </w:rPr>
        <w:t>.</w:t>
      </w:r>
      <w:r w:rsidR="00686C92">
        <w:rPr>
          <w:rFonts w:ascii="Times New Roman" w:hAnsi="Times New Roman" w:cs="Times New Roman"/>
          <w:color w:val="000000"/>
          <w:sz w:val="24"/>
          <w:szCs w:val="24"/>
          <w:shd w:val="clear" w:color="auto" w:fill="FFFFFF"/>
        </w:rPr>
        <w:br/>
      </w:r>
    </w:p>
    <w:p w14:paraId="2ED1E80E" w14:textId="4170923C" w:rsidR="00CF1DF5" w:rsidRDefault="00CF1DF5" w:rsidP="00100334">
      <w:pPr>
        <w:spacing w:line="360" w:lineRule="auto"/>
        <w:rPr>
          <w:rFonts w:ascii="Times New Roman" w:hAnsi="Times New Roman" w:cs="Times New Roman"/>
          <w:color w:val="000000"/>
          <w:sz w:val="24"/>
          <w:szCs w:val="24"/>
          <w:shd w:val="clear" w:color="auto" w:fill="FFFFFF"/>
        </w:rPr>
      </w:pPr>
      <w:r w:rsidRPr="00B065EA">
        <w:rPr>
          <w:rFonts w:ascii="Times New Roman" w:hAnsi="Times New Roman" w:cs="Times New Roman"/>
          <w:color w:val="000000"/>
          <w:sz w:val="24"/>
          <w:szCs w:val="24"/>
          <w:shd w:val="clear" w:color="auto" w:fill="FFFFFF"/>
        </w:rPr>
        <w:t xml:space="preserve">12) Line 793: the authors mention the difference performance of RF models on data with trends and fluctuation. </w:t>
      </w:r>
      <w:r w:rsidRPr="00ED474A">
        <w:rPr>
          <w:rFonts w:ascii="Times New Roman" w:hAnsi="Times New Roman" w:cs="Times New Roman"/>
          <w:color w:val="000000" w:themeColor="text1"/>
          <w:sz w:val="24"/>
          <w:szCs w:val="24"/>
          <w:shd w:val="clear" w:color="auto" w:fill="FFFFFF"/>
        </w:rPr>
        <w:t>More interpretability about this point is welcome.</w:t>
      </w:r>
      <w:r w:rsidRPr="00B065EA">
        <w:rPr>
          <w:rFonts w:ascii="Times New Roman" w:hAnsi="Times New Roman" w:cs="Times New Roman"/>
          <w:color w:val="000000"/>
          <w:sz w:val="24"/>
          <w:szCs w:val="24"/>
        </w:rPr>
        <w:br/>
      </w:r>
    </w:p>
    <w:p w14:paraId="2CC82FAB" w14:textId="7B23B431" w:rsidR="00EF191E" w:rsidRDefault="00692761" w:rsidP="00EF191E">
      <w:pPr>
        <w:spacing w:line="360" w:lineRule="auto"/>
        <w:rPr>
          <w:rFonts w:ascii="Times New Roman" w:hAnsi="Times New Roman" w:cs="Times New Roman"/>
          <w:color w:val="0000FF"/>
          <w:sz w:val="24"/>
          <w:szCs w:val="24"/>
        </w:rPr>
      </w:pPr>
      <w:r w:rsidRPr="00614331">
        <w:rPr>
          <w:rFonts w:ascii="Times New Roman" w:hAnsi="Times New Roman" w:cs="Times New Roman"/>
          <w:color w:val="0000FF"/>
          <w:sz w:val="24"/>
          <w:szCs w:val="24"/>
        </w:rPr>
        <w:t>Thank</w:t>
      </w:r>
      <w:r>
        <w:rPr>
          <w:rFonts w:ascii="Times New Roman" w:hAnsi="Times New Roman" w:cs="Times New Roman" w:hint="eastAsia"/>
          <w:color w:val="0000FF"/>
          <w:sz w:val="24"/>
          <w:szCs w:val="24"/>
        </w:rPr>
        <w:t>s</w:t>
      </w:r>
      <w:r w:rsidRPr="00614331">
        <w:rPr>
          <w:rFonts w:ascii="Times New Roman" w:hAnsi="Times New Roman" w:cs="Times New Roman"/>
          <w:color w:val="0000FF"/>
          <w:sz w:val="24"/>
          <w:szCs w:val="24"/>
        </w:rPr>
        <w:t xml:space="preserve"> </w:t>
      </w:r>
      <w:r>
        <w:rPr>
          <w:rFonts w:ascii="Times New Roman" w:hAnsi="Times New Roman" w:cs="Times New Roman"/>
          <w:color w:val="0000FF"/>
          <w:sz w:val="24"/>
          <w:szCs w:val="24"/>
        </w:rPr>
        <w:t>for the suggestion</w:t>
      </w:r>
      <w:r w:rsidRPr="00614331">
        <w:rPr>
          <w:rFonts w:ascii="Times New Roman" w:hAnsi="Times New Roman" w:cs="Times New Roman"/>
          <w:color w:val="0000FF"/>
          <w:sz w:val="24"/>
          <w:szCs w:val="24"/>
        </w:rPr>
        <w:t>.</w:t>
      </w:r>
      <w:r w:rsidR="00A34B9A">
        <w:rPr>
          <w:rFonts w:ascii="Times New Roman" w:hAnsi="Times New Roman" w:cs="Times New Roman"/>
          <w:color w:val="0000FF"/>
          <w:sz w:val="24"/>
          <w:szCs w:val="24"/>
        </w:rPr>
        <w:t xml:space="preserve"> </w:t>
      </w:r>
      <w:r w:rsidR="00FB15E6">
        <w:rPr>
          <w:rFonts w:ascii="Times New Roman" w:hAnsi="Times New Roman" w:cs="Times New Roman"/>
          <w:color w:val="0000FF"/>
          <w:sz w:val="24"/>
          <w:szCs w:val="24"/>
        </w:rPr>
        <w:t>Ba</w:t>
      </w:r>
      <w:r w:rsidR="007330CC">
        <w:rPr>
          <w:rFonts w:ascii="Times New Roman" w:hAnsi="Times New Roman" w:cs="Times New Roman"/>
          <w:color w:val="0000FF"/>
          <w:sz w:val="24"/>
          <w:szCs w:val="24"/>
        </w:rPr>
        <w:t xml:space="preserve">sed on the different performance of </w:t>
      </w:r>
      <w:r w:rsidR="00571326">
        <w:rPr>
          <w:rFonts w:ascii="Times New Roman" w:hAnsi="Times New Roman" w:cs="Times New Roman"/>
          <w:color w:val="0000FF"/>
          <w:sz w:val="24"/>
          <w:szCs w:val="24"/>
        </w:rPr>
        <w:t xml:space="preserve">the </w:t>
      </w:r>
      <w:r w:rsidR="007330CC">
        <w:rPr>
          <w:rFonts w:ascii="Times New Roman" w:hAnsi="Times New Roman" w:cs="Times New Roman"/>
          <w:color w:val="0000FF"/>
          <w:sz w:val="24"/>
          <w:szCs w:val="24"/>
        </w:rPr>
        <w:t xml:space="preserve">RF models on estimating TWSA and TWSC in different regions, combined with </w:t>
      </w:r>
      <w:r w:rsidR="00571326">
        <w:rPr>
          <w:rFonts w:ascii="Times New Roman" w:hAnsi="Times New Roman" w:cs="Times New Roman"/>
          <w:color w:val="0000FF"/>
          <w:sz w:val="24"/>
          <w:szCs w:val="24"/>
        </w:rPr>
        <w:t>the</w:t>
      </w:r>
      <w:r w:rsidR="007330CC">
        <w:rPr>
          <w:rFonts w:ascii="Times New Roman" w:hAnsi="Times New Roman" w:cs="Times New Roman"/>
          <w:color w:val="0000FF"/>
          <w:sz w:val="24"/>
          <w:szCs w:val="24"/>
        </w:rPr>
        <w:t xml:space="preserve"> temporal variation characteristics (e.g., significant trend or fluctuation) of TWSA in these regions, w</w:t>
      </w:r>
      <w:r w:rsidR="007330CC" w:rsidRPr="007330CC">
        <w:rPr>
          <w:rFonts w:ascii="Times New Roman" w:hAnsi="Times New Roman" w:cs="Times New Roman"/>
          <w:color w:val="0000FF"/>
          <w:sz w:val="24"/>
          <w:szCs w:val="24"/>
        </w:rPr>
        <w:t xml:space="preserve">e speculate that one possible reason is that the </w:t>
      </w:r>
      <w:r w:rsidR="007330CC">
        <w:rPr>
          <w:rFonts w:ascii="Times New Roman" w:hAnsi="Times New Roman" w:cs="Times New Roman"/>
          <w:color w:val="0000FF"/>
          <w:sz w:val="24"/>
          <w:szCs w:val="24"/>
        </w:rPr>
        <w:t xml:space="preserve">RF </w:t>
      </w:r>
      <w:r w:rsidR="007330CC" w:rsidRPr="007330CC">
        <w:rPr>
          <w:rFonts w:ascii="Times New Roman" w:hAnsi="Times New Roman" w:cs="Times New Roman"/>
          <w:color w:val="0000FF"/>
          <w:sz w:val="24"/>
          <w:szCs w:val="24"/>
        </w:rPr>
        <w:t xml:space="preserve">method might be better at capturing </w:t>
      </w:r>
      <w:r w:rsidR="007330CC">
        <w:rPr>
          <w:rFonts w:ascii="Times New Roman" w:hAnsi="Times New Roman" w:cs="Times New Roman"/>
          <w:color w:val="0000FF"/>
          <w:sz w:val="24"/>
          <w:szCs w:val="24"/>
        </w:rPr>
        <w:t xml:space="preserve">fluctuations. </w:t>
      </w:r>
      <w:r w:rsidR="00B3145C">
        <w:rPr>
          <w:rFonts w:ascii="Times New Roman" w:hAnsi="Times New Roman" w:cs="Times New Roman"/>
          <w:color w:val="0000FF"/>
          <w:sz w:val="24"/>
          <w:szCs w:val="24"/>
        </w:rPr>
        <w:t xml:space="preserve">But it must be pointed out that this is </w:t>
      </w:r>
      <w:r w:rsidR="001A1B97">
        <w:rPr>
          <w:rFonts w:ascii="Times New Roman" w:hAnsi="Times New Roman" w:cs="Times New Roman"/>
          <w:color w:val="0000FF"/>
          <w:sz w:val="24"/>
          <w:szCs w:val="24"/>
        </w:rPr>
        <w:t>just</w:t>
      </w:r>
      <w:r w:rsidR="00B3145C">
        <w:rPr>
          <w:rFonts w:ascii="Times New Roman" w:hAnsi="Times New Roman" w:cs="Times New Roman"/>
          <w:color w:val="0000FF"/>
          <w:sz w:val="24"/>
          <w:szCs w:val="24"/>
        </w:rPr>
        <w:t xml:space="preserve"> a speculation of us</w:t>
      </w:r>
      <w:r w:rsidR="00571326">
        <w:rPr>
          <w:rFonts w:ascii="Times New Roman" w:hAnsi="Times New Roman" w:cs="Times New Roman"/>
          <w:color w:val="0000FF"/>
          <w:sz w:val="24"/>
          <w:szCs w:val="24"/>
        </w:rPr>
        <w:t xml:space="preserve"> without any test</w:t>
      </w:r>
      <w:r w:rsidR="00EF191E">
        <w:rPr>
          <w:rFonts w:ascii="Times New Roman" w:hAnsi="Times New Roman" w:cs="Times New Roman"/>
          <w:color w:val="0000FF"/>
          <w:sz w:val="24"/>
          <w:szCs w:val="24"/>
        </w:rPr>
        <w:t>.</w:t>
      </w:r>
      <w:r w:rsidR="00EF191E" w:rsidRPr="00EF191E">
        <w:rPr>
          <w:rFonts w:ascii="Times New Roman" w:hAnsi="Times New Roman" w:cs="Times New Roman"/>
          <w:color w:val="0000FF"/>
          <w:sz w:val="24"/>
          <w:szCs w:val="24"/>
        </w:rPr>
        <w:t xml:space="preserve"> </w:t>
      </w:r>
    </w:p>
    <w:p w14:paraId="16A6EE3A" w14:textId="66CB633E" w:rsidR="00686C92" w:rsidRPr="00096483" w:rsidRDefault="00571326" w:rsidP="00EF191E">
      <w:pPr>
        <w:spacing w:line="360" w:lineRule="auto"/>
        <w:ind w:firstLineChars="200" w:firstLine="480"/>
        <w:rPr>
          <w:rFonts w:ascii="Times New Roman" w:hAnsi="Times New Roman" w:cs="Times New Roman"/>
          <w:color w:val="0000FF"/>
          <w:sz w:val="24"/>
          <w:szCs w:val="24"/>
        </w:rPr>
      </w:pPr>
      <w:r>
        <w:rPr>
          <w:rFonts w:ascii="Times New Roman" w:hAnsi="Times New Roman" w:cs="Times New Roman"/>
          <w:color w:val="0000FF"/>
          <w:sz w:val="24"/>
          <w:szCs w:val="24"/>
        </w:rPr>
        <w:t>On the</w:t>
      </w:r>
      <w:r w:rsidR="00B3145C">
        <w:rPr>
          <w:rFonts w:ascii="Times New Roman" w:hAnsi="Times New Roman" w:cs="Times New Roman"/>
          <w:color w:val="0000FF"/>
          <w:sz w:val="24"/>
          <w:szCs w:val="24"/>
        </w:rPr>
        <w:t xml:space="preserve"> other hand, the</w:t>
      </w:r>
      <w:r w:rsidR="00F43B07">
        <w:rPr>
          <w:rFonts w:ascii="Times New Roman" w:hAnsi="Times New Roman" w:cs="Times New Roman"/>
          <w:color w:val="0000FF"/>
          <w:sz w:val="24"/>
          <w:szCs w:val="24"/>
        </w:rPr>
        <w:t xml:space="preserve"> selection of</w:t>
      </w:r>
      <w:r w:rsidR="00B3145C">
        <w:rPr>
          <w:rFonts w:ascii="Times New Roman" w:hAnsi="Times New Roman" w:cs="Times New Roman"/>
          <w:color w:val="0000FF"/>
          <w:sz w:val="24"/>
          <w:szCs w:val="24"/>
        </w:rPr>
        <w:t xml:space="preserve"> input forcing </w:t>
      </w:r>
      <w:r>
        <w:rPr>
          <w:rFonts w:ascii="Times New Roman" w:hAnsi="Times New Roman" w:cs="Times New Roman"/>
          <w:color w:val="0000FF"/>
          <w:sz w:val="24"/>
          <w:szCs w:val="24"/>
        </w:rPr>
        <w:t>variable</w:t>
      </w:r>
      <w:r w:rsidR="001A1B97">
        <w:rPr>
          <w:rFonts w:ascii="Times New Roman" w:hAnsi="Times New Roman" w:cs="Times New Roman"/>
          <w:color w:val="0000FF"/>
          <w:sz w:val="24"/>
          <w:szCs w:val="24"/>
        </w:rPr>
        <w:t xml:space="preserve"> tend</w:t>
      </w:r>
      <w:r w:rsidR="00F43B07">
        <w:rPr>
          <w:rFonts w:ascii="Times New Roman" w:hAnsi="Times New Roman" w:cs="Times New Roman"/>
          <w:color w:val="0000FF"/>
          <w:sz w:val="24"/>
          <w:szCs w:val="24"/>
        </w:rPr>
        <w:t>s</w:t>
      </w:r>
      <w:r w:rsidR="001A1B97">
        <w:rPr>
          <w:rFonts w:ascii="Times New Roman" w:hAnsi="Times New Roman" w:cs="Times New Roman"/>
          <w:color w:val="0000FF"/>
          <w:sz w:val="24"/>
          <w:szCs w:val="24"/>
        </w:rPr>
        <w:t xml:space="preserve"> to </w:t>
      </w:r>
      <w:r w:rsidR="008C67D4">
        <w:rPr>
          <w:rFonts w:ascii="Times New Roman" w:hAnsi="Times New Roman" w:cs="Times New Roman"/>
          <w:color w:val="0000FF"/>
          <w:sz w:val="24"/>
          <w:szCs w:val="24"/>
        </w:rPr>
        <w:t>have</w:t>
      </w:r>
      <w:r w:rsidR="001A1B97">
        <w:rPr>
          <w:rFonts w:ascii="Times New Roman" w:hAnsi="Times New Roman" w:cs="Times New Roman"/>
          <w:color w:val="0000FF"/>
          <w:sz w:val="24"/>
          <w:szCs w:val="24"/>
        </w:rPr>
        <w:t xml:space="preserve"> a higher effect on model performance. Based on the relationship between TWSA and TWSC (</w:t>
      </w:r>
      <w:r w:rsidR="001A1B97" w:rsidRPr="004913BB">
        <w:rPr>
          <w:rFonts w:ascii="Times New Roman" w:eastAsia="宋体" w:hAnsi="Times New Roman" w:cs="Times New Roman"/>
          <w:i/>
          <w:color w:val="0000FF"/>
          <w:sz w:val="24"/>
          <w:szCs w:val="24"/>
        </w:rPr>
        <w:t>TWSA</w:t>
      </w:r>
      <w:r w:rsidR="001A1B97" w:rsidRPr="004913BB">
        <w:rPr>
          <w:rFonts w:ascii="Times New Roman" w:eastAsia="宋体" w:hAnsi="Times New Roman" w:cs="Times New Roman"/>
          <w:i/>
          <w:color w:val="0000FF"/>
          <w:sz w:val="24"/>
          <w:szCs w:val="24"/>
          <w:vertAlign w:val="subscript"/>
        </w:rPr>
        <w:t>t</w:t>
      </w:r>
      <w:r w:rsidR="001A1B97">
        <w:rPr>
          <w:rFonts w:ascii="Times New Roman" w:eastAsia="宋体" w:hAnsi="Times New Roman" w:cs="Times New Roman"/>
          <w:color w:val="0000FF"/>
          <w:sz w:val="24"/>
          <w:szCs w:val="24"/>
        </w:rPr>
        <w:t xml:space="preserve"> = </w:t>
      </w:r>
      <w:r w:rsidR="001A1B97" w:rsidRPr="004913BB">
        <w:rPr>
          <w:rFonts w:ascii="Times New Roman" w:eastAsia="宋体" w:hAnsi="Times New Roman" w:cs="Times New Roman"/>
          <w:i/>
          <w:color w:val="0000FF"/>
          <w:sz w:val="24"/>
          <w:szCs w:val="24"/>
        </w:rPr>
        <w:t>TWSA</w:t>
      </w:r>
      <w:r w:rsidR="001A1B97" w:rsidRPr="004913BB">
        <w:rPr>
          <w:rFonts w:ascii="Times New Roman" w:eastAsia="宋体" w:hAnsi="Times New Roman" w:cs="Times New Roman"/>
          <w:i/>
          <w:color w:val="0000FF"/>
          <w:sz w:val="24"/>
          <w:szCs w:val="24"/>
          <w:vertAlign w:val="subscript"/>
        </w:rPr>
        <w:t>t-1</w:t>
      </w:r>
      <w:r w:rsidR="001A1B97">
        <w:rPr>
          <w:rFonts w:ascii="Times New Roman" w:eastAsia="宋体" w:hAnsi="Times New Roman" w:cs="Times New Roman"/>
          <w:color w:val="0000FF"/>
          <w:sz w:val="24"/>
          <w:szCs w:val="24"/>
        </w:rPr>
        <w:t xml:space="preserve"> + </w:t>
      </w:r>
      <w:r w:rsidR="001A1B97" w:rsidRPr="004913BB">
        <w:rPr>
          <w:rFonts w:ascii="Times New Roman" w:eastAsia="宋体" w:hAnsi="Times New Roman" w:cs="Times New Roman"/>
          <w:i/>
          <w:color w:val="0000FF"/>
          <w:sz w:val="24"/>
          <w:szCs w:val="24"/>
        </w:rPr>
        <w:t>TWSC</w:t>
      </w:r>
      <w:r w:rsidR="001A1B97" w:rsidRPr="004913BB">
        <w:rPr>
          <w:rFonts w:ascii="Times New Roman" w:eastAsia="宋体" w:hAnsi="Times New Roman" w:cs="Times New Roman"/>
          <w:i/>
          <w:color w:val="0000FF"/>
          <w:sz w:val="24"/>
          <w:szCs w:val="24"/>
          <w:vertAlign w:val="subscript"/>
        </w:rPr>
        <w:t>t</w:t>
      </w:r>
      <w:r w:rsidR="001A1B97">
        <w:rPr>
          <w:rFonts w:ascii="Times New Roman" w:eastAsia="宋体" w:hAnsi="Times New Roman" w:cs="Times New Roman"/>
          <w:color w:val="0000FF"/>
          <w:sz w:val="24"/>
          <w:szCs w:val="24"/>
        </w:rPr>
        <w:t xml:space="preserve">), TWSA at current time </w:t>
      </w:r>
      <w:bookmarkStart w:id="23" w:name="_Hlk91338824"/>
      <w:r w:rsidR="001A1B97">
        <w:rPr>
          <w:rFonts w:ascii="Times New Roman" w:eastAsia="宋体" w:hAnsi="Times New Roman" w:cs="Times New Roman"/>
          <w:color w:val="0000FF"/>
          <w:sz w:val="24"/>
          <w:szCs w:val="24"/>
        </w:rPr>
        <w:t>n</w:t>
      </w:r>
      <w:r w:rsidR="001A1B97" w:rsidRPr="001A1B97">
        <w:rPr>
          <w:rFonts w:ascii="Times New Roman" w:eastAsia="宋体" w:hAnsi="Times New Roman" w:cs="Times New Roman"/>
          <w:color w:val="0000FF"/>
          <w:sz w:val="24"/>
          <w:szCs w:val="24"/>
        </w:rPr>
        <w:t>ot only includes the information</w:t>
      </w:r>
      <w:r w:rsidR="001A1B97">
        <w:rPr>
          <w:rFonts w:ascii="Times New Roman" w:eastAsia="宋体" w:hAnsi="Times New Roman" w:cs="Times New Roman"/>
          <w:color w:val="0000FF"/>
          <w:sz w:val="24"/>
          <w:szCs w:val="24"/>
        </w:rPr>
        <w:t xml:space="preserve"> </w:t>
      </w:r>
      <w:r w:rsidR="001A1B97" w:rsidRPr="001A1B97">
        <w:rPr>
          <w:rFonts w:ascii="Times New Roman" w:eastAsia="宋体" w:hAnsi="Times New Roman" w:cs="Times New Roman"/>
          <w:color w:val="0000FF"/>
          <w:sz w:val="24"/>
          <w:szCs w:val="24"/>
        </w:rPr>
        <w:t>at the current time</w:t>
      </w:r>
      <w:r w:rsidR="001A1B97">
        <w:rPr>
          <w:rFonts w:ascii="Times New Roman" w:eastAsia="宋体" w:hAnsi="Times New Roman" w:cs="Times New Roman"/>
          <w:color w:val="0000FF"/>
          <w:sz w:val="24"/>
          <w:szCs w:val="24"/>
        </w:rPr>
        <w:t xml:space="preserve"> (TWSC</w:t>
      </w:r>
      <w:r w:rsidR="001A1B97" w:rsidRPr="001A1B97">
        <w:rPr>
          <w:rFonts w:ascii="Times New Roman" w:eastAsia="宋体" w:hAnsi="Times New Roman" w:cs="Times New Roman"/>
          <w:color w:val="0000FF"/>
          <w:sz w:val="24"/>
          <w:szCs w:val="24"/>
          <w:vertAlign w:val="subscript"/>
        </w:rPr>
        <w:t>t</w:t>
      </w:r>
      <w:r w:rsidR="001A1B97">
        <w:rPr>
          <w:rFonts w:ascii="Times New Roman" w:eastAsia="宋体" w:hAnsi="Times New Roman" w:cs="Times New Roman"/>
          <w:color w:val="0000FF"/>
          <w:sz w:val="24"/>
          <w:szCs w:val="24"/>
        </w:rPr>
        <w:t>)</w:t>
      </w:r>
      <w:r w:rsidR="001A1B97" w:rsidRPr="001A1B97">
        <w:rPr>
          <w:rFonts w:ascii="Times New Roman" w:eastAsia="宋体" w:hAnsi="Times New Roman" w:cs="Times New Roman"/>
          <w:color w:val="0000FF"/>
          <w:sz w:val="24"/>
          <w:szCs w:val="24"/>
        </w:rPr>
        <w:t xml:space="preserve">, but also </w:t>
      </w:r>
      <w:r>
        <w:rPr>
          <w:rFonts w:ascii="Times New Roman" w:eastAsia="宋体" w:hAnsi="Times New Roman" w:cs="Times New Roman"/>
          <w:color w:val="0000FF"/>
          <w:sz w:val="24"/>
          <w:szCs w:val="24"/>
        </w:rPr>
        <w:t>contains</w:t>
      </w:r>
      <w:r w:rsidR="001A1B97" w:rsidRPr="001A1B97">
        <w:rPr>
          <w:rFonts w:ascii="Times New Roman" w:eastAsia="宋体" w:hAnsi="Times New Roman" w:cs="Times New Roman"/>
          <w:color w:val="0000FF"/>
          <w:sz w:val="24"/>
          <w:szCs w:val="24"/>
        </w:rPr>
        <w:t xml:space="preserve"> the information at the previous time</w:t>
      </w:r>
      <w:bookmarkEnd w:id="23"/>
      <w:r w:rsidR="001A1B97">
        <w:rPr>
          <w:rFonts w:ascii="Times New Roman" w:eastAsia="宋体" w:hAnsi="Times New Roman" w:cs="Times New Roman"/>
          <w:color w:val="0000FF"/>
          <w:sz w:val="24"/>
          <w:szCs w:val="24"/>
        </w:rPr>
        <w:t xml:space="preserve"> (TWSA</w:t>
      </w:r>
      <w:r w:rsidR="001A1B97" w:rsidRPr="001A1B97">
        <w:rPr>
          <w:rFonts w:ascii="Times New Roman" w:eastAsia="宋体" w:hAnsi="Times New Roman" w:cs="Times New Roman"/>
          <w:color w:val="0000FF"/>
          <w:sz w:val="24"/>
          <w:szCs w:val="24"/>
          <w:vertAlign w:val="subscript"/>
        </w:rPr>
        <w:t>t-1</w:t>
      </w:r>
      <w:r w:rsidR="001A1B97">
        <w:rPr>
          <w:rFonts w:ascii="Times New Roman" w:eastAsia="宋体" w:hAnsi="Times New Roman" w:cs="Times New Roman"/>
          <w:color w:val="0000FF"/>
          <w:sz w:val="24"/>
          <w:szCs w:val="24"/>
        </w:rPr>
        <w:t>).</w:t>
      </w:r>
      <w:r w:rsidR="00096483">
        <w:rPr>
          <w:rFonts w:ascii="Times New Roman" w:eastAsia="宋体" w:hAnsi="Times New Roman" w:cs="Times New Roman"/>
          <w:color w:val="0000FF"/>
          <w:sz w:val="24"/>
          <w:szCs w:val="24"/>
        </w:rPr>
        <w:t xml:space="preserve"> In other words, it reflect</w:t>
      </w:r>
      <w:r>
        <w:rPr>
          <w:rFonts w:ascii="Times New Roman" w:eastAsia="宋体" w:hAnsi="Times New Roman" w:cs="Times New Roman"/>
          <w:color w:val="0000FF"/>
          <w:sz w:val="24"/>
          <w:szCs w:val="24"/>
        </w:rPr>
        <w:t>s</w:t>
      </w:r>
      <w:r w:rsidR="00096483">
        <w:rPr>
          <w:rFonts w:ascii="Times New Roman" w:eastAsia="宋体" w:hAnsi="Times New Roman" w:cs="Times New Roman"/>
          <w:color w:val="0000FF"/>
          <w:sz w:val="24"/>
          <w:szCs w:val="24"/>
        </w:rPr>
        <w:t xml:space="preserve"> the memory effect of </w:t>
      </w:r>
      <w:r>
        <w:rPr>
          <w:rFonts w:ascii="Times New Roman" w:eastAsia="宋体" w:hAnsi="Times New Roman" w:cs="Times New Roman"/>
          <w:color w:val="0000FF"/>
          <w:sz w:val="24"/>
          <w:szCs w:val="24"/>
        </w:rPr>
        <w:t xml:space="preserve">a </w:t>
      </w:r>
      <w:r w:rsidR="00096483">
        <w:rPr>
          <w:rFonts w:ascii="Times New Roman" w:eastAsia="宋体" w:hAnsi="Times New Roman" w:cs="Times New Roman"/>
          <w:color w:val="0000FF"/>
          <w:sz w:val="24"/>
          <w:szCs w:val="24"/>
        </w:rPr>
        <w:t xml:space="preserve">hydrological system to </w:t>
      </w:r>
      <w:r w:rsidR="00096483" w:rsidRPr="003F10D3">
        <w:rPr>
          <w:rFonts w:ascii="Times New Roman" w:eastAsia="宋体" w:hAnsi="Times New Roman" w:cs="Times New Roman"/>
          <w:color w:val="0000FF"/>
          <w:sz w:val="24"/>
          <w:szCs w:val="24"/>
        </w:rPr>
        <w:t xml:space="preserve">some extent. But </w:t>
      </w:r>
      <w:r w:rsidRPr="003F10D3">
        <w:rPr>
          <w:rFonts w:ascii="Times New Roman" w:eastAsia="宋体" w:hAnsi="Times New Roman" w:cs="Times New Roman"/>
          <w:color w:val="0000FF"/>
          <w:sz w:val="24"/>
          <w:szCs w:val="24"/>
        </w:rPr>
        <w:t xml:space="preserve">most of </w:t>
      </w:r>
      <w:r w:rsidR="00096483" w:rsidRPr="003F10D3">
        <w:rPr>
          <w:rFonts w:ascii="Times New Roman" w:eastAsia="宋体" w:hAnsi="Times New Roman" w:cs="Times New Roman"/>
          <w:color w:val="0000FF"/>
          <w:sz w:val="24"/>
          <w:szCs w:val="24"/>
        </w:rPr>
        <w:t xml:space="preserve">the forcing variables </w:t>
      </w:r>
      <w:r w:rsidRPr="003F10D3">
        <w:rPr>
          <w:rFonts w:ascii="Times New Roman" w:eastAsia="宋体" w:hAnsi="Times New Roman" w:cs="Times New Roman"/>
          <w:color w:val="0000FF"/>
          <w:sz w:val="24"/>
          <w:szCs w:val="24"/>
        </w:rPr>
        <w:t>do not</w:t>
      </w:r>
      <w:r w:rsidR="00096483" w:rsidRPr="003F10D3">
        <w:rPr>
          <w:rFonts w:ascii="Times New Roman" w:eastAsia="宋体" w:hAnsi="Times New Roman" w:cs="Times New Roman"/>
          <w:color w:val="0000FF"/>
          <w:sz w:val="24"/>
          <w:szCs w:val="24"/>
        </w:rPr>
        <w:t xml:space="preserve"> reflect the memory effect, except for soil water storage and snow water equivalent with </w:t>
      </w:r>
      <w:r w:rsidRPr="003F10D3">
        <w:rPr>
          <w:rFonts w:ascii="Times New Roman" w:eastAsia="宋体" w:hAnsi="Times New Roman" w:cs="Times New Roman"/>
          <w:color w:val="0000FF"/>
          <w:sz w:val="24"/>
          <w:szCs w:val="24"/>
        </w:rPr>
        <w:t xml:space="preserve">slim </w:t>
      </w:r>
      <w:r w:rsidR="006702F6" w:rsidRPr="003F10D3">
        <w:rPr>
          <w:rFonts w:ascii="Times New Roman" w:eastAsia="宋体" w:hAnsi="Times New Roman" w:cs="Times New Roman"/>
          <w:color w:val="0000FF"/>
          <w:sz w:val="24"/>
          <w:szCs w:val="24"/>
        </w:rPr>
        <w:t>possibility</w:t>
      </w:r>
      <w:r w:rsidR="00096483" w:rsidRPr="003F10D3">
        <w:rPr>
          <w:rFonts w:ascii="Times New Roman" w:eastAsia="宋体" w:hAnsi="Times New Roman" w:cs="Times New Roman"/>
          <w:color w:val="0000FF"/>
          <w:sz w:val="24"/>
          <w:szCs w:val="24"/>
        </w:rPr>
        <w:t xml:space="preserve">. </w:t>
      </w:r>
      <w:r w:rsidR="00ED474A" w:rsidRPr="003F10D3">
        <w:rPr>
          <w:rFonts w:ascii="Times New Roman" w:eastAsia="宋体" w:hAnsi="Times New Roman" w:cs="Times New Roman"/>
          <w:color w:val="0000FF"/>
          <w:sz w:val="24"/>
          <w:szCs w:val="24"/>
        </w:rPr>
        <w:t xml:space="preserve">(Section 5.2, Page </w:t>
      </w:r>
      <w:r w:rsidR="00B63CF5" w:rsidRPr="003F10D3">
        <w:rPr>
          <w:rFonts w:ascii="Times New Roman" w:eastAsia="宋体" w:hAnsi="Times New Roman" w:cs="Times New Roman"/>
          <w:color w:val="0000FF"/>
          <w:sz w:val="24"/>
          <w:szCs w:val="24"/>
        </w:rPr>
        <w:t>52-53</w:t>
      </w:r>
      <w:r w:rsidR="00ED474A" w:rsidRPr="003F10D3">
        <w:rPr>
          <w:rFonts w:ascii="Times New Roman" w:eastAsia="宋体" w:hAnsi="Times New Roman" w:cs="Times New Roman"/>
          <w:color w:val="0000FF"/>
          <w:sz w:val="24"/>
          <w:szCs w:val="24"/>
        </w:rPr>
        <w:t xml:space="preserve">, Line </w:t>
      </w:r>
      <w:r w:rsidR="00B63CF5" w:rsidRPr="003F10D3">
        <w:rPr>
          <w:rFonts w:ascii="Times New Roman" w:eastAsia="宋体" w:hAnsi="Times New Roman" w:cs="Times New Roman"/>
          <w:color w:val="0000FF"/>
          <w:sz w:val="24"/>
          <w:szCs w:val="24"/>
        </w:rPr>
        <w:t>83</w:t>
      </w:r>
      <w:r w:rsidR="003F10D3" w:rsidRPr="003F10D3">
        <w:rPr>
          <w:rFonts w:ascii="Times New Roman" w:eastAsia="宋体" w:hAnsi="Times New Roman" w:cs="Times New Roman"/>
          <w:color w:val="0000FF"/>
          <w:sz w:val="24"/>
          <w:szCs w:val="24"/>
        </w:rPr>
        <w:t>5</w:t>
      </w:r>
      <w:r w:rsidR="00ED474A" w:rsidRPr="003F10D3">
        <w:rPr>
          <w:rFonts w:ascii="Times New Roman" w:eastAsia="宋体" w:hAnsi="Times New Roman" w:cs="Times New Roman"/>
          <w:color w:val="0000FF"/>
          <w:sz w:val="24"/>
          <w:szCs w:val="24"/>
        </w:rPr>
        <w:t>-</w:t>
      </w:r>
      <w:r w:rsidR="00B63CF5" w:rsidRPr="003F10D3">
        <w:rPr>
          <w:rFonts w:ascii="Times New Roman" w:eastAsia="宋体" w:hAnsi="Times New Roman" w:cs="Times New Roman"/>
          <w:color w:val="0000FF"/>
          <w:sz w:val="24"/>
          <w:szCs w:val="24"/>
        </w:rPr>
        <w:t>85</w:t>
      </w:r>
      <w:r w:rsidR="003F10D3" w:rsidRPr="003F10D3">
        <w:rPr>
          <w:rFonts w:ascii="Times New Roman" w:eastAsia="宋体" w:hAnsi="Times New Roman" w:cs="Times New Roman"/>
          <w:color w:val="0000FF"/>
          <w:sz w:val="24"/>
          <w:szCs w:val="24"/>
        </w:rPr>
        <w:t>3</w:t>
      </w:r>
      <w:r w:rsidR="00ED474A" w:rsidRPr="003F10D3">
        <w:rPr>
          <w:rFonts w:ascii="Times New Roman" w:eastAsia="宋体" w:hAnsi="Times New Roman" w:cs="Times New Roman"/>
          <w:color w:val="0000FF"/>
          <w:sz w:val="24"/>
          <w:szCs w:val="24"/>
        </w:rPr>
        <w:t>)</w:t>
      </w:r>
      <w:r w:rsidR="00F43B07" w:rsidRPr="003F10D3">
        <w:rPr>
          <w:rFonts w:ascii="Times New Roman" w:eastAsia="宋体" w:hAnsi="Times New Roman" w:cs="Times New Roman"/>
          <w:color w:val="0000FF"/>
          <w:sz w:val="24"/>
          <w:szCs w:val="24"/>
        </w:rPr>
        <w:t>.</w:t>
      </w:r>
      <w:r w:rsidR="00686C92">
        <w:rPr>
          <w:rFonts w:ascii="Times New Roman" w:hAnsi="Times New Roman" w:cs="Times New Roman"/>
          <w:color w:val="000000"/>
          <w:sz w:val="24"/>
          <w:szCs w:val="24"/>
          <w:shd w:val="clear" w:color="auto" w:fill="FFFFFF"/>
        </w:rPr>
        <w:br/>
      </w:r>
    </w:p>
    <w:p w14:paraId="12DC8FC5" w14:textId="45C03408" w:rsidR="00CF1DF5" w:rsidRPr="00B065EA" w:rsidRDefault="00CF1DF5" w:rsidP="00100334">
      <w:pPr>
        <w:spacing w:line="360" w:lineRule="auto"/>
        <w:rPr>
          <w:rFonts w:ascii="Times New Roman" w:hAnsi="Times New Roman" w:cs="Times New Roman"/>
          <w:color w:val="000000"/>
          <w:sz w:val="24"/>
          <w:szCs w:val="24"/>
          <w:shd w:val="clear" w:color="auto" w:fill="FFFFFF"/>
        </w:rPr>
      </w:pPr>
      <w:r w:rsidRPr="00B065EA">
        <w:rPr>
          <w:rFonts w:ascii="Times New Roman" w:hAnsi="Times New Roman" w:cs="Times New Roman"/>
          <w:color w:val="000000"/>
          <w:sz w:val="24"/>
          <w:szCs w:val="24"/>
          <w:shd w:val="clear" w:color="auto" w:fill="FFFFFF"/>
        </w:rPr>
        <w:t>13) Check the references carefully. There are still some mistakes. One such example is Line 1179, 1185, 1195. The list of authors is not complete.</w:t>
      </w:r>
    </w:p>
    <w:p w14:paraId="7998F3AA" w14:textId="6E45185D" w:rsidR="00CF1DF5" w:rsidRDefault="00CF1DF5" w:rsidP="00100334">
      <w:pPr>
        <w:spacing w:line="360" w:lineRule="auto"/>
        <w:rPr>
          <w:rFonts w:ascii="Times New Roman" w:hAnsi="Times New Roman" w:cs="Times New Roman"/>
          <w:color w:val="000000"/>
          <w:sz w:val="24"/>
          <w:szCs w:val="24"/>
          <w:shd w:val="clear" w:color="auto" w:fill="FFFFFF"/>
        </w:rPr>
      </w:pPr>
    </w:p>
    <w:p w14:paraId="148085A8" w14:textId="3C68E525" w:rsidR="00C913A4" w:rsidRDefault="00F7696B">
      <w:pPr>
        <w:widowControl/>
        <w:jc w:val="left"/>
        <w:rPr>
          <w:rFonts w:ascii="Times New Roman" w:hAnsi="Times New Roman" w:cs="Times New Roman"/>
          <w:color w:val="000000"/>
          <w:sz w:val="24"/>
          <w:szCs w:val="24"/>
          <w:shd w:val="clear" w:color="auto" w:fill="FFFFFF"/>
        </w:rPr>
      </w:pPr>
      <w:r w:rsidRPr="00592D6C">
        <w:rPr>
          <w:rFonts w:ascii="Times New Roman" w:hAnsi="Times New Roman" w:cs="Times New Roman"/>
          <w:color w:val="0000FF"/>
          <w:sz w:val="24"/>
          <w:szCs w:val="24"/>
        </w:rPr>
        <w:t xml:space="preserve">Thanks, we have </w:t>
      </w:r>
      <w:r>
        <w:rPr>
          <w:rFonts w:ascii="Times New Roman" w:hAnsi="Times New Roman" w:cs="Times New Roman"/>
          <w:color w:val="0000FF"/>
          <w:sz w:val="24"/>
          <w:szCs w:val="24"/>
        </w:rPr>
        <w:t xml:space="preserve">carefully checked and </w:t>
      </w:r>
      <w:r w:rsidRPr="00592D6C">
        <w:rPr>
          <w:rFonts w:ascii="Times New Roman" w:hAnsi="Times New Roman" w:cs="Times New Roman"/>
          <w:color w:val="0000FF"/>
          <w:sz w:val="24"/>
          <w:szCs w:val="24"/>
        </w:rPr>
        <w:t xml:space="preserve">corrected </w:t>
      </w:r>
      <w:r>
        <w:rPr>
          <w:rFonts w:ascii="Times New Roman" w:hAnsi="Times New Roman" w:cs="Times New Roman"/>
          <w:color w:val="0000FF"/>
          <w:sz w:val="24"/>
          <w:szCs w:val="24"/>
        </w:rPr>
        <w:t>the references</w:t>
      </w:r>
      <w:r w:rsidRPr="00592D6C">
        <w:rPr>
          <w:rFonts w:ascii="Times New Roman" w:hAnsi="Times New Roman" w:cs="Times New Roman"/>
          <w:color w:val="0000FF"/>
          <w:sz w:val="24"/>
          <w:szCs w:val="24"/>
        </w:rPr>
        <w:t>.</w:t>
      </w:r>
      <w:r w:rsidR="00C913A4">
        <w:rPr>
          <w:rFonts w:ascii="Times New Roman" w:hAnsi="Times New Roman" w:cs="Times New Roman"/>
          <w:color w:val="000000"/>
          <w:sz w:val="24"/>
          <w:szCs w:val="24"/>
          <w:shd w:val="clear" w:color="auto" w:fill="FFFFFF"/>
        </w:rPr>
        <w:br/>
      </w:r>
    </w:p>
    <w:p w14:paraId="66523BC6" w14:textId="77777777" w:rsidR="00C913A4" w:rsidRPr="00C913A4" w:rsidRDefault="00C913A4" w:rsidP="00ED474A">
      <w:pPr>
        <w:pStyle w:val="3"/>
        <w:spacing w:before="100" w:beforeAutospacing="1" w:after="0" w:line="360" w:lineRule="auto"/>
        <w:rPr>
          <w:rFonts w:ascii="Times New Roman" w:eastAsia="宋体" w:hAnsi="Times New Roman" w:cs="Times New Roman"/>
          <w:bCs w:val="0"/>
          <w:color w:val="0000FF"/>
          <w:sz w:val="24"/>
          <w:szCs w:val="24"/>
        </w:rPr>
      </w:pPr>
      <w:r w:rsidRPr="00C913A4">
        <w:rPr>
          <w:rFonts w:ascii="Times New Roman" w:eastAsia="宋体" w:hAnsi="Times New Roman" w:cs="Times New Roman" w:hint="eastAsia"/>
          <w:bCs w:val="0"/>
          <w:color w:val="0000FF"/>
          <w:sz w:val="24"/>
          <w:szCs w:val="24"/>
        </w:rPr>
        <w:lastRenderedPageBreak/>
        <w:t>R</w:t>
      </w:r>
      <w:r w:rsidRPr="00C913A4">
        <w:rPr>
          <w:rFonts w:ascii="Times New Roman" w:eastAsia="宋体" w:hAnsi="Times New Roman" w:cs="Times New Roman"/>
          <w:bCs w:val="0"/>
          <w:color w:val="0000FF"/>
          <w:sz w:val="24"/>
          <w:szCs w:val="24"/>
        </w:rPr>
        <w:t>eferences:</w:t>
      </w:r>
    </w:p>
    <w:p w14:paraId="04BC02AE" w14:textId="06C3C33D" w:rsidR="00211756" w:rsidRDefault="00211756" w:rsidP="00211756">
      <w:pPr>
        <w:spacing w:line="360" w:lineRule="auto"/>
        <w:ind w:left="420" w:hangingChars="200" w:hanging="420"/>
        <w:jc w:val="left"/>
        <w:rPr>
          <w:rFonts w:ascii="Times New Roman" w:eastAsia="宋体" w:hAnsi="Times New Roman" w:cs="Times New Roman"/>
          <w:color w:val="0000FF"/>
          <w:szCs w:val="21"/>
        </w:rPr>
      </w:pPr>
      <w:r w:rsidRPr="00211756">
        <w:rPr>
          <w:rFonts w:ascii="Times New Roman" w:eastAsia="宋体" w:hAnsi="Times New Roman" w:cs="Times New Roman"/>
          <w:color w:val="0000FF"/>
          <w:szCs w:val="21"/>
        </w:rPr>
        <w:t>Breiman,</w:t>
      </w:r>
      <w:r>
        <w:rPr>
          <w:rFonts w:ascii="Times New Roman" w:eastAsia="宋体" w:hAnsi="Times New Roman" w:cs="Times New Roman"/>
          <w:color w:val="0000FF"/>
          <w:szCs w:val="21"/>
        </w:rPr>
        <w:t xml:space="preserve"> </w:t>
      </w:r>
      <w:r w:rsidRPr="00211756">
        <w:rPr>
          <w:rFonts w:ascii="Times New Roman" w:eastAsia="宋体" w:hAnsi="Times New Roman" w:cs="Times New Roman"/>
          <w:color w:val="0000FF"/>
          <w:szCs w:val="21"/>
        </w:rPr>
        <w:t>L.,</w:t>
      </w:r>
      <w:r>
        <w:rPr>
          <w:rFonts w:ascii="Times New Roman" w:eastAsia="宋体" w:hAnsi="Times New Roman" w:cs="Times New Roman"/>
          <w:color w:val="0000FF"/>
          <w:szCs w:val="21"/>
        </w:rPr>
        <w:t xml:space="preserve"> </w:t>
      </w:r>
      <w:r w:rsidRPr="00211756">
        <w:rPr>
          <w:rFonts w:ascii="Times New Roman" w:eastAsia="宋体" w:hAnsi="Times New Roman" w:cs="Times New Roman"/>
          <w:color w:val="0000FF"/>
          <w:szCs w:val="21"/>
        </w:rPr>
        <w:t>2001. Random forests. Machine Learning, 45(1): 5-32.</w:t>
      </w:r>
    </w:p>
    <w:p w14:paraId="7FC13EC1" w14:textId="33875182" w:rsidR="004F0B4C" w:rsidRDefault="004F0B4C" w:rsidP="00211756">
      <w:pPr>
        <w:spacing w:line="360" w:lineRule="auto"/>
        <w:ind w:left="420" w:hangingChars="200" w:hanging="420"/>
        <w:jc w:val="left"/>
        <w:rPr>
          <w:rFonts w:ascii="Times New Roman" w:eastAsia="宋体" w:hAnsi="Times New Roman" w:cs="Times New Roman"/>
          <w:color w:val="0000FF"/>
          <w:szCs w:val="21"/>
        </w:rPr>
      </w:pPr>
      <w:r w:rsidRPr="004F0B4C">
        <w:rPr>
          <w:rFonts w:ascii="Times New Roman" w:eastAsia="宋体" w:hAnsi="Times New Roman" w:cs="Times New Roman"/>
          <w:color w:val="0000FF"/>
          <w:szCs w:val="21"/>
        </w:rPr>
        <w:t xml:space="preserve">Chakraborty, D., </w:t>
      </w:r>
      <w:proofErr w:type="spellStart"/>
      <w:r w:rsidRPr="004F0B4C">
        <w:rPr>
          <w:rFonts w:ascii="Times New Roman" w:eastAsia="宋体" w:hAnsi="Times New Roman" w:cs="Times New Roman"/>
          <w:color w:val="0000FF"/>
          <w:szCs w:val="21"/>
        </w:rPr>
        <w:t>Başa</w:t>
      </w:r>
      <w:r w:rsidRPr="004F0B4C">
        <w:rPr>
          <w:rFonts w:ascii="Times New Roman" w:eastAsia="宋体" w:hAnsi="Times New Roman" w:cs="Times New Roman" w:hint="cs"/>
          <w:color w:val="0000FF"/>
          <w:szCs w:val="21"/>
        </w:rPr>
        <w:t>ğ</w:t>
      </w:r>
      <w:r w:rsidRPr="004F0B4C">
        <w:rPr>
          <w:rFonts w:ascii="Times New Roman" w:eastAsia="宋体" w:hAnsi="Times New Roman" w:cs="Times New Roman"/>
          <w:color w:val="0000FF"/>
          <w:szCs w:val="21"/>
        </w:rPr>
        <w:t>ao</w:t>
      </w:r>
      <w:r w:rsidRPr="004F0B4C">
        <w:rPr>
          <w:rFonts w:ascii="Times New Roman" w:eastAsia="宋体" w:hAnsi="Times New Roman" w:cs="Times New Roman" w:hint="cs"/>
          <w:color w:val="0000FF"/>
          <w:szCs w:val="21"/>
        </w:rPr>
        <w:t>ğ</w:t>
      </w:r>
      <w:r w:rsidRPr="004F0B4C">
        <w:rPr>
          <w:rFonts w:ascii="Times New Roman" w:eastAsia="宋体" w:hAnsi="Times New Roman" w:cs="Times New Roman"/>
          <w:color w:val="0000FF"/>
          <w:szCs w:val="21"/>
        </w:rPr>
        <w:t>lu</w:t>
      </w:r>
      <w:proofErr w:type="spellEnd"/>
      <w:r w:rsidRPr="004F0B4C">
        <w:rPr>
          <w:rFonts w:ascii="Times New Roman" w:eastAsia="宋体" w:hAnsi="Times New Roman" w:cs="Times New Roman"/>
          <w:color w:val="0000FF"/>
          <w:szCs w:val="21"/>
        </w:rPr>
        <w:t xml:space="preserve">, H., &amp; </w:t>
      </w:r>
      <w:proofErr w:type="spellStart"/>
      <w:r w:rsidRPr="004F0B4C">
        <w:rPr>
          <w:rFonts w:ascii="Times New Roman" w:eastAsia="宋体" w:hAnsi="Times New Roman" w:cs="Times New Roman"/>
          <w:color w:val="0000FF"/>
          <w:szCs w:val="21"/>
        </w:rPr>
        <w:t>Winterle</w:t>
      </w:r>
      <w:proofErr w:type="spellEnd"/>
      <w:r w:rsidRPr="004F0B4C">
        <w:rPr>
          <w:rFonts w:ascii="Times New Roman" w:eastAsia="宋体" w:hAnsi="Times New Roman" w:cs="Times New Roman"/>
          <w:color w:val="0000FF"/>
          <w:szCs w:val="21"/>
        </w:rPr>
        <w:t>, J. (2021). Interpretable vs. noninterpretable machine learning models for data-driven hydro-climatological process modeling. Expert Systems with Applications, 170, 114498.</w:t>
      </w:r>
    </w:p>
    <w:p w14:paraId="0C5529A7" w14:textId="1E38AFE9" w:rsidR="00C5563B" w:rsidRDefault="00C5563B" w:rsidP="00211756">
      <w:pPr>
        <w:spacing w:line="360" w:lineRule="auto"/>
        <w:ind w:left="420" w:hangingChars="200" w:hanging="420"/>
        <w:jc w:val="left"/>
        <w:rPr>
          <w:rFonts w:ascii="Times New Roman" w:eastAsia="宋体" w:hAnsi="Times New Roman" w:cs="Times New Roman"/>
          <w:color w:val="0000FF"/>
          <w:szCs w:val="21"/>
        </w:rPr>
      </w:pPr>
      <w:r w:rsidRPr="00C5563B">
        <w:rPr>
          <w:rFonts w:ascii="Times New Roman" w:eastAsia="宋体" w:hAnsi="Times New Roman" w:cs="Times New Roman"/>
          <w:color w:val="0000FF"/>
          <w:szCs w:val="21"/>
        </w:rPr>
        <w:t>Cutler, D. R., Edwards Jr, T. C., Beard, K. H., Cutler, A., Hess, K. T., Gibson, J., &amp; Lawler, J. J. (2007). Random forests for classification in ecology. Ecology, 88(11), 2783-2792.</w:t>
      </w:r>
    </w:p>
    <w:p w14:paraId="784F8E34" w14:textId="4B3CB65F" w:rsidR="004D568D" w:rsidRDefault="004D568D" w:rsidP="00211756">
      <w:pPr>
        <w:spacing w:line="360" w:lineRule="auto"/>
        <w:ind w:left="420" w:hangingChars="200" w:hanging="420"/>
        <w:jc w:val="left"/>
        <w:rPr>
          <w:rFonts w:ascii="Times New Roman" w:eastAsia="宋体" w:hAnsi="Times New Roman" w:cs="Times New Roman"/>
          <w:color w:val="0000FF"/>
          <w:szCs w:val="21"/>
        </w:rPr>
      </w:pPr>
      <w:r w:rsidRPr="004D568D">
        <w:rPr>
          <w:rFonts w:ascii="Times New Roman" w:eastAsia="宋体" w:hAnsi="Times New Roman" w:cs="Times New Roman"/>
          <w:color w:val="0000FF"/>
          <w:szCs w:val="21"/>
        </w:rPr>
        <w:t>Ding, J., Zhang, Y., Guo, Y., &amp; Ma, N. (2018). Quantitative comparison of river inflows to a rapidly expanding lake in central Tibetan Plateau. Hydrological Processes, 32(21), 3241-3253.</w:t>
      </w:r>
    </w:p>
    <w:p w14:paraId="732D35D9" w14:textId="5AFE3A00" w:rsidR="001B4760" w:rsidRDefault="001B4760" w:rsidP="00211756">
      <w:pPr>
        <w:spacing w:line="360" w:lineRule="auto"/>
        <w:ind w:left="420" w:hangingChars="200" w:hanging="420"/>
        <w:jc w:val="left"/>
        <w:rPr>
          <w:rFonts w:ascii="Times New Roman" w:eastAsia="宋体" w:hAnsi="Times New Roman" w:cs="Times New Roman"/>
          <w:color w:val="0000FF"/>
          <w:szCs w:val="21"/>
        </w:rPr>
      </w:pPr>
      <w:r w:rsidRPr="001B4760">
        <w:rPr>
          <w:rFonts w:ascii="Times New Roman" w:eastAsia="宋体" w:hAnsi="Times New Roman" w:cs="Times New Roman"/>
          <w:color w:val="0000FF"/>
          <w:szCs w:val="21"/>
        </w:rPr>
        <w:t>Evans, J. S., &amp; Cushman, S. A. (2009). Gradient modeling of conifer species using random forests. Landscape ecology, 24(5), 673-683.</w:t>
      </w:r>
    </w:p>
    <w:p w14:paraId="4EF171EA" w14:textId="51F57F5B" w:rsidR="004F0B4C" w:rsidRDefault="004F0B4C" w:rsidP="00211756">
      <w:pPr>
        <w:spacing w:line="360" w:lineRule="auto"/>
        <w:ind w:left="420" w:hangingChars="200" w:hanging="420"/>
        <w:jc w:val="left"/>
        <w:rPr>
          <w:rFonts w:ascii="Times New Roman" w:eastAsia="宋体" w:hAnsi="Times New Roman" w:cs="Times New Roman"/>
          <w:color w:val="0000FF"/>
          <w:szCs w:val="21"/>
        </w:rPr>
      </w:pPr>
      <w:bookmarkStart w:id="24" w:name="_Hlk91339917"/>
      <w:r w:rsidRPr="004F0B4C">
        <w:rPr>
          <w:rFonts w:ascii="Times New Roman" w:eastAsia="宋体" w:hAnsi="Times New Roman" w:cs="Times New Roman"/>
          <w:color w:val="0000FF"/>
          <w:szCs w:val="21"/>
        </w:rPr>
        <w:t xml:space="preserve">Gilpin, L. H., </w:t>
      </w:r>
      <w:proofErr w:type="spellStart"/>
      <w:r w:rsidRPr="004F0B4C">
        <w:rPr>
          <w:rFonts w:ascii="Times New Roman" w:eastAsia="宋体" w:hAnsi="Times New Roman" w:cs="Times New Roman"/>
          <w:color w:val="0000FF"/>
          <w:szCs w:val="21"/>
        </w:rPr>
        <w:t>Bau</w:t>
      </w:r>
      <w:proofErr w:type="spellEnd"/>
      <w:r w:rsidRPr="004F0B4C">
        <w:rPr>
          <w:rFonts w:ascii="Times New Roman" w:eastAsia="宋体" w:hAnsi="Times New Roman" w:cs="Times New Roman"/>
          <w:color w:val="0000FF"/>
          <w:szCs w:val="21"/>
        </w:rPr>
        <w:t xml:space="preserve">, D., Yuan, B. Z., </w:t>
      </w:r>
      <w:proofErr w:type="spellStart"/>
      <w:r w:rsidRPr="004F0B4C">
        <w:rPr>
          <w:rFonts w:ascii="Times New Roman" w:eastAsia="宋体" w:hAnsi="Times New Roman" w:cs="Times New Roman"/>
          <w:color w:val="0000FF"/>
          <w:szCs w:val="21"/>
        </w:rPr>
        <w:t>Bajwa</w:t>
      </w:r>
      <w:proofErr w:type="spellEnd"/>
      <w:r w:rsidRPr="004F0B4C">
        <w:rPr>
          <w:rFonts w:ascii="Times New Roman" w:eastAsia="宋体" w:hAnsi="Times New Roman" w:cs="Times New Roman"/>
          <w:color w:val="0000FF"/>
          <w:szCs w:val="21"/>
        </w:rPr>
        <w:t xml:space="preserve">, A., Specter, M., &amp; </w:t>
      </w:r>
      <w:proofErr w:type="spellStart"/>
      <w:r w:rsidRPr="004F0B4C">
        <w:rPr>
          <w:rFonts w:ascii="Times New Roman" w:eastAsia="宋体" w:hAnsi="Times New Roman" w:cs="Times New Roman"/>
          <w:color w:val="0000FF"/>
          <w:szCs w:val="21"/>
        </w:rPr>
        <w:t>Kagal</w:t>
      </w:r>
      <w:proofErr w:type="spellEnd"/>
      <w:r w:rsidRPr="004F0B4C">
        <w:rPr>
          <w:rFonts w:ascii="Times New Roman" w:eastAsia="宋体" w:hAnsi="Times New Roman" w:cs="Times New Roman"/>
          <w:color w:val="0000FF"/>
          <w:szCs w:val="21"/>
        </w:rPr>
        <w:t>, L. (2018, October). Explaining explanations: An overview of interpretability of machine learning. In 2018 IEEE 5th International Conference on data science and advanced analytics (DSAA) (pp. 80-89). IEEE.</w:t>
      </w:r>
    </w:p>
    <w:bookmarkEnd w:id="24"/>
    <w:p w14:paraId="3066A7F5" w14:textId="77777777" w:rsidR="0067086C" w:rsidRDefault="0067086C" w:rsidP="00211756">
      <w:pPr>
        <w:spacing w:line="360" w:lineRule="auto"/>
        <w:ind w:left="420" w:hangingChars="200" w:hanging="420"/>
        <w:jc w:val="left"/>
        <w:rPr>
          <w:rFonts w:ascii="Times New Roman" w:eastAsia="宋体" w:hAnsi="Times New Roman" w:cs="Times New Roman"/>
          <w:color w:val="0000FF"/>
          <w:szCs w:val="21"/>
        </w:rPr>
      </w:pPr>
      <w:r w:rsidRPr="0067086C">
        <w:rPr>
          <w:rFonts w:ascii="Times New Roman" w:eastAsia="宋体" w:hAnsi="Times New Roman" w:cs="Times New Roman"/>
          <w:color w:val="0000FF"/>
          <w:szCs w:val="21"/>
        </w:rPr>
        <w:t xml:space="preserve">Guo, Y., Zhang, Y., Ma, N., Xu, J., &amp; Zhang, T. (2019). Long-term changes in evaporation over </w:t>
      </w:r>
      <w:proofErr w:type="spellStart"/>
      <w:r w:rsidRPr="0067086C">
        <w:rPr>
          <w:rFonts w:ascii="Times New Roman" w:eastAsia="宋体" w:hAnsi="Times New Roman" w:cs="Times New Roman"/>
          <w:color w:val="0000FF"/>
          <w:szCs w:val="21"/>
        </w:rPr>
        <w:t>Siling</w:t>
      </w:r>
      <w:proofErr w:type="spellEnd"/>
      <w:r w:rsidRPr="0067086C">
        <w:rPr>
          <w:rFonts w:ascii="Times New Roman" w:eastAsia="宋体" w:hAnsi="Times New Roman" w:cs="Times New Roman"/>
          <w:color w:val="0000FF"/>
          <w:szCs w:val="21"/>
        </w:rPr>
        <w:t xml:space="preserve"> Co Lake on the Tibetan Plateau and its impact on recent rapid lake expansion. Atmospheric research, 216, 141-150.</w:t>
      </w:r>
    </w:p>
    <w:p w14:paraId="216E8B0A" w14:textId="60EE48AB" w:rsidR="00AA4B8B" w:rsidRDefault="00AA4B8B" w:rsidP="00211756">
      <w:pPr>
        <w:spacing w:line="360" w:lineRule="auto"/>
        <w:ind w:left="420" w:hangingChars="200" w:hanging="420"/>
        <w:jc w:val="left"/>
        <w:rPr>
          <w:rFonts w:ascii="Times New Roman" w:eastAsia="宋体" w:hAnsi="Times New Roman" w:cs="Times New Roman"/>
          <w:color w:val="0000FF"/>
          <w:szCs w:val="21"/>
        </w:rPr>
      </w:pPr>
      <w:r w:rsidRPr="00AA4B8B">
        <w:rPr>
          <w:rFonts w:ascii="Times New Roman" w:eastAsia="宋体" w:hAnsi="Times New Roman" w:cs="Times New Roman"/>
          <w:color w:val="0000FF"/>
          <w:szCs w:val="21"/>
        </w:rPr>
        <w:t>He, J., Yang, K., Tang, W., Lu, H., Qin, J., Chen, Y., &amp; Li, X. (2020). The first high-resolution meteorological forcing dataset for land process studies over China. Scientific Data, 7(1), 1-11.</w:t>
      </w:r>
    </w:p>
    <w:p w14:paraId="71B5DC65" w14:textId="5CA56328" w:rsidR="0067086C" w:rsidRDefault="0067086C" w:rsidP="000C738E">
      <w:pPr>
        <w:spacing w:line="360" w:lineRule="auto"/>
        <w:ind w:left="420" w:hangingChars="200" w:hanging="420"/>
        <w:jc w:val="left"/>
        <w:rPr>
          <w:rFonts w:ascii="Times New Roman" w:eastAsia="宋体" w:hAnsi="Times New Roman" w:cs="Times New Roman"/>
          <w:color w:val="0000FF"/>
          <w:szCs w:val="21"/>
        </w:rPr>
      </w:pPr>
      <w:r w:rsidRPr="002506A3">
        <w:rPr>
          <w:rFonts w:ascii="Times New Roman" w:eastAsia="宋体" w:hAnsi="Times New Roman" w:cs="Times New Roman"/>
          <w:color w:val="0000FF"/>
          <w:szCs w:val="21"/>
        </w:rPr>
        <w:t xml:space="preserve">Ma, N., </w:t>
      </w:r>
      <w:proofErr w:type="spellStart"/>
      <w:r w:rsidRPr="002506A3">
        <w:rPr>
          <w:rFonts w:ascii="Times New Roman" w:eastAsia="宋体" w:hAnsi="Times New Roman" w:cs="Times New Roman"/>
          <w:color w:val="0000FF"/>
          <w:szCs w:val="21"/>
        </w:rPr>
        <w:t>Szilagyi</w:t>
      </w:r>
      <w:proofErr w:type="spellEnd"/>
      <w:r w:rsidRPr="002506A3">
        <w:rPr>
          <w:rFonts w:ascii="Times New Roman" w:eastAsia="宋体" w:hAnsi="Times New Roman" w:cs="Times New Roman"/>
          <w:color w:val="0000FF"/>
          <w:szCs w:val="21"/>
        </w:rPr>
        <w:t xml:space="preserve">, J., </w:t>
      </w:r>
      <w:proofErr w:type="spellStart"/>
      <w:r w:rsidRPr="002506A3">
        <w:rPr>
          <w:rFonts w:ascii="Times New Roman" w:eastAsia="宋体" w:hAnsi="Times New Roman" w:cs="Times New Roman"/>
          <w:color w:val="0000FF"/>
          <w:szCs w:val="21"/>
        </w:rPr>
        <w:t>Niu</w:t>
      </w:r>
      <w:proofErr w:type="spellEnd"/>
      <w:r w:rsidRPr="002506A3">
        <w:rPr>
          <w:rFonts w:ascii="Times New Roman" w:eastAsia="宋体" w:hAnsi="Times New Roman" w:cs="Times New Roman"/>
          <w:color w:val="0000FF"/>
          <w:szCs w:val="21"/>
        </w:rPr>
        <w:t>, G. Y., Zhang, Y., Zhang, T., Wang, B., &amp; Wu, Y. (2016). Evaporation variability of Nam Co Lake in the Tibetan Plateau and its role in recent rapid lake expansion. Journal of Hydrology, 537, 27-35.</w:t>
      </w:r>
    </w:p>
    <w:p w14:paraId="68C89AD8" w14:textId="07415DBD" w:rsidR="002506A3" w:rsidRDefault="002506A3" w:rsidP="00211756">
      <w:pPr>
        <w:spacing w:line="360" w:lineRule="auto"/>
        <w:ind w:left="420" w:hangingChars="200" w:hanging="420"/>
        <w:jc w:val="left"/>
        <w:rPr>
          <w:rFonts w:ascii="Times New Roman" w:eastAsia="宋体" w:hAnsi="Times New Roman" w:cs="Times New Roman"/>
          <w:color w:val="0000FF"/>
          <w:szCs w:val="21"/>
        </w:rPr>
      </w:pPr>
      <w:r w:rsidRPr="002506A3">
        <w:rPr>
          <w:rFonts w:ascii="Times New Roman" w:eastAsia="宋体" w:hAnsi="Times New Roman" w:cs="Times New Roman"/>
          <w:color w:val="0000FF"/>
          <w:szCs w:val="21"/>
        </w:rPr>
        <w:t xml:space="preserve">Ma, N., </w:t>
      </w:r>
      <w:proofErr w:type="spellStart"/>
      <w:r w:rsidRPr="002506A3">
        <w:rPr>
          <w:rFonts w:ascii="Times New Roman" w:eastAsia="宋体" w:hAnsi="Times New Roman" w:cs="Times New Roman"/>
          <w:color w:val="0000FF"/>
          <w:szCs w:val="21"/>
        </w:rPr>
        <w:t>Szilagyi</w:t>
      </w:r>
      <w:proofErr w:type="spellEnd"/>
      <w:r w:rsidRPr="002506A3">
        <w:rPr>
          <w:rFonts w:ascii="Times New Roman" w:eastAsia="宋体" w:hAnsi="Times New Roman" w:cs="Times New Roman"/>
          <w:color w:val="0000FF"/>
          <w:szCs w:val="21"/>
        </w:rPr>
        <w:t>, J., Zhang, Y., &amp; Liu, W. (2019). Complementary‐relationship‐based modeling of terrestrial evapotranspiration across China during 1982–2012: Validations and spatiotemporal analyses. Journal of Geophysical Research: Atmospheres, 124(8), 4326-4351.</w:t>
      </w:r>
    </w:p>
    <w:p w14:paraId="61664F73" w14:textId="5DE1E9D4" w:rsidR="00C717DC" w:rsidRDefault="00C717DC" w:rsidP="00211756">
      <w:pPr>
        <w:spacing w:line="360" w:lineRule="auto"/>
        <w:ind w:left="420" w:hangingChars="200" w:hanging="420"/>
        <w:jc w:val="left"/>
        <w:rPr>
          <w:rFonts w:ascii="Times New Roman" w:eastAsia="宋体" w:hAnsi="Times New Roman" w:cs="Times New Roman"/>
          <w:color w:val="0000FF"/>
          <w:szCs w:val="21"/>
        </w:rPr>
      </w:pPr>
      <w:bookmarkStart w:id="25" w:name="_Hlk91339987"/>
      <w:r w:rsidRPr="00C717DC">
        <w:rPr>
          <w:rFonts w:ascii="Times New Roman" w:eastAsia="宋体" w:hAnsi="Times New Roman" w:cs="Times New Roman"/>
          <w:color w:val="0000FF"/>
          <w:szCs w:val="21"/>
        </w:rPr>
        <w:t xml:space="preserve">Ribeiro, M. T., Singh, S., &amp; </w:t>
      </w:r>
      <w:proofErr w:type="spellStart"/>
      <w:r w:rsidRPr="00C717DC">
        <w:rPr>
          <w:rFonts w:ascii="Times New Roman" w:eastAsia="宋体" w:hAnsi="Times New Roman" w:cs="Times New Roman"/>
          <w:color w:val="0000FF"/>
          <w:szCs w:val="21"/>
        </w:rPr>
        <w:t>Guestrin</w:t>
      </w:r>
      <w:proofErr w:type="spellEnd"/>
      <w:r w:rsidRPr="00C717DC">
        <w:rPr>
          <w:rFonts w:ascii="Times New Roman" w:eastAsia="宋体" w:hAnsi="Times New Roman" w:cs="Times New Roman"/>
          <w:color w:val="0000FF"/>
          <w:szCs w:val="21"/>
        </w:rPr>
        <w:t xml:space="preserve">, C. (2016). Model-agnostic interpretability of machine </w:t>
      </w:r>
      <w:r w:rsidRPr="00C717DC">
        <w:rPr>
          <w:rFonts w:ascii="Times New Roman" w:eastAsia="宋体" w:hAnsi="Times New Roman" w:cs="Times New Roman"/>
          <w:color w:val="0000FF"/>
          <w:szCs w:val="21"/>
        </w:rPr>
        <w:lastRenderedPageBreak/>
        <w:t xml:space="preserve">learning. </w:t>
      </w:r>
      <w:proofErr w:type="spellStart"/>
      <w:r w:rsidRPr="00C717DC">
        <w:rPr>
          <w:rFonts w:ascii="Times New Roman" w:eastAsia="宋体" w:hAnsi="Times New Roman" w:cs="Times New Roman"/>
          <w:color w:val="0000FF"/>
          <w:szCs w:val="21"/>
        </w:rPr>
        <w:t>arXiv</w:t>
      </w:r>
      <w:proofErr w:type="spellEnd"/>
      <w:r w:rsidRPr="00C717DC">
        <w:rPr>
          <w:rFonts w:ascii="Times New Roman" w:eastAsia="宋体" w:hAnsi="Times New Roman" w:cs="Times New Roman"/>
          <w:color w:val="0000FF"/>
          <w:szCs w:val="21"/>
        </w:rPr>
        <w:t xml:space="preserve"> preprint arXiv:1606.05386.</w:t>
      </w:r>
    </w:p>
    <w:bookmarkEnd w:id="25"/>
    <w:p w14:paraId="5872564B" w14:textId="00128433" w:rsidR="00FB0F11" w:rsidRDefault="00FB0F11" w:rsidP="00211756">
      <w:pPr>
        <w:spacing w:line="360" w:lineRule="auto"/>
        <w:ind w:left="420" w:hangingChars="200" w:hanging="420"/>
        <w:jc w:val="left"/>
        <w:rPr>
          <w:rFonts w:ascii="Times New Roman" w:eastAsia="宋体" w:hAnsi="Times New Roman" w:cs="Times New Roman"/>
          <w:color w:val="0000FF"/>
          <w:szCs w:val="21"/>
        </w:rPr>
      </w:pPr>
      <w:r w:rsidRPr="00FB0F11">
        <w:rPr>
          <w:rFonts w:ascii="Times New Roman" w:eastAsia="宋体" w:hAnsi="Times New Roman" w:cs="Times New Roman"/>
          <w:color w:val="0000FF"/>
          <w:szCs w:val="21"/>
        </w:rPr>
        <w:t>Rodriguez-Galiano, V., Mendes, M. P., Garcia-Soldado, M. J., Chica-</w:t>
      </w:r>
      <w:proofErr w:type="spellStart"/>
      <w:r w:rsidRPr="00FB0F11">
        <w:rPr>
          <w:rFonts w:ascii="Times New Roman" w:eastAsia="宋体" w:hAnsi="Times New Roman" w:cs="Times New Roman"/>
          <w:color w:val="0000FF"/>
          <w:szCs w:val="21"/>
        </w:rPr>
        <w:t>Olmo</w:t>
      </w:r>
      <w:proofErr w:type="spellEnd"/>
      <w:r w:rsidRPr="00FB0F11">
        <w:rPr>
          <w:rFonts w:ascii="Times New Roman" w:eastAsia="宋体" w:hAnsi="Times New Roman" w:cs="Times New Roman"/>
          <w:color w:val="0000FF"/>
          <w:szCs w:val="21"/>
        </w:rPr>
        <w:t>, M., &amp; Ribeiro, L. (2014). Predictive modeling of groundwater nitrate pollution using Random Forest and multisource variables related to intrinsic and specific vulnerability: A case study in an agricultural setting (Southern Spain). Science of the Total Environment, 476, 189-206.</w:t>
      </w:r>
    </w:p>
    <w:p w14:paraId="70E87B96" w14:textId="47092FF5" w:rsidR="00E9468A" w:rsidRDefault="00E9468A" w:rsidP="00211756">
      <w:pPr>
        <w:spacing w:line="360" w:lineRule="auto"/>
        <w:ind w:left="420" w:hangingChars="200" w:hanging="420"/>
        <w:jc w:val="left"/>
        <w:rPr>
          <w:rFonts w:ascii="Times New Roman" w:eastAsia="宋体" w:hAnsi="Times New Roman" w:cs="Times New Roman"/>
          <w:color w:val="0000FF"/>
          <w:szCs w:val="21"/>
        </w:rPr>
      </w:pPr>
      <w:r w:rsidRPr="00E9468A">
        <w:rPr>
          <w:rFonts w:ascii="Times New Roman" w:eastAsia="宋体" w:hAnsi="Times New Roman" w:cs="Times New Roman"/>
          <w:color w:val="0000FF"/>
          <w:szCs w:val="21"/>
        </w:rPr>
        <w:t>Shen, Y., &amp; Xiong, A. (2016). Validation and comparison of a new gauge‐based precipitation analysis over mainland China. International journal of climatology, 36(1), 252-265.</w:t>
      </w:r>
    </w:p>
    <w:p w14:paraId="4681ACFC" w14:textId="6896DD82" w:rsidR="004F0B4C" w:rsidRDefault="004F0B4C" w:rsidP="00211756">
      <w:pPr>
        <w:spacing w:line="360" w:lineRule="auto"/>
        <w:ind w:left="420" w:hangingChars="200" w:hanging="420"/>
        <w:jc w:val="left"/>
        <w:rPr>
          <w:rFonts w:ascii="Times New Roman" w:eastAsia="宋体" w:hAnsi="Times New Roman" w:cs="Times New Roman"/>
          <w:color w:val="0000FF"/>
          <w:szCs w:val="21"/>
        </w:rPr>
      </w:pPr>
      <w:r w:rsidRPr="004F0B4C">
        <w:rPr>
          <w:rFonts w:ascii="Times New Roman" w:eastAsia="宋体" w:hAnsi="Times New Roman" w:cs="Times New Roman"/>
          <w:color w:val="0000FF"/>
          <w:szCs w:val="21"/>
        </w:rPr>
        <w:t xml:space="preserve">Shortridge, J. E., </w:t>
      </w:r>
      <w:proofErr w:type="spellStart"/>
      <w:r w:rsidRPr="004F0B4C">
        <w:rPr>
          <w:rFonts w:ascii="Times New Roman" w:eastAsia="宋体" w:hAnsi="Times New Roman" w:cs="Times New Roman"/>
          <w:color w:val="0000FF"/>
          <w:szCs w:val="21"/>
        </w:rPr>
        <w:t>Guikema</w:t>
      </w:r>
      <w:proofErr w:type="spellEnd"/>
      <w:r w:rsidRPr="004F0B4C">
        <w:rPr>
          <w:rFonts w:ascii="Times New Roman" w:eastAsia="宋体" w:hAnsi="Times New Roman" w:cs="Times New Roman"/>
          <w:color w:val="0000FF"/>
          <w:szCs w:val="21"/>
        </w:rPr>
        <w:t xml:space="preserve">, S. D., &amp; </w:t>
      </w:r>
      <w:proofErr w:type="spellStart"/>
      <w:r w:rsidRPr="004F0B4C">
        <w:rPr>
          <w:rFonts w:ascii="Times New Roman" w:eastAsia="宋体" w:hAnsi="Times New Roman" w:cs="Times New Roman"/>
          <w:color w:val="0000FF"/>
          <w:szCs w:val="21"/>
        </w:rPr>
        <w:t>Zaitchik</w:t>
      </w:r>
      <w:proofErr w:type="spellEnd"/>
      <w:r w:rsidRPr="004F0B4C">
        <w:rPr>
          <w:rFonts w:ascii="Times New Roman" w:eastAsia="宋体" w:hAnsi="Times New Roman" w:cs="Times New Roman"/>
          <w:color w:val="0000FF"/>
          <w:szCs w:val="21"/>
        </w:rPr>
        <w:t>, B. F. (2016). Machine learning methods for empirical streamflow simulation: a comparison of model accuracy, interpretability, and uncertainty in seasonal watersheds. Hydrology and Earth System Sciences, 20(7), 2611-2628.</w:t>
      </w:r>
    </w:p>
    <w:p w14:paraId="7EBCA70E" w14:textId="1C66D2C2" w:rsidR="001B4760" w:rsidRPr="001B4760" w:rsidRDefault="001B4760" w:rsidP="00211756">
      <w:pPr>
        <w:spacing w:line="360" w:lineRule="auto"/>
        <w:ind w:left="420" w:hangingChars="200" w:hanging="420"/>
        <w:jc w:val="left"/>
        <w:rPr>
          <w:rFonts w:ascii="Times New Roman" w:eastAsia="宋体" w:hAnsi="Times New Roman" w:cs="Times New Roman"/>
          <w:color w:val="0000FF"/>
          <w:szCs w:val="21"/>
        </w:rPr>
      </w:pPr>
      <w:proofErr w:type="spellStart"/>
      <w:r w:rsidRPr="001B4760">
        <w:rPr>
          <w:rFonts w:ascii="Times New Roman" w:eastAsia="宋体" w:hAnsi="Times New Roman" w:cs="Times New Roman"/>
          <w:color w:val="0000FF"/>
          <w:szCs w:val="21"/>
        </w:rPr>
        <w:t>Vystavna</w:t>
      </w:r>
      <w:proofErr w:type="spellEnd"/>
      <w:r w:rsidRPr="001B4760">
        <w:rPr>
          <w:rFonts w:ascii="Times New Roman" w:eastAsia="宋体" w:hAnsi="Times New Roman" w:cs="Times New Roman"/>
          <w:color w:val="0000FF"/>
          <w:szCs w:val="21"/>
        </w:rPr>
        <w:t xml:space="preserve">, Y., </w:t>
      </w:r>
      <w:proofErr w:type="spellStart"/>
      <w:r w:rsidRPr="001B4760">
        <w:rPr>
          <w:rFonts w:ascii="Times New Roman" w:eastAsia="宋体" w:hAnsi="Times New Roman" w:cs="Times New Roman"/>
          <w:color w:val="0000FF"/>
          <w:szCs w:val="21"/>
        </w:rPr>
        <w:t>Harjung</w:t>
      </w:r>
      <w:proofErr w:type="spellEnd"/>
      <w:r w:rsidRPr="001B4760">
        <w:rPr>
          <w:rFonts w:ascii="Times New Roman" w:eastAsia="宋体" w:hAnsi="Times New Roman" w:cs="Times New Roman"/>
          <w:color w:val="0000FF"/>
          <w:szCs w:val="21"/>
        </w:rPr>
        <w:t xml:space="preserve">, A., Monteiro, L. R., </w:t>
      </w:r>
      <w:proofErr w:type="spellStart"/>
      <w:r w:rsidRPr="001B4760">
        <w:rPr>
          <w:rFonts w:ascii="Times New Roman" w:eastAsia="宋体" w:hAnsi="Times New Roman" w:cs="Times New Roman"/>
          <w:color w:val="0000FF"/>
          <w:szCs w:val="21"/>
        </w:rPr>
        <w:t>Matiatos</w:t>
      </w:r>
      <w:proofErr w:type="spellEnd"/>
      <w:r w:rsidRPr="001B4760">
        <w:rPr>
          <w:rFonts w:ascii="Times New Roman" w:eastAsia="宋体" w:hAnsi="Times New Roman" w:cs="Times New Roman"/>
          <w:color w:val="0000FF"/>
          <w:szCs w:val="21"/>
        </w:rPr>
        <w:t>, I., &amp; Wassenaar, L. I. (2021). Stable isotopes in global lakes integrate catchment and climatic controls on evaporation. Nature Communications, 12(1), 1-7.</w:t>
      </w:r>
    </w:p>
    <w:p w14:paraId="6270202F" w14:textId="05367D7E" w:rsidR="002506A3" w:rsidRDefault="002506A3" w:rsidP="00211756">
      <w:pPr>
        <w:spacing w:line="360" w:lineRule="auto"/>
        <w:ind w:left="420" w:hangingChars="200" w:hanging="420"/>
        <w:jc w:val="left"/>
        <w:rPr>
          <w:rFonts w:ascii="Times New Roman" w:eastAsia="宋体" w:hAnsi="Times New Roman" w:cs="Times New Roman"/>
          <w:color w:val="0000FF"/>
          <w:szCs w:val="21"/>
        </w:rPr>
      </w:pPr>
      <w:r w:rsidRPr="002506A3">
        <w:rPr>
          <w:rFonts w:ascii="Times New Roman" w:eastAsia="宋体" w:hAnsi="Times New Roman" w:cs="Times New Roman"/>
          <w:color w:val="0000FF"/>
          <w:szCs w:val="21"/>
        </w:rPr>
        <w:t xml:space="preserve">Wang, B., Ma, Y., </w:t>
      </w:r>
      <w:proofErr w:type="spellStart"/>
      <w:r w:rsidRPr="002506A3">
        <w:rPr>
          <w:rFonts w:ascii="Times New Roman" w:eastAsia="宋体" w:hAnsi="Times New Roman" w:cs="Times New Roman"/>
          <w:color w:val="0000FF"/>
          <w:szCs w:val="21"/>
        </w:rPr>
        <w:t>Su</w:t>
      </w:r>
      <w:proofErr w:type="spellEnd"/>
      <w:r w:rsidRPr="002506A3">
        <w:rPr>
          <w:rFonts w:ascii="Times New Roman" w:eastAsia="宋体" w:hAnsi="Times New Roman" w:cs="Times New Roman"/>
          <w:color w:val="0000FF"/>
          <w:szCs w:val="21"/>
        </w:rPr>
        <w:t>, Z., Wang, Y., &amp; Ma, W. (2020). Quantifying the evaporation amounts of 75 high-elevation large dimictic lakes on the Tibetan Plateau. Science advances, 6(26), eaay8558.</w:t>
      </w:r>
    </w:p>
    <w:p w14:paraId="3C110421" w14:textId="73BD3A49" w:rsidR="003A162C" w:rsidRDefault="003A162C" w:rsidP="00211756">
      <w:pPr>
        <w:spacing w:line="360" w:lineRule="auto"/>
        <w:ind w:left="420" w:hangingChars="200" w:hanging="420"/>
        <w:jc w:val="left"/>
        <w:rPr>
          <w:rFonts w:ascii="Times New Roman" w:eastAsia="宋体" w:hAnsi="Times New Roman" w:cs="Times New Roman"/>
          <w:color w:val="0000FF"/>
          <w:szCs w:val="21"/>
        </w:rPr>
      </w:pPr>
      <w:bookmarkStart w:id="26" w:name="_Hlk91356942"/>
      <w:r w:rsidRPr="003A162C">
        <w:rPr>
          <w:rFonts w:ascii="Times New Roman" w:eastAsia="宋体" w:hAnsi="Times New Roman" w:cs="Times New Roman"/>
          <w:color w:val="0000FF"/>
          <w:szCs w:val="21"/>
        </w:rPr>
        <w:t xml:space="preserve">Wang, W., Zhang, Y., </w:t>
      </w:r>
      <w:proofErr w:type="spellStart"/>
      <w:r w:rsidRPr="003A162C">
        <w:rPr>
          <w:rFonts w:ascii="Times New Roman" w:eastAsia="宋体" w:hAnsi="Times New Roman" w:cs="Times New Roman"/>
          <w:color w:val="0000FF"/>
          <w:szCs w:val="21"/>
        </w:rPr>
        <w:t>Geng</w:t>
      </w:r>
      <w:proofErr w:type="spellEnd"/>
      <w:r w:rsidRPr="003A162C">
        <w:rPr>
          <w:rFonts w:ascii="Times New Roman" w:eastAsia="宋体" w:hAnsi="Times New Roman" w:cs="Times New Roman"/>
          <w:color w:val="0000FF"/>
          <w:szCs w:val="21"/>
        </w:rPr>
        <w:t>, X., &amp; Tang, Q. (2021). Impact classification of future land use and climate changes on flow regimes in the Yellow River Source Region, China. Journal of Geophysical Research: Atmospheres, 126(13), e2020JD034064.</w:t>
      </w:r>
    </w:p>
    <w:p w14:paraId="3D71EFB1" w14:textId="43E2F649" w:rsidR="001B4760" w:rsidRDefault="001B4760" w:rsidP="00211756">
      <w:pPr>
        <w:spacing w:line="360" w:lineRule="auto"/>
        <w:ind w:left="420" w:hangingChars="200" w:hanging="420"/>
        <w:jc w:val="left"/>
        <w:rPr>
          <w:rFonts w:ascii="Times New Roman" w:eastAsia="宋体" w:hAnsi="Times New Roman" w:cs="Times New Roman"/>
          <w:color w:val="0000FF"/>
          <w:szCs w:val="21"/>
        </w:rPr>
      </w:pPr>
      <w:bookmarkStart w:id="27" w:name="_Hlk91340103"/>
      <w:bookmarkEnd w:id="26"/>
      <w:r w:rsidRPr="001B4760">
        <w:rPr>
          <w:rFonts w:ascii="Times New Roman" w:eastAsia="宋体" w:hAnsi="Times New Roman" w:cs="Times New Roman"/>
          <w:color w:val="0000FF"/>
          <w:szCs w:val="21"/>
        </w:rPr>
        <w:t>Xu, T., &amp; Liang, F. (2021). Machine learning for hydrologic sciences: An introductory overview. Wiley Interdisciplinary Reviews: Water, e1533.</w:t>
      </w:r>
    </w:p>
    <w:bookmarkEnd w:id="27"/>
    <w:p w14:paraId="54AFFADA" w14:textId="2FF27953" w:rsidR="001A0CDE" w:rsidRDefault="001A0CDE" w:rsidP="001A0CDE">
      <w:pPr>
        <w:spacing w:line="360" w:lineRule="auto"/>
        <w:ind w:left="420" w:hangingChars="200" w:hanging="420"/>
        <w:jc w:val="left"/>
        <w:rPr>
          <w:rFonts w:ascii="Times New Roman" w:eastAsia="宋体" w:hAnsi="Times New Roman" w:cs="Times New Roman"/>
          <w:color w:val="0000FF"/>
          <w:szCs w:val="21"/>
        </w:rPr>
      </w:pPr>
      <w:r w:rsidRPr="00AA4B8B">
        <w:rPr>
          <w:rFonts w:ascii="Times New Roman" w:eastAsia="宋体" w:hAnsi="Times New Roman" w:cs="Times New Roman"/>
          <w:color w:val="0000FF"/>
          <w:szCs w:val="21"/>
        </w:rPr>
        <w:t>Yang, K., He, J., Tang, W., Qin, J., &amp; Cheng, C. C. (2010). On downward shortwave and longwave radiations over high altitude regions: Observation and modeling in the Tibetan Plateau. Agricultural and Forest Meteorology, 150(1), 38-46.</w:t>
      </w:r>
    </w:p>
    <w:p w14:paraId="5237B29F" w14:textId="4FD9E0FA" w:rsidR="00D16B7E" w:rsidRDefault="00D16B7E" w:rsidP="00211756">
      <w:pPr>
        <w:spacing w:line="360" w:lineRule="auto"/>
        <w:ind w:left="420" w:hangingChars="200" w:hanging="420"/>
        <w:jc w:val="left"/>
        <w:rPr>
          <w:rFonts w:ascii="Times New Roman" w:eastAsia="宋体" w:hAnsi="Times New Roman" w:cs="Times New Roman"/>
          <w:color w:val="0000FF"/>
          <w:szCs w:val="21"/>
        </w:rPr>
      </w:pPr>
      <w:r w:rsidRPr="00D16B7E">
        <w:rPr>
          <w:rFonts w:ascii="Times New Roman" w:eastAsia="宋体" w:hAnsi="Times New Roman" w:cs="Times New Roman"/>
          <w:color w:val="0000FF"/>
          <w:szCs w:val="21"/>
        </w:rPr>
        <w:t>Zhang, G., Yao, T., Shum, C. K., Yi, S., Yang, K., Xie, H., ... &amp; Yu, J. (2017</w:t>
      </w:r>
      <w:r>
        <w:rPr>
          <w:rFonts w:ascii="Times New Roman" w:eastAsia="宋体" w:hAnsi="Times New Roman" w:cs="Times New Roman"/>
          <w:color w:val="0000FF"/>
          <w:szCs w:val="21"/>
        </w:rPr>
        <w:t>a</w:t>
      </w:r>
      <w:r w:rsidRPr="00D16B7E">
        <w:rPr>
          <w:rFonts w:ascii="Times New Roman" w:eastAsia="宋体" w:hAnsi="Times New Roman" w:cs="Times New Roman"/>
          <w:color w:val="0000FF"/>
          <w:szCs w:val="21"/>
        </w:rPr>
        <w:t>). Lake volume and groundwater storage variations in Tibetan Plateau's endorheic basin. Geophysical Research Letters, 44(11), 5550-5560.</w:t>
      </w:r>
    </w:p>
    <w:p w14:paraId="7498C2CA" w14:textId="0DF46086" w:rsidR="000C738E" w:rsidRDefault="000C738E" w:rsidP="00211756">
      <w:pPr>
        <w:spacing w:line="360" w:lineRule="auto"/>
        <w:ind w:left="420" w:hangingChars="200" w:hanging="420"/>
        <w:jc w:val="left"/>
        <w:rPr>
          <w:rFonts w:ascii="Times New Roman" w:eastAsia="宋体" w:hAnsi="Times New Roman" w:cs="Times New Roman"/>
          <w:color w:val="0000FF"/>
          <w:szCs w:val="21"/>
        </w:rPr>
      </w:pPr>
      <w:r w:rsidRPr="000C738E">
        <w:rPr>
          <w:rFonts w:ascii="Times New Roman" w:eastAsia="宋体" w:hAnsi="Times New Roman" w:cs="Times New Roman"/>
          <w:color w:val="0000FF"/>
          <w:szCs w:val="21"/>
        </w:rPr>
        <w:t xml:space="preserve">Zhang, G., Yao, T., Xie, H., Kang, S., &amp; Lei, Y. (2013). Increased mass over the Tibetan Plateau: From lakes or </w:t>
      </w:r>
      <w:proofErr w:type="gramStart"/>
      <w:r w:rsidRPr="000C738E">
        <w:rPr>
          <w:rFonts w:ascii="Times New Roman" w:eastAsia="宋体" w:hAnsi="Times New Roman" w:cs="Times New Roman"/>
          <w:color w:val="0000FF"/>
          <w:szCs w:val="21"/>
        </w:rPr>
        <w:t>glaciers?.</w:t>
      </w:r>
      <w:proofErr w:type="gramEnd"/>
      <w:r w:rsidRPr="000C738E">
        <w:rPr>
          <w:rFonts w:ascii="Times New Roman" w:eastAsia="宋体" w:hAnsi="Times New Roman" w:cs="Times New Roman"/>
          <w:color w:val="0000FF"/>
          <w:szCs w:val="21"/>
        </w:rPr>
        <w:t xml:space="preserve"> Geophysical Research Letters, 40(10), 2125-2130.</w:t>
      </w:r>
    </w:p>
    <w:p w14:paraId="6A9E9E48" w14:textId="0CC79DA5" w:rsidR="00B30900" w:rsidRDefault="00B30900" w:rsidP="00211756">
      <w:pPr>
        <w:spacing w:line="360" w:lineRule="auto"/>
        <w:ind w:left="420" w:hangingChars="200" w:hanging="420"/>
        <w:jc w:val="left"/>
        <w:rPr>
          <w:rFonts w:ascii="Times New Roman" w:eastAsia="宋体" w:hAnsi="Times New Roman" w:cs="Times New Roman"/>
          <w:color w:val="0000FF"/>
          <w:szCs w:val="21"/>
        </w:rPr>
      </w:pPr>
      <w:r w:rsidRPr="00B30900">
        <w:rPr>
          <w:rFonts w:ascii="Times New Roman" w:eastAsia="宋体" w:hAnsi="Times New Roman" w:cs="Times New Roman"/>
          <w:color w:val="0000FF"/>
          <w:szCs w:val="21"/>
        </w:rPr>
        <w:lastRenderedPageBreak/>
        <w:t>Zhang, Q., Liu, J., Singh, V. P., Shi, P., &amp; Sun, P. (2017</w:t>
      </w:r>
      <w:r w:rsidR="00D16B7E">
        <w:rPr>
          <w:rFonts w:ascii="Times New Roman" w:eastAsia="宋体" w:hAnsi="Times New Roman" w:cs="Times New Roman"/>
          <w:color w:val="0000FF"/>
          <w:szCs w:val="21"/>
        </w:rPr>
        <w:t>b</w:t>
      </w:r>
      <w:r w:rsidRPr="00B30900">
        <w:rPr>
          <w:rFonts w:ascii="Times New Roman" w:eastAsia="宋体" w:hAnsi="Times New Roman" w:cs="Times New Roman"/>
          <w:color w:val="0000FF"/>
          <w:szCs w:val="21"/>
        </w:rPr>
        <w:t>). Hydrological responses to climatic changes in the Yellow River basin, China: Climatic elasticity and streamflow prediction. Journal of Hydrology, 554, 635-645.</w:t>
      </w:r>
    </w:p>
    <w:p w14:paraId="2BF75307" w14:textId="07F20460" w:rsidR="00FB0F11" w:rsidRDefault="00FB0F11" w:rsidP="00211756">
      <w:pPr>
        <w:spacing w:line="360" w:lineRule="auto"/>
        <w:ind w:left="420" w:hangingChars="200" w:hanging="420"/>
        <w:jc w:val="left"/>
        <w:rPr>
          <w:rFonts w:ascii="Times New Roman" w:eastAsia="宋体" w:hAnsi="Times New Roman" w:cs="Times New Roman"/>
          <w:color w:val="0000FF"/>
          <w:szCs w:val="21"/>
        </w:rPr>
      </w:pPr>
      <w:r w:rsidRPr="00FB0F11">
        <w:rPr>
          <w:rFonts w:ascii="Times New Roman" w:eastAsia="宋体" w:hAnsi="Times New Roman" w:cs="Times New Roman"/>
          <w:color w:val="0000FF"/>
          <w:szCs w:val="21"/>
        </w:rPr>
        <w:t xml:space="preserve">Zhou, J., Shi, X., Du, K., </w:t>
      </w:r>
      <w:proofErr w:type="spellStart"/>
      <w:r w:rsidRPr="00FB0F11">
        <w:rPr>
          <w:rFonts w:ascii="Times New Roman" w:eastAsia="宋体" w:hAnsi="Times New Roman" w:cs="Times New Roman"/>
          <w:color w:val="0000FF"/>
          <w:szCs w:val="21"/>
        </w:rPr>
        <w:t>Qiu</w:t>
      </w:r>
      <w:proofErr w:type="spellEnd"/>
      <w:r w:rsidRPr="00FB0F11">
        <w:rPr>
          <w:rFonts w:ascii="Times New Roman" w:eastAsia="宋体" w:hAnsi="Times New Roman" w:cs="Times New Roman"/>
          <w:color w:val="0000FF"/>
          <w:szCs w:val="21"/>
        </w:rPr>
        <w:t xml:space="preserve">, X., Li, X., &amp; </w:t>
      </w:r>
      <w:proofErr w:type="spellStart"/>
      <w:r w:rsidRPr="00FB0F11">
        <w:rPr>
          <w:rFonts w:ascii="Times New Roman" w:eastAsia="宋体" w:hAnsi="Times New Roman" w:cs="Times New Roman"/>
          <w:color w:val="0000FF"/>
          <w:szCs w:val="21"/>
        </w:rPr>
        <w:t>Mitri</w:t>
      </w:r>
      <w:proofErr w:type="spellEnd"/>
      <w:r w:rsidRPr="00FB0F11">
        <w:rPr>
          <w:rFonts w:ascii="Times New Roman" w:eastAsia="宋体" w:hAnsi="Times New Roman" w:cs="Times New Roman"/>
          <w:color w:val="0000FF"/>
          <w:szCs w:val="21"/>
        </w:rPr>
        <w:t>, H. S. (2017). Feasibility of random-forest approach for prediction of ground settlements induced by the construction of a shield-driven tunnel. International Journal of Geomechanics, 17(6), 04016129.</w:t>
      </w:r>
    </w:p>
    <w:p w14:paraId="39A6EE24" w14:textId="77777777" w:rsidR="00100890" w:rsidRDefault="00100890" w:rsidP="00211756">
      <w:pPr>
        <w:spacing w:line="360" w:lineRule="auto"/>
        <w:ind w:left="420" w:hangingChars="200" w:hanging="420"/>
        <w:jc w:val="left"/>
        <w:rPr>
          <w:rFonts w:ascii="Times New Roman" w:eastAsia="宋体" w:hAnsi="Times New Roman" w:cs="Times New Roman"/>
          <w:color w:val="0000FF"/>
          <w:szCs w:val="21"/>
        </w:rPr>
      </w:pPr>
    </w:p>
    <w:p w14:paraId="675534C4" w14:textId="674193EC" w:rsidR="00C913A4" w:rsidRPr="00211756" w:rsidRDefault="00C913A4" w:rsidP="00211756">
      <w:pPr>
        <w:spacing w:line="360" w:lineRule="auto"/>
        <w:rPr>
          <w:rFonts w:ascii="Times New Roman" w:eastAsia="宋体" w:hAnsi="Times New Roman" w:cs="Times New Roman"/>
          <w:color w:val="0000FF"/>
          <w:szCs w:val="21"/>
        </w:rPr>
      </w:pPr>
      <w:r>
        <w:rPr>
          <w:rFonts w:ascii="Times New Roman" w:hAnsi="Times New Roman" w:cs="Times New Roman"/>
          <w:color w:val="000000"/>
          <w:sz w:val="24"/>
          <w:szCs w:val="24"/>
          <w:shd w:val="clear" w:color="auto" w:fill="FFFFFF"/>
        </w:rPr>
        <w:br w:type="page"/>
      </w:r>
    </w:p>
    <w:p w14:paraId="51CBD054" w14:textId="77777777" w:rsidR="0051708F" w:rsidRPr="00570118" w:rsidRDefault="0035251F" w:rsidP="00C70046">
      <w:pPr>
        <w:pStyle w:val="2"/>
        <w:spacing w:before="0" w:after="0" w:line="360" w:lineRule="auto"/>
        <w:rPr>
          <w:rFonts w:ascii="Times New Roman" w:hAnsi="Times New Roman" w:cs="Times New Roman"/>
          <w:sz w:val="30"/>
          <w:szCs w:val="30"/>
          <w:shd w:val="clear" w:color="auto" w:fill="FFFFFF"/>
        </w:rPr>
      </w:pPr>
      <w:r w:rsidRPr="00570118">
        <w:rPr>
          <w:rFonts w:ascii="Times New Roman" w:hAnsi="Times New Roman" w:cs="Times New Roman"/>
          <w:sz w:val="30"/>
          <w:szCs w:val="30"/>
          <w:shd w:val="clear" w:color="auto" w:fill="FFFFFF"/>
        </w:rPr>
        <w:lastRenderedPageBreak/>
        <w:t xml:space="preserve">Reviewer #2: </w:t>
      </w:r>
    </w:p>
    <w:p w14:paraId="130408AD" w14:textId="77777777" w:rsidR="0051708F" w:rsidRPr="00B065EA" w:rsidRDefault="0051708F" w:rsidP="00100334">
      <w:pPr>
        <w:spacing w:line="360" w:lineRule="auto"/>
        <w:rPr>
          <w:rFonts w:ascii="Times New Roman" w:hAnsi="Times New Roman" w:cs="Times New Roman"/>
          <w:color w:val="000000"/>
          <w:sz w:val="24"/>
          <w:szCs w:val="24"/>
          <w:shd w:val="clear" w:color="auto" w:fill="FFFFFF"/>
        </w:rPr>
      </w:pPr>
    </w:p>
    <w:p w14:paraId="1CCD8661" w14:textId="3E2FB19A" w:rsidR="00614331" w:rsidRPr="00B065EA" w:rsidRDefault="00CF1DF5" w:rsidP="00100334">
      <w:pPr>
        <w:spacing w:line="360" w:lineRule="auto"/>
        <w:rPr>
          <w:rFonts w:ascii="Times New Roman" w:hAnsi="Times New Roman" w:cs="Times New Roman"/>
          <w:color w:val="000000"/>
          <w:sz w:val="24"/>
          <w:szCs w:val="24"/>
          <w:shd w:val="clear" w:color="auto" w:fill="FFFFFF"/>
        </w:rPr>
      </w:pPr>
      <w:r w:rsidRPr="00B065EA">
        <w:rPr>
          <w:rFonts w:ascii="Times New Roman" w:hAnsi="Times New Roman" w:cs="Times New Roman"/>
          <w:color w:val="000000"/>
          <w:sz w:val="24"/>
          <w:szCs w:val="24"/>
          <w:shd w:val="clear" w:color="auto" w:fill="FFFFFF"/>
        </w:rPr>
        <w:t>This study examined changes in terrestrial water storage (TWS) over the endorheic basin in the Tibetan Plateau using GRACE satellite data along with other reanalysis data and products before and after mutation. This is a very interesting study. I enjoyed reading the manuscript. Nevertheless, it needs some further improvements:</w:t>
      </w:r>
    </w:p>
    <w:p w14:paraId="13A8ED31" w14:textId="77777777" w:rsidR="00614331" w:rsidRPr="00B065EA" w:rsidRDefault="00614331" w:rsidP="00100334">
      <w:pPr>
        <w:spacing w:line="360" w:lineRule="auto"/>
        <w:rPr>
          <w:rFonts w:ascii="Times New Roman" w:hAnsi="Times New Roman" w:cs="Times New Roman"/>
          <w:color w:val="000000"/>
          <w:sz w:val="24"/>
          <w:szCs w:val="24"/>
        </w:rPr>
      </w:pPr>
    </w:p>
    <w:p w14:paraId="52A01BE2" w14:textId="13671DB2" w:rsidR="00425E53" w:rsidRPr="00B065EA" w:rsidRDefault="0051708F" w:rsidP="00100334">
      <w:pPr>
        <w:spacing w:line="360" w:lineRule="auto"/>
        <w:rPr>
          <w:rFonts w:ascii="Times New Roman" w:hAnsi="Times New Roman" w:cs="Times New Roman"/>
          <w:color w:val="0000FF"/>
          <w:sz w:val="24"/>
          <w:szCs w:val="24"/>
        </w:rPr>
      </w:pPr>
      <w:r w:rsidRPr="00B065EA">
        <w:rPr>
          <w:rFonts w:ascii="Times New Roman" w:hAnsi="Times New Roman" w:cs="Times New Roman"/>
          <w:color w:val="0000FF"/>
          <w:sz w:val="24"/>
          <w:szCs w:val="24"/>
        </w:rPr>
        <w:t xml:space="preserve">Thank you </w:t>
      </w:r>
      <w:r w:rsidR="00BE4899">
        <w:rPr>
          <w:rFonts w:ascii="Times New Roman" w:hAnsi="Times New Roman" w:cs="Times New Roman"/>
          <w:color w:val="0000FF"/>
          <w:sz w:val="24"/>
          <w:szCs w:val="24"/>
        </w:rPr>
        <w:t xml:space="preserve">very much </w:t>
      </w:r>
      <w:r w:rsidRPr="00B065EA">
        <w:rPr>
          <w:rFonts w:ascii="Times New Roman" w:hAnsi="Times New Roman" w:cs="Times New Roman"/>
          <w:color w:val="0000FF"/>
          <w:sz w:val="24"/>
          <w:szCs w:val="24"/>
        </w:rPr>
        <w:t xml:space="preserve">for </w:t>
      </w:r>
      <w:r w:rsidR="00986274">
        <w:rPr>
          <w:rFonts w:ascii="Times New Roman" w:hAnsi="Times New Roman" w:cs="Times New Roman"/>
          <w:color w:val="0000FF"/>
          <w:sz w:val="24"/>
          <w:szCs w:val="24"/>
        </w:rPr>
        <w:t>your</w:t>
      </w:r>
      <w:r w:rsidR="000A6747" w:rsidRPr="00B065EA">
        <w:rPr>
          <w:rFonts w:ascii="Times New Roman" w:hAnsi="Times New Roman" w:cs="Times New Roman"/>
          <w:color w:val="0000FF"/>
          <w:sz w:val="24"/>
          <w:szCs w:val="24"/>
        </w:rPr>
        <w:t xml:space="preserve"> comment</w:t>
      </w:r>
      <w:r w:rsidR="00C913A4">
        <w:rPr>
          <w:rFonts w:ascii="Times New Roman" w:hAnsi="Times New Roman" w:cs="Times New Roman"/>
          <w:color w:val="0000FF"/>
          <w:sz w:val="24"/>
          <w:szCs w:val="24"/>
        </w:rPr>
        <w:t>s</w:t>
      </w:r>
      <w:r w:rsidR="00986274">
        <w:rPr>
          <w:rFonts w:ascii="Times New Roman" w:hAnsi="Times New Roman" w:cs="Times New Roman"/>
          <w:color w:val="0000FF"/>
          <w:sz w:val="24"/>
          <w:szCs w:val="24"/>
        </w:rPr>
        <w:t xml:space="preserve"> and </w:t>
      </w:r>
      <w:r w:rsidR="00986274" w:rsidRPr="00986274">
        <w:rPr>
          <w:rFonts w:ascii="Times New Roman" w:hAnsi="Times New Roman" w:cs="Times New Roman"/>
          <w:color w:val="0000FF"/>
          <w:sz w:val="24"/>
          <w:szCs w:val="24"/>
        </w:rPr>
        <w:t>suggestions</w:t>
      </w:r>
      <w:r w:rsidR="000A6747" w:rsidRPr="00B065EA">
        <w:rPr>
          <w:rFonts w:ascii="Times New Roman" w:hAnsi="Times New Roman" w:cs="Times New Roman"/>
          <w:color w:val="0000FF"/>
          <w:sz w:val="24"/>
          <w:szCs w:val="24"/>
        </w:rPr>
        <w:t>!</w:t>
      </w:r>
    </w:p>
    <w:p w14:paraId="2134AD5F" w14:textId="6AC86FC3" w:rsidR="00CF1DF5" w:rsidRDefault="00425E53" w:rsidP="00CF1DF5">
      <w:pPr>
        <w:spacing w:line="360" w:lineRule="auto"/>
        <w:rPr>
          <w:rFonts w:ascii="Times New Roman" w:hAnsi="Times New Roman" w:cs="Times New Roman"/>
          <w:color w:val="000000"/>
          <w:sz w:val="24"/>
          <w:szCs w:val="24"/>
          <w:shd w:val="clear" w:color="auto" w:fill="FFFFFF"/>
        </w:rPr>
      </w:pPr>
      <w:r w:rsidRPr="00B065EA">
        <w:rPr>
          <w:rFonts w:ascii="Times New Roman" w:hAnsi="Times New Roman" w:cs="Times New Roman"/>
          <w:color w:val="000000"/>
          <w:sz w:val="24"/>
          <w:szCs w:val="24"/>
        </w:rPr>
        <w:br/>
      </w:r>
      <w:r w:rsidR="00CF1DF5" w:rsidRPr="00B065EA">
        <w:rPr>
          <w:rFonts w:ascii="Times New Roman" w:hAnsi="Times New Roman" w:cs="Times New Roman"/>
          <w:color w:val="000000"/>
          <w:sz w:val="24"/>
          <w:szCs w:val="24"/>
          <w:shd w:val="clear" w:color="auto" w:fill="FFFFFF"/>
        </w:rPr>
        <w:t>1</w:t>
      </w:r>
      <w:r w:rsidR="00CF1DF5" w:rsidRPr="00B065EA">
        <w:rPr>
          <w:rFonts w:ascii="Times New Roman" w:hAnsi="Times New Roman" w:cs="Times New Roman"/>
          <w:color w:val="000000"/>
          <w:sz w:val="24"/>
          <w:szCs w:val="24"/>
          <w:shd w:val="clear" w:color="auto" w:fill="FFFFFF"/>
        </w:rPr>
        <w:t>：</w:t>
      </w:r>
      <w:r w:rsidR="00CF1DF5" w:rsidRPr="00B065EA">
        <w:rPr>
          <w:rFonts w:ascii="Times New Roman" w:hAnsi="Times New Roman" w:cs="Times New Roman"/>
          <w:color w:val="000000"/>
          <w:sz w:val="24"/>
          <w:szCs w:val="24"/>
          <w:shd w:val="clear" w:color="auto" w:fill="FFFFFF"/>
        </w:rPr>
        <w:t>Line 30: 1989-2019</w:t>
      </w:r>
      <w:r w:rsidR="00CF1DF5" w:rsidRPr="00B065EA">
        <w:rPr>
          <w:rFonts w:ascii="Times New Roman" w:hAnsi="Times New Roman" w:cs="Times New Roman"/>
          <w:color w:val="000000"/>
          <w:sz w:val="24"/>
          <w:szCs w:val="24"/>
        </w:rPr>
        <w:br/>
      </w:r>
    </w:p>
    <w:p w14:paraId="26747544" w14:textId="285AC8E8" w:rsidR="00686C92" w:rsidRPr="00570118" w:rsidRDefault="00570118" w:rsidP="00CF1DF5">
      <w:pPr>
        <w:spacing w:line="360" w:lineRule="auto"/>
        <w:rPr>
          <w:rFonts w:ascii="Times New Roman" w:hAnsi="Times New Roman" w:cs="Times New Roman"/>
          <w:color w:val="0000FF"/>
          <w:sz w:val="24"/>
          <w:szCs w:val="24"/>
        </w:rPr>
      </w:pPr>
      <w:r w:rsidRPr="00570118">
        <w:rPr>
          <w:rFonts w:ascii="Times New Roman" w:hAnsi="Times New Roman" w:cs="Times New Roman"/>
          <w:color w:val="0000FF"/>
          <w:sz w:val="24"/>
          <w:szCs w:val="24"/>
        </w:rPr>
        <w:t>Thanks, and we have corre</w:t>
      </w:r>
      <w:r w:rsidRPr="003F10D3">
        <w:rPr>
          <w:rFonts w:ascii="Times New Roman" w:hAnsi="Times New Roman" w:cs="Times New Roman"/>
          <w:color w:val="0000FF"/>
          <w:sz w:val="24"/>
          <w:szCs w:val="24"/>
        </w:rPr>
        <w:t>cted it. (Page 2, Line 30)</w:t>
      </w:r>
      <w:r w:rsidR="00686C92">
        <w:rPr>
          <w:rFonts w:ascii="Times New Roman" w:hAnsi="Times New Roman" w:cs="Times New Roman"/>
          <w:color w:val="000000"/>
          <w:sz w:val="24"/>
          <w:szCs w:val="24"/>
          <w:shd w:val="clear" w:color="auto" w:fill="FFFFFF"/>
        </w:rPr>
        <w:br/>
      </w:r>
    </w:p>
    <w:p w14:paraId="7CF1DEEC" w14:textId="2840C1FD" w:rsidR="00CF1DF5" w:rsidRDefault="00CF1DF5" w:rsidP="00CF1DF5">
      <w:pPr>
        <w:spacing w:line="360" w:lineRule="auto"/>
        <w:rPr>
          <w:rFonts w:ascii="Times New Roman" w:hAnsi="Times New Roman" w:cs="Times New Roman"/>
          <w:color w:val="000000"/>
          <w:sz w:val="24"/>
          <w:szCs w:val="24"/>
          <w:shd w:val="clear" w:color="auto" w:fill="FFFFFF"/>
        </w:rPr>
      </w:pPr>
      <w:r w:rsidRPr="00B065EA">
        <w:rPr>
          <w:rFonts w:ascii="Times New Roman" w:hAnsi="Times New Roman" w:cs="Times New Roman"/>
          <w:color w:val="000000"/>
          <w:sz w:val="24"/>
          <w:szCs w:val="24"/>
          <w:shd w:val="clear" w:color="auto" w:fill="FFFFFF"/>
        </w:rPr>
        <w:t xml:space="preserve">2: Line 40-43: The overall increase of TWSA in the IB (2.20 mm/a, P &lt; 0.05) during PA was mainly attributed to its increase in the north-eastern area during P2, with a gentle variation in P1 (-0.65 mm/a) and even TWSA reduction in western (-0.14 mm/a) and two </w:t>
      </w:r>
      <w:bookmarkStart w:id="28" w:name="_Hlk91000574"/>
      <w:r w:rsidRPr="00B065EA">
        <w:rPr>
          <w:rFonts w:ascii="Times New Roman" w:hAnsi="Times New Roman" w:cs="Times New Roman"/>
          <w:color w:val="000000"/>
          <w:sz w:val="24"/>
          <w:szCs w:val="24"/>
          <w:shd w:val="clear" w:color="auto" w:fill="FFFFFF"/>
        </w:rPr>
        <w:t>southern sub-regions</w:t>
      </w:r>
      <w:bookmarkEnd w:id="28"/>
      <w:r w:rsidRPr="00B065EA">
        <w:rPr>
          <w:rFonts w:ascii="Times New Roman" w:hAnsi="Times New Roman" w:cs="Times New Roman"/>
          <w:color w:val="000000"/>
          <w:sz w:val="24"/>
          <w:szCs w:val="24"/>
          <w:shd w:val="clear" w:color="auto" w:fill="FFFFFF"/>
        </w:rPr>
        <w:t xml:space="preserve"> (-0.62 mm/a and -0.27 mm/a) over PA. The conclusion is confusing. I cannot clearly know what you what to express</w:t>
      </w:r>
      <w:r w:rsidR="009403DC">
        <w:rPr>
          <w:rFonts w:ascii="Times New Roman" w:hAnsi="Times New Roman" w:cs="Times New Roman" w:hint="eastAsia"/>
          <w:color w:val="000000"/>
          <w:sz w:val="24"/>
          <w:szCs w:val="24"/>
          <w:shd w:val="clear" w:color="auto" w:fill="FFFFFF"/>
        </w:rPr>
        <w:t>,</w:t>
      </w:r>
      <w:r w:rsidR="009403DC">
        <w:rPr>
          <w:rFonts w:ascii="Times New Roman" w:hAnsi="Times New Roman" w:cs="Times New Roman"/>
          <w:color w:val="000000"/>
          <w:sz w:val="24"/>
          <w:szCs w:val="24"/>
          <w:shd w:val="clear" w:color="auto" w:fill="FFFFFF"/>
        </w:rPr>
        <w:t xml:space="preserve"> </w:t>
      </w:r>
      <w:r w:rsidRPr="00B065EA">
        <w:rPr>
          <w:rFonts w:ascii="Times New Roman" w:hAnsi="Times New Roman" w:cs="Times New Roman"/>
          <w:color w:val="000000"/>
          <w:sz w:val="24"/>
          <w:szCs w:val="24"/>
          <w:shd w:val="clear" w:color="auto" w:fill="FFFFFF"/>
        </w:rPr>
        <w:t>please write it again.</w:t>
      </w:r>
      <w:r w:rsidRPr="00B065EA">
        <w:rPr>
          <w:rFonts w:ascii="Times New Roman" w:hAnsi="Times New Roman" w:cs="Times New Roman"/>
          <w:color w:val="000000"/>
          <w:sz w:val="24"/>
          <w:szCs w:val="24"/>
        </w:rPr>
        <w:br/>
      </w:r>
    </w:p>
    <w:p w14:paraId="1894BC11" w14:textId="1C6057BD" w:rsidR="00686C92" w:rsidRPr="00B065EA" w:rsidRDefault="00A34B9A" w:rsidP="00CF1DF5">
      <w:pPr>
        <w:spacing w:line="360" w:lineRule="auto"/>
        <w:rPr>
          <w:rFonts w:ascii="Times New Roman" w:hAnsi="Times New Roman" w:cs="Times New Roman"/>
          <w:color w:val="000000"/>
          <w:sz w:val="24"/>
          <w:szCs w:val="24"/>
          <w:shd w:val="clear" w:color="auto" w:fill="FFFFFF"/>
        </w:rPr>
      </w:pPr>
      <w:r w:rsidRPr="00570118">
        <w:rPr>
          <w:rFonts w:ascii="Times New Roman" w:hAnsi="Times New Roman" w:cs="Times New Roman"/>
          <w:color w:val="0000FF"/>
          <w:sz w:val="24"/>
          <w:szCs w:val="24"/>
        </w:rPr>
        <w:t xml:space="preserve">Thanks, we have </w:t>
      </w:r>
      <w:r w:rsidR="006148CB">
        <w:rPr>
          <w:rFonts w:ascii="Times New Roman" w:hAnsi="Times New Roman" w:cs="Times New Roman"/>
          <w:color w:val="0000FF"/>
          <w:sz w:val="24"/>
          <w:szCs w:val="24"/>
        </w:rPr>
        <w:t>rewritten</w:t>
      </w:r>
      <w:r w:rsidRPr="00570118">
        <w:rPr>
          <w:rFonts w:ascii="Times New Roman" w:hAnsi="Times New Roman" w:cs="Times New Roman"/>
          <w:color w:val="0000FF"/>
          <w:sz w:val="24"/>
          <w:szCs w:val="24"/>
        </w:rPr>
        <w:t xml:space="preserve"> it</w:t>
      </w:r>
      <w:r w:rsidR="00BC3888">
        <w:rPr>
          <w:rFonts w:ascii="Times New Roman" w:hAnsi="Times New Roman" w:cs="Times New Roman"/>
          <w:color w:val="0000FF"/>
          <w:sz w:val="24"/>
          <w:szCs w:val="24"/>
        </w:rPr>
        <w:t xml:space="preserve"> as “</w:t>
      </w:r>
      <w:r w:rsidR="006148CB">
        <w:rPr>
          <w:rFonts w:ascii="Times New Roman" w:hAnsi="Times New Roman" w:cs="Times New Roman"/>
          <w:color w:val="0000FF"/>
          <w:sz w:val="24"/>
          <w:szCs w:val="24"/>
        </w:rPr>
        <w:t>Significant a</w:t>
      </w:r>
      <w:r w:rsidR="007818E3">
        <w:rPr>
          <w:rFonts w:ascii="Times New Roman" w:hAnsi="Times New Roman" w:cs="Times New Roman"/>
          <w:color w:val="0000FF"/>
          <w:sz w:val="24"/>
          <w:szCs w:val="24"/>
        </w:rPr>
        <w:t xml:space="preserve">nnual TWSA </w:t>
      </w:r>
      <w:r w:rsidR="006148CB">
        <w:rPr>
          <w:rFonts w:ascii="Times New Roman" w:hAnsi="Times New Roman" w:cs="Times New Roman"/>
          <w:color w:val="0000FF"/>
          <w:sz w:val="24"/>
          <w:szCs w:val="24"/>
        </w:rPr>
        <w:t xml:space="preserve">increase </w:t>
      </w:r>
      <w:r w:rsidR="007818E3">
        <w:rPr>
          <w:rFonts w:ascii="Times New Roman" w:hAnsi="Times New Roman" w:cs="Times New Roman"/>
          <w:color w:val="0000FF"/>
          <w:sz w:val="24"/>
          <w:szCs w:val="24"/>
        </w:rPr>
        <w:t xml:space="preserve">(2.20 mm/a, P &lt; 0.05) </w:t>
      </w:r>
      <w:r w:rsidR="006148CB">
        <w:rPr>
          <w:rFonts w:ascii="Times New Roman" w:hAnsi="Times New Roman" w:cs="Times New Roman"/>
          <w:color w:val="0000FF"/>
          <w:sz w:val="24"/>
          <w:szCs w:val="24"/>
        </w:rPr>
        <w:t>in the IB comes from</w:t>
      </w:r>
      <w:r w:rsidR="007818E3">
        <w:rPr>
          <w:rFonts w:ascii="Times New Roman" w:hAnsi="Times New Roman" w:cs="Times New Roman"/>
          <w:color w:val="0000FF"/>
          <w:sz w:val="24"/>
          <w:szCs w:val="24"/>
        </w:rPr>
        <w:t xml:space="preserve"> a higher </w:t>
      </w:r>
      <w:r w:rsidR="006148CB">
        <w:rPr>
          <w:rFonts w:ascii="Times New Roman" w:hAnsi="Times New Roman" w:cs="Times New Roman"/>
          <w:color w:val="0000FF"/>
          <w:sz w:val="24"/>
          <w:szCs w:val="24"/>
        </w:rPr>
        <w:t>increase during P2 (</w:t>
      </w:r>
      <w:r w:rsidR="007818E3">
        <w:rPr>
          <w:rFonts w:ascii="Times New Roman" w:hAnsi="Times New Roman" w:cs="Times New Roman"/>
          <w:color w:val="0000FF"/>
          <w:sz w:val="24"/>
          <w:szCs w:val="24"/>
        </w:rPr>
        <w:t>3.62 mm/a</w:t>
      </w:r>
      <w:r w:rsidR="006148CB">
        <w:rPr>
          <w:rFonts w:ascii="Times New Roman" w:hAnsi="Times New Roman" w:cs="Times New Roman"/>
          <w:color w:val="0000FF"/>
          <w:sz w:val="24"/>
          <w:szCs w:val="24"/>
        </w:rPr>
        <w:t xml:space="preserve">, </w:t>
      </w:r>
      <w:r w:rsidR="007818E3">
        <w:rPr>
          <w:rFonts w:ascii="Times New Roman" w:hAnsi="Times New Roman" w:cs="Times New Roman"/>
          <w:color w:val="0000FF"/>
          <w:sz w:val="24"/>
          <w:szCs w:val="24"/>
        </w:rPr>
        <w:t xml:space="preserve">P &lt; 0.05) </w:t>
      </w:r>
      <w:r w:rsidR="006148CB">
        <w:rPr>
          <w:rFonts w:ascii="Times New Roman" w:hAnsi="Times New Roman" w:cs="Times New Roman"/>
          <w:color w:val="0000FF"/>
          <w:sz w:val="24"/>
          <w:szCs w:val="24"/>
        </w:rPr>
        <w:t>and</w:t>
      </w:r>
      <w:r w:rsidR="007818E3">
        <w:rPr>
          <w:rFonts w:ascii="Times New Roman" w:hAnsi="Times New Roman" w:cs="Times New Roman"/>
          <w:color w:val="0000FF"/>
          <w:sz w:val="24"/>
          <w:szCs w:val="24"/>
        </w:rPr>
        <w:t xml:space="preserve"> a gentle variation durin</w:t>
      </w:r>
      <w:r w:rsidR="007818E3" w:rsidRPr="003F10D3">
        <w:rPr>
          <w:rFonts w:ascii="Times New Roman" w:hAnsi="Times New Roman" w:cs="Times New Roman"/>
          <w:color w:val="0000FF"/>
          <w:sz w:val="24"/>
          <w:szCs w:val="24"/>
        </w:rPr>
        <w:t xml:space="preserve">g P1 (-0.65m/a, P &gt; 0.1). </w:t>
      </w:r>
      <w:r w:rsidR="006148CB" w:rsidRPr="003F10D3">
        <w:rPr>
          <w:rFonts w:ascii="Times New Roman" w:hAnsi="Times New Roman" w:cs="Times New Roman"/>
          <w:color w:val="0000FF"/>
          <w:sz w:val="24"/>
          <w:szCs w:val="24"/>
        </w:rPr>
        <w:t>In space, the increase attributes to the higher</w:t>
      </w:r>
      <w:r w:rsidR="007818E3" w:rsidRPr="003F10D3">
        <w:rPr>
          <w:rFonts w:ascii="Times New Roman" w:hAnsi="Times New Roman" w:cs="Times New Roman"/>
          <w:color w:val="0000FF"/>
          <w:sz w:val="24"/>
          <w:szCs w:val="24"/>
        </w:rPr>
        <w:t xml:space="preserve"> increas</w:t>
      </w:r>
      <w:r w:rsidR="006148CB" w:rsidRPr="003F10D3">
        <w:rPr>
          <w:rFonts w:ascii="Times New Roman" w:hAnsi="Times New Roman" w:cs="Times New Roman"/>
          <w:color w:val="0000FF"/>
          <w:sz w:val="24"/>
          <w:szCs w:val="24"/>
        </w:rPr>
        <w:t>e</w:t>
      </w:r>
      <w:r w:rsidR="007818E3" w:rsidRPr="003F10D3">
        <w:rPr>
          <w:rFonts w:ascii="Times New Roman" w:hAnsi="Times New Roman" w:cs="Times New Roman"/>
          <w:color w:val="0000FF"/>
          <w:sz w:val="24"/>
          <w:szCs w:val="24"/>
        </w:rPr>
        <w:t xml:space="preserve"> trend</w:t>
      </w:r>
      <w:r w:rsidR="00AE2065" w:rsidRPr="003F10D3">
        <w:rPr>
          <w:rFonts w:ascii="Times New Roman" w:hAnsi="Times New Roman" w:cs="Times New Roman"/>
          <w:color w:val="0000FF"/>
          <w:sz w:val="24"/>
          <w:szCs w:val="24"/>
        </w:rPr>
        <w:t xml:space="preserve"> (&gt; 4.50 mm/a, P &lt; 0.05) in north-eastern IB during PA and P2, </w:t>
      </w:r>
      <w:r w:rsidR="006148CB" w:rsidRPr="003F10D3">
        <w:rPr>
          <w:rFonts w:ascii="Times New Roman" w:hAnsi="Times New Roman" w:cs="Times New Roman"/>
          <w:color w:val="0000FF"/>
          <w:sz w:val="24"/>
          <w:szCs w:val="24"/>
        </w:rPr>
        <w:t xml:space="preserve">and </w:t>
      </w:r>
      <w:r w:rsidR="00AE2065" w:rsidRPr="003F10D3">
        <w:rPr>
          <w:rFonts w:ascii="Times New Roman" w:hAnsi="Times New Roman" w:cs="Times New Roman"/>
          <w:color w:val="0000FF"/>
          <w:sz w:val="24"/>
          <w:szCs w:val="24"/>
        </w:rPr>
        <w:t xml:space="preserve">slight decrease in </w:t>
      </w:r>
      <w:r w:rsidR="00AE2065" w:rsidRPr="003F10D3">
        <w:rPr>
          <w:rFonts w:ascii="Times New Roman" w:hAnsi="Times New Roman" w:cs="Times New Roman" w:hint="eastAsia"/>
          <w:color w:val="0000FF"/>
          <w:sz w:val="24"/>
          <w:szCs w:val="24"/>
        </w:rPr>
        <w:t>western</w:t>
      </w:r>
      <w:r w:rsidR="00AE2065" w:rsidRPr="003F10D3">
        <w:rPr>
          <w:rFonts w:ascii="Times New Roman" w:hAnsi="Times New Roman" w:cs="Times New Roman"/>
          <w:color w:val="0000FF"/>
          <w:sz w:val="24"/>
          <w:szCs w:val="24"/>
        </w:rPr>
        <w:t xml:space="preserve"> </w:t>
      </w:r>
      <w:r w:rsidR="00AE2065" w:rsidRPr="003F10D3">
        <w:rPr>
          <w:rFonts w:ascii="Times New Roman" w:hAnsi="Times New Roman" w:cs="Times New Roman" w:hint="eastAsia"/>
          <w:color w:val="0000FF"/>
          <w:sz w:val="24"/>
          <w:szCs w:val="24"/>
        </w:rPr>
        <w:t>and</w:t>
      </w:r>
      <w:r w:rsidR="00AE2065" w:rsidRPr="003F10D3">
        <w:rPr>
          <w:rFonts w:ascii="Times New Roman" w:hAnsi="Times New Roman" w:cs="Times New Roman"/>
          <w:color w:val="0000FF"/>
          <w:sz w:val="24"/>
          <w:szCs w:val="24"/>
        </w:rPr>
        <w:t xml:space="preserve"> southern </w:t>
      </w:r>
      <w:r w:rsidR="00AE2065" w:rsidRPr="003F10D3">
        <w:rPr>
          <w:rFonts w:ascii="Times New Roman" w:hAnsi="Times New Roman" w:cs="Times New Roman" w:hint="eastAsia"/>
          <w:color w:val="0000FF"/>
          <w:sz w:val="24"/>
          <w:szCs w:val="24"/>
        </w:rPr>
        <w:t>IB</w:t>
      </w:r>
      <w:r w:rsidR="00363F48" w:rsidRPr="003F10D3">
        <w:rPr>
          <w:rFonts w:ascii="Times New Roman" w:hAnsi="Times New Roman" w:cs="Times New Roman"/>
          <w:color w:val="0000FF"/>
          <w:sz w:val="24"/>
          <w:szCs w:val="24"/>
        </w:rPr>
        <w:t xml:space="preserve"> during PA</w:t>
      </w:r>
      <w:r w:rsidR="00BC3888" w:rsidRPr="003F10D3">
        <w:rPr>
          <w:rFonts w:ascii="Times New Roman" w:hAnsi="Times New Roman" w:cs="Times New Roman"/>
          <w:color w:val="0000FF"/>
          <w:sz w:val="24"/>
          <w:szCs w:val="24"/>
        </w:rPr>
        <w:t>”</w:t>
      </w:r>
      <w:r w:rsidRPr="003F10D3">
        <w:rPr>
          <w:rFonts w:ascii="Times New Roman" w:hAnsi="Times New Roman" w:cs="Times New Roman"/>
          <w:color w:val="0000FF"/>
          <w:sz w:val="24"/>
          <w:szCs w:val="24"/>
        </w:rPr>
        <w:t xml:space="preserve">. (Page </w:t>
      </w:r>
      <w:r w:rsidR="005D77F0" w:rsidRPr="003F10D3">
        <w:rPr>
          <w:rFonts w:ascii="Times New Roman" w:hAnsi="Times New Roman" w:cs="Times New Roman"/>
          <w:color w:val="0000FF"/>
          <w:sz w:val="24"/>
          <w:szCs w:val="24"/>
        </w:rPr>
        <w:t>1-2</w:t>
      </w:r>
      <w:r w:rsidRPr="003F10D3">
        <w:rPr>
          <w:rFonts w:ascii="Times New Roman" w:hAnsi="Times New Roman" w:cs="Times New Roman"/>
          <w:color w:val="0000FF"/>
          <w:sz w:val="24"/>
          <w:szCs w:val="24"/>
        </w:rPr>
        <w:t xml:space="preserve">, Line </w:t>
      </w:r>
      <w:r w:rsidR="00B63CF5" w:rsidRPr="003F10D3">
        <w:rPr>
          <w:rFonts w:ascii="Times New Roman" w:hAnsi="Times New Roman" w:cs="Times New Roman"/>
          <w:color w:val="0000FF"/>
          <w:sz w:val="24"/>
          <w:szCs w:val="24"/>
        </w:rPr>
        <w:t>43</w:t>
      </w:r>
      <w:r w:rsidR="005D77F0" w:rsidRPr="003F10D3">
        <w:rPr>
          <w:rFonts w:ascii="Times New Roman" w:hAnsi="Times New Roman" w:cs="Times New Roman"/>
          <w:color w:val="0000FF"/>
          <w:sz w:val="24"/>
          <w:szCs w:val="24"/>
        </w:rPr>
        <w:t>-4</w:t>
      </w:r>
      <w:r w:rsidR="003F10D3" w:rsidRPr="003F10D3">
        <w:rPr>
          <w:rFonts w:ascii="Times New Roman" w:hAnsi="Times New Roman" w:cs="Times New Roman"/>
          <w:color w:val="0000FF"/>
          <w:sz w:val="24"/>
          <w:szCs w:val="24"/>
        </w:rPr>
        <w:t>7</w:t>
      </w:r>
      <w:r w:rsidRPr="003F10D3">
        <w:rPr>
          <w:rFonts w:ascii="Times New Roman" w:hAnsi="Times New Roman" w:cs="Times New Roman"/>
          <w:color w:val="0000FF"/>
          <w:sz w:val="24"/>
          <w:szCs w:val="24"/>
        </w:rPr>
        <w:t>)</w:t>
      </w:r>
      <w:r w:rsidR="00686C92">
        <w:rPr>
          <w:rFonts w:ascii="Times New Roman" w:hAnsi="Times New Roman" w:cs="Times New Roman"/>
          <w:color w:val="000000"/>
          <w:sz w:val="24"/>
          <w:szCs w:val="24"/>
          <w:shd w:val="clear" w:color="auto" w:fill="FFFFFF"/>
        </w:rPr>
        <w:br/>
      </w:r>
    </w:p>
    <w:p w14:paraId="7715D7A8" w14:textId="4BCDB092" w:rsidR="00CF1DF5" w:rsidRDefault="00CF1DF5" w:rsidP="00CF1DF5">
      <w:pPr>
        <w:spacing w:line="360" w:lineRule="auto"/>
        <w:rPr>
          <w:rFonts w:ascii="Times New Roman" w:hAnsi="Times New Roman" w:cs="Times New Roman"/>
          <w:color w:val="000000"/>
          <w:sz w:val="24"/>
          <w:szCs w:val="24"/>
          <w:shd w:val="clear" w:color="auto" w:fill="FFFFFF"/>
        </w:rPr>
      </w:pPr>
      <w:r w:rsidRPr="00B065EA">
        <w:rPr>
          <w:rFonts w:ascii="Times New Roman" w:hAnsi="Times New Roman" w:cs="Times New Roman"/>
          <w:color w:val="000000"/>
          <w:sz w:val="24"/>
          <w:szCs w:val="24"/>
          <w:shd w:val="clear" w:color="auto" w:fill="FFFFFF"/>
        </w:rPr>
        <w:t>3: Line 970 to 977: In According to the conclusion, the contribution rates are quite different before and after PA (Line 47 to Line 51). Please explain the reason.</w:t>
      </w:r>
      <w:r w:rsidRPr="00B065EA">
        <w:rPr>
          <w:rFonts w:ascii="Times New Roman" w:hAnsi="Times New Roman" w:cs="Times New Roman"/>
          <w:color w:val="000000"/>
          <w:sz w:val="24"/>
          <w:szCs w:val="24"/>
        </w:rPr>
        <w:br/>
      </w:r>
    </w:p>
    <w:p w14:paraId="67AE1A6A" w14:textId="5EED344B" w:rsidR="000D2C60" w:rsidRDefault="00DB19EA" w:rsidP="00CF1DF5">
      <w:pPr>
        <w:spacing w:line="360" w:lineRule="auto"/>
        <w:rPr>
          <w:rFonts w:ascii="Times New Roman" w:eastAsia="宋体" w:hAnsi="Times New Roman" w:cs="Times New Roman"/>
          <w:color w:val="0000FF"/>
          <w:sz w:val="24"/>
          <w:szCs w:val="24"/>
        </w:rPr>
      </w:pPr>
      <w:r>
        <w:rPr>
          <w:rFonts w:ascii="Times New Roman" w:eastAsia="宋体" w:hAnsi="Times New Roman" w:cs="Times New Roman" w:hint="eastAsia"/>
          <w:color w:val="0000FF"/>
          <w:sz w:val="24"/>
          <w:szCs w:val="24"/>
        </w:rPr>
        <w:t>W</w:t>
      </w:r>
      <w:r>
        <w:rPr>
          <w:rFonts w:ascii="Times New Roman" w:eastAsia="宋体" w:hAnsi="Times New Roman" w:cs="Times New Roman"/>
          <w:color w:val="0000FF"/>
          <w:sz w:val="24"/>
          <w:szCs w:val="24"/>
        </w:rPr>
        <w:t>e are sorry that</w:t>
      </w:r>
      <w:r w:rsidR="00E27517">
        <w:rPr>
          <w:rFonts w:ascii="Times New Roman" w:eastAsia="宋体" w:hAnsi="Times New Roman" w:cs="Times New Roman"/>
          <w:color w:val="0000FF"/>
          <w:sz w:val="24"/>
          <w:szCs w:val="24"/>
        </w:rPr>
        <w:t>, in this section,</w:t>
      </w:r>
      <w:r>
        <w:rPr>
          <w:rFonts w:ascii="Times New Roman" w:eastAsia="宋体" w:hAnsi="Times New Roman" w:cs="Times New Roman"/>
          <w:color w:val="0000FF"/>
          <w:sz w:val="24"/>
          <w:szCs w:val="24"/>
        </w:rPr>
        <w:t xml:space="preserve"> we may not </w:t>
      </w:r>
      <w:r w:rsidR="000D2C60">
        <w:rPr>
          <w:rFonts w:ascii="Times New Roman" w:eastAsia="宋体" w:hAnsi="Times New Roman" w:cs="Times New Roman"/>
          <w:color w:val="0000FF"/>
          <w:sz w:val="24"/>
          <w:szCs w:val="24"/>
        </w:rPr>
        <w:t>clarify</w:t>
      </w:r>
      <w:r>
        <w:rPr>
          <w:rFonts w:ascii="Times New Roman" w:eastAsia="宋体" w:hAnsi="Times New Roman" w:cs="Times New Roman"/>
          <w:color w:val="0000FF"/>
          <w:sz w:val="24"/>
          <w:szCs w:val="24"/>
        </w:rPr>
        <w:t xml:space="preserve"> that “PA” refers to the entire </w:t>
      </w:r>
      <w:r>
        <w:rPr>
          <w:rFonts w:ascii="Times New Roman" w:eastAsia="宋体" w:hAnsi="Times New Roman" w:cs="Times New Roman"/>
          <w:color w:val="0000FF"/>
          <w:sz w:val="24"/>
          <w:szCs w:val="24"/>
        </w:rPr>
        <w:lastRenderedPageBreak/>
        <w:t>analysis period</w:t>
      </w:r>
      <w:r w:rsidR="00731219">
        <w:rPr>
          <w:rFonts w:ascii="Times New Roman" w:eastAsia="宋体" w:hAnsi="Times New Roman" w:cs="Times New Roman"/>
          <w:color w:val="0000FF"/>
          <w:sz w:val="24"/>
          <w:szCs w:val="24"/>
        </w:rPr>
        <w:t xml:space="preserve"> (1989-2019)</w:t>
      </w:r>
      <w:r>
        <w:rPr>
          <w:rFonts w:ascii="Times New Roman" w:eastAsia="宋体" w:hAnsi="Times New Roman" w:cs="Times New Roman"/>
          <w:color w:val="0000FF"/>
          <w:sz w:val="24"/>
          <w:szCs w:val="24"/>
        </w:rPr>
        <w:t xml:space="preserve">, and “P1” and “P2” refer to the pre- and post-mutation periods, respectively. And </w:t>
      </w:r>
      <w:r w:rsidR="00731219">
        <w:rPr>
          <w:rFonts w:ascii="Times New Roman" w:eastAsia="宋体" w:hAnsi="Times New Roman" w:cs="Times New Roman"/>
          <w:color w:val="0000FF"/>
          <w:sz w:val="24"/>
          <w:szCs w:val="24"/>
        </w:rPr>
        <w:t>in Conclusion and Abstract, we only discussed the difference between Inner Basin (IB) and Qaidam Basin</w:t>
      </w:r>
      <w:r w:rsidR="00BE4899">
        <w:rPr>
          <w:rFonts w:ascii="Times New Roman" w:eastAsia="宋体" w:hAnsi="Times New Roman" w:cs="Times New Roman"/>
          <w:color w:val="0000FF"/>
          <w:sz w:val="24"/>
          <w:szCs w:val="24"/>
        </w:rPr>
        <w:t xml:space="preserve"> (QB)</w:t>
      </w:r>
      <w:r w:rsidR="00731219">
        <w:rPr>
          <w:rFonts w:ascii="Times New Roman" w:eastAsia="宋体" w:hAnsi="Times New Roman" w:cs="Times New Roman"/>
          <w:color w:val="0000FF"/>
          <w:sz w:val="24"/>
          <w:szCs w:val="24"/>
        </w:rPr>
        <w:t xml:space="preserve"> during the entire period</w:t>
      </w:r>
      <w:r w:rsidR="005D031E">
        <w:rPr>
          <w:rFonts w:ascii="Times New Roman" w:eastAsia="宋体" w:hAnsi="Times New Roman" w:cs="Times New Roman"/>
          <w:color w:val="0000FF"/>
          <w:sz w:val="24"/>
          <w:szCs w:val="24"/>
        </w:rPr>
        <w:t xml:space="preserve"> (i.e., PA)</w:t>
      </w:r>
      <w:r w:rsidR="00731219">
        <w:rPr>
          <w:rFonts w:ascii="Times New Roman" w:eastAsia="宋体" w:hAnsi="Times New Roman" w:cs="Times New Roman"/>
          <w:color w:val="0000FF"/>
          <w:sz w:val="24"/>
          <w:szCs w:val="24"/>
        </w:rPr>
        <w:t xml:space="preserve">. </w:t>
      </w:r>
    </w:p>
    <w:p w14:paraId="3017C63B" w14:textId="3FB2716E" w:rsidR="00DB19EA" w:rsidRDefault="00731219" w:rsidP="000D2C60">
      <w:pPr>
        <w:spacing w:line="360" w:lineRule="auto"/>
        <w:ind w:firstLineChars="200" w:firstLine="480"/>
        <w:rPr>
          <w:rFonts w:ascii="Times New Roman" w:eastAsia="宋体" w:hAnsi="Times New Roman" w:cs="Times New Roman"/>
          <w:color w:val="0000FF"/>
          <w:sz w:val="24"/>
          <w:szCs w:val="24"/>
        </w:rPr>
      </w:pPr>
      <w:r>
        <w:rPr>
          <w:rFonts w:ascii="Times New Roman" w:eastAsia="宋体" w:hAnsi="Times New Roman" w:cs="Times New Roman"/>
          <w:color w:val="0000FF"/>
          <w:sz w:val="24"/>
          <w:szCs w:val="24"/>
        </w:rPr>
        <w:t xml:space="preserve">The contribution rate difference between IB and QB is mainly caused by the </w:t>
      </w:r>
      <w:r w:rsidR="0065743F">
        <w:rPr>
          <w:rFonts w:ascii="Times New Roman" w:eastAsia="宋体" w:hAnsi="Times New Roman" w:cs="Times New Roman"/>
          <w:color w:val="0000FF"/>
          <w:sz w:val="24"/>
          <w:szCs w:val="24"/>
        </w:rPr>
        <w:t xml:space="preserve">difference in environmental factors (e.g., precipitation, air temperature, evapotranspiration and permafrost type) and </w:t>
      </w:r>
      <w:r w:rsidR="000D2C60">
        <w:rPr>
          <w:rFonts w:ascii="Times New Roman" w:eastAsia="宋体" w:hAnsi="Times New Roman" w:cs="Times New Roman"/>
          <w:color w:val="0000FF"/>
          <w:sz w:val="24"/>
          <w:szCs w:val="24"/>
        </w:rPr>
        <w:t xml:space="preserve">in </w:t>
      </w:r>
      <w:r w:rsidR="0065743F">
        <w:rPr>
          <w:rFonts w:ascii="Times New Roman" w:eastAsia="宋体" w:hAnsi="Times New Roman" w:cs="Times New Roman"/>
          <w:color w:val="0000FF"/>
          <w:sz w:val="24"/>
          <w:szCs w:val="24"/>
        </w:rPr>
        <w:t xml:space="preserve">water storage components between </w:t>
      </w:r>
      <w:r w:rsidR="000D2C60">
        <w:rPr>
          <w:rFonts w:ascii="Times New Roman" w:eastAsia="宋体" w:hAnsi="Times New Roman" w:cs="Times New Roman"/>
          <w:color w:val="0000FF"/>
          <w:sz w:val="24"/>
          <w:szCs w:val="24"/>
        </w:rPr>
        <w:t>them</w:t>
      </w:r>
      <w:r w:rsidR="0065743F">
        <w:rPr>
          <w:rFonts w:ascii="Times New Roman" w:eastAsia="宋体" w:hAnsi="Times New Roman" w:cs="Times New Roman"/>
          <w:color w:val="0000FF"/>
          <w:sz w:val="24"/>
          <w:szCs w:val="24"/>
        </w:rPr>
        <w:t xml:space="preserve">. As </w:t>
      </w:r>
      <w:r w:rsidR="000D2C60">
        <w:rPr>
          <w:rFonts w:ascii="Times New Roman" w:eastAsia="宋体" w:hAnsi="Times New Roman" w:cs="Times New Roman"/>
          <w:color w:val="0000FF"/>
          <w:sz w:val="24"/>
          <w:szCs w:val="24"/>
        </w:rPr>
        <w:t xml:space="preserve">shown in </w:t>
      </w:r>
      <w:r w:rsidR="0065743F">
        <w:rPr>
          <w:rFonts w:ascii="Times New Roman" w:eastAsia="宋体" w:hAnsi="Times New Roman" w:cs="Times New Roman"/>
          <w:color w:val="0000FF"/>
          <w:sz w:val="24"/>
          <w:szCs w:val="24"/>
        </w:rPr>
        <w:t>our results, there are large differences in the quantity, variation trend, and variation amplitude of these factors between the two regions. And the contribution rates difference also re</w:t>
      </w:r>
      <w:r w:rsidR="00A631BE">
        <w:rPr>
          <w:rFonts w:ascii="Times New Roman" w:eastAsia="宋体" w:hAnsi="Times New Roman" w:cs="Times New Roman"/>
          <w:color w:val="0000FF"/>
          <w:sz w:val="24"/>
          <w:szCs w:val="24"/>
        </w:rPr>
        <w:t>flect</w:t>
      </w:r>
      <w:r w:rsidR="000D2C60">
        <w:rPr>
          <w:rFonts w:ascii="Times New Roman" w:eastAsia="宋体" w:hAnsi="Times New Roman" w:cs="Times New Roman"/>
          <w:color w:val="0000FF"/>
          <w:sz w:val="24"/>
          <w:szCs w:val="24"/>
        </w:rPr>
        <w:t>s</w:t>
      </w:r>
      <w:r w:rsidR="00A631BE">
        <w:rPr>
          <w:rFonts w:ascii="Times New Roman" w:eastAsia="宋体" w:hAnsi="Times New Roman" w:cs="Times New Roman"/>
          <w:color w:val="0000FF"/>
          <w:sz w:val="24"/>
          <w:szCs w:val="24"/>
        </w:rPr>
        <w:t xml:space="preserve"> the different hydrological processes in </w:t>
      </w:r>
      <w:r w:rsidR="000D2C60">
        <w:rPr>
          <w:rFonts w:ascii="Times New Roman" w:eastAsia="宋体" w:hAnsi="Times New Roman" w:cs="Times New Roman"/>
          <w:color w:val="0000FF"/>
          <w:sz w:val="24"/>
          <w:szCs w:val="24"/>
        </w:rPr>
        <w:t>them</w:t>
      </w:r>
      <w:r w:rsidR="00A631BE">
        <w:rPr>
          <w:rFonts w:ascii="Times New Roman" w:eastAsia="宋体" w:hAnsi="Times New Roman" w:cs="Times New Roman"/>
          <w:color w:val="0000FF"/>
          <w:sz w:val="24"/>
          <w:szCs w:val="24"/>
        </w:rPr>
        <w:t xml:space="preserve"> to some extent. For example, in the IB with widely distributed lakes, lake water storage has a more significant increas</w:t>
      </w:r>
      <w:r w:rsidR="000D2C60">
        <w:rPr>
          <w:rFonts w:ascii="Times New Roman" w:eastAsia="宋体" w:hAnsi="Times New Roman" w:cs="Times New Roman"/>
          <w:color w:val="0000FF"/>
          <w:sz w:val="24"/>
          <w:szCs w:val="24"/>
        </w:rPr>
        <w:t>e</w:t>
      </w:r>
      <w:r w:rsidR="00A631BE">
        <w:rPr>
          <w:rFonts w:ascii="Times New Roman" w:eastAsia="宋体" w:hAnsi="Times New Roman" w:cs="Times New Roman"/>
          <w:color w:val="0000FF"/>
          <w:sz w:val="24"/>
          <w:szCs w:val="24"/>
        </w:rPr>
        <w:t xml:space="preserve"> trend and a higher effect on regional water storage change. </w:t>
      </w:r>
      <w:r w:rsidR="00F61553">
        <w:rPr>
          <w:rFonts w:ascii="Times New Roman" w:eastAsia="宋体" w:hAnsi="Times New Roman" w:cs="Times New Roman"/>
          <w:color w:val="0000FF"/>
          <w:sz w:val="24"/>
          <w:szCs w:val="24"/>
        </w:rPr>
        <w:t>And in the QB, d</w:t>
      </w:r>
      <w:r w:rsidR="00F61553" w:rsidRPr="00F61553">
        <w:rPr>
          <w:rFonts w:ascii="Times New Roman" w:eastAsia="宋体" w:hAnsi="Times New Roman" w:cs="Times New Roman"/>
          <w:color w:val="0000FF"/>
          <w:sz w:val="24"/>
          <w:szCs w:val="24"/>
        </w:rPr>
        <w:t xml:space="preserve">ue to the lack of </w:t>
      </w:r>
      <w:r w:rsidR="009F01AA">
        <w:rPr>
          <w:rFonts w:ascii="Times New Roman" w:eastAsia="宋体" w:hAnsi="Times New Roman" w:cs="Times New Roman"/>
          <w:color w:val="0000FF"/>
          <w:sz w:val="24"/>
          <w:szCs w:val="24"/>
        </w:rPr>
        <w:t xml:space="preserve">continuous </w:t>
      </w:r>
      <w:r w:rsidR="00F61553" w:rsidRPr="00F61553">
        <w:rPr>
          <w:rFonts w:ascii="Times New Roman" w:eastAsia="宋体" w:hAnsi="Times New Roman" w:cs="Times New Roman"/>
          <w:color w:val="0000FF"/>
          <w:sz w:val="24"/>
          <w:szCs w:val="24"/>
        </w:rPr>
        <w:t>permafrost, the exchange of soil water and groundwater is stronger</w:t>
      </w:r>
      <w:r w:rsidR="00F61553">
        <w:rPr>
          <w:rFonts w:ascii="Times New Roman" w:eastAsia="宋体" w:hAnsi="Times New Roman" w:cs="Times New Roman"/>
          <w:color w:val="0000FF"/>
          <w:sz w:val="24"/>
          <w:szCs w:val="24"/>
        </w:rPr>
        <w:t xml:space="preserve"> than </w:t>
      </w:r>
      <w:r w:rsidR="00223245">
        <w:rPr>
          <w:rFonts w:ascii="Times New Roman" w:eastAsia="宋体" w:hAnsi="Times New Roman" w:cs="Times New Roman"/>
          <w:color w:val="0000FF"/>
          <w:sz w:val="24"/>
          <w:szCs w:val="24"/>
        </w:rPr>
        <w:t xml:space="preserve">that </w:t>
      </w:r>
      <w:r w:rsidR="00F61553">
        <w:rPr>
          <w:rFonts w:ascii="Times New Roman" w:eastAsia="宋体" w:hAnsi="Times New Roman" w:cs="Times New Roman"/>
          <w:color w:val="0000FF"/>
          <w:sz w:val="24"/>
          <w:szCs w:val="24"/>
        </w:rPr>
        <w:t xml:space="preserve">in </w:t>
      </w:r>
      <w:r w:rsidR="00223245">
        <w:rPr>
          <w:rFonts w:ascii="Times New Roman" w:eastAsia="宋体" w:hAnsi="Times New Roman" w:cs="Times New Roman"/>
          <w:color w:val="0000FF"/>
          <w:sz w:val="24"/>
          <w:szCs w:val="24"/>
        </w:rPr>
        <w:t>I</w:t>
      </w:r>
      <w:r w:rsidR="00F61553">
        <w:rPr>
          <w:rFonts w:ascii="Times New Roman" w:eastAsia="宋体" w:hAnsi="Times New Roman" w:cs="Times New Roman"/>
          <w:color w:val="0000FF"/>
          <w:sz w:val="24"/>
          <w:szCs w:val="24"/>
        </w:rPr>
        <w:t>B</w:t>
      </w:r>
      <w:r w:rsidR="00223245">
        <w:rPr>
          <w:rFonts w:ascii="Times New Roman" w:eastAsia="宋体" w:hAnsi="Times New Roman" w:cs="Times New Roman"/>
          <w:color w:val="0000FF"/>
          <w:sz w:val="24"/>
          <w:szCs w:val="24"/>
        </w:rPr>
        <w:t xml:space="preserve">. </w:t>
      </w:r>
      <w:r w:rsidR="000D2C60">
        <w:rPr>
          <w:rFonts w:ascii="Times New Roman" w:eastAsia="宋体" w:hAnsi="Times New Roman" w:cs="Times New Roman"/>
          <w:color w:val="0000FF"/>
          <w:sz w:val="24"/>
          <w:szCs w:val="24"/>
        </w:rPr>
        <w:t>As such</w:t>
      </w:r>
      <w:r w:rsidR="00223245">
        <w:rPr>
          <w:rFonts w:ascii="Times New Roman" w:eastAsia="宋体" w:hAnsi="Times New Roman" w:cs="Times New Roman"/>
          <w:color w:val="0000FF"/>
          <w:sz w:val="24"/>
          <w:szCs w:val="24"/>
        </w:rPr>
        <w:t>,</w:t>
      </w:r>
      <w:r w:rsidR="00F61553" w:rsidRPr="00F61553">
        <w:rPr>
          <w:rFonts w:ascii="Times New Roman" w:eastAsia="宋体" w:hAnsi="Times New Roman" w:cs="Times New Roman"/>
          <w:color w:val="0000FF"/>
          <w:sz w:val="24"/>
          <w:szCs w:val="24"/>
        </w:rPr>
        <w:t xml:space="preserve"> </w:t>
      </w:r>
      <w:r w:rsidR="000D2C60">
        <w:rPr>
          <w:rFonts w:ascii="Times New Roman" w:eastAsia="宋体" w:hAnsi="Times New Roman" w:cs="Times New Roman"/>
          <w:color w:val="0000FF"/>
          <w:sz w:val="24"/>
          <w:szCs w:val="24"/>
        </w:rPr>
        <w:t xml:space="preserve">change in </w:t>
      </w:r>
      <w:r w:rsidR="00F61553" w:rsidRPr="00F61553">
        <w:rPr>
          <w:rFonts w:ascii="Times New Roman" w:eastAsia="宋体" w:hAnsi="Times New Roman" w:cs="Times New Roman"/>
          <w:color w:val="0000FF"/>
          <w:sz w:val="24"/>
          <w:szCs w:val="24"/>
        </w:rPr>
        <w:t>soil water and groundwater have higher contribution rate</w:t>
      </w:r>
      <w:r w:rsidR="000D2C60">
        <w:rPr>
          <w:rFonts w:ascii="Times New Roman" w:eastAsia="宋体" w:hAnsi="Times New Roman" w:cs="Times New Roman"/>
          <w:color w:val="0000FF"/>
          <w:sz w:val="24"/>
          <w:szCs w:val="24"/>
        </w:rPr>
        <w:t>s</w:t>
      </w:r>
      <w:r w:rsidR="00F61553" w:rsidRPr="00F61553">
        <w:rPr>
          <w:rFonts w:ascii="Times New Roman" w:eastAsia="宋体" w:hAnsi="Times New Roman" w:cs="Times New Roman"/>
          <w:color w:val="0000FF"/>
          <w:sz w:val="24"/>
          <w:szCs w:val="24"/>
        </w:rPr>
        <w:t xml:space="preserve"> to </w:t>
      </w:r>
      <w:r w:rsidR="00F61553">
        <w:rPr>
          <w:rFonts w:ascii="Times New Roman" w:eastAsia="宋体" w:hAnsi="Times New Roman" w:cs="Times New Roman"/>
          <w:color w:val="0000FF"/>
          <w:sz w:val="24"/>
          <w:szCs w:val="24"/>
        </w:rPr>
        <w:t>regional water storage change</w:t>
      </w:r>
      <w:r w:rsidR="00223245">
        <w:rPr>
          <w:rFonts w:ascii="Times New Roman" w:eastAsia="宋体" w:hAnsi="Times New Roman" w:cs="Times New Roman"/>
          <w:color w:val="0000FF"/>
          <w:sz w:val="24"/>
          <w:szCs w:val="24"/>
        </w:rPr>
        <w:t xml:space="preserve"> in the QB</w:t>
      </w:r>
      <w:r w:rsidR="00F61553">
        <w:rPr>
          <w:rFonts w:ascii="Times New Roman" w:eastAsia="宋体" w:hAnsi="Times New Roman" w:cs="Times New Roman"/>
          <w:color w:val="0000FF"/>
          <w:sz w:val="24"/>
          <w:szCs w:val="24"/>
        </w:rPr>
        <w:t>.</w:t>
      </w:r>
    </w:p>
    <w:p w14:paraId="2CFBAF13" w14:textId="4729F880" w:rsidR="00CB274F" w:rsidRPr="00E67395" w:rsidRDefault="00F61553" w:rsidP="001659D8">
      <w:pPr>
        <w:spacing w:line="360" w:lineRule="auto"/>
        <w:ind w:firstLineChars="200" w:firstLine="480"/>
        <w:rPr>
          <w:rFonts w:ascii="Times New Roman" w:eastAsia="宋体" w:hAnsi="Times New Roman" w:cs="Times New Roman"/>
          <w:color w:val="0000FF"/>
          <w:sz w:val="24"/>
          <w:szCs w:val="24"/>
        </w:rPr>
      </w:pPr>
      <w:r>
        <w:rPr>
          <w:rFonts w:ascii="Times New Roman" w:eastAsia="宋体" w:hAnsi="Times New Roman" w:cs="Times New Roman" w:hint="eastAsia"/>
          <w:color w:val="0000FF"/>
          <w:sz w:val="24"/>
          <w:szCs w:val="24"/>
        </w:rPr>
        <w:t>F</w:t>
      </w:r>
      <w:r>
        <w:rPr>
          <w:rFonts w:ascii="Times New Roman" w:eastAsia="宋体" w:hAnsi="Times New Roman" w:cs="Times New Roman"/>
          <w:color w:val="0000FF"/>
          <w:sz w:val="24"/>
          <w:szCs w:val="24"/>
        </w:rPr>
        <w:t xml:space="preserve">or different periods (i.e., P1 and P2), </w:t>
      </w:r>
      <w:r w:rsidR="00DB7688">
        <w:rPr>
          <w:rFonts w:ascii="Times New Roman" w:eastAsia="宋体" w:hAnsi="Times New Roman" w:cs="Times New Roman"/>
          <w:color w:val="0000FF"/>
          <w:sz w:val="24"/>
          <w:szCs w:val="24"/>
        </w:rPr>
        <w:t>there are also some differences in the contribution rate</w:t>
      </w:r>
      <w:r w:rsidR="000D2C60">
        <w:rPr>
          <w:rFonts w:ascii="Times New Roman" w:eastAsia="宋体" w:hAnsi="Times New Roman" w:cs="Times New Roman"/>
          <w:color w:val="0000FF"/>
          <w:sz w:val="24"/>
          <w:szCs w:val="24"/>
        </w:rPr>
        <w:t>s</w:t>
      </w:r>
      <w:r w:rsidR="00DB7688">
        <w:rPr>
          <w:rFonts w:ascii="Times New Roman" w:eastAsia="宋体" w:hAnsi="Times New Roman" w:cs="Times New Roman"/>
          <w:color w:val="0000FF"/>
          <w:sz w:val="24"/>
          <w:szCs w:val="24"/>
        </w:rPr>
        <w:t xml:space="preserve"> and dominant components.</w:t>
      </w:r>
      <w:r w:rsidR="000D2C60">
        <w:rPr>
          <w:rFonts w:ascii="Times New Roman" w:eastAsia="宋体" w:hAnsi="Times New Roman" w:cs="Times New Roman"/>
          <w:color w:val="0000FF"/>
          <w:sz w:val="24"/>
          <w:szCs w:val="24"/>
        </w:rPr>
        <w:t xml:space="preserve"> </w:t>
      </w:r>
      <w:proofErr w:type="gramStart"/>
      <w:r w:rsidR="000D2C60">
        <w:rPr>
          <w:rFonts w:ascii="Times New Roman" w:eastAsia="宋体" w:hAnsi="Times New Roman" w:cs="Times New Roman"/>
          <w:color w:val="0000FF"/>
          <w:sz w:val="24"/>
          <w:szCs w:val="24"/>
        </w:rPr>
        <w:t>Similar to</w:t>
      </w:r>
      <w:proofErr w:type="gramEnd"/>
      <w:r w:rsidR="00223245" w:rsidRPr="00223245">
        <w:rPr>
          <w:rFonts w:ascii="Times New Roman" w:eastAsia="宋体" w:hAnsi="Times New Roman" w:cs="Times New Roman"/>
          <w:color w:val="0000FF"/>
          <w:sz w:val="24"/>
          <w:szCs w:val="24"/>
        </w:rPr>
        <w:t xml:space="preserve"> the </w:t>
      </w:r>
      <w:r w:rsidR="00223245">
        <w:rPr>
          <w:rFonts w:ascii="Times New Roman" w:eastAsia="宋体" w:hAnsi="Times New Roman" w:cs="Times New Roman"/>
          <w:color w:val="0000FF"/>
          <w:sz w:val="24"/>
          <w:szCs w:val="24"/>
        </w:rPr>
        <w:t xml:space="preserve">spatial </w:t>
      </w:r>
      <w:r w:rsidR="00223245" w:rsidRPr="00223245">
        <w:rPr>
          <w:rFonts w:ascii="Times New Roman" w:eastAsia="宋体" w:hAnsi="Times New Roman" w:cs="Times New Roman"/>
          <w:color w:val="0000FF"/>
          <w:sz w:val="24"/>
          <w:szCs w:val="24"/>
        </w:rPr>
        <w:t>difference between IB and QB</w:t>
      </w:r>
      <w:r w:rsidR="00223245">
        <w:rPr>
          <w:rFonts w:ascii="Times New Roman" w:eastAsia="宋体" w:hAnsi="Times New Roman" w:cs="Times New Roman"/>
          <w:color w:val="0000FF"/>
          <w:sz w:val="24"/>
          <w:szCs w:val="24"/>
        </w:rPr>
        <w:t xml:space="preserve"> and their sub-regions, these temporal difference</w:t>
      </w:r>
      <w:r w:rsidR="000D2C60">
        <w:rPr>
          <w:rFonts w:ascii="Times New Roman" w:eastAsia="宋体" w:hAnsi="Times New Roman" w:cs="Times New Roman"/>
          <w:color w:val="0000FF"/>
          <w:sz w:val="24"/>
          <w:szCs w:val="24"/>
        </w:rPr>
        <w:t>s</w:t>
      </w:r>
      <w:r w:rsidR="00223245">
        <w:rPr>
          <w:rFonts w:ascii="Times New Roman" w:eastAsia="宋体" w:hAnsi="Times New Roman" w:cs="Times New Roman"/>
          <w:color w:val="0000FF"/>
          <w:sz w:val="24"/>
          <w:szCs w:val="24"/>
        </w:rPr>
        <w:t xml:space="preserve"> are also caused by the difference in related hydrological and climatic variables during different periods. </w:t>
      </w:r>
      <w:r w:rsidR="000D2C60">
        <w:rPr>
          <w:rFonts w:ascii="Times New Roman" w:eastAsia="宋体" w:hAnsi="Times New Roman" w:cs="Times New Roman"/>
          <w:color w:val="0000FF"/>
          <w:sz w:val="24"/>
          <w:szCs w:val="24"/>
        </w:rPr>
        <w:t>I</w:t>
      </w:r>
      <w:r w:rsidR="001659D8">
        <w:rPr>
          <w:rFonts w:ascii="Times New Roman" w:eastAsia="宋体" w:hAnsi="Times New Roman" w:cs="Times New Roman"/>
          <w:color w:val="0000FF"/>
          <w:sz w:val="24"/>
          <w:szCs w:val="24"/>
        </w:rPr>
        <w:t xml:space="preserve">n Section 5.3 </w:t>
      </w:r>
      <w:r w:rsidR="001659D8" w:rsidRPr="003F10D3">
        <w:rPr>
          <w:rFonts w:ascii="Times New Roman" w:eastAsia="宋体" w:hAnsi="Times New Roman" w:cs="Times New Roman"/>
          <w:color w:val="0000FF"/>
          <w:sz w:val="24"/>
          <w:szCs w:val="24"/>
        </w:rPr>
        <w:t xml:space="preserve">(Page </w:t>
      </w:r>
      <w:r w:rsidR="009F01AA" w:rsidRPr="003F10D3">
        <w:rPr>
          <w:rFonts w:ascii="Times New Roman" w:eastAsia="宋体" w:hAnsi="Times New Roman" w:cs="Times New Roman"/>
          <w:color w:val="0000FF"/>
          <w:sz w:val="24"/>
          <w:szCs w:val="24"/>
        </w:rPr>
        <w:t>5</w:t>
      </w:r>
      <w:r w:rsidR="003F10D3" w:rsidRPr="003F10D3">
        <w:rPr>
          <w:rFonts w:ascii="Times New Roman" w:eastAsia="宋体" w:hAnsi="Times New Roman" w:cs="Times New Roman"/>
          <w:color w:val="0000FF"/>
          <w:sz w:val="24"/>
          <w:szCs w:val="24"/>
        </w:rPr>
        <w:t>6</w:t>
      </w:r>
      <w:r w:rsidR="009F01AA" w:rsidRPr="003F10D3">
        <w:rPr>
          <w:rFonts w:ascii="Times New Roman" w:eastAsia="宋体" w:hAnsi="Times New Roman" w:cs="Times New Roman"/>
          <w:color w:val="0000FF"/>
          <w:sz w:val="24"/>
          <w:szCs w:val="24"/>
        </w:rPr>
        <w:t>-59</w:t>
      </w:r>
      <w:r w:rsidR="001659D8" w:rsidRPr="003F10D3">
        <w:rPr>
          <w:rFonts w:ascii="Times New Roman" w:eastAsia="宋体" w:hAnsi="Times New Roman" w:cs="Times New Roman"/>
          <w:color w:val="0000FF"/>
          <w:sz w:val="24"/>
          <w:szCs w:val="24"/>
        </w:rPr>
        <w:t xml:space="preserve">, Line </w:t>
      </w:r>
      <w:r w:rsidR="00B63CF5" w:rsidRPr="003F10D3">
        <w:rPr>
          <w:rFonts w:ascii="Times New Roman" w:eastAsia="宋体" w:hAnsi="Times New Roman" w:cs="Times New Roman"/>
          <w:color w:val="0000FF"/>
          <w:sz w:val="24"/>
          <w:szCs w:val="24"/>
        </w:rPr>
        <w:t>9</w:t>
      </w:r>
      <w:r w:rsidR="003F10D3" w:rsidRPr="003F10D3">
        <w:rPr>
          <w:rFonts w:ascii="Times New Roman" w:eastAsia="宋体" w:hAnsi="Times New Roman" w:cs="Times New Roman"/>
          <w:color w:val="0000FF"/>
          <w:sz w:val="24"/>
          <w:szCs w:val="24"/>
        </w:rPr>
        <w:t>18</w:t>
      </w:r>
      <w:r w:rsidR="001659D8" w:rsidRPr="003F10D3">
        <w:rPr>
          <w:rFonts w:ascii="Times New Roman" w:eastAsia="宋体" w:hAnsi="Times New Roman" w:cs="Times New Roman"/>
          <w:color w:val="0000FF"/>
          <w:sz w:val="24"/>
          <w:szCs w:val="24"/>
        </w:rPr>
        <w:t>-</w:t>
      </w:r>
      <w:r w:rsidR="00B63CF5" w:rsidRPr="003F10D3">
        <w:rPr>
          <w:rFonts w:ascii="Times New Roman" w:eastAsia="宋体" w:hAnsi="Times New Roman" w:cs="Times New Roman"/>
          <w:color w:val="0000FF"/>
          <w:sz w:val="24"/>
          <w:szCs w:val="24"/>
        </w:rPr>
        <w:t>9</w:t>
      </w:r>
      <w:r w:rsidR="003F10D3" w:rsidRPr="003F10D3">
        <w:rPr>
          <w:rFonts w:ascii="Times New Roman" w:eastAsia="宋体" w:hAnsi="Times New Roman" w:cs="Times New Roman"/>
          <w:color w:val="0000FF"/>
          <w:sz w:val="24"/>
          <w:szCs w:val="24"/>
        </w:rPr>
        <w:t>82</w:t>
      </w:r>
      <w:r w:rsidR="001659D8" w:rsidRPr="003F10D3">
        <w:rPr>
          <w:rFonts w:ascii="Times New Roman" w:eastAsia="宋体" w:hAnsi="Times New Roman" w:cs="Times New Roman"/>
          <w:color w:val="0000FF"/>
          <w:sz w:val="24"/>
          <w:szCs w:val="24"/>
        </w:rPr>
        <w:t>)</w:t>
      </w:r>
      <w:r w:rsidR="001659D8">
        <w:rPr>
          <w:rFonts w:ascii="Times New Roman" w:eastAsia="宋体" w:hAnsi="Times New Roman" w:cs="Times New Roman"/>
          <w:color w:val="0000FF"/>
          <w:sz w:val="24"/>
          <w:szCs w:val="24"/>
        </w:rPr>
        <w:t xml:space="preserve">, we </w:t>
      </w:r>
      <w:r w:rsidR="00BE4E0E">
        <w:rPr>
          <w:rFonts w:ascii="Times New Roman" w:eastAsia="宋体" w:hAnsi="Times New Roman" w:cs="Times New Roman"/>
          <w:color w:val="0000FF"/>
          <w:sz w:val="24"/>
          <w:szCs w:val="24"/>
        </w:rPr>
        <w:t>further</w:t>
      </w:r>
      <w:r w:rsidR="009A1C7A">
        <w:rPr>
          <w:rFonts w:ascii="Times New Roman" w:eastAsia="宋体" w:hAnsi="Times New Roman" w:cs="Times New Roman"/>
          <w:color w:val="0000FF"/>
          <w:sz w:val="24"/>
          <w:szCs w:val="24"/>
        </w:rPr>
        <w:t xml:space="preserve"> </w:t>
      </w:r>
      <w:r w:rsidR="001659D8">
        <w:rPr>
          <w:rFonts w:ascii="Times New Roman" w:eastAsia="宋体" w:hAnsi="Times New Roman" w:cs="Times New Roman"/>
          <w:color w:val="0000FF"/>
          <w:sz w:val="24"/>
          <w:szCs w:val="24"/>
        </w:rPr>
        <w:t>discuss</w:t>
      </w:r>
      <w:r w:rsidR="009A1C7A">
        <w:rPr>
          <w:rFonts w:ascii="Times New Roman" w:eastAsia="宋体" w:hAnsi="Times New Roman" w:cs="Times New Roman"/>
          <w:color w:val="0000FF"/>
          <w:sz w:val="24"/>
          <w:szCs w:val="24"/>
        </w:rPr>
        <w:t>ed</w:t>
      </w:r>
      <w:r w:rsidR="001659D8">
        <w:rPr>
          <w:rFonts w:ascii="Times New Roman" w:eastAsia="宋体" w:hAnsi="Times New Roman" w:cs="Times New Roman"/>
          <w:color w:val="0000FF"/>
          <w:sz w:val="24"/>
          <w:szCs w:val="24"/>
        </w:rPr>
        <w:t xml:space="preserve"> the possible cause</w:t>
      </w:r>
      <w:r w:rsidR="00BE4E0E">
        <w:rPr>
          <w:rFonts w:ascii="Times New Roman" w:eastAsia="宋体" w:hAnsi="Times New Roman" w:cs="Times New Roman"/>
          <w:color w:val="0000FF"/>
          <w:sz w:val="24"/>
          <w:szCs w:val="24"/>
        </w:rPr>
        <w:t>s</w:t>
      </w:r>
      <w:r w:rsidR="001659D8">
        <w:rPr>
          <w:rFonts w:ascii="Times New Roman" w:eastAsia="宋体" w:hAnsi="Times New Roman" w:cs="Times New Roman"/>
          <w:color w:val="0000FF"/>
          <w:sz w:val="24"/>
          <w:szCs w:val="24"/>
        </w:rPr>
        <w:t xml:space="preserve"> of </w:t>
      </w:r>
      <w:r w:rsidR="00BE4E0E">
        <w:rPr>
          <w:rFonts w:ascii="Times New Roman" w:eastAsia="宋体" w:hAnsi="Times New Roman" w:cs="Times New Roman"/>
          <w:color w:val="0000FF"/>
          <w:sz w:val="24"/>
          <w:szCs w:val="24"/>
        </w:rPr>
        <w:t>those</w:t>
      </w:r>
      <w:r w:rsidR="001659D8">
        <w:rPr>
          <w:rFonts w:ascii="Times New Roman" w:eastAsia="宋体" w:hAnsi="Times New Roman" w:cs="Times New Roman"/>
          <w:color w:val="0000FF"/>
          <w:sz w:val="24"/>
          <w:szCs w:val="24"/>
        </w:rPr>
        <w:t xml:space="preserve"> spatial and temporal </w:t>
      </w:r>
      <w:r w:rsidR="00332978">
        <w:rPr>
          <w:rFonts w:ascii="Times New Roman" w:eastAsia="宋体" w:hAnsi="Times New Roman" w:cs="Times New Roman"/>
          <w:color w:val="0000FF"/>
          <w:sz w:val="24"/>
          <w:szCs w:val="24"/>
        </w:rPr>
        <w:t>differences.</w:t>
      </w:r>
      <w:r w:rsidR="00CB274F" w:rsidRPr="008263D7">
        <w:rPr>
          <w:rFonts w:ascii="Times New Roman" w:eastAsia="宋体" w:hAnsi="Times New Roman" w:cs="Times New Roman"/>
          <w:color w:val="000000"/>
          <w:sz w:val="24"/>
          <w:szCs w:val="24"/>
          <w:shd w:val="clear" w:color="auto" w:fill="FFFFFF"/>
        </w:rPr>
        <w:br/>
      </w:r>
    </w:p>
    <w:p w14:paraId="2775464F" w14:textId="0787BE66" w:rsidR="00CF1DF5" w:rsidRDefault="00CF1DF5" w:rsidP="00CF1DF5">
      <w:pPr>
        <w:spacing w:line="360" w:lineRule="auto"/>
        <w:rPr>
          <w:rFonts w:ascii="Times New Roman" w:hAnsi="Times New Roman" w:cs="Times New Roman"/>
          <w:color w:val="000000"/>
          <w:sz w:val="24"/>
          <w:szCs w:val="24"/>
          <w:shd w:val="clear" w:color="auto" w:fill="FFFFFF"/>
        </w:rPr>
      </w:pPr>
      <w:r w:rsidRPr="00B065EA">
        <w:rPr>
          <w:rFonts w:ascii="Times New Roman" w:hAnsi="Times New Roman" w:cs="Times New Roman"/>
          <w:color w:val="000000"/>
          <w:sz w:val="24"/>
          <w:szCs w:val="24"/>
          <w:shd w:val="clear" w:color="auto" w:fill="FFFFFF"/>
        </w:rPr>
        <w:t>4: In the 5.4 (Line 904 to 960), you referred to the difference between TWSA and TWSC. You analyzed the contribution of different components to TWSC before and after mutation for TWSC. If the difference dominant components exist for TWSA before and after mutation. And what is the different between TWSA and TWSC.</w:t>
      </w:r>
      <w:r w:rsidRPr="00B065EA">
        <w:rPr>
          <w:rFonts w:ascii="Times New Roman" w:hAnsi="Times New Roman" w:cs="Times New Roman"/>
          <w:color w:val="000000"/>
          <w:sz w:val="24"/>
          <w:szCs w:val="24"/>
        </w:rPr>
        <w:br/>
      </w:r>
    </w:p>
    <w:p w14:paraId="79201FCE" w14:textId="7071CC22" w:rsidR="00485249" w:rsidRDefault="00485249" w:rsidP="00CF1DF5">
      <w:pPr>
        <w:spacing w:line="360" w:lineRule="auto"/>
        <w:rPr>
          <w:rFonts w:ascii="Times New Roman" w:eastAsia="宋体" w:hAnsi="Times New Roman" w:cs="Times New Roman"/>
          <w:color w:val="0000FF"/>
          <w:sz w:val="24"/>
          <w:szCs w:val="24"/>
        </w:rPr>
      </w:pPr>
      <w:r>
        <w:rPr>
          <w:rFonts w:ascii="Times New Roman" w:eastAsia="宋体" w:hAnsi="Times New Roman" w:cs="Times New Roman" w:hint="eastAsia"/>
          <w:color w:val="0000FF"/>
          <w:sz w:val="24"/>
          <w:szCs w:val="24"/>
        </w:rPr>
        <w:t>The</w:t>
      </w:r>
      <w:r>
        <w:rPr>
          <w:rFonts w:ascii="Times New Roman" w:eastAsia="宋体" w:hAnsi="Times New Roman" w:cs="Times New Roman"/>
          <w:color w:val="0000FF"/>
          <w:sz w:val="24"/>
          <w:szCs w:val="24"/>
        </w:rPr>
        <w:t xml:space="preserve"> dominant com</w:t>
      </w:r>
      <w:r w:rsidRPr="003F10D3">
        <w:rPr>
          <w:rFonts w:ascii="Times New Roman" w:eastAsia="宋体" w:hAnsi="Times New Roman" w:cs="Times New Roman"/>
          <w:color w:val="0000FF"/>
          <w:sz w:val="24"/>
          <w:szCs w:val="24"/>
        </w:rPr>
        <w:t xml:space="preserve">ponents </w:t>
      </w:r>
      <w:r w:rsidR="00BE4E0E" w:rsidRPr="003F10D3">
        <w:rPr>
          <w:rFonts w:ascii="Times New Roman" w:eastAsia="宋体" w:hAnsi="Times New Roman" w:cs="Times New Roman"/>
          <w:color w:val="0000FF"/>
          <w:sz w:val="24"/>
          <w:szCs w:val="24"/>
        </w:rPr>
        <w:t>for</w:t>
      </w:r>
      <w:r w:rsidRPr="003F10D3">
        <w:rPr>
          <w:rFonts w:ascii="Times New Roman" w:eastAsia="宋体" w:hAnsi="Times New Roman" w:cs="Times New Roman"/>
          <w:color w:val="0000FF"/>
          <w:sz w:val="24"/>
          <w:szCs w:val="24"/>
        </w:rPr>
        <w:t xml:space="preserve"> TWSA are also different during the pre- and post-mutation period, as</w:t>
      </w:r>
      <w:r w:rsidR="005358C6" w:rsidRPr="003F10D3">
        <w:rPr>
          <w:rFonts w:ascii="Times New Roman" w:eastAsia="宋体" w:hAnsi="Times New Roman" w:cs="Times New Roman"/>
          <w:color w:val="0000FF"/>
          <w:sz w:val="24"/>
          <w:szCs w:val="24"/>
        </w:rPr>
        <w:t xml:space="preserve"> shown</w:t>
      </w:r>
      <w:r w:rsidRPr="003F10D3">
        <w:rPr>
          <w:rFonts w:ascii="Times New Roman" w:eastAsia="宋体" w:hAnsi="Times New Roman" w:cs="Times New Roman"/>
          <w:color w:val="0000FF"/>
          <w:sz w:val="24"/>
          <w:szCs w:val="24"/>
        </w:rPr>
        <w:t xml:space="preserve"> in the </w:t>
      </w:r>
      <w:r w:rsidR="005358C6" w:rsidRPr="003F10D3">
        <w:rPr>
          <w:rFonts w:ascii="Times New Roman" w:eastAsia="宋体" w:hAnsi="Times New Roman" w:cs="Times New Roman"/>
          <w:color w:val="0000FF"/>
          <w:sz w:val="24"/>
          <w:szCs w:val="24"/>
        </w:rPr>
        <w:t>Figure</w:t>
      </w:r>
      <w:r w:rsidRPr="003F10D3">
        <w:rPr>
          <w:rFonts w:ascii="Times New Roman" w:eastAsia="宋体" w:hAnsi="Times New Roman" w:cs="Times New Roman"/>
          <w:color w:val="0000FF"/>
          <w:sz w:val="24"/>
          <w:szCs w:val="24"/>
        </w:rPr>
        <w:t xml:space="preserve"> b</w:t>
      </w:r>
      <w:r>
        <w:rPr>
          <w:rFonts w:ascii="Times New Roman" w:eastAsia="宋体" w:hAnsi="Times New Roman" w:cs="Times New Roman"/>
          <w:color w:val="0000FF"/>
          <w:sz w:val="24"/>
          <w:szCs w:val="24"/>
        </w:rPr>
        <w:t>elow</w:t>
      </w:r>
      <w:r w:rsidR="00583EA4">
        <w:rPr>
          <w:rFonts w:ascii="Times New Roman" w:eastAsia="宋体" w:hAnsi="Times New Roman" w:cs="Times New Roman"/>
          <w:color w:val="0000FF"/>
          <w:sz w:val="24"/>
          <w:szCs w:val="24"/>
        </w:rPr>
        <w:t>.</w:t>
      </w:r>
      <w:r w:rsidR="006702DD">
        <w:rPr>
          <w:rFonts w:ascii="Times New Roman" w:eastAsia="宋体" w:hAnsi="Times New Roman" w:cs="Times New Roman"/>
          <w:color w:val="0000FF"/>
          <w:sz w:val="24"/>
          <w:szCs w:val="24"/>
        </w:rPr>
        <w:t xml:space="preserve"> </w:t>
      </w:r>
      <w:r w:rsidR="006702DD" w:rsidRPr="006702DD">
        <w:rPr>
          <w:rFonts w:ascii="Times New Roman" w:eastAsia="宋体" w:hAnsi="Times New Roman" w:cs="Times New Roman"/>
          <w:color w:val="0000FF"/>
          <w:sz w:val="24"/>
          <w:szCs w:val="24"/>
        </w:rPr>
        <w:t xml:space="preserve">The contribution rates for TWSA are quite different from those for terrestrial water storage (TWS) and TWSC and they do </w:t>
      </w:r>
      <w:r w:rsidR="006702DD" w:rsidRPr="006702DD">
        <w:rPr>
          <w:rFonts w:ascii="Times New Roman" w:eastAsia="宋体" w:hAnsi="Times New Roman" w:cs="Times New Roman"/>
          <w:color w:val="0000FF"/>
          <w:sz w:val="24"/>
          <w:szCs w:val="24"/>
        </w:rPr>
        <w:lastRenderedPageBreak/>
        <w:t>not have a clear physical meaning but just the result of mathematical calculation. The main reason for this is that TWSA is the anomaly of the TWS, which has a different magnitude from the TWS and only reflects the relative variation of the TWS. In contrast, TWSC calculated from TWSA (i.e., TWSAt – TWSAt-1) is equal to what can be calculated from TWS (i.e., TWSt – TWSt-1). So, the contribution rates and dominate components for TWSC clearly and truly reflect which component changes dominate regional water storage change.</w:t>
      </w:r>
    </w:p>
    <w:p w14:paraId="7E9A016A" w14:textId="0EDE9499" w:rsidR="00485249" w:rsidRDefault="00485249" w:rsidP="00CF1DF5">
      <w:pPr>
        <w:spacing w:line="360" w:lineRule="auto"/>
        <w:rPr>
          <w:rFonts w:ascii="Times New Roman" w:eastAsia="宋体" w:hAnsi="Times New Roman" w:cs="Times New Roman"/>
          <w:color w:val="0000FF"/>
          <w:sz w:val="24"/>
          <w:szCs w:val="24"/>
        </w:rPr>
      </w:pPr>
    </w:p>
    <w:p w14:paraId="0BF77206" w14:textId="10CF98C4" w:rsidR="005358C6" w:rsidRDefault="00E34FAA" w:rsidP="00CF1DF5">
      <w:pPr>
        <w:spacing w:line="360" w:lineRule="auto"/>
        <w:rPr>
          <w:rFonts w:ascii="Times New Roman" w:eastAsia="宋体" w:hAnsi="Times New Roman" w:cs="Times New Roman"/>
          <w:color w:val="0000FF"/>
          <w:sz w:val="24"/>
          <w:szCs w:val="24"/>
        </w:rPr>
      </w:pPr>
      <w:r>
        <w:rPr>
          <w:rFonts w:ascii="Times New Roman" w:eastAsia="宋体" w:hAnsi="Times New Roman" w:cs="Times New Roman"/>
          <w:noProof/>
          <w:color w:val="0000FF"/>
          <w:sz w:val="24"/>
          <w:szCs w:val="24"/>
        </w:rPr>
        <w:lastRenderedPageBreak/>
        <w:drawing>
          <wp:inline distT="0" distB="0" distL="0" distR="0" wp14:anchorId="07246462" wp14:editId="74E4168B">
            <wp:extent cx="4989576" cy="6525768"/>
            <wp:effectExtent l="0" t="0" r="190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34.t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89576" cy="6525768"/>
                    </a:xfrm>
                    <a:prstGeom prst="rect">
                      <a:avLst/>
                    </a:prstGeom>
                  </pic:spPr>
                </pic:pic>
              </a:graphicData>
            </a:graphic>
          </wp:inline>
        </w:drawing>
      </w:r>
    </w:p>
    <w:p w14:paraId="15BD6798" w14:textId="51E555EC" w:rsidR="00485249" w:rsidRPr="00A834A3" w:rsidRDefault="005358C6" w:rsidP="00CF1DF5">
      <w:pPr>
        <w:spacing w:line="360" w:lineRule="auto"/>
        <w:rPr>
          <w:rFonts w:ascii="Times New Roman" w:eastAsia="宋体" w:hAnsi="Times New Roman" w:cs="Times New Roman"/>
          <w:color w:val="0000FF"/>
          <w:sz w:val="24"/>
          <w:szCs w:val="24"/>
        </w:rPr>
      </w:pPr>
      <w:r w:rsidRPr="00A834A3">
        <w:rPr>
          <w:rFonts w:ascii="Times New Roman" w:eastAsia="宋体" w:hAnsi="Times New Roman" w:cs="Times New Roman"/>
          <w:b/>
          <w:color w:val="0000FF"/>
          <w:sz w:val="24"/>
          <w:szCs w:val="24"/>
        </w:rPr>
        <w:t>Figure</w:t>
      </w:r>
      <w:r w:rsidR="00485249" w:rsidRPr="00A834A3">
        <w:rPr>
          <w:rFonts w:ascii="Times New Roman" w:eastAsia="宋体" w:hAnsi="Times New Roman" w:cs="Times New Roman"/>
          <w:b/>
          <w:color w:val="0000FF"/>
          <w:sz w:val="24"/>
          <w:szCs w:val="24"/>
        </w:rPr>
        <w:t>.</w:t>
      </w:r>
      <w:r w:rsidR="00485249" w:rsidRPr="00A834A3">
        <w:rPr>
          <w:rFonts w:ascii="Times New Roman" w:eastAsia="宋体" w:hAnsi="Times New Roman" w:cs="Times New Roman"/>
          <w:color w:val="0000FF"/>
          <w:sz w:val="24"/>
          <w:szCs w:val="24"/>
        </w:rPr>
        <w:t xml:space="preserve"> Contribution rate of different water storage </w:t>
      </w:r>
      <w:r w:rsidR="006702DD">
        <w:rPr>
          <w:rFonts w:ascii="Times New Roman" w:eastAsia="宋体" w:hAnsi="Times New Roman" w:cs="Times New Roman"/>
          <w:color w:val="0000FF"/>
          <w:sz w:val="24"/>
          <w:szCs w:val="24"/>
        </w:rPr>
        <w:t xml:space="preserve">component </w:t>
      </w:r>
      <w:r w:rsidR="00DA545C" w:rsidRPr="00A834A3">
        <w:rPr>
          <w:rFonts w:ascii="Times New Roman" w:eastAsia="宋体" w:hAnsi="Times New Roman" w:cs="Times New Roman"/>
          <w:color w:val="0000FF"/>
          <w:sz w:val="24"/>
          <w:szCs w:val="24"/>
        </w:rPr>
        <w:t>anomal</w:t>
      </w:r>
      <w:r w:rsidR="006702DD">
        <w:rPr>
          <w:rFonts w:ascii="Times New Roman" w:eastAsia="宋体" w:hAnsi="Times New Roman" w:cs="Times New Roman"/>
          <w:color w:val="0000FF"/>
          <w:sz w:val="24"/>
          <w:szCs w:val="24"/>
        </w:rPr>
        <w:t>ies</w:t>
      </w:r>
      <w:r w:rsidR="00485249" w:rsidRPr="00A834A3">
        <w:rPr>
          <w:rFonts w:ascii="Times New Roman" w:eastAsia="宋体" w:hAnsi="Times New Roman" w:cs="Times New Roman"/>
          <w:color w:val="0000FF"/>
          <w:sz w:val="24"/>
          <w:szCs w:val="24"/>
        </w:rPr>
        <w:t xml:space="preserve"> to TWSA during the pre-</w:t>
      </w:r>
      <w:r w:rsidR="00A834A3" w:rsidRPr="00A834A3">
        <w:rPr>
          <w:rFonts w:ascii="Times New Roman" w:eastAsia="宋体" w:hAnsi="Times New Roman" w:cs="Times New Roman"/>
          <w:color w:val="0000FF"/>
          <w:sz w:val="24"/>
          <w:szCs w:val="24"/>
        </w:rPr>
        <w:t>mutation period</w:t>
      </w:r>
      <w:r w:rsidR="00485249" w:rsidRPr="00A834A3">
        <w:rPr>
          <w:rFonts w:ascii="Times New Roman" w:eastAsia="宋体" w:hAnsi="Times New Roman" w:cs="Times New Roman"/>
          <w:color w:val="0000FF"/>
          <w:sz w:val="24"/>
          <w:szCs w:val="24"/>
        </w:rPr>
        <w:t xml:space="preserve"> (P1) </w:t>
      </w:r>
      <w:r w:rsidR="00A834A3" w:rsidRPr="00A834A3">
        <w:rPr>
          <w:rFonts w:ascii="Times New Roman" w:eastAsia="宋体" w:hAnsi="Times New Roman" w:cs="Times New Roman"/>
          <w:b/>
          <w:color w:val="0000FF"/>
          <w:sz w:val="24"/>
          <w:szCs w:val="24"/>
        </w:rPr>
        <w:t>(</w:t>
      </w:r>
      <w:r w:rsidR="00A834A3">
        <w:rPr>
          <w:rFonts w:ascii="Times New Roman" w:eastAsia="宋体" w:hAnsi="Times New Roman" w:cs="Times New Roman"/>
          <w:b/>
          <w:color w:val="0000FF"/>
          <w:sz w:val="24"/>
          <w:szCs w:val="24"/>
        </w:rPr>
        <w:t>a</w:t>
      </w:r>
      <w:r w:rsidR="00A834A3" w:rsidRPr="00A834A3">
        <w:rPr>
          <w:rFonts w:ascii="Times New Roman" w:eastAsia="宋体" w:hAnsi="Times New Roman" w:cs="Times New Roman"/>
          <w:b/>
          <w:color w:val="0000FF"/>
          <w:sz w:val="24"/>
          <w:szCs w:val="24"/>
        </w:rPr>
        <w:t>)</w:t>
      </w:r>
      <w:r w:rsidR="00A834A3">
        <w:rPr>
          <w:rFonts w:ascii="Times New Roman" w:eastAsia="宋体" w:hAnsi="Times New Roman" w:cs="Times New Roman"/>
          <w:color w:val="0000FF"/>
          <w:sz w:val="24"/>
          <w:szCs w:val="24"/>
        </w:rPr>
        <w:t xml:space="preserve">, </w:t>
      </w:r>
      <w:r w:rsidR="00485249" w:rsidRPr="00A834A3">
        <w:rPr>
          <w:rFonts w:ascii="Times New Roman" w:eastAsia="宋体" w:hAnsi="Times New Roman" w:cs="Times New Roman"/>
          <w:color w:val="0000FF"/>
          <w:sz w:val="24"/>
          <w:szCs w:val="24"/>
        </w:rPr>
        <w:t>post-mutation period</w:t>
      </w:r>
      <w:r w:rsidR="00A834A3">
        <w:rPr>
          <w:rFonts w:ascii="Times New Roman" w:eastAsia="宋体" w:hAnsi="Times New Roman" w:cs="Times New Roman"/>
          <w:color w:val="0000FF"/>
          <w:sz w:val="24"/>
          <w:szCs w:val="24"/>
        </w:rPr>
        <w:t xml:space="preserve"> </w:t>
      </w:r>
      <w:r w:rsidR="00A834A3" w:rsidRPr="00A834A3">
        <w:rPr>
          <w:rFonts w:ascii="Times New Roman" w:eastAsia="宋体" w:hAnsi="Times New Roman" w:cs="Times New Roman"/>
          <w:color w:val="0000FF"/>
          <w:sz w:val="24"/>
          <w:szCs w:val="24"/>
        </w:rPr>
        <w:t>(P2)</w:t>
      </w:r>
      <w:r w:rsidR="00A834A3">
        <w:rPr>
          <w:rFonts w:ascii="Times New Roman" w:eastAsia="宋体" w:hAnsi="Times New Roman" w:cs="Times New Roman"/>
          <w:color w:val="0000FF"/>
          <w:sz w:val="24"/>
          <w:szCs w:val="24"/>
        </w:rPr>
        <w:t xml:space="preserve"> </w:t>
      </w:r>
      <w:r w:rsidR="00A834A3" w:rsidRPr="00AA7DEE">
        <w:rPr>
          <w:rFonts w:ascii="Times New Roman" w:eastAsia="宋体" w:hAnsi="Times New Roman" w:cs="Times New Roman"/>
          <w:b/>
          <w:color w:val="0000FF"/>
          <w:sz w:val="24"/>
          <w:szCs w:val="24"/>
        </w:rPr>
        <w:t>(b)</w:t>
      </w:r>
      <w:r w:rsidR="00A834A3">
        <w:rPr>
          <w:rFonts w:ascii="Times New Roman" w:eastAsia="宋体" w:hAnsi="Times New Roman" w:cs="Times New Roman"/>
          <w:color w:val="0000FF"/>
          <w:sz w:val="24"/>
          <w:szCs w:val="24"/>
        </w:rPr>
        <w:t xml:space="preserve">, and </w:t>
      </w:r>
      <w:r w:rsidR="00A834A3" w:rsidRPr="00A834A3">
        <w:rPr>
          <w:rFonts w:ascii="Times New Roman" w:eastAsia="宋体" w:hAnsi="Times New Roman" w:cs="Times New Roman"/>
          <w:color w:val="0000FF"/>
          <w:sz w:val="24"/>
          <w:szCs w:val="24"/>
        </w:rPr>
        <w:t>whole period (PA, 1989-2019)</w:t>
      </w:r>
      <w:r w:rsidR="00A834A3">
        <w:rPr>
          <w:rFonts w:ascii="Times New Roman" w:eastAsia="宋体" w:hAnsi="Times New Roman" w:cs="Times New Roman"/>
          <w:color w:val="0000FF"/>
          <w:sz w:val="24"/>
          <w:szCs w:val="24"/>
        </w:rPr>
        <w:t xml:space="preserve"> </w:t>
      </w:r>
      <w:r w:rsidR="00A834A3" w:rsidRPr="00A834A3">
        <w:rPr>
          <w:rFonts w:ascii="Times New Roman" w:eastAsia="宋体" w:hAnsi="Times New Roman" w:cs="Times New Roman"/>
          <w:b/>
          <w:color w:val="0000FF"/>
          <w:sz w:val="24"/>
          <w:szCs w:val="24"/>
        </w:rPr>
        <w:t>(c)</w:t>
      </w:r>
      <w:r w:rsidR="00A834A3">
        <w:rPr>
          <w:rFonts w:ascii="Times New Roman" w:eastAsia="宋体" w:hAnsi="Times New Roman" w:cs="Times New Roman"/>
          <w:color w:val="0000FF"/>
          <w:sz w:val="24"/>
          <w:szCs w:val="24"/>
        </w:rPr>
        <w:t xml:space="preserve"> </w:t>
      </w:r>
      <w:r w:rsidR="00485249" w:rsidRPr="00A834A3">
        <w:rPr>
          <w:rFonts w:ascii="Times New Roman" w:eastAsia="宋体" w:hAnsi="Times New Roman" w:cs="Times New Roman"/>
          <w:color w:val="0000FF"/>
          <w:sz w:val="24"/>
          <w:szCs w:val="24"/>
        </w:rPr>
        <w:t>in the Inner Basin (IB), Qaidam Basin (QB) and their sub-regions (S01-S08).</w:t>
      </w:r>
    </w:p>
    <w:p w14:paraId="6CAE9DC3" w14:textId="01E735FC" w:rsidR="000F5A8B" w:rsidRDefault="000F5A8B" w:rsidP="007329EC">
      <w:pPr>
        <w:spacing w:line="360" w:lineRule="auto"/>
        <w:rPr>
          <w:rFonts w:ascii="Times New Roman" w:eastAsia="宋体" w:hAnsi="Times New Roman" w:cs="Times New Roman"/>
          <w:color w:val="0000FF"/>
          <w:sz w:val="24"/>
          <w:szCs w:val="24"/>
        </w:rPr>
      </w:pPr>
    </w:p>
    <w:p w14:paraId="1E0EA6A4" w14:textId="5DF34FED" w:rsidR="000F5A8B" w:rsidRPr="003F10D3" w:rsidRDefault="007329EC" w:rsidP="007329EC">
      <w:pPr>
        <w:spacing w:line="360" w:lineRule="auto"/>
        <w:rPr>
          <w:rFonts w:ascii="Times New Roman" w:eastAsia="宋体" w:hAnsi="Times New Roman" w:cs="Times New Roman"/>
          <w:color w:val="0000FF"/>
          <w:sz w:val="24"/>
          <w:szCs w:val="24"/>
        </w:rPr>
      </w:pPr>
      <w:r w:rsidRPr="003F10D3">
        <w:rPr>
          <w:rFonts w:ascii="Times New Roman" w:eastAsia="宋体" w:hAnsi="Times New Roman" w:cs="Times New Roman" w:hint="eastAsia"/>
          <w:color w:val="0000FF"/>
          <w:sz w:val="24"/>
          <w:szCs w:val="24"/>
        </w:rPr>
        <w:t>B</w:t>
      </w:r>
      <w:r w:rsidRPr="003F10D3">
        <w:rPr>
          <w:rFonts w:ascii="Times New Roman" w:eastAsia="宋体" w:hAnsi="Times New Roman" w:cs="Times New Roman"/>
          <w:color w:val="0000FF"/>
          <w:sz w:val="24"/>
          <w:szCs w:val="24"/>
        </w:rPr>
        <w:t xml:space="preserve">ased on our results and literature </w:t>
      </w:r>
      <w:r w:rsidR="005277D8" w:rsidRPr="003F10D3">
        <w:rPr>
          <w:rFonts w:ascii="Times New Roman" w:eastAsia="宋体" w:hAnsi="Times New Roman" w:cs="Times New Roman"/>
          <w:color w:val="0000FF"/>
          <w:sz w:val="24"/>
          <w:szCs w:val="24"/>
        </w:rPr>
        <w:t>(</w:t>
      </w:r>
      <w:r w:rsidR="005277D8" w:rsidRPr="003F10D3">
        <w:rPr>
          <w:rFonts w:ascii="Times New Roman" w:eastAsia="宋体" w:hAnsi="Times New Roman" w:cs="Times New Roman"/>
          <w:i/>
          <w:color w:val="0000FF"/>
          <w:sz w:val="24"/>
          <w:szCs w:val="24"/>
        </w:rPr>
        <w:t>Deng et al., 2018; Lv et al., 2019; 2020; Wang et al., 2020</w:t>
      </w:r>
      <w:r w:rsidR="005277D8" w:rsidRPr="003F10D3">
        <w:rPr>
          <w:rFonts w:ascii="Times New Roman" w:eastAsia="宋体" w:hAnsi="Times New Roman" w:cs="Times New Roman"/>
          <w:color w:val="0000FF"/>
          <w:sz w:val="24"/>
          <w:szCs w:val="24"/>
        </w:rPr>
        <w:t>)</w:t>
      </w:r>
      <w:r w:rsidRPr="003F10D3">
        <w:rPr>
          <w:rFonts w:ascii="Times New Roman" w:eastAsia="宋体" w:hAnsi="Times New Roman" w:cs="Times New Roman"/>
          <w:color w:val="0000FF"/>
          <w:sz w:val="24"/>
          <w:szCs w:val="24"/>
        </w:rPr>
        <w:t>, the main differences between TWSA and TWSC are summarized below:</w:t>
      </w:r>
    </w:p>
    <w:p w14:paraId="21FD62BD" w14:textId="6D0A63ED" w:rsidR="007329EC" w:rsidRDefault="00D67ADA" w:rsidP="00D67ADA">
      <w:pPr>
        <w:pStyle w:val="af"/>
        <w:numPr>
          <w:ilvl w:val="0"/>
          <w:numId w:val="3"/>
        </w:numPr>
        <w:spacing w:line="360" w:lineRule="auto"/>
        <w:ind w:left="0" w:firstLine="480"/>
        <w:rPr>
          <w:rFonts w:ascii="Times New Roman" w:eastAsia="宋体" w:hAnsi="Times New Roman" w:cs="Times New Roman"/>
          <w:color w:val="0000FF"/>
          <w:sz w:val="24"/>
          <w:szCs w:val="24"/>
        </w:rPr>
      </w:pPr>
      <w:r>
        <w:rPr>
          <w:rFonts w:ascii="Times New Roman" w:eastAsia="宋体" w:hAnsi="Times New Roman" w:cs="Times New Roman" w:hint="eastAsia"/>
          <w:color w:val="0000FF"/>
          <w:sz w:val="24"/>
          <w:szCs w:val="24"/>
        </w:rPr>
        <w:lastRenderedPageBreak/>
        <w:t>T</w:t>
      </w:r>
      <w:r>
        <w:rPr>
          <w:rFonts w:ascii="Times New Roman" w:eastAsia="宋体" w:hAnsi="Times New Roman" w:cs="Times New Roman"/>
          <w:color w:val="0000FF"/>
          <w:sz w:val="24"/>
          <w:szCs w:val="24"/>
        </w:rPr>
        <w:t>he magnitude and sign (i.e., negative or positive</w:t>
      </w:r>
      <w:r>
        <w:rPr>
          <w:rFonts w:ascii="Times New Roman" w:eastAsia="宋体" w:hAnsi="Times New Roman" w:cs="Times New Roman" w:hint="eastAsia"/>
          <w:color w:val="0000FF"/>
          <w:sz w:val="24"/>
          <w:szCs w:val="24"/>
        </w:rPr>
        <w:t>) of</w:t>
      </w:r>
      <w:r>
        <w:rPr>
          <w:rFonts w:ascii="Times New Roman" w:eastAsia="宋体" w:hAnsi="Times New Roman" w:cs="Times New Roman"/>
          <w:color w:val="0000FF"/>
          <w:sz w:val="24"/>
          <w:szCs w:val="24"/>
        </w:rPr>
        <w:t xml:space="preserve"> </w:t>
      </w:r>
      <w:r>
        <w:rPr>
          <w:rFonts w:ascii="Times New Roman" w:eastAsia="宋体" w:hAnsi="Times New Roman" w:cs="Times New Roman" w:hint="eastAsia"/>
          <w:color w:val="0000FF"/>
          <w:sz w:val="24"/>
          <w:szCs w:val="24"/>
        </w:rPr>
        <w:t>TWSA</w:t>
      </w:r>
      <w:r>
        <w:rPr>
          <w:rFonts w:ascii="Times New Roman" w:eastAsia="宋体" w:hAnsi="Times New Roman" w:cs="Times New Roman"/>
          <w:color w:val="0000FF"/>
          <w:sz w:val="24"/>
          <w:szCs w:val="24"/>
        </w:rPr>
        <w:t xml:space="preserve"> </w:t>
      </w:r>
      <w:r>
        <w:rPr>
          <w:rFonts w:ascii="Times New Roman" w:eastAsia="宋体" w:hAnsi="Times New Roman" w:cs="Times New Roman" w:hint="eastAsia"/>
          <w:color w:val="0000FF"/>
          <w:sz w:val="24"/>
          <w:szCs w:val="24"/>
        </w:rPr>
        <w:t>and</w:t>
      </w:r>
      <w:r>
        <w:rPr>
          <w:rFonts w:ascii="Times New Roman" w:eastAsia="宋体" w:hAnsi="Times New Roman" w:cs="Times New Roman"/>
          <w:color w:val="0000FF"/>
          <w:sz w:val="24"/>
          <w:szCs w:val="24"/>
        </w:rPr>
        <w:t xml:space="preserve"> </w:t>
      </w:r>
      <w:r>
        <w:rPr>
          <w:rFonts w:ascii="Times New Roman" w:eastAsia="宋体" w:hAnsi="Times New Roman" w:cs="Times New Roman" w:hint="eastAsia"/>
          <w:color w:val="0000FF"/>
          <w:sz w:val="24"/>
          <w:szCs w:val="24"/>
        </w:rPr>
        <w:t>TWSC</w:t>
      </w:r>
      <w:r>
        <w:rPr>
          <w:rFonts w:ascii="Times New Roman" w:eastAsia="宋体" w:hAnsi="Times New Roman" w:cs="Times New Roman"/>
          <w:color w:val="0000FF"/>
          <w:sz w:val="24"/>
          <w:szCs w:val="24"/>
        </w:rPr>
        <w:t xml:space="preserve"> </w:t>
      </w:r>
      <w:r>
        <w:rPr>
          <w:rFonts w:ascii="Times New Roman" w:eastAsia="宋体" w:hAnsi="Times New Roman" w:cs="Times New Roman" w:hint="eastAsia"/>
          <w:color w:val="0000FF"/>
          <w:sz w:val="24"/>
          <w:szCs w:val="24"/>
        </w:rPr>
        <w:t>have</w:t>
      </w:r>
      <w:r>
        <w:rPr>
          <w:rFonts w:ascii="Times New Roman" w:eastAsia="宋体" w:hAnsi="Times New Roman" w:cs="Times New Roman"/>
          <w:color w:val="0000FF"/>
          <w:sz w:val="24"/>
          <w:szCs w:val="24"/>
        </w:rPr>
        <w:t xml:space="preserve"> </w:t>
      </w:r>
      <w:r>
        <w:rPr>
          <w:rFonts w:ascii="Times New Roman" w:eastAsia="宋体" w:hAnsi="Times New Roman" w:cs="Times New Roman" w:hint="eastAsia"/>
          <w:color w:val="0000FF"/>
          <w:sz w:val="24"/>
          <w:szCs w:val="24"/>
        </w:rPr>
        <w:t>different</w:t>
      </w:r>
      <w:r>
        <w:rPr>
          <w:rFonts w:ascii="Times New Roman" w:eastAsia="宋体" w:hAnsi="Times New Roman" w:cs="Times New Roman"/>
          <w:color w:val="0000FF"/>
          <w:sz w:val="24"/>
          <w:szCs w:val="24"/>
        </w:rPr>
        <w:t xml:space="preserve"> </w:t>
      </w:r>
      <w:r>
        <w:rPr>
          <w:rFonts w:ascii="Times New Roman" w:eastAsia="宋体" w:hAnsi="Times New Roman" w:cs="Times New Roman" w:hint="eastAsia"/>
          <w:color w:val="0000FF"/>
          <w:sz w:val="24"/>
          <w:szCs w:val="24"/>
        </w:rPr>
        <w:t>meanings</w:t>
      </w:r>
      <w:r>
        <w:rPr>
          <w:rFonts w:ascii="Times New Roman" w:eastAsia="宋体" w:hAnsi="Times New Roman" w:cs="Times New Roman"/>
          <w:color w:val="0000FF"/>
          <w:sz w:val="24"/>
          <w:szCs w:val="24"/>
        </w:rPr>
        <w:t xml:space="preserve">. </w:t>
      </w:r>
      <w:r>
        <w:rPr>
          <w:rFonts w:ascii="Times New Roman" w:eastAsia="宋体" w:hAnsi="Times New Roman" w:cs="Times New Roman" w:hint="eastAsia"/>
          <w:color w:val="0000FF"/>
          <w:sz w:val="24"/>
          <w:szCs w:val="24"/>
        </w:rPr>
        <w:t>The</w:t>
      </w:r>
      <w:r>
        <w:rPr>
          <w:rFonts w:ascii="Times New Roman" w:eastAsia="宋体" w:hAnsi="Times New Roman" w:cs="Times New Roman"/>
          <w:color w:val="0000FF"/>
          <w:sz w:val="24"/>
          <w:szCs w:val="24"/>
        </w:rPr>
        <w:t xml:space="preserve"> higher the TWSA, the greater the regional water storage, although we don’t know what the </w:t>
      </w:r>
      <w:r w:rsidR="00FC65DA">
        <w:rPr>
          <w:rFonts w:ascii="Times New Roman" w:eastAsia="宋体" w:hAnsi="Times New Roman" w:cs="Times New Roman"/>
          <w:color w:val="0000FF"/>
          <w:sz w:val="24"/>
          <w:szCs w:val="24"/>
        </w:rPr>
        <w:t>actual</w:t>
      </w:r>
      <w:r>
        <w:rPr>
          <w:rFonts w:ascii="Times New Roman" w:eastAsia="宋体" w:hAnsi="Times New Roman" w:cs="Times New Roman"/>
          <w:color w:val="0000FF"/>
          <w:sz w:val="24"/>
          <w:szCs w:val="24"/>
        </w:rPr>
        <w:t xml:space="preserve"> water storage is. The higher the ab</w:t>
      </w:r>
      <w:r w:rsidR="00FE38FC">
        <w:rPr>
          <w:rFonts w:ascii="Times New Roman" w:eastAsia="宋体" w:hAnsi="Times New Roman" w:cs="Times New Roman"/>
          <w:color w:val="0000FF"/>
          <w:sz w:val="24"/>
          <w:szCs w:val="24"/>
        </w:rPr>
        <w:t>solute value of TWSC (i.e., a</w:t>
      </w:r>
      <w:r w:rsidR="00FE38FC" w:rsidRPr="00FE38FC">
        <w:rPr>
          <w:rFonts w:ascii="Times New Roman" w:eastAsia="宋体" w:hAnsi="Times New Roman" w:cs="Times New Roman"/>
          <w:color w:val="0000FF"/>
          <w:sz w:val="24"/>
          <w:szCs w:val="24"/>
        </w:rPr>
        <w:t xml:space="preserve"> larger positive value or a smaller negative value</w:t>
      </w:r>
      <w:r w:rsidR="00FE38FC">
        <w:rPr>
          <w:rFonts w:ascii="Times New Roman" w:eastAsia="宋体" w:hAnsi="Times New Roman" w:cs="Times New Roman"/>
          <w:color w:val="0000FF"/>
          <w:sz w:val="24"/>
          <w:szCs w:val="24"/>
        </w:rPr>
        <w:t xml:space="preserve">), the faster the exchange of water storage </w:t>
      </w:r>
      <w:r w:rsidR="00FC65DA">
        <w:rPr>
          <w:rFonts w:ascii="Times New Roman" w:eastAsia="宋体" w:hAnsi="Times New Roman" w:cs="Times New Roman"/>
          <w:color w:val="0000FF"/>
          <w:sz w:val="24"/>
          <w:szCs w:val="24"/>
        </w:rPr>
        <w:t xml:space="preserve">components </w:t>
      </w:r>
      <w:r w:rsidR="00FE38FC">
        <w:rPr>
          <w:rFonts w:ascii="Times New Roman" w:eastAsia="宋体" w:hAnsi="Times New Roman" w:cs="Times New Roman"/>
          <w:color w:val="0000FF"/>
          <w:sz w:val="24"/>
          <w:szCs w:val="24"/>
        </w:rPr>
        <w:t xml:space="preserve">and regional </w:t>
      </w:r>
      <w:r w:rsidR="003055C5">
        <w:rPr>
          <w:rFonts w:ascii="Times New Roman" w:eastAsia="宋体" w:hAnsi="Times New Roman" w:cs="Times New Roman"/>
          <w:color w:val="0000FF"/>
          <w:sz w:val="24"/>
          <w:szCs w:val="24"/>
        </w:rPr>
        <w:t xml:space="preserve">hydrological </w:t>
      </w:r>
      <w:r w:rsidR="00FE38FC">
        <w:rPr>
          <w:rFonts w:ascii="Times New Roman" w:eastAsia="宋体" w:hAnsi="Times New Roman" w:cs="Times New Roman"/>
          <w:color w:val="0000FF"/>
          <w:sz w:val="24"/>
          <w:szCs w:val="24"/>
        </w:rPr>
        <w:t>cycle.</w:t>
      </w:r>
      <w:r w:rsidR="008842E1">
        <w:rPr>
          <w:rFonts w:ascii="Times New Roman" w:eastAsia="宋体" w:hAnsi="Times New Roman" w:cs="Times New Roman"/>
          <w:color w:val="0000FF"/>
          <w:sz w:val="24"/>
          <w:szCs w:val="24"/>
        </w:rPr>
        <w:t xml:space="preserve"> </w:t>
      </w:r>
      <w:r w:rsidR="00FC65DA">
        <w:rPr>
          <w:rFonts w:ascii="Times New Roman" w:eastAsia="宋体" w:hAnsi="Times New Roman" w:cs="Times New Roman"/>
          <w:color w:val="0000FF"/>
          <w:sz w:val="24"/>
          <w:szCs w:val="24"/>
        </w:rPr>
        <w:t>P</w:t>
      </w:r>
      <w:r w:rsidR="008842E1">
        <w:rPr>
          <w:rFonts w:ascii="Times New Roman" w:eastAsia="宋体" w:hAnsi="Times New Roman" w:cs="Times New Roman"/>
          <w:color w:val="0000FF"/>
          <w:sz w:val="24"/>
          <w:szCs w:val="24"/>
        </w:rPr>
        <w:t xml:space="preserve">ositive and negative TWSA indicate that </w:t>
      </w:r>
      <w:r w:rsidR="008842E1" w:rsidRPr="008842E1">
        <w:rPr>
          <w:rFonts w:ascii="Times New Roman" w:eastAsia="宋体" w:hAnsi="Times New Roman" w:cs="Times New Roman"/>
          <w:color w:val="0000FF"/>
          <w:sz w:val="24"/>
          <w:szCs w:val="24"/>
        </w:rPr>
        <w:t xml:space="preserve">whether the TWS </w:t>
      </w:r>
      <w:r w:rsidR="00FC65DA">
        <w:rPr>
          <w:rFonts w:ascii="Times New Roman" w:eastAsia="宋体" w:hAnsi="Times New Roman" w:cs="Times New Roman"/>
          <w:color w:val="0000FF"/>
          <w:sz w:val="24"/>
          <w:szCs w:val="24"/>
        </w:rPr>
        <w:t>during a certain time periods</w:t>
      </w:r>
      <w:r w:rsidR="00AC5E76">
        <w:rPr>
          <w:rFonts w:ascii="Times New Roman" w:eastAsia="宋体" w:hAnsi="Times New Roman" w:cs="Times New Roman"/>
          <w:color w:val="0000FF"/>
          <w:sz w:val="24"/>
          <w:szCs w:val="24"/>
        </w:rPr>
        <w:t xml:space="preserve"> (e.g., day, month, and year)</w:t>
      </w:r>
      <w:r w:rsidR="008842E1" w:rsidRPr="008842E1">
        <w:rPr>
          <w:rFonts w:ascii="Times New Roman" w:eastAsia="宋体" w:hAnsi="Times New Roman" w:cs="Times New Roman"/>
          <w:color w:val="0000FF"/>
          <w:sz w:val="24"/>
          <w:szCs w:val="24"/>
        </w:rPr>
        <w:t xml:space="preserve"> is higher or lower than </w:t>
      </w:r>
      <w:r w:rsidR="008842E1">
        <w:rPr>
          <w:rFonts w:ascii="Times New Roman" w:eastAsia="宋体" w:hAnsi="Times New Roman" w:cs="Times New Roman"/>
          <w:color w:val="0000FF"/>
          <w:sz w:val="24"/>
          <w:szCs w:val="24"/>
        </w:rPr>
        <w:t xml:space="preserve">its </w:t>
      </w:r>
      <w:r w:rsidR="00FC65DA">
        <w:rPr>
          <w:rFonts w:ascii="Times New Roman" w:eastAsia="宋体" w:hAnsi="Times New Roman" w:cs="Times New Roman"/>
          <w:color w:val="0000FF"/>
          <w:sz w:val="24"/>
          <w:szCs w:val="24"/>
        </w:rPr>
        <w:t>time series</w:t>
      </w:r>
      <w:r w:rsidR="008842E1" w:rsidRPr="008842E1">
        <w:rPr>
          <w:rFonts w:ascii="Times New Roman" w:eastAsia="宋体" w:hAnsi="Times New Roman" w:cs="Times New Roman"/>
          <w:color w:val="0000FF"/>
          <w:sz w:val="24"/>
          <w:szCs w:val="24"/>
        </w:rPr>
        <w:t xml:space="preserve"> </w:t>
      </w:r>
      <w:r w:rsidR="008842E1">
        <w:rPr>
          <w:rFonts w:ascii="Times New Roman" w:eastAsia="宋体" w:hAnsi="Times New Roman" w:cs="Times New Roman"/>
          <w:color w:val="0000FF"/>
          <w:sz w:val="24"/>
          <w:szCs w:val="24"/>
        </w:rPr>
        <w:t xml:space="preserve">mean. </w:t>
      </w:r>
      <w:r w:rsidR="00FC65DA">
        <w:rPr>
          <w:rFonts w:ascii="Times New Roman" w:eastAsia="宋体" w:hAnsi="Times New Roman" w:cs="Times New Roman"/>
          <w:color w:val="0000FF"/>
          <w:sz w:val="24"/>
          <w:szCs w:val="24"/>
        </w:rPr>
        <w:t>P</w:t>
      </w:r>
      <w:r w:rsidR="008842E1">
        <w:rPr>
          <w:rFonts w:ascii="Times New Roman" w:eastAsia="宋体" w:hAnsi="Times New Roman" w:cs="Times New Roman"/>
          <w:color w:val="0000FF"/>
          <w:sz w:val="24"/>
          <w:szCs w:val="24"/>
        </w:rPr>
        <w:t xml:space="preserve">ositive </w:t>
      </w:r>
      <w:r w:rsidR="00CF4D0F">
        <w:rPr>
          <w:rFonts w:ascii="Times New Roman" w:eastAsia="宋体" w:hAnsi="Times New Roman" w:cs="Times New Roman"/>
          <w:color w:val="0000FF"/>
          <w:sz w:val="24"/>
          <w:szCs w:val="24"/>
        </w:rPr>
        <w:t xml:space="preserve">or </w:t>
      </w:r>
      <w:r w:rsidR="008842E1">
        <w:rPr>
          <w:rFonts w:ascii="Times New Roman" w:eastAsia="宋体" w:hAnsi="Times New Roman" w:cs="Times New Roman"/>
          <w:color w:val="0000FF"/>
          <w:sz w:val="24"/>
          <w:szCs w:val="24"/>
        </w:rPr>
        <w:t>negative TWSC mean</w:t>
      </w:r>
      <w:r w:rsidR="00CF4D0F">
        <w:rPr>
          <w:rFonts w:ascii="Times New Roman" w:eastAsia="宋体" w:hAnsi="Times New Roman" w:cs="Times New Roman"/>
          <w:color w:val="0000FF"/>
          <w:sz w:val="24"/>
          <w:szCs w:val="24"/>
        </w:rPr>
        <w:t>s</w:t>
      </w:r>
      <w:r w:rsidR="008842E1">
        <w:rPr>
          <w:rFonts w:ascii="Times New Roman" w:eastAsia="宋体" w:hAnsi="Times New Roman" w:cs="Times New Roman"/>
          <w:color w:val="0000FF"/>
          <w:sz w:val="24"/>
          <w:szCs w:val="24"/>
        </w:rPr>
        <w:t xml:space="preserve"> </w:t>
      </w:r>
      <w:r w:rsidR="0061158A">
        <w:rPr>
          <w:rFonts w:ascii="Times New Roman" w:eastAsia="宋体" w:hAnsi="Times New Roman" w:cs="Times New Roman"/>
          <w:color w:val="0000FF"/>
          <w:sz w:val="24"/>
          <w:szCs w:val="24"/>
        </w:rPr>
        <w:t>water storage surplus or deficit</w:t>
      </w:r>
      <w:r w:rsidR="00FC65DA">
        <w:rPr>
          <w:rFonts w:ascii="Times New Roman" w:eastAsia="宋体" w:hAnsi="Times New Roman" w:cs="Times New Roman"/>
          <w:color w:val="0000FF"/>
          <w:sz w:val="24"/>
          <w:szCs w:val="24"/>
        </w:rPr>
        <w:t xml:space="preserve"> </w:t>
      </w:r>
      <w:r w:rsidR="00FC65DA">
        <w:rPr>
          <w:rFonts w:ascii="Times New Roman" w:eastAsia="宋体" w:hAnsi="Times New Roman" w:cs="Times New Roman" w:hint="eastAsia"/>
          <w:color w:val="0000FF"/>
          <w:sz w:val="24"/>
          <w:szCs w:val="24"/>
        </w:rPr>
        <w:t>in</w:t>
      </w:r>
      <w:r w:rsidR="00FC65DA">
        <w:rPr>
          <w:rFonts w:ascii="Times New Roman" w:eastAsia="宋体" w:hAnsi="Times New Roman" w:cs="Times New Roman"/>
          <w:color w:val="0000FF"/>
          <w:sz w:val="24"/>
          <w:szCs w:val="24"/>
        </w:rPr>
        <w:t xml:space="preserve"> a certain period</w:t>
      </w:r>
      <w:r w:rsidR="0061158A">
        <w:rPr>
          <w:rFonts w:ascii="Times New Roman" w:eastAsia="宋体" w:hAnsi="Times New Roman" w:cs="Times New Roman"/>
          <w:color w:val="0000FF"/>
          <w:sz w:val="24"/>
          <w:szCs w:val="24"/>
        </w:rPr>
        <w:t xml:space="preserve"> compared to </w:t>
      </w:r>
      <w:r w:rsidR="0061158A" w:rsidRPr="0061158A">
        <w:rPr>
          <w:rFonts w:ascii="Times New Roman" w:eastAsia="宋体" w:hAnsi="Times New Roman" w:cs="Times New Roman"/>
          <w:color w:val="0000FF"/>
          <w:sz w:val="24"/>
          <w:szCs w:val="24"/>
        </w:rPr>
        <w:t xml:space="preserve">previous </w:t>
      </w:r>
      <w:proofErr w:type="gramStart"/>
      <w:r w:rsidR="0061158A">
        <w:rPr>
          <w:rFonts w:ascii="Times New Roman" w:eastAsia="宋体" w:hAnsi="Times New Roman" w:cs="Times New Roman"/>
          <w:color w:val="0000FF"/>
          <w:sz w:val="24"/>
          <w:szCs w:val="24"/>
        </w:rPr>
        <w:t>time</w:t>
      </w:r>
      <w:r w:rsidR="00FC65DA">
        <w:rPr>
          <w:rFonts w:ascii="Times New Roman" w:eastAsia="宋体" w:hAnsi="Times New Roman" w:cs="Times New Roman"/>
          <w:color w:val="0000FF"/>
          <w:sz w:val="24"/>
          <w:szCs w:val="24"/>
        </w:rPr>
        <w:t xml:space="preserve"> period</w:t>
      </w:r>
      <w:proofErr w:type="gramEnd"/>
      <w:r w:rsidR="0061158A">
        <w:rPr>
          <w:rFonts w:ascii="Times New Roman" w:eastAsia="宋体" w:hAnsi="Times New Roman" w:cs="Times New Roman"/>
          <w:color w:val="0000FF"/>
          <w:sz w:val="24"/>
          <w:szCs w:val="24"/>
        </w:rPr>
        <w:t>.</w:t>
      </w:r>
    </w:p>
    <w:p w14:paraId="237D849E" w14:textId="17BEF4E9" w:rsidR="00F10156" w:rsidRDefault="00191354" w:rsidP="00D67ADA">
      <w:pPr>
        <w:pStyle w:val="af"/>
        <w:numPr>
          <w:ilvl w:val="0"/>
          <w:numId w:val="3"/>
        </w:numPr>
        <w:spacing w:line="360" w:lineRule="auto"/>
        <w:ind w:left="0" w:firstLine="480"/>
        <w:rPr>
          <w:rFonts w:ascii="Times New Roman" w:eastAsia="宋体" w:hAnsi="Times New Roman" w:cs="Times New Roman"/>
          <w:color w:val="0000FF"/>
          <w:sz w:val="24"/>
          <w:szCs w:val="24"/>
        </w:rPr>
      </w:pPr>
      <w:r w:rsidRPr="00191354">
        <w:rPr>
          <w:rFonts w:ascii="Times New Roman" w:eastAsia="宋体" w:hAnsi="Times New Roman" w:cs="Times New Roman"/>
          <w:color w:val="0000FF"/>
          <w:sz w:val="24"/>
          <w:szCs w:val="24"/>
        </w:rPr>
        <w:t xml:space="preserve">The time scale of the information </w:t>
      </w:r>
      <w:r w:rsidR="00205554">
        <w:rPr>
          <w:rFonts w:ascii="Times New Roman" w:eastAsia="宋体" w:hAnsi="Times New Roman" w:cs="Times New Roman"/>
          <w:color w:val="0000FF"/>
          <w:sz w:val="24"/>
          <w:szCs w:val="24"/>
        </w:rPr>
        <w:t>in</w:t>
      </w:r>
      <w:r w:rsidRPr="00191354">
        <w:rPr>
          <w:rFonts w:ascii="Times New Roman" w:eastAsia="宋体" w:hAnsi="Times New Roman" w:cs="Times New Roman"/>
          <w:color w:val="0000FF"/>
          <w:sz w:val="24"/>
          <w:szCs w:val="24"/>
        </w:rPr>
        <w:t xml:space="preserve"> TWSA and TWSC is different</w:t>
      </w:r>
      <w:r>
        <w:rPr>
          <w:rFonts w:ascii="Times New Roman" w:eastAsia="宋体" w:hAnsi="Times New Roman" w:cs="Times New Roman"/>
          <w:color w:val="0000FF"/>
          <w:sz w:val="24"/>
          <w:szCs w:val="24"/>
        </w:rPr>
        <w:t>.</w:t>
      </w:r>
      <w:r w:rsidR="00692DBA">
        <w:rPr>
          <w:rFonts w:ascii="Times New Roman" w:eastAsia="宋体" w:hAnsi="Times New Roman" w:cs="Times New Roman"/>
          <w:color w:val="0000FF"/>
          <w:sz w:val="24"/>
          <w:szCs w:val="24"/>
        </w:rPr>
        <w:t xml:space="preserve"> TWSA </w:t>
      </w:r>
      <w:r w:rsidR="00692DBA" w:rsidRPr="004400A4">
        <w:rPr>
          <w:rFonts w:ascii="Times New Roman" w:eastAsia="宋体" w:hAnsi="Times New Roman" w:cs="Times New Roman"/>
          <w:color w:val="0000FF"/>
          <w:sz w:val="24"/>
          <w:szCs w:val="24"/>
        </w:rPr>
        <w:t xml:space="preserve">includes </w:t>
      </w:r>
      <w:r w:rsidR="00205554" w:rsidRPr="004400A4">
        <w:rPr>
          <w:rFonts w:ascii="Times New Roman" w:eastAsia="宋体" w:hAnsi="Times New Roman" w:cs="Times New Roman"/>
          <w:color w:val="0000FF"/>
          <w:sz w:val="24"/>
          <w:szCs w:val="24"/>
        </w:rPr>
        <w:t xml:space="preserve">not only </w:t>
      </w:r>
      <w:r w:rsidR="00205554">
        <w:rPr>
          <w:rFonts w:ascii="Times New Roman" w:eastAsia="宋体" w:hAnsi="Times New Roman" w:cs="Times New Roman"/>
          <w:color w:val="0000FF"/>
          <w:sz w:val="24"/>
          <w:szCs w:val="24"/>
        </w:rPr>
        <w:t xml:space="preserve">the </w:t>
      </w:r>
      <w:r w:rsidR="00692DBA" w:rsidRPr="004400A4">
        <w:rPr>
          <w:rFonts w:ascii="Times New Roman" w:eastAsia="宋体" w:hAnsi="Times New Roman" w:cs="Times New Roman"/>
          <w:color w:val="0000FF"/>
          <w:sz w:val="24"/>
          <w:szCs w:val="24"/>
        </w:rPr>
        <w:t xml:space="preserve">information at current </w:t>
      </w:r>
      <w:r w:rsidR="00692DBA">
        <w:rPr>
          <w:rFonts w:ascii="Times New Roman" w:eastAsia="宋体" w:hAnsi="Times New Roman" w:cs="Times New Roman"/>
          <w:color w:val="0000FF"/>
          <w:sz w:val="24"/>
          <w:szCs w:val="24"/>
        </w:rPr>
        <w:t xml:space="preserve">time (i.e., </w:t>
      </w:r>
      <w:r w:rsidR="00205554" w:rsidRPr="004913BB">
        <w:rPr>
          <w:rFonts w:ascii="Times New Roman" w:eastAsia="宋体" w:hAnsi="Times New Roman" w:cs="Times New Roman"/>
          <w:i/>
          <w:color w:val="0000FF"/>
          <w:sz w:val="24"/>
          <w:szCs w:val="24"/>
        </w:rPr>
        <w:t>TWSA</w:t>
      </w:r>
      <w:r w:rsidR="00205554" w:rsidRPr="004913BB">
        <w:rPr>
          <w:rFonts w:ascii="Times New Roman" w:eastAsia="宋体" w:hAnsi="Times New Roman" w:cs="Times New Roman"/>
          <w:i/>
          <w:color w:val="0000FF"/>
          <w:sz w:val="24"/>
          <w:szCs w:val="24"/>
          <w:vertAlign w:val="subscript"/>
        </w:rPr>
        <w:t>t</w:t>
      </w:r>
      <w:r w:rsidR="00205554">
        <w:rPr>
          <w:rFonts w:ascii="Times New Roman" w:eastAsia="宋体" w:hAnsi="Times New Roman" w:cs="Times New Roman"/>
          <w:color w:val="0000FF"/>
          <w:sz w:val="24"/>
          <w:szCs w:val="24"/>
        </w:rPr>
        <w:t xml:space="preserve"> = </w:t>
      </w:r>
      <w:r w:rsidR="00205554" w:rsidRPr="004913BB">
        <w:rPr>
          <w:rFonts w:ascii="Times New Roman" w:eastAsia="宋体" w:hAnsi="Times New Roman" w:cs="Times New Roman"/>
          <w:i/>
          <w:color w:val="0000FF"/>
          <w:sz w:val="24"/>
          <w:szCs w:val="24"/>
        </w:rPr>
        <w:t>TWSA</w:t>
      </w:r>
      <w:r w:rsidR="00205554" w:rsidRPr="004913BB">
        <w:rPr>
          <w:rFonts w:ascii="Times New Roman" w:eastAsia="宋体" w:hAnsi="Times New Roman" w:cs="Times New Roman"/>
          <w:i/>
          <w:color w:val="0000FF"/>
          <w:sz w:val="24"/>
          <w:szCs w:val="24"/>
          <w:vertAlign w:val="subscript"/>
        </w:rPr>
        <w:t>t-1</w:t>
      </w:r>
      <w:r w:rsidR="00205554">
        <w:rPr>
          <w:rFonts w:ascii="Times New Roman" w:eastAsia="宋体" w:hAnsi="Times New Roman" w:cs="Times New Roman"/>
          <w:color w:val="0000FF"/>
          <w:sz w:val="24"/>
          <w:szCs w:val="24"/>
        </w:rPr>
        <w:t xml:space="preserve"> + </w:t>
      </w:r>
      <w:r w:rsidR="00205554" w:rsidRPr="004913BB">
        <w:rPr>
          <w:rFonts w:ascii="Times New Roman" w:eastAsia="宋体" w:hAnsi="Times New Roman" w:cs="Times New Roman"/>
          <w:i/>
          <w:color w:val="0000FF"/>
          <w:sz w:val="24"/>
          <w:szCs w:val="24"/>
        </w:rPr>
        <w:t>TWSC</w:t>
      </w:r>
      <w:r w:rsidR="00205554" w:rsidRPr="004913BB">
        <w:rPr>
          <w:rFonts w:ascii="Times New Roman" w:eastAsia="宋体" w:hAnsi="Times New Roman" w:cs="Times New Roman"/>
          <w:i/>
          <w:color w:val="0000FF"/>
          <w:sz w:val="24"/>
          <w:szCs w:val="24"/>
          <w:vertAlign w:val="subscript"/>
        </w:rPr>
        <w:t>t</w:t>
      </w:r>
      <w:r w:rsidR="00205554" w:rsidRPr="00811A70">
        <w:rPr>
          <w:rFonts w:ascii="Times New Roman" w:eastAsia="宋体" w:hAnsi="Times New Roman" w:cs="Times New Roman"/>
          <w:color w:val="0000FF"/>
          <w:sz w:val="24"/>
          <w:szCs w:val="24"/>
        </w:rPr>
        <w:t xml:space="preserve"> </w:t>
      </w:r>
      <w:r w:rsidR="00E11F7A">
        <w:rPr>
          <w:rFonts w:ascii="Times New Roman" w:eastAsia="宋体" w:hAnsi="Times New Roman" w:cs="Times New Roman"/>
          <w:color w:val="0000FF"/>
          <w:sz w:val="24"/>
          <w:szCs w:val="24"/>
        </w:rPr>
        <w:t>where</w:t>
      </w:r>
      <w:r w:rsidR="00205554" w:rsidRPr="00811A70">
        <w:rPr>
          <w:rFonts w:ascii="Times New Roman" w:eastAsia="宋体" w:hAnsi="Times New Roman" w:cs="Times New Roman"/>
          <w:color w:val="0000FF"/>
          <w:sz w:val="24"/>
          <w:szCs w:val="24"/>
        </w:rPr>
        <w:t xml:space="preserve"> </w:t>
      </w:r>
      <w:r w:rsidR="00692DBA" w:rsidRPr="004913BB">
        <w:rPr>
          <w:rFonts w:ascii="Times New Roman" w:eastAsia="宋体" w:hAnsi="Times New Roman" w:cs="Times New Roman"/>
          <w:i/>
          <w:color w:val="0000FF"/>
          <w:sz w:val="24"/>
          <w:szCs w:val="24"/>
        </w:rPr>
        <w:t>TWSC</w:t>
      </w:r>
      <w:r w:rsidR="00692DBA" w:rsidRPr="004913BB">
        <w:rPr>
          <w:rFonts w:ascii="Times New Roman" w:eastAsia="宋体" w:hAnsi="Times New Roman" w:cs="Times New Roman"/>
          <w:i/>
          <w:color w:val="0000FF"/>
          <w:sz w:val="24"/>
          <w:szCs w:val="24"/>
          <w:vertAlign w:val="subscript"/>
        </w:rPr>
        <w:t>t</w:t>
      </w:r>
      <w:r w:rsidR="00692DBA">
        <w:rPr>
          <w:rFonts w:ascii="Times New Roman" w:eastAsia="宋体" w:hAnsi="Times New Roman" w:cs="Times New Roman"/>
          <w:color w:val="0000FF"/>
          <w:sz w:val="24"/>
          <w:szCs w:val="24"/>
        </w:rPr>
        <w:t xml:space="preserve"> = </w:t>
      </w:r>
      <w:r w:rsidR="00692DBA" w:rsidRPr="004913BB">
        <w:rPr>
          <w:rFonts w:ascii="Times New Roman" w:eastAsia="宋体" w:hAnsi="Times New Roman" w:cs="Times New Roman"/>
          <w:i/>
          <w:color w:val="0000FF"/>
          <w:sz w:val="24"/>
          <w:szCs w:val="24"/>
        </w:rPr>
        <w:t>Prec</w:t>
      </w:r>
      <w:r w:rsidR="00692DBA" w:rsidRPr="004913BB">
        <w:rPr>
          <w:rFonts w:ascii="Times New Roman" w:eastAsia="宋体" w:hAnsi="Times New Roman" w:cs="Times New Roman"/>
          <w:i/>
          <w:color w:val="0000FF"/>
          <w:sz w:val="24"/>
          <w:szCs w:val="24"/>
          <w:vertAlign w:val="subscript"/>
        </w:rPr>
        <w:t>t</w:t>
      </w:r>
      <w:r w:rsidR="00692DBA">
        <w:rPr>
          <w:rFonts w:ascii="Times New Roman" w:eastAsia="宋体" w:hAnsi="Times New Roman" w:cs="Times New Roman"/>
          <w:color w:val="0000FF"/>
          <w:sz w:val="24"/>
          <w:szCs w:val="24"/>
        </w:rPr>
        <w:t xml:space="preserve"> – </w:t>
      </w:r>
      <w:r w:rsidR="00692DBA" w:rsidRPr="004913BB">
        <w:rPr>
          <w:rFonts w:ascii="Times New Roman" w:eastAsia="宋体" w:hAnsi="Times New Roman" w:cs="Times New Roman"/>
          <w:i/>
          <w:color w:val="0000FF"/>
          <w:sz w:val="24"/>
          <w:szCs w:val="24"/>
        </w:rPr>
        <w:t>ET</w:t>
      </w:r>
      <w:r w:rsidR="00692DBA" w:rsidRPr="004913BB">
        <w:rPr>
          <w:rFonts w:ascii="Times New Roman" w:eastAsia="宋体" w:hAnsi="Times New Roman" w:cs="Times New Roman"/>
          <w:i/>
          <w:color w:val="0000FF"/>
          <w:sz w:val="24"/>
          <w:szCs w:val="24"/>
          <w:vertAlign w:val="subscript"/>
        </w:rPr>
        <w:t>t</w:t>
      </w:r>
      <w:r w:rsidR="00692DBA">
        <w:rPr>
          <w:rFonts w:ascii="Times New Roman" w:eastAsia="宋体" w:hAnsi="Times New Roman" w:cs="Times New Roman"/>
          <w:color w:val="0000FF"/>
          <w:sz w:val="24"/>
          <w:szCs w:val="24"/>
        </w:rPr>
        <w:t xml:space="preserve"> – </w:t>
      </w:r>
      <w:r w:rsidR="00692DBA" w:rsidRPr="004913BB">
        <w:rPr>
          <w:rFonts w:ascii="Times New Roman" w:eastAsia="宋体" w:hAnsi="Times New Roman" w:cs="Times New Roman"/>
          <w:i/>
          <w:color w:val="0000FF"/>
          <w:sz w:val="24"/>
          <w:szCs w:val="24"/>
        </w:rPr>
        <w:t>R</w:t>
      </w:r>
      <w:r w:rsidR="00692DBA" w:rsidRPr="004913BB">
        <w:rPr>
          <w:rFonts w:ascii="Times New Roman" w:eastAsia="宋体" w:hAnsi="Times New Roman" w:cs="Times New Roman"/>
          <w:i/>
          <w:color w:val="0000FF"/>
          <w:sz w:val="24"/>
          <w:szCs w:val="24"/>
          <w:vertAlign w:val="subscript"/>
        </w:rPr>
        <w:t>t</w:t>
      </w:r>
      <w:r w:rsidR="00692DBA">
        <w:rPr>
          <w:rFonts w:ascii="Times New Roman" w:eastAsia="宋体" w:hAnsi="Times New Roman" w:cs="Times New Roman"/>
          <w:color w:val="0000FF"/>
          <w:sz w:val="24"/>
          <w:szCs w:val="24"/>
        </w:rPr>
        <w:t>)</w:t>
      </w:r>
      <w:r w:rsidR="00692DBA" w:rsidRPr="004400A4">
        <w:rPr>
          <w:rFonts w:ascii="Times New Roman" w:eastAsia="宋体" w:hAnsi="Times New Roman" w:cs="Times New Roman"/>
          <w:color w:val="0000FF"/>
          <w:sz w:val="24"/>
          <w:szCs w:val="24"/>
        </w:rPr>
        <w:t xml:space="preserve">, but also </w:t>
      </w:r>
      <w:r w:rsidR="00205554">
        <w:rPr>
          <w:rFonts w:ascii="Times New Roman" w:eastAsia="宋体" w:hAnsi="Times New Roman" w:cs="Times New Roman"/>
          <w:color w:val="0000FF"/>
          <w:sz w:val="24"/>
          <w:szCs w:val="24"/>
        </w:rPr>
        <w:t xml:space="preserve">the </w:t>
      </w:r>
      <w:r w:rsidR="00692DBA" w:rsidRPr="004400A4">
        <w:rPr>
          <w:rFonts w:ascii="Times New Roman" w:eastAsia="宋体" w:hAnsi="Times New Roman" w:cs="Times New Roman"/>
          <w:color w:val="0000FF"/>
          <w:sz w:val="24"/>
          <w:szCs w:val="24"/>
        </w:rPr>
        <w:t xml:space="preserve">information </w:t>
      </w:r>
      <w:r w:rsidR="00205554">
        <w:rPr>
          <w:rFonts w:ascii="Times New Roman" w:eastAsia="宋体" w:hAnsi="Times New Roman" w:cs="Times New Roman"/>
          <w:color w:val="0000FF"/>
          <w:sz w:val="24"/>
          <w:szCs w:val="24"/>
        </w:rPr>
        <w:t>in</w:t>
      </w:r>
      <w:r w:rsidR="00692DBA" w:rsidRPr="004400A4">
        <w:rPr>
          <w:rFonts w:ascii="Times New Roman" w:eastAsia="宋体" w:hAnsi="Times New Roman" w:cs="Times New Roman"/>
          <w:color w:val="0000FF"/>
          <w:sz w:val="24"/>
          <w:szCs w:val="24"/>
        </w:rPr>
        <w:t xml:space="preserve"> previous </w:t>
      </w:r>
      <w:r w:rsidR="00692DBA">
        <w:rPr>
          <w:rFonts w:ascii="Times New Roman" w:eastAsia="宋体" w:hAnsi="Times New Roman" w:cs="Times New Roman"/>
          <w:color w:val="0000FF"/>
          <w:sz w:val="24"/>
          <w:szCs w:val="24"/>
        </w:rPr>
        <w:t xml:space="preserve">time. </w:t>
      </w:r>
      <w:r w:rsidR="00205554">
        <w:rPr>
          <w:rFonts w:ascii="Times New Roman" w:eastAsia="宋体" w:hAnsi="Times New Roman" w:cs="Times New Roman"/>
          <w:color w:val="0000FF"/>
          <w:sz w:val="24"/>
          <w:szCs w:val="24"/>
        </w:rPr>
        <w:t xml:space="preserve">The </w:t>
      </w:r>
      <w:proofErr w:type="gramStart"/>
      <w:r w:rsidR="00205554">
        <w:rPr>
          <w:rFonts w:ascii="Times New Roman" w:eastAsia="宋体" w:hAnsi="Times New Roman" w:cs="Times New Roman"/>
          <w:color w:val="0000FF"/>
          <w:sz w:val="24"/>
          <w:szCs w:val="24"/>
        </w:rPr>
        <w:t xml:space="preserve">equation </w:t>
      </w:r>
      <w:r w:rsidR="00AC5E76">
        <w:rPr>
          <w:rFonts w:ascii="Times New Roman" w:eastAsia="宋体" w:hAnsi="Times New Roman" w:cs="Times New Roman"/>
          <w:color w:val="0000FF"/>
          <w:sz w:val="24"/>
          <w:szCs w:val="24"/>
        </w:rPr>
        <w:t xml:space="preserve"> </w:t>
      </w:r>
      <w:r w:rsidR="00AC5E76" w:rsidRPr="004913BB">
        <w:rPr>
          <w:rFonts w:ascii="Times New Roman" w:eastAsia="宋体" w:hAnsi="Times New Roman" w:cs="Times New Roman"/>
          <w:i/>
          <w:color w:val="0000FF"/>
          <w:sz w:val="24"/>
          <w:szCs w:val="24"/>
        </w:rPr>
        <w:t>TWSA</w:t>
      </w:r>
      <w:r w:rsidR="00AC5E76" w:rsidRPr="004913BB">
        <w:rPr>
          <w:rFonts w:ascii="Times New Roman" w:eastAsia="宋体" w:hAnsi="Times New Roman" w:cs="Times New Roman"/>
          <w:i/>
          <w:color w:val="0000FF"/>
          <w:sz w:val="24"/>
          <w:szCs w:val="24"/>
          <w:vertAlign w:val="subscript"/>
        </w:rPr>
        <w:t>t</w:t>
      </w:r>
      <w:proofErr w:type="gramEnd"/>
      <w:r w:rsidR="00AC5E76">
        <w:rPr>
          <w:rFonts w:ascii="Times New Roman" w:eastAsia="宋体" w:hAnsi="Times New Roman" w:cs="Times New Roman"/>
          <w:color w:val="0000FF"/>
          <w:sz w:val="24"/>
          <w:szCs w:val="24"/>
        </w:rPr>
        <w:t xml:space="preserve"> = </w:t>
      </w:r>
      <w:r w:rsidR="00AC5E76" w:rsidRPr="004913BB">
        <w:rPr>
          <w:rFonts w:ascii="Times New Roman" w:eastAsia="宋体" w:hAnsi="Times New Roman" w:cs="Times New Roman"/>
          <w:i/>
          <w:color w:val="0000FF"/>
          <w:sz w:val="24"/>
          <w:szCs w:val="24"/>
        </w:rPr>
        <w:t>TWSA</w:t>
      </w:r>
      <w:r w:rsidR="00AC5E76" w:rsidRPr="004913BB">
        <w:rPr>
          <w:rFonts w:ascii="Times New Roman" w:eastAsia="宋体" w:hAnsi="Times New Roman" w:cs="Times New Roman"/>
          <w:i/>
          <w:color w:val="0000FF"/>
          <w:sz w:val="24"/>
          <w:szCs w:val="24"/>
          <w:vertAlign w:val="subscript"/>
        </w:rPr>
        <w:t>t-1</w:t>
      </w:r>
      <w:r w:rsidR="00AC5E76">
        <w:rPr>
          <w:rFonts w:ascii="Times New Roman" w:eastAsia="宋体" w:hAnsi="Times New Roman" w:cs="Times New Roman"/>
          <w:color w:val="0000FF"/>
          <w:sz w:val="24"/>
          <w:szCs w:val="24"/>
        </w:rPr>
        <w:t xml:space="preserve"> + </w:t>
      </w:r>
      <w:r w:rsidR="00AC5E76" w:rsidRPr="004913BB">
        <w:rPr>
          <w:rFonts w:ascii="Times New Roman" w:eastAsia="宋体" w:hAnsi="Times New Roman" w:cs="Times New Roman"/>
          <w:i/>
          <w:color w:val="0000FF"/>
          <w:sz w:val="24"/>
          <w:szCs w:val="24"/>
        </w:rPr>
        <w:t>TWSC</w:t>
      </w:r>
      <w:r w:rsidR="00AC5E76" w:rsidRPr="004913BB">
        <w:rPr>
          <w:rFonts w:ascii="Times New Roman" w:eastAsia="宋体" w:hAnsi="Times New Roman" w:cs="Times New Roman"/>
          <w:i/>
          <w:color w:val="0000FF"/>
          <w:sz w:val="24"/>
          <w:szCs w:val="24"/>
          <w:vertAlign w:val="subscript"/>
        </w:rPr>
        <w:t>t</w:t>
      </w:r>
      <w:r w:rsidR="00205554">
        <w:rPr>
          <w:rFonts w:ascii="Times New Roman" w:eastAsia="宋体" w:hAnsi="Times New Roman" w:cs="Times New Roman"/>
          <w:color w:val="0000FF"/>
          <w:sz w:val="24"/>
          <w:szCs w:val="24"/>
        </w:rPr>
        <w:t xml:space="preserve"> </w:t>
      </w:r>
      <w:r w:rsidR="000B2844">
        <w:rPr>
          <w:rFonts w:ascii="Times New Roman" w:eastAsia="宋体" w:hAnsi="Times New Roman" w:cs="Times New Roman"/>
          <w:color w:val="0000FF"/>
          <w:sz w:val="24"/>
          <w:szCs w:val="24"/>
        </w:rPr>
        <w:t>can</w:t>
      </w:r>
      <w:r w:rsidR="003A4B36">
        <w:rPr>
          <w:rFonts w:ascii="Times New Roman" w:eastAsia="宋体" w:hAnsi="Times New Roman" w:cs="Times New Roman"/>
          <w:color w:val="0000FF"/>
          <w:sz w:val="24"/>
          <w:szCs w:val="24"/>
        </w:rPr>
        <w:t xml:space="preserve"> </w:t>
      </w:r>
      <w:r w:rsidR="000B2844">
        <w:rPr>
          <w:rFonts w:ascii="Times New Roman" w:eastAsia="宋体" w:hAnsi="Times New Roman" w:cs="Times New Roman"/>
          <w:color w:val="0000FF"/>
          <w:sz w:val="24"/>
          <w:szCs w:val="24"/>
        </w:rPr>
        <w:t>be</w:t>
      </w:r>
      <w:r w:rsidR="003A4B36">
        <w:rPr>
          <w:rFonts w:ascii="Times New Roman" w:eastAsia="宋体" w:hAnsi="Times New Roman" w:cs="Times New Roman"/>
          <w:color w:val="0000FF"/>
          <w:sz w:val="24"/>
          <w:szCs w:val="24"/>
        </w:rPr>
        <w:t xml:space="preserve"> </w:t>
      </w:r>
      <w:r w:rsidR="00205554">
        <w:rPr>
          <w:rFonts w:ascii="Times New Roman" w:eastAsia="宋体" w:hAnsi="Times New Roman" w:cs="Times New Roman"/>
          <w:color w:val="0000FF"/>
          <w:sz w:val="24"/>
          <w:szCs w:val="24"/>
        </w:rPr>
        <w:t xml:space="preserve">further expended </w:t>
      </w:r>
      <w:r w:rsidR="003A4B36">
        <w:rPr>
          <w:rFonts w:ascii="Times New Roman" w:eastAsia="宋体" w:hAnsi="Times New Roman" w:cs="Times New Roman"/>
          <w:color w:val="0000FF"/>
          <w:sz w:val="24"/>
          <w:szCs w:val="24"/>
        </w:rPr>
        <w:t>recursive</w:t>
      </w:r>
      <w:r w:rsidR="00205554">
        <w:rPr>
          <w:rFonts w:ascii="Times New Roman" w:eastAsia="宋体" w:hAnsi="Times New Roman" w:cs="Times New Roman"/>
          <w:color w:val="0000FF"/>
          <w:sz w:val="24"/>
          <w:szCs w:val="24"/>
        </w:rPr>
        <w:t>ly</w:t>
      </w:r>
      <w:r w:rsidR="003A4B36">
        <w:rPr>
          <w:rFonts w:ascii="Times New Roman" w:eastAsia="宋体" w:hAnsi="Times New Roman" w:cs="Times New Roman"/>
          <w:color w:val="0000FF"/>
          <w:sz w:val="24"/>
          <w:szCs w:val="24"/>
        </w:rPr>
        <w:t xml:space="preserve"> </w:t>
      </w:r>
      <w:r w:rsidR="0007574E">
        <w:rPr>
          <w:rFonts w:ascii="Times New Roman" w:eastAsia="宋体" w:hAnsi="Times New Roman" w:cs="Times New Roman"/>
          <w:color w:val="0000FF"/>
          <w:sz w:val="24"/>
          <w:szCs w:val="24"/>
        </w:rPr>
        <w:t>by</w:t>
      </w:r>
      <w:r w:rsidR="003A4B36">
        <w:rPr>
          <w:rFonts w:ascii="Times New Roman" w:eastAsia="宋体" w:hAnsi="Times New Roman" w:cs="Times New Roman"/>
          <w:color w:val="0000FF"/>
          <w:sz w:val="24"/>
          <w:szCs w:val="24"/>
        </w:rPr>
        <w:t xml:space="preserve"> using TWSA</w:t>
      </w:r>
      <w:r w:rsidR="003A4B36" w:rsidRPr="003A4B36">
        <w:rPr>
          <w:rFonts w:ascii="Times New Roman" w:eastAsia="宋体" w:hAnsi="Times New Roman" w:cs="Times New Roman"/>
          <w:color w:val="0000FF"/>
          <w:sz w:val="24"/>
          <w:szCs w:val="24"/>
          <w:vertAlign w:val="subscript"/>
        </w:rPr>
        <w:t>t-2</w:t>
      </w:r>
      <w:r w:rsidR="003A4B36">
        <w:rPr>
          <w:rFonts w:ascii="Times New Roman" w:eastAsia="宋体" w:hAnsi="Times New Roman" w:cs="Times New Roman"/>
          <w:color w:val="0000FF"/>
          <w:sz w:val="24"/>
          <w:szCs w:val="24"/>
        </w:rPr>
        <w:t>, TWSA</w:t>
      </w:r>
      <w:r w:rsidR="003A4B36" w:rsidRPr="003A4B36">
        <w:rPr>
          <w:rFonts w:ascii="Times New Roman" w:eastAsia="宋体" w:hAnsi="Times New Roman" w:cs="Times New Roman"/>
          <w:color w:val="0000FF"/>
          <w:sz w:val="24"/>
          <w:szCs w:val="24"/>
          <w:vertAlign w:val="subscript"/>
        </w:rPr>
        <w:t>t-3</w:t>
      </w:r>
      <w:r w:rsidR="003A4B36">
        <w:rPr>
          <w:rFonts w:ascii="Times New Roman" w:eastAsia="宋体" w:hAnsi="Times New Roman" w:cs="Times New Roman"/>
          <w:color w:val="0000FF"/>
          <w:sz w:val="24"/>
          <w:szCs w:val="24"/>
        </w:rPr>
        <w:t>, …, and TWSA</w:t>
      </w:r>
      <w:r w:rsidR="00E11F7A">
        <w:rPr>
          <w:rFonts w:ascii="Times New Roman" w:eastAsia="宋体" w:hAnsi="Times New Roman" w:cs="Times New Roman"/>
          <w:color w:val="0000FF"/>
          <w:sz w:val="24"/>
          <w:szCs w:val="24"/>
          <w:vertAlign w:val="subscript"/>
        </w:rPr>
        <w:t>1</w:t>
      </w:r>
      <w:r w:rsidR="003A4B36">
        <w:rPr>
          <w:rFonts w:ascii="Times New Roman" w:eastAsia="宋体" w:hAnsi="Times New Roman" w:cs="Times New Roman"/>
          <w:color w:val="0000FF"/>
          <w:sz w:val="24"/>
          <w:szCs w:val="24"/>
        </w:rPr>
        <w:t xml:space="preserve"> to replace TWSA</w:t>
      </w:r>
      <w:r w:rsidR="003A4B36" w:rsidRPr="003A4B36">
        <w:rPr>
          <w:rFonts w:ascii="Times New Roman" w:eastAsia="宋体" w:hAnsi="Times New Roman" w:cs="Times New Roman"/>
          <w:color w:val="0000FF"/>
          <w:sz w:val="24"/>
          <w:szCs w:val="24"/>
          <w:vertAlign w:val="subscript"/>
        </w:rPr>
        <w:t>t-1</w:t>
      </w:r>
      <w:r w:rsidR="00E11F7A">
        <w:rPr>
          <w:rFonts w:ascii="Times New Roman" w:eastAsia="宋体" w:hAnsi="Times New Roman" w:cs="Times New Roman"/>
          <w:color w:val="0000FF"/>
          <w:sz w:val="24"/>
          <w:szCs w:val="24"/>
        </w:rPr>
        <w:t xml:space="preserve"> which leads to </w:t>
      </w:r>
      <w:r w:rsidR="00E11F7A" w:rsidRPr="004913BB">
        <w:rPr>
          <w:rFonts w:ascii="Times New Roman" w:eastAsia="宋体" w:hAnsi="Times New Roman" w:cs="Times New Roman"/>
          <w:i/>
          <w:color w:val="0000FF"/>
          <w:sz w:val="24"/>
          <w:szCs w:val="24"/>
        </w:rPr>
        <w:t>TWSA</w:t>
      </w:r>
      <w:r w:rsidR="00E11F7A" w:rsidRPr="004913BB">
        <w:rPr>
          <w:rFonts w:ascii="Times New Roman" w:eastAsia="宋体" w:hAnsi="Times New Roman" w:cs="Times New Roman"/>
          <w:i/>
          <w:color w:val="0000FF"/>
          <w:sz w:val="24"/>
          <w:szCs w:val="24"/>
          <w:vertAlign w:val="subscript"/>
        </w:rPr>
        <w:t>t</w:t>
      </w:r>
      <w:r w:rsidR="00E11F7A">
        <w:rPr>
          <w:rFonts w:ascii="Times New Roman" w:eastAsia="宋体" w:hAnsi="Times New Roman" w:cs="Times New Roman"/>
          <w:color w:val="0000FF"/>
          <w:sz w:val="24"/>
          <w:szCs w:val="24"/>
        </w:rPr>
        <w:t xml:space="preserve"> = </w:t>
      </w:r>
      <w:r w:rsidR="00E11F7A" w:rsidRPr="004913BB">
        <w:rPr>
          <w:rFonts w:ascii="Times New Roman" w:eastAsia="宋体" w:hAnsi="Times New Roman" w:cs="Times New Roman"/>
          <w:i/>
          <w:color w:val="0000FF"/>
          <w:sz w:val="24"/>
          <w:szCs w:val="24"/>
        </w:rPr>
        <w:t>TWSC</w:t>
      </w:r>
      <w:r w:rsidR="00E11F7A" w:rsidRPr="004913BB">
        <w:rPr>
          <w:rFonts w:ascii="Times New Roman" w:eastAsia="宋体" w:hAnsi="Times New Roman" w:cs="Times New Roman"/>
          <w:i/>
          <w:color w:val="0000FF"/>
          <w:sz w:val="24"/>
          <w:szCs w:val="24"/>
          <w:vertAlign w:val="subscript"/>
        </w:rPr>
        <w:t>t</w:t>
      </w:r>
      <w:r w:rsidR="003A4B36">
        <w:rPr>
          <w:rFonts w:ascii="Times New Roman" w:eastAsia="宋体" w:hAnsi="Times New Roman" w:cs="Times New Roman"/>
          <w:color w:val="0000FF"/>
          <w:sz w:val="24"/>
          <w:szCs w:val="24"/>
        </w:rPr>
        <w:t xml:space="preserve"> </w:t>
      </w:r>
      <w:r w:rsidR="00E11F7A">
        <w:rPr>
          <w:rFonts w:ascii="Times New Roman" w:eastAsia="宋体" w:hAnsi="Times New Roman" w:cs="Times New Roman"/>
          <w:color w:val="0000FF"/>
          <w:sz w:val="24"/>
          <w:szCs w:val="24"/>
        </w:rPr>
        <w:t xml:space="preserve">+ </w:t>
      </w:r>
      <w:r w:rsidR="00E11F7A" w:rsidRPr="004913BB">
        <w:rPr>
          <w:rFonts w:ascii="Times New Roman" w:eastAsia="宋体" w:hAnsi="Times New Roman" w:cs="Times New Roman"/>
          <w:i/>
          <w:color w:val="0000FF"/>
          <w:sz w:val="24"/>
          <w:szCs w:val="24"/>
        </w:rPr>
        <w:t>TWSC</w:t>
      </w:r>
      <w:r w:rsidR="00E11F7A" w:rsidRPr="004913BB">
        <w:rPr>
          <w:rFonts w:ascii="Times New Roman" w:eastAsia="宋体" w:hAnsi="Times New Roman" w:cs="Times New Roman"/>
          <w:i/>
          <w:color w:val="0000FF"/>
          <w:sz w:val="24"/>
          <w:szCs w:val="24"/>
          <w:vertAlign w:val="subscript"/>
        </w:rPr>
        <w:t>t</w:t>
      </w:r>
      <w:r w:rsidR="00E11F7A">
        <w:rPr>
          <w:rFonts w:ascii="Times New Roman" w:eastAsia="宋体" w:hAnsi="Times New Roman" w:cs="Times New Roman"/>
          <w:i/>
          <w:color w:val="0000FF"/>
          <w:sz w:val="24"/>
          <w:szCs w:val="24"/>
          <w:vertAlign w:val="subscript"/>
        </w:rPr>
        <w:t>-1</w:t>
      </w:r>
      <w:r w:rsidR="00E11F7A">
        <w:rPr>
          <w:rFonts w:ascii="Times New Roman" w:eastAsia="宋体" w:hAnsi="Times New Roman" w:cs="Times New Roman"/>
          <w:color w:val="0000FF"/>
          <w:sz w:val="24"/>
          <w:szCs w:val="24"/>
        </w:rPr>
        <w:t xml:space="preserve"> + </w:t>
      </w:r>
      <w:r w:rsidR="00E11F7A" w:rsidRPr="004913BB">
        <w:rPr>
          <w:rFonts w:ascii="Times New Roman" w:eastAsia="宋体" w:hAnsi="Times New Roman" w:cs="Times New Roman"/>
          <w:i/>
          <w:color w:val="0000FF"/>
          <w:sz w:val="24"/>
          <w:szCs w:val="24"/>
        </w:rPr>
        <w:t>TWSC</w:t>
      </w:r>
      <w:r w:rsidR="00E11F7A" w:rsidRPr="004913BB">
        <w:rPr>
          <w:rFonts w:ascii="Times New Roman" w:eastAsia="宋体" w:hAnsi="Times New Roman" w:cs="Times New Roman"/>
          <w:i/>
          <w:color w:val="0000FF"/>
          <w:sz w:val="24"/>
          <w:szCs w:val="24"/>
          <w:vertAlign w:val="subscript"/>
        </w:rPr>
        <w:t>t</w:t>
      </w:r>
      <w:r w:rsidR="00E11F7A">
        <w:rPr>
          <w:rFonts w:ascii="Times New Roman" w:eastAsia="宋体" w:hAnsi="Times New Roman" w:cs="Times New Roman"/>
          <w:i/>
          <w:color w:val="0000FF"/>
          <w:sz w:val="24"/>
          <w:szCs w:val="24"/>
          <w:vertAlign w:val="subscript"/>
        </w:rPr>
        <w:t>-2</w:t>
      </w:r>
      <w:r w:rsidR="00E11F7A">
        <w:rPr>
          <w:rFonts w:ascii="Times New Roman" w:eastAsia="宋体" w:hAnsi="Times New Roman" w:cs="Times New Roman"/>
          <w:color w:val="0000FF"/>
          <w:sz w:val="24"/>
          <w:szCs w:val="24"/>
        </w:rPr>
        <w:t xml:space="preserve"> + … + </w:t>
      </w:r>
      <w:r w:rsidR="00E11F7A" w:rsidRPr="004913BB">
        <w:rPr>
          <w:rFonts w:ascii="Times New Roman" w:eastAsia="宋体" w:hAnsi="Times New Roman" w:cs="Times New Roman"/>
          <w:i/>
          <w:color w:val="0000FF"/>
          <w:sz w:val="24"/>
          <w:szCs w:val="24"/>
        </w:rPr>
        <w:t>TWSC</w:t>
      </w:r>
      <w:r w:rsidR="00E11F7A">
        <w:rPr>
          <w:rFonts w:ascii="Times New Roman" w:eastAsia="宋体" w:hAnsi="Times New Roman" w:cs="Times New Roman"/>
          <w:i/>
          <w:color w:val="0000FF"/>
          <w:sz w:val="24"/>
          <w:szCs w:val="24"/>
          <w:vertAlign w:val="subscript"/>
        </w:rPr>
        <w:t>1</w:t>
      </w:r>
      <w:r w:rsidR="00E11F7A">
        <w:rPr>
          <w:rFonts w:ascii="Times New Roman" w:eastAsia="宋体" w:hAnsi="Times New Roman" w:cs="Times New Roman"/>
          <w:color w:val="0000FF"/>
          <w:sz w:val="24"/>
          <w:szCs w:val="24"/>
        </w:rPr>
        <w:t xml:space="preserve">. </w:t>
      </w:r>
      <w:r w:rsidR="00940891">
        <w:rPr>
          <w:rFonts w:ascii="Times New Roman" w:eastAsia="宋体" w:hAnsi="Times New Roman" w:cs="Times New Roman"/>
          <w:color w:val="0000FF"/>
          <w:sz w:val="24"/>
          <w:szCs w:val="24"/>
        </w:rPr>
        <w:t xml:space="preserve">In other words, TWSA </w:t>
      </w:r>
      <w:r w:rsidR="00940891" w:rsidRPr="00940891">
        <w:rPr>
          <w:rFonts w:ascii="Times New Roman" w:eastAsia="宋体" w:hAnsi="Times New Roman" w:cs="Times New Roman"/>
          <w:color w:val="0000FF"/>
          <w:sz w:val="24"/>
          <w:szCs w:val="24"/>
        </w:rPr>
        <w:t>reflect</w:t>
      </w:r>
      <w:r w:rsidR="00453559">
        <w:rPr>
          <w:rFonts w:ascii="Times New Roman" w:eastAsia="宋体" w:hAnsi="Times New Roman" w:cs="Times New Roman"/>
          <w:color w:val="0000FF"/>
          <w:sz w:val="24"/>
          <w:szCs w:val="24"/>
        </w:rPr>
        <w:t>s</w:t>
      </w:r>
      <w:r w:rsidR="00940891" w:rsidRPr="00940891">
        <w:rPr>
          <w:rFonts w:ascii="Times New Roman" w:eastAsia="宋体" w:hAnsi="Times New Roman" w:cs="Times New Roman"/>
          <w:color w:val="0000FF"/>
          <w:sz w:val="24"/>
          <w:szCs w:val="24"/>
        </w:rPr>
        <w:t xml:space="preserve"> the </w:t>
      </w:r>
      <w:r w:rsidR="00453559">
        <w:rPr>
          <w:rFonts w:ascii="Times New Roman" w:eastAsia="宋体" w:hAnsi="Times New Roman" w:cs="Times New Roman"/>
          <w:color w:val="0000FF"/>
          <w:sz w:val="24"/>
          <w:szCs w:val="24"/>
        </w:rPr>
        <w:t>accumulative</w:t>
      </w:r>
      <w:r w:rsidR="00453559" w:rsidRPr="00940891">
        <w:rPr>
          <w:rFonts w:ascii="Times New Roman" w:eastAsia="宋体" w:hAnsi="Times New Roman" w:cs="Times New Roman"/>
          <w:color w:val="0000FF"/>
          <w:sz w:val="24"/>
          <w:szCs w:val="24"/>
        </w:rPr>
        <w:t xml:space="preserve"> </w:t>
      </w:r>
      <w:r w:rsidR="00940891">
        <w:rPr>
          <w:rFonts w:ascii="Times New Roman" w:eastAsia="宋体" w:hAnsi="Times New Roman" w:cs="Times New Roman"/>
          <w:color w:val="0000FF"/>
          <w:sz w:val="24"/>
          <w:szCs w:val="24"/>
        </w:rPr>
        <w:t xml:space="preserve">effect </w:t>
      </w:r>
      <w:r w:rsidR="00940891" w:rsidRPr="00940891">
        <w:rPr>
          <w:rFonts w:ascii="Times New Roman" w:eastAsia="宋体" w:hAnsi="Times New Roman" w:cs="Times New Roman"/>
          <w:color w:val="0000FF"/>
          <w:sz w:val="24"/>
          <w:szCs w:val="24"/>
        </w:rPr>
        <w:t xml:space="preserve">of </w:t>
      </w:r>
      <w:r w:rsidR="00453559">
        <w:rPr>
          <w:rFonts w:ascii="Times New Roman" w:eastAsia="宋体" w:hAnsi="Times New Roman" w:cs="Times New Roman"/>
          <w:color w:val="0000FF"/>
          <w:sz w:val="24"/>
          <w:szCs w:val="24"/>
        </w:rPr>
        <w:t>TWSC in time</w:t>
      </w:r>
      <w:r w:rsidR="00566892">
        <w:rPr>
          <w:rFonts w:ascii="Times New Roman" w:eastAsia="宋体" w:hAnsi="Times New Roman" w:cs="Times New Roman"/>
          <w:color w:val="0000FF"/>
          <w:sz w:val="24"/>
          <w:szCs w:val="24"/>
        </w:rPr>
        <w:t xml:space="preserve">, while TWSC </w:t>
      </w:r>
      <w:r w:rsidR="00453559">
        <w:rPr>
          <w:rFonts w:ascii="Times New Roman" w:eastAsia="宋体" w:hAnsi="Times New Roman" w:cs="Times New Roman"/>
          <w:color w:val="0000FF"/>
          <w:sz w:val="24"/>
          <w:szCs w:val="24"/>
        </w:rPr>
        <w:t xml:space="preserve">itself is </w:t>
      </w:r>
      <w:r w:rsidR="00566892">
        <w:rPr>
          <w:rFonts w:ascii="Times New Roman" w:eastAsia="宋体" w:hAnsi="Times New Roman" w:cs="Times New Roman"/>
          <w:color w:val="0000FF"/>
          <w:sz w:val="24"/>
          <w:szCs w:val="24"/>
        </w:rPr>
        <w:t xml:space="preserve">only determined by </w:t>
      </w:r>
      <w:r w:rsidR="00453559">
        <w:rPr>
          <w:rFonts w:ascii="Times New Roman" w:eastAsia="宋体" w:hAnsi="Times New Roman" w:cs="Times New Roman"/>
          <w:color w:val="0000FF"/>
          <w:sz w:val="24"/>
          <w:szCs w:val="24"/>
        </w:rPr>
        <w:t xml:space="preserve">the </w:t>
      </w:r>
      <w:r w:rsidR="00566892">
        <w:rPr>
          <w:rFonts w:ascii="Times New Roman" w:eastAsia="宋体" w:hAnsi="Times New Roman" w:cs="Times New Roman"/>
          <w:color w:val="0000FF"/>
          <w:sz w:val="24"/>
          <w:szCs w:val="24"/>
        </w:rPr>
        <w:t xml:space="preserve">input (e.g. </w:t>
      </w:r>
      <w:r w:rsidR="000B58DC">
        <w:rPr>
          <w:rFonts w:ascii="Times New Roman" w:eastAsia="宋体" w:hAnsi="Times New Roman" w:cs="Times New Roman"/>
          <w:color w:val="0000FF"/>
          <w:sz w:val="24"/>
          <w:szCs w:val="24"/>
        </w:rPr>
        <w:t>Prec</w:t>
      </w:r>
      <w:r w:rsidR="00566892">
        <w:rPr>
          <w:rFonts w:ascii="Times New Roman" w:eastAsia="宋体" w:hAnsi="Times New Roman" w:cs="Times New Roman"/>
          <w:color w:val="0000FF"/>
          <w:sz w:val="24"/>
          <w:szCs w:val="24"/>
        </w:rPr>
        <w:t xml:space="preserve">) and output (e.g., ET and </w:t>
      </w:r>
      <w:r w:rsidR="000B58DC">
        <w:rPr>
          <w:rFonts w:ascii="Times New Roman" w:eastAsia="宋体" w:hAnsi="Times New Roman" w:cs="Times New Roman"/>
          <w:color w:val="0000FF"/>
          <w:sz w:val="24"/>
          <w:szCs w:val="24"/>
        </w:rPr>
        <w:t>R</w:t>
      </w:r>
      <w:r w:rsidR="00566892">
        <w:rPr>
          <w:rFonts w:ascii="Times New Roman" w:eastAsia="宋体" w:hAnsi="Times New Roman" w:cs="Times New Roman"/>
          <w:color w:val="0000FF"/>
          <w:sz w:val="24"/>
          <w:szCs w:val="24"/>
        </w:rPr>
        <w:t>) at current time</w:t>
      </w:r>
      <w:r w:rsidR="00453559">
        <w:rPr>
          <w:rFonts w:ascii="Times New Roman" w:eastAsia="宋体" w:hAnsi="Times New Roman" w:cs="Times New Roman"/>
          <w:color w:val="0000FF"/>
          <w:sz w:val="24"/>
          <w:szCs w:val="24"/>
        </w:rPr>
        <w:t xml:space="preserve"> (</w:t>
      </w:r>
      <w:r w:rsidR="00453559" w:rsidRPr="004913BB">
        <w:rPr>
          <w:rFonts w:ascii="Times New Roman" w:eastAsia="宋体" w:hAnsi="Times New Roman" w:cs="Times New Roman"/>
          <w:i/>
          <w:color w:val="0000FF"/>
          <w:sz w:val="24"/>
          <w:szCs w:val="24"/>
        </w:rPr>
        <w:t>TWSC</w:t>
      </w:r>
      <w:r w:rsidR="00453559" w:rsidRPr="004913BB">
        <w:rPr>
          <w:rFonts w:ascii="Times New Roman" w:eastAsia="宋体" w:hAnsi="Times New Roman" w:cs="Times New Roman"/>
          <w:i/>
          <w:color w:val="0000FF"/>
          <w:sz w:val="24"/>
          <w:szCs w:val="24"/>
          <w:vertAlign w:val="subscript"/>
        </w:rPr>
        <w:t>t</w:t>
      </w:r>
      <w:r w:rsidR="00453559">
        <w:rPr>
          <w:rFonts w:ascii="Times New Roman" w:eastAsia="宋体" w:hAnsi="Times New Roman" w:cs="Times New Roman"/>
          <w:color w:val="0000FF"/>
          <w:sz w:val="24"/>
          <w:szCs w:val="24"/>
        </w:rPr>
        <w:t xml:space="preserve"> = </w:t>
      </w:r>
      <w:r w:rsidR="00453559" w:rsidRPr="004913BB">
        <w:rPr>
          <w:rFonts w:ascii="Times New Roman" w:eastAsia="宋体" w:hAnsi="Times New Roman" w:cs="Times New Roman"/>
          <w:i/>
          <w:color w:val="0000FF"/>
          <w:sz w:val="24"/>
          <w:szCs w:val="24"/>
        </w:rPr>
        <w:t>Prec</w:t>
      </w:r>
      <w:r w:rsidR="00453559" w:rsidRPr="004913BB">
        <w:rPr>
          <w:rFonts w:ascii="Times New Roman" w:eastAsia="宋体" w:hAnsi="Times New Roman" w:cs="Times New Roman"/>
          <w:i/>
          <w:color w:val="0000FF"/>
          <w:sz w:val="24"/>
          <w:szCs w:val="24"/>
          <w:vertAlign w:val="subscript"/>
        </w:rPr>
        <w:t>t</w:t>
      </w:r>
      <w:r w:rsidR="00453559">
        <w:rPr>
          <w:rFonts w:ascii="Times New Roman" w:eastAsia="宋体" w:hAnsi="Times New Roman" w:cs="Times New Roman"/>
          <w:color w:val="0000FF"/>
          <w:sz w:val="24"/>
          <w:szCs w:val="24"/>
        </w:rPr>
        <w:t xml:space="preserve"> – </w:t>
      </w:r>
      <w:r w:rsidR="00453559" w:rsidRPr="004913BB">
        <w:rPr>
          <w:rFonts w:ascii="Times New Roman" w:eastAsia="宋体" w:hAnsi="Times New Roman" w:cs="Times New Roman"/>
          <w:i/>
          <w:color w:val="0000FF"/>
          <w:sz w:val="24"/>
          <w:szCs w:val="24"/>
        </w:rPr>
        <w:t>ET</w:t>
      </w:r>
      <w:r w:rsidR="00453559" w:rsidRPr="004913BB">
        <w:rPr>
          <w:rFonts w:ascii="Times New Roman" w:eastAsia="宋体" w:hAnsi="Times New Roman" w:cs="Times New Roman"/>
          <w:i/>
          <w:color w:val="0000FF"/>
          <w:sz w:val="24"/>
          <w:szCs w:val="24"/>
          <w:vertAlign w:val="subscript"/>
        </w:rPr>
        <w:t>t</w:t>
      </w:r>
      <w:r w:rsidR="00453559">
        <w:rPr>
          <w:rFonts w:ascii="Times New Roman" w:eastAsia="宋体" w:hAnsi="Times New Roman" w:cs="Times New Roman"/>
          <w:color w:val="0000FF"/>
          <w:sz w:val="24"/>
          <w:szCs w:val="24"/>
        </w:rPr>
        <w:t xml:space="preserve"> – </w:t>
      </w:r>
      <w:r w:rsidR="00453559" w:rsidRPr="004913BB">
        <w:rPr>
          <w:rFonts w:ascii="Times New Roman" w:eastAsia="宋体" w:hAnsi="Times New Roman" w:cs="Times New Roman"/>
          <w:i/>
          <w:color w:val="0000FF"/>
          <w:sz w:val="24"/>
          <w:szCs w:val="24"/>
        </w:rPr>
        <w:t>R</w:t>
      </w:r>
      <w:r w:rsidR="00453559" w:rsidRPr="004913BB">
        <w:rPr>
          <w:rFonts w:ascii="Times New Roman" w:eastAsia="宋体" w:hAnsi="Times New Roman" w:cs="Times New Roman"/>
          <w:i/>
          <w:color w:val="0000FF"/>
          <w:sz w:val="24"/>
          <w:szCs w:val="24"/>
          <w:vertAlign w:val="subscript"/>
        </w:rPr>
        <w:t>t</w:t>
      </w:r>
      <w:r w:rsidR="00453559">
        <w:rPr>
          <w:rFonts w:ascii="Times New Roman" w:eastAsia="宋体" w:hAnsi="Times New Roman" w:cs="Times New Roman"/>
          <w:color w:val="0000FF"/>
          <w:sz w:val="24"/>
          <w:szCs w:val="24"/>
        </w:rPr>
        <w:t>)</w:t>
      </w:r>
      <w:r w:rsidR="00940891">
        <w:rPr>
          <w:rFonts w:ascii="Times New Roman" w:eastAsia="宋体" w:hAnsi="Times New Roman" w:cs="Times New Roman"/>
          <w:color w:val="0000FF"/>
          <w:sz w:val="24"/>
          <w:szCs w:val="24"/>
        </w:rPr>
        <w:t>.</w:t>
      </w:r>
    </w:p>
    <w:p w14:paraId="03273744" w14:textId="12F2873F" w:rsidR="004913BB" w:rsidRPr="003F10D3" w:rsidRDefault="00453559" w:rsidP="00D67ADA">
      <w:pPr>
        <w:pStyle w:val="af"/>
        <w:numPr>
          <w:ilvl w:val="0"/>
          <w:numId w:val="3"/>
        </w:numPr>
        <w:spacing w:line="360" w:lineRule="auto"/>
        <w:ind w:left="0" w:firstLine="480"/>
        <w:rPr>
          <w:rFonts w:ascii="Times New Roman" w:eastAsia="宋体" w:hAnsi="Times New Roman" w:cs="Times New Roman"/>
          <w:color w:val="0000FF"/>
          <w:sz w:val="24"/>
          <w:szCs w:val="24"/>
        </w:rPr>
      </w:pPr>
      <w:bookmarkStart w:id="29" w:name="_Hlk91423233"/>
      <w:r w:rsidRPr="003F10D3">
        <w:rPr>
          <w:rFonts w:ascii="Times New Roman" w:eastAsia="宋体" w:hAnsi="Times New Roman" w:cs="Times New Roman"/>
          <w:color w:val="0000FF"/>
          <w:sz w:val="24"/>
          <w:szCs w:val="24"/>
        </w:rPr>
        <w:t xml:space="preserve">As </w:t>
      </w:r>
      <w:r w:rsidR="008A4E75" w:rsidRPr="003F10D3">
        <w:rPr>
          <w:rFonts w:ascii="Times New Roman" w:eastAsia="宋体" w:hAnsi="Times New Roman" w:cs="Times New Roman"/>
          <w:i/>
          <w:color w:val="0000FF"/>
          <w:sz w:val="24"/>
          <w:szCs w:val="24"/>
        </w:rPr>
        <w:t>TWSC</w:t>
      </w:r>
      <w:r w:rsidR="008A4E75" w:rsidRPr="003F10D3">
        <w:rPr>
          <w:rFonts w:ascii="Times New Roman" w:eastAsia="宋体" w:hAnsi="Times New Roman" w:cs="Times New Roman"/>
          <w:i/>
          <w:color w:val="0000FF"/>
          <w:sz w:val="24"/>
          <w:szCs w:val="24"/>
          <w:vertAlign w:val="subscript"/>
        </w:rPr>
        <w:t>t</w:t>
      </w:r>
      <w:r w:rsidR="008A4E75" w:rsidRPr="003F10D3">
        <w:rPr>
          <w:rFonts w:ascii="Times New Roman" w:eastAsia="宋体" w:hAnsi="Times New Roman" w:cs="Times New Roman"/>
          <w:color w:val="0000FF"/>
          <w:sz w:val="24"/>
          <w:szCs w:val="24"/>
        </w:rPr>
        <w:t xml:space="preserve"> = </w:t>
      </w:r>
      <w:r w:rsidR="008A4E75" w:rsidRPr="003F10D3">
        <w:rPr>
          <w:rFonts w:ascii="Times New Roman" w:eastAsia="宋体" w:hAnsi="Times New Roman" w:cs="Times New Roman"/>
          <w:i/>
          <w:color w:val="0000FF"/>
          <w:sz w:val="24"/>
          <w:szCs w:val="24"/>
        </w:rPr>
        <w:t>Prec</w:t>
      </w:r>
      <w:r w:rsidR="008A4E75" w:rsidRPr="003F10D3">
        <w:rPr>
          <w:rFonts w:ascii="Times New Roman" w:eastAsia="宋体" w:hAnsi="Times New Roman" w:cs="Times New Roman"/>
          <w:i/>
          <w:color w:val="0000FF"/>
          <w:sz w:val="24"/>
          <w:szCs w:val="24"/>
          <w:vertAlign w:val="subscript"/>
        </w:rPr>
        <w:t>t</w:t>
      </w:r>
      <w:r w:rsidR="008A4E75" w:rsidRPr="003F10D3">
        <w:rPr>
          <w:rFonts w:ascii="Times New Roman" w:eastAsia="宋体" w:hAnsi="Times New Roman" w:cs="Times New Roman"/>
          <w:color w:val="0000FF"/>
          <w:sz w:val="24"/>
          <w:szCs w:val="24"/>
        </w:rPr>
        <w:t xml:space="preserve"> – </w:t>
      </w:r>
      <w:r w:rsidR="008A4E75" w:rsidRPr="003F10D3">
        <w:rPr>
          <w:rFonts w:ascii="Times New Roman" w:eastAsia="宋体" w:hAnsi="Times New Roman" w:cs="Times New Roman"/>
          <w:i/>
          <w:color w:val="0000FF"/>
          <w:sz w:val="24"/>
          <w:szCs w:val="24"/>
        </w:rPr>
        <w:t>ET</w:t>
      </w:r>
      <w:r w:rsidR="008A4E75" w:rsidRPr="003F10D3">
        <w:rPr>
          <w:rFonts w:ascii="Times New Roman" w:eastAsia="宋体" w:hAnsi="Times New Roman" w:cs="Times New Roman"/>
          <w:i/>
          <w:color w:val="0000FF"/>
          <w:sz w:val="24"/>
          <w:szCs w:val="24"/>
          <w:vertAlign w:val="subscript"/>
        </w:rPr>
        <w:t>t</w:t>
      </w:r>
      <w:r w:rsidR="008A4E75" w:rsidRPr="003F10D3">
        <w:rPr>
          <w:rFonts w:ascii="Times New Roman" w:eastAsia="宋体" w:hAnsi="Times New Roman" w:cs="Times New Roman"/>
          <w:color w:val="0000FF"/>
          <w:sz w:val="24"/>
          <w:szCs w:val="24"/>
        </w:rPr>
        <w:t xml:space="preserve"> – </w:t>
      </w:r>
      <w:r w:rsidR="008A4E75" w:rsidRPr="003F10D3">
        <w:rPr>
          <w:rFonts w:ascii="Times New Roman" w:eastAsia="宋体" w:hAnsi="Times New Roman" w:cs="Times New Roman"/>
          <w:i/>
          <w:color w:val="0000FF"/>
          <w:sz w:val="24"/>
          <w:szCs w:val="24"/>
        </w:rPr>
        <w:t>R</w:t>
      </w:r>
      <w:r w:rsidR="008A4E75" w:rsidRPr="003F10D3">
        <w:rPr>
          <w:rFonts w:ascii="Times New Roman" w:eastAsia="宋体" w:hAnsi="Times New Roman" w:cs="Times New Roman"/>
          <w:i/>
          <w:color w:val="0000FF"/>
          <w:sz w:val="24"/>
          <w:szCs w:val="24"/>
          <w:vertAlign w:val="subscript"/>
        </w:rPr>
        <w:t>t</w:t>
      </w:r>
      <w:bookmarkEnd w:id="29"/>
      <w:r w:rsidR="008A4E75" w:rsidRPr="003F10D3">
        <w:rPr>
          <w:rFonts w:ascii="Times New Roman" w:eastAsia="宋体" w:hAnsi="Times New Roman" w:cs="Times New Roman"/>
          <w:color w:val="0000FF"/>
          <w:sz w:val="24"/>
          <w:szCs w:val="24"/>
        </w:rPr>
        <w:t xml:space="preserve">, </w:t>
      </w:r>
      <w:r w:rsidR="007254B8" w:rsidRPr="003F10D3">
        <w:rPr>
          <w:rFonts w:ascii="Times New Roman" w:eastAsia="宋体" w:hAnsi="Times New Roman" w:cs="Times New Roman"/>
          <w:color w:val="0000FF"/>
          <w:sz w:val="24"/>
          <w:szCs w:val="24"/>
        </w:rPr>
        <w:t>the water balance term is TWSC rather than TWSA (</w:t>
      </w:r>
      <w:r w:rsidR="003D0559" w:rsidRPr="003F10D3">
        <w:rPr>
          <w:rFonts w:ascii="Times New Roman" w:eastAsia="宋体" w:hAnsi="Times New Roman" w:cs="Times New Roman"/>
          <w:i/>
          <w:color w:val="0000FF"/>
          <w:sz w:val="24"/>
          <w:szCs w:val="24"/>
        </w:rPr>
        <w:t xml:space="preserve">Budyko, 1974; </w:t>
      </w:r>
      <w:r w:rsidR="007254B8" w:rsidRPr="003F10D3">
        <w:rPr>
          <w:rFonts w:ascii="Times New Roman" w:eastAsia="宋体" w:hAnsi="Times New Roman" w:cs="Times New Roman"/>
          <w:i/>
          <w:color w:val="0000FF"/>
          <w:sz w:val="24"/>
          <w:szCs w:val="24"/>
        </w:rPr>
        <w:t>Lv et al., 2019; 2020</w:t>
      </w:r>
      <w:r w:rsidR="001B605C" w:rsidRPr="003F10D3">
        <w:rPr>
          <w:rFonts w:ascii="Times New Roman" w:eastAsia="宋体" w:hAnsi="Times New Roman" w:cs="Times New Roman"/>
          <w:i/>
          <w:color w:val="0000FF"/>
          <w:sz w:val="24"/>
          <w:szCs w:val="24"/>
        </w:rPr>
        <w:t>; Wang et al., 2020</w:t>
      </w:r>
      <w:r w:rsidR="007254B8" w:rsidRPr="003F10D3">
        <w:rPr>
          <w:rFonts w:ascii="Times New Roman" w:eastAsia="宋体" w:hAnsi="Times New Roman" w:cs="Times New Roman"/>
          <w:color w:val="0000FF"/>
          <w:sz w:val="24"/>
          <w:szCs w:val="24"/>
        </w:rPr>
        <w:t xml:space="preserve">). </w:t>
      </w:r>
      <w:r w:rsidRPr="003F10D3">
        <w:rPr>
          <w:rFonts w:ascii="Times New Roman" w:eastAsia="宋体" w:hAnsi="Times New Roman" w:cs="Times New Roman"/>
          <w:color w:val="0000FF"/>
          <w:sz w:val="24"/>
          <w:szCs w:val="24"/>
        </w:rPr>
        <w:t xml:space="preserve">As such, </w:t>
      </w:r>
      <w:r w:rsidR="007254B8" w:rsidRPr="003F10D3">
        <w:rPr>
          <w:rFonts w:ascii="Times New Roman" w:eastAsia="宋体" w:hAnsi="Times New Roman" w:cs="Times New Roman"/>
          <w:color w:val="0000FF"/>
          <w:sz w:val="24"/>
          <w:szCs w:val="24"/>
        </w:rPr>
        <w:t>TWSC tend</w:t>
      </w:r>
      <w:r w:rsidRPr="003F10D3">
        <w:rPr>
          <w:rFonts w:ascii="Times New Roman" w:eastAsia="宋体" w:hAnsi="Times New Roman" w:cs="Times New Roman"/>
          <w:color w:val="0000FF"/>
          <w:sz w:val="24"/>
          <w:szCs w:val="24"/>
        </w:rPr>
        <w:t>s</w:t>
      </w:r>
      <w:r w:rsidR="007254B8" w:rsidRPr="003F10D3">
        <w:rPr>
          <w:rFonts w:ascii="Times New Roman" w:eastAsia="宋体" w:hAnsi="Times New Roman" w:cs="Times New Roman"/>
          <w:color w:val="0000FF"/>
          <w:sz w:val="24"/>
          <w:szCs w:val="24"/>
        </w:rPr>
        <w:t xml:space="preserve"> to be more </w:t>
      </w:r>
      <w:r w:rsidR="006845CB" w:rsidRPr="003F10D3">
        <w:rPr>
          <w:rFonts w:ascii="Times New Roman" w:eastAsia="宋体" w:hAnsi="Times New Roman" w:cs="Times New Roman"/>
          <w:color w:val="0000FF"/>
          <w:sz w:val="24"/>
          <w:szCs w:val="24"/>
        </w:rPr>
        <w:t xml:space="preserve">closely </w:t>
      </w:r>
      <w:r w:rsidR="007254B8" w:rsidRPr="003F10D3">
        <w:rPr>
          <w:rFonts w:ascii="Times New Roman" w:eastAsia="宋体" w:hAnsi="Times New Roman" w:cs="Times New Roman"/>
          <w:color w:val="0000FF"/>
          <w:sz w:val="24"/>
          <w:szCs w:val="24"/>
        </w:rPr>
        <w:t>related to other water balance components (Prec, ET, and R) at the current time than TWSA</w:t>
      </w:r>
      <w:r w:rsidRPr="003F10D3">
        <w:rPr>
          <w:rFonts w:ascii="Times New Roman" w:eastAsia="宋体" w:hAnsi="Times New Roman" w:cs="Times New Roman"/>
          <w:color w:val="0000FF"/>
          <w:sz w:val="24"/>
          <w:szCs w:val="24"/>
        </w:rPr>
        <w:t xml:space="preserve"> is</w:t>
      </w:r>
      <w:r w:rsidR="007254B8" w:rsidRPr="003F10D3">
        <w:rPr>
          <w:rFonts w:ascii="Times New Roman" w:eastAsia="宋体" w:hAnsi="Times New Roman" w:cs="Times New Roman"/>
          <w:color w:val="0000FF"/>
          <w:sz w:val="24"/>
          <w:szCs w:val="24"/>
        </w:rPr>
        <w:t xml:space="preserve">. </w:t>
      </w:r>
      <w:bookmarkStart w:id="30" w:name="_Hlk91423308"/>
      <w:r w:rsidRPr="003F10D3">
        <w:rPr>
          <w:rFonts w:ascii="Times New Roman" w:eastAsia="宋体" w:hAnsi="Times New Roman" w:cs="Times New Roman"/>
          <w:color w:val="0000FF"/>
          <w:sz w:val="24"/>
          <w:szCs w:val="24"/>
        </w:rPr>
        <w:t>On the other hand,</w:t>
      </w:r>
      <w:r w:rsidR="00AA5CD7" w:rsidRPr="003F10D3">
        <w:rPr>
          <w:rFonts w:ascii="Times New Roman" w:eastAsia="宋体" w:hAnsi="Times New Roman" w:cs="Times New Roman"/>
          <w:color w:val="0000FF"/>
          <w:sz w:val="24"/>
          <w:szCs w:val="24"/>
        </w:rPr>
        <w:t xml:space="preserve"> </w:t>
      </w:r>
      <w:r w:rsidR="007254B8" w:rsidRPr="003F10D3">
        <w:rPr>
          <w:rFonts w:ascii="Times New Roman" w:eastAsia="宋体" w:hAnsi="Times New Roman" w:cs="Times New Roman"/>
          <w:color w:val="0000FF"/>
          <w:sz w:val="24"/>
          <w:szCs w:val="24"/>
        </w:rPr>
        <w:t xml:space="preserve">TWSA at the current time </w:t>
      </w:r>
      <w:r w:rsidRPr="003F10D3">
        <w:rPr>
          <w:rFonts w:ascii="Times New Roman" w:eastAsia="宋体" w:hAnsi="Times New Roman" w:cs="Times New Roman"/>
          <w:color w:val="0000FF"/>
          <w:sz w:val="24"/>
          <w:szCs w:val="24"/>
        </w:rPr>
        <w:t>is</w:t>
      </w:r>
      <w:r w:rsidR="007254B8" w:rsidRPr="003F10D3">
        <w:rPr>
          <w:rFonts w:ascii="Times New Roman" w:eastAsia="宋体" w:hAnsi="Times New Roman" w:cs="Times New Roman"/>
          <w:color w:val="0000FF"/>
          <w:sz w:val="24"/>
          <w:szCs w:val="24"/>
        </w:rPr>
        <w:t xml:space="preserve"> more</w:t>
      </w:r>
      <w:r w:rsidR="006845CB" w:rsidRPr="003F10D3">
        <w:rPr>
          <w:rFonts w:ascii="Times New Roman" w:eastAsia="宋体" w:hAnsi="Times New Roman" w:cs="Times New Roman"/>
          <w:color w:val="0000FF"/>
          <w:sz w:val="24"/>
          <w:szCs w:val="24"/>
        </w:rPr>
        <w:t xml:space="preserve"> closely</w:t>
      </w:r>
      <w:r w:rsidR="007254B8" w:rsidRPr="003F10D3">
        <w:rPr>
          <w:rFonts w:ascii="Times New Roman" w:eastAsia="宋体" w:hAnsi="Times New Roman" w:cs="Times New Roman"/>
          <w:color w:val="0000FF"/>
          <w:sz w:val="24"/>
          <w:szCs w:val="24"/>
        </w:rPr>
        <w:t xml:space="preserve"> related to</w:t>
      </w:r>
      <w:r w:rsidR="006845CB" w:rsidRPr="003F10D3">
        <w:rPr>
          <w:rFonts w:ascii="Times New Roman" w:eastAsia="宋体" w:hAnsi="Times New Roman" w:cs="Times New Roman"/>
          <w:color w:val="0000FF"/>
          <w:sz w:val="24"/>
          <w:szCs w:val="24"/>
        </w:rPr>
        <w:t xml:space="preserve"> cumulative </w:t>
      </w:r>
      <w:r w:rsidRPr="003F10D3">
        <w:rPr>
          <w:rFonts w:ascii="Times New Roman" w:eastAsia="宋体" w:hAnsi="Times New Roman" w:cs="Times New Roman"/>
          <w:color w:val="0000FF"/>
          <w:sz w:val="24"/>
          <w:szCs w:val="24"/>
        </w:rPr>
        <w:t>water balance term</w:t>
      </w:r>
      <w:r w:rsidR="006845CB" w:rsidRPr="003F10D3">
        <w:rPr>
          <w:rFonts w:ascii="Times New Roman" w:eastAsia="宋体" w:hAnsi="Times New Roman" w:cs="Times New Roman"/>
          <w:color w:val="0000FF"/>
          <w:sz w:val="24"/>
          <w:szCs w:val="24"/>
        </w:rPr>
        <w:t xml:space="preserve"> </w:t>
      </w:r>
      <w:r w:rsidRPr="003F10D3">
        <w:rPr>
          <w:rFonts w:ascii="Times New Roman" w:eastAsia="宋体" w:hAnsi="Times New Roman" w:cs="Times New Roman"/>
          <w:color w:val="0000FF"/>
          <w:sz w:val="24"/>
          <w:szCs w:val="24"/>
        </w:rPr>
        <w:t xml:space="preserve">in </w:t>
      </w:r>
      <w:r w:rsidR="006845CB" w:rsidRPr="003F10D3">
        <w:rPr>
          <w:rFonts w:ascii="Times New Roman" w:eastAsia="宋体" w:hAnsi="Times New Roman" w:cs="Times New Roman"/>
          <w:color w:val="0000FF"/>
          <w:sz w:val="24"/>
          <w:szCs w:val="24"/>
        </w:rPr>
        <w:t>previous time.</w:t>
      </w:r>
      <w:bookmarkEnd w:id="30"/>
      <w:r w:rsidR="006845CB" w:rsidRPr="003F10D3">
        <w:rPr>
          <w:rFonts w:ascii="Times New Roman" w:eastAsia="宋体" w:hAnsi="Times New Roman" w:cs="Times New Roman"/>
          <w:color w:val="0000FF"/>
          <w:sz w:val="24"/>
          <w:szCs w:val="24"/>
        </w:rPr>
        <w:t xml:space="preserve"> </w:t>
      </w:r>
      <w:r w:rsidRPr="003F10D3">
        <w:rPr>
          <w:rFonts w:ascii="Times New Roman" w:eastAsia="宋体" w:hAnsi="Times New Roman" w:cs="Times New Roman"/>
          <w:color w:val="0000FF"/>
          <w:sz w:val="24"/>
          <w:szCs w:val="24"/>
        </w:rPr>
        <w:t>I</w:t>
      </w:r>
      <w:r w:rsidR="001B605C" w:rsidRPr="003F10D3">
        <w:rPr>
          <w:rFonts w:ascii="Times New Roman" w:eastAsia="宋体" w:hAnsi="Times New Roman" w:cs="Times New Roman"/>
          <w:color w:val="0000FF"/>
          <w:sz w:val="24"/>
          <w:szCs w:val="24"/>
        </w:rPr>
        <w:t>f</w:t>
      </w:r>
      <w:r w:rsidR="006845CB" w:rsidRPr="003F10D3">
        <w:rPr>
          <w:rFonts w:ascii="Times New Roman" w:eastAsia="宋体" w:hAnsi="Times New Roman" w:cs="Times New Roman"/>
          <w:color w:val="0000FF"/>
          <w:sz w:val="24"/>
          <w:szCs w:val="24"/>
        </w:rPr>
        <w:t xml:space="preserve"> Prec meets the water consumption (e.g., ET in the endorheic </w:t>
      </w:r>
      <w:r w:rsidR="001B605C" w:rsidRPr="003F10D3">
        <w:rPr>
          <w:rFonts w:ascii="Times New Roman" w:eastAsia="宋体" w:hAnsi="Times New Roman" w:cs="Times New Roman"/>
          <w:color w:val="0000FF"/>
          <w:sz w:val="24"/>
          <w:szCs w:val="24"/>
        </w:rPr>
        <w:t>basins)</w:t>
      </w:r>
      <w:r w:rsidRPr="003F10D3">
        <w:rPr>
          <w:rFonts w:ascii="Times New Roman" w:eastAsia="宋体" w:hAnsi="Times New Roman" w:cs="Times New Roman"/>
          <w:color w:val="0000FF"/>
          <w:sz w:val="24"/>
          <w:szCs w:val="24"/>
        </w:rPr>
        <w:t xml:space="preserve"> and we have a surplus in water </w:t>
      </w:r>
      <w:r w:rsidR="00332659" w:rsidRPr="003F10D3">
        <w:rPr>
          <w:rFonts w:ascii="Times New Roman" w:eastAsia="宋体" w:hAnsi="Times New Roman" w:cs="Times New Roman"/>
          <w:color w:val="0000FF"/>
          <w:sz w:val="24"/>
          <w:szCs w:val="24"/>
        </w:rPr>
        <w:t>balance</w:t>
      </w:r>
      <w:r w:rsidRPr="003F10D3">
        <w:rPr>
          <w:rFonts w:ascii="Times New Roman" w:eastAsia="宋体" w:hAnsi="Times New Roman" w:cs="Times New Roman"/>
          <w:color w:val="0000FF"/>
          <w:sz w:val="24"/>
          <w:szCs w:val="24"/>
        </w:rPr>
        <w:t xml:space="preserve"> term</w:t>
      </w:r>
      <w:r w:rsidR="001B605C" w:rsidRPr="003F10D3">
        <w:rPr>
          <w:rFonts w:ascii="Times New Roman" w:eastAsia="宋体" w:hAnsi="Times New Roman" w:cs="Times New Roman"/>
          <w:color w:val="0000FF"/>
          <w:sz w:val="24"/>
          <w:szCs w:val="24"/>
        </w:rPr>
        <w:t>, TWSA will increase (</w:t>
      </w:r>
      <w:r w:rsidR="00F346C3" w:rsidRPr="003F10D3">
        <w:rPr>
          <w:rFonts w:ascii="Times New Roman" w:eastAsia="宋体" w:hAnsi="Times New Roman" w:cs="Times New Roman"/>
          <w:i/>
          <w:color w:val="0000FF"/>
          <w:sz w:val="24"/>
          <w:szCs w:val="24"/>
        </w:rPr>
        <w:t xml:space="preserve">Deng et al., </w:t>
      </w:r>
      <w:r w:rsidR="005277D8" w:rsidRPr="003F10D3">
        <w:rPr>
          <w:rFonts w:ascii="Times New Roman" w:eastAsia="宋体" w:hAnsi="Times New Roman" w:cs="Times New Roman"/>
          <w:i/>
          <w:color w:val="0000FF"/>
          <w:sz w:val="24"/>
          <w:szCs w:val="24"/>
        </w:rPr>
        <w:t>2018</w:t>
      </w:r>
      <w:r w:rsidR="001B605C" w:rsidRPr="003F10D3">
        <w:rPr>
          <w:rFonts w:ascii="Times New Roman" w:eastAsia="宋体" w:hAnsi="Times New Roman" w:cs="Times New Roman"/>
          <w:color w:val="0000FF"/>
          <w:sz w:val="24"/>
          <w:szCs w:val="24"/>
        </w:rPr>
        <w:t>).</w:t>
      </w:r>
      <w:r w:rsidR="006845CB" w:rsidRPr="003F10D3">
        <w:rPr>
          <w:rFonts w:ascii="Times New Roman" w:eastAsia="宋体" w:hAnsi="Times New Roman" w:cs="Times New Roman"/>
          <w:color w:val="0000FF"/>
          <w:sz w:val="24"/>
          <w:szCs w:val="24"/>
        </w:rPr>
        <w:t xml:space="preserve"> </w:t>
      </w:r>
      <w:r w:rsidR="00332659" w:rsidRPr="003F10D3">
        <w:rPr>
          <w:rFonts w:ascii="Times New Roman" w:eastAsia="宋体" w:hAnsi="Times New Roman" w:cs="Times New Roman"/>
          <w:color w:val="0000FF"/>
          <w:sz w:val="24"/>
          <w:szCs w:val="24"/>
        </w:rPr>
        <w:t>Generally</w:t>
      </w:r>
      <w:r w:rsidR="006845CB" w:rsidRPr="003F10D3">
        <w:rPr>
          <w:rFonts w:ascii="Times New Roman" w:eastAsia="宋体" w:hAnsi="Times New Roman" w:cs="Times New Roman"/>
          <w:color w:val="0000FF"/>
          <w:sz w:val="24"/>
          <w:szCs w:val="24"/>
        </w:rPr>
        <w:t xml:space="preserve">, TWSC is more closely related to the </w:t>
      </w:r>
      <w:r w:rsidR="00AA5CD7" w:rsidRPr="003F10D3">
        <w:rPr>
          <w:rFonts w:ascii="Times New Roman" w:eastAsia="宋体" w:hAnsi="Times New Roman" w:cs="Times New Roman"/>
          <w:color w:val="0000FF"/>
          <w:sz w:val="24"/>
          <w:szCs w:val="24"/>
        </w:rPr>
        <w:t>temporal variation</w:t>
      </w:r>
      <w:r w:rsidR="006845CB" w:rsidRPr="003F10D3">
        <w:rPr>
          <w:rFonts w:ascii="Times New Roman" w:eastAsia="宋体" w:hAnsi="Times New Roman" w:cs="Times New Roman"/>
          <w:color w:val="0000FF"/>
          <w:sz w:val="24"/>
          <w:szCs w:val="24"/>
        </w:rPr>
        <w:t xml:space="preserve"> of Prec while TWSA is more closely </w:t>
      </w:r>
      <w:r w:rsidR="00332659" w:rsidRPr="003F10D3">
        <w:rPr>
          <w:rFonts w:ascii="Times New Roman" w:eastAsia="宋体" w:hAnsi="Times New Roman" w:cs="Times New Roman"/>
          <w:color w:val="0000FF"/>
          <w:sz w:val="24"/>
          <w:szCs w:val="24"/>
        </w:rPr>
        <w:t xml:space="preserve">related </w:t>
      </w:r>
      <w:r w:rsidR="006845CB" w:rsidRPr="003F10D3">
        <w:rPr>
          <w:rFonts w:ascii="Times New Roman" w:eastAsia="宋体" w:hAnsi="Times New Roman" w:cs="Times New Roman"/>
          <w:color w:val="0000FF"/>
          <w:sz w:val="24"/>
          <w:szCs w:val="24"/>
        </w:rPr>
        <w:t>to the magnitude of Prec.</w:t>
      </w:r>
    </w:p>
    <w:p w14:paraId="6373251E" w14:textId="782DE7BC" w:rsidR="00D67ADA" w:rsidRPr="00A77E30" w:rsidRDefault="00EF106E" w:rsidP="009A1C7A">
      <w:pPr>
        <w:pStyle w:val="af"/>
        <w:numPr>
          <w:ilvl w:val="0"/>
          <w:numId w:val="3"/>
        </w:numPr>
        <w:spacing w:line="360" w:lineRule="auto"/>
        <w:ind w:left="0" w:firstLine="480"/>
        <w:rPr>
          <w:rFonts w:ascii="Times New Roman" w:eastAsia="宋体" w:hAnsi="Times New Roman" w:cs="Times New Roman"/>
          <w:color w:val="0000FF"/>
          <w:sz w:val="24"/>
          <w:szCs w:val="24"/>
        </w:rPr>
      </w:pPr>
      <w:bookmarkStart w:id="31" w:name="_Hlk91423544"/>
      <w:r w:rsidRPr="00A77E30">
        <w:rPr>
          <w:rFonts w:ascii="Times New Roman" w:eastAsia="宋体" w:hAnsi="Times New Roman" w:cs="Times New Roman"/>
          <w:color w:val="0000FF"/>
          <w:sz w:val="24"/>
          <w:szCs w:val="24"/>
        </w:rPr>
        <w:t xml:space="preserve">The </w:t>
      </w:r>
      <w:r w:rsidR="004913BB" w:rsidRPr="00A77E30">
        <w:rPr>
          <w:rFonts w:ascii="Times New Roman" w:eastAsia="宋体" w:hAnsi="Times New Roman" w:cs="Times New Roman"/>
          <w:color w:val="0000FF"/>
          <w:sz w:val="24"/>
          <w:szCs w:val="24"/>
        </w:rPr>
        <w:t>long-term trend</w:t>
      </w:r>
      <w:r w:rsidR="00332659">
        <w:rPr>
          <w:rFonts w:ascii="Times New Roman" w:eastAsia="宋体" w:hAnsi="Times New Roman" w:cs="Times New Roman"/>
          <w:color w:val="0000FF"/>
          <w:sz w:val="24"/>
          <w:szCs w:val="24"/>
        </w:rPr>
        <w:t>s</w:t>
      </w:r>
      <w:r w:rsidR="004913BB" w:rsidRPr="00A77E30">
        <w:rPr>
          <w:rFonts w:ascii="Times New Roman" w:eastAsia="宋体" w:hAnsi="Times New Roman" w:cs="Times New Roman"/>
          <w:color w:val="0000FF"/>
          <w:sz w:val="24"/>
          <w:szCs w:val="24"/>
        </w:rPr>
        <w:t xml:space="preserve"> of annual TWSA and TWSC also </w:t>
      </w:r>
      <w:r w:rsidR="00332659" w:rsidRPr="00A77E30">
        <w:rPr>
          <w:rFonts w:ascii="Times New Roman" w:eastAsia="宋体" w:hAnsi="Times New Roman" w:cs="Times New Roman"/>
          <w:color w:val="0000FF"/>
          <w:sz w:val="24"/>
          <w:szCs w:val="24"/>
        </w:rPr>
        <w:t>ha</w:t>
      </w:r>
      <w:r w:rsidR="00332659">
        <w:rPr>
          <w:rFonts w:ascii="Times New Roman" w:eastAsia="宋体" w:hAnsi="Times New Roman" w:cs="Times New Roman"/>
          <w:color w:val="0000FF"/>
          <w:sz w:val="24"/>
          <w:szCs w:val="24"/>
        </w:rPr>
        <w:t>ve</w:t>
      </w:r>
      <w:r w:rsidR="00332659" w:rsidRPr="00A77E30">
        <w:rPr>
          <w:rFonts w:ascii="Times New Roman" w:eastAsia="宋体" w:hAnsi="Times New Roman" w:cs="Times New Roman"/>
          <w:color w:val="0000FF"/>
          <w:sz w:val="24"/>
          <w:szCs w:val="24"/>
        </w:rPr>
        <w:t xml:space="preserve"> </w:t>
      </w:r>
      <w:r w:rsidR="004913BB" w:rsidRPr="00A77E30">
        <w:rPr>
          <w:rFonts w:ascii="Times New Roman" w:eastAsia="宋体" w:hAnsi="Times New Roman" w:cs="Times New Roman"/>
          <w:color w:val="0000FF"/>
          <w:sz w:val="24"/>
          <w:szCs w:val="24"/>
        </w:rPr>
        <w:t>different meanings</w:t>
      </w:r>
      <w:r w:rsidR="004E5794" w:rsidRPr="00A77E30">
        <w:rPr>
          <w:rFonts w:ascii="Times New Roman" w:eastAsia="宋体" w:hAnsi="Times New Roman" w:cs="Times New Roman"/>
          <w:color w:val="0000FF"/>
          <w:sz w:val="24"/>
          <w:szCs w:val="24"/>
        </w:rPr>
        <w:t xml:space="preserve"> and magnitude</w:t>
      </w:r>
      <w:r w:rsidR="004913BB" w:rsidRPr="00A77E30">
        <w:rPr>
          <w:rFonts w:ascii="Times New Roman" w:eastAsia="宋体" w:hAnsi="Times New Roman" w:cs="Times New Roman"/>
          <w:color w:val="0000FF"/>
          <w:sz w:val="24"/>
          <w:szCs w:val="24"/>
        </w:rPr>
        <w:t>.</w:t>
      </w:r>
      <w:r w:rsidR="001B605C" w:rsidRPr="00A77E30">
        <w:rPr>
          <w:rFonts w:ascii="Times New Roman" w:eastAsia="宋体" w:hAnsi="Times New Roman" w:cs="Times New Roman"/>
          <w:color w:val="0000FF"/>
          <w:sz w:val="24"/>
          <w:szCs w:val="24"/>
        </w:rPr>
        <w:t xml:space="preserve"> </w:t>
      </w:r>
      <w:r w:rsidR="00332659">
        <w:rPr>
          <w:rFonts w:ascii="Times New Roman" w:eastAsia="宋体" w:hAnsi="Times New Roman" w:cs="Times New Roman"/>
          <w:color w:val="0000FF"/>
          <w:sz w:val="24"/>
          <w:szCs w:val="24"/>
        </w:rPr>
        <w:t>TWSA</w:t>
      </w:r>
      <w:r w:rsidR="001B605C" w:rsidRPr="00A77E30">
        <w:rPr>
          <w:rFonts w:ascii="Times New Roman" w:eastAsia="宋体" w:hAnsi="Times New Roman" w:cs="Times New Roman"/>
          <w:color w:val="0000FF"/>
          <w:sz w:val="24"/>
          <w:szCs w:val="24"/>
        </w:rPr>
        <w:t xml:space="preserve"> trend is </w:t>
      </w:r>
      <w:r w:rsidR="00332659">
        <w:rPr>
          <w:rFonts w:ascii="Times New Roman" w:eastAsia="宋体" w:hAnsi="Times New Roman" w:cs="Times New Roman"/>
          <w:color w:val="0000FF"/>
          <w:sz w:val="24"/>
          <w:szCs w:val="24"/>
        </w:rPr>
        <w:t xml:space="preserve">the same </w:t>
      </w:r>
      <w:r w:rsidR="001B605C" w:rsidRPr="00A77E30">
        <w:rPr>
          <w:rFonts w:ascii="Times New Roman" w:eastAsia="宋体" w:hAnsi="Times New Roman" w:cs="Times New Roman"/>
          <w:color w:val="0000FF"/>
          <w:sz w:val="24"/>
          <w:szCs w:val="24"/>
        </w:rPr>
        <w:t>to TWS</w:t>
      </w:r>
      <w:r w:rsidR="00332659">
        <w:rPr>
          <w:rFonts w:ascii="Times New Roman" w:eastAsia="宋体" w:hAnsi="Times New Roman" w:cs="Times New Roman"/>
          <w:color w:val="0000FF"/>
          <w:sz w:val="24"/>
          <w:szCs w:val="24"/>
        </w:rPr>
        <w:t xml:space="preserve"> trend</w:t>
      </w:r>
      <w:r w:rsidR="004E5794" w:rsidRPr="00A77E30">
        <w:rPr>
          <w:rFonts w:ascii="Times New Roman" w:eastAsia="宋体" w:hAnsi="Times New Roman" w:cs="Times New Roman"/>
          <w:color w:val="0000FF"/>
          <w:sz w:val="24"/>
          <w:szCs w:val="24"/>
        </w:rPr>
        <w:t xml:space="preserve">, </w:t>
      </w:r>
      <w:r w:rsidR="00332659">
        <w:rPr>
          <w:rFonts w:ascii="Times New Roman" w:eastAsia="宋体" w:hAnsi="Times New Roman" w:cs="Times New Roman"/>
          <w:color w:val="0000FF"/>
          <w:sz w:val="24"/>
          <w:szCs w:val="24"/>
        </w:rPr>
        <w:t xml:space="preserve">but </w:t>
      </w:r>
      <w:r w:rsidR="00AA5CD7">
        <w:rPr>
          <w:rFonts w:ascii="Times New Roman" w:eastAsia="宋体" w:hAnsi="Times New Roman" w:cs="Times New Roman"/>
          <w:color w:val="0000FF"/>
          <w:sz w:val="24"/>
          <w:szCs w:val="24"/>
        </w:rPr>
        <w:t>is</w:t>
      </w:r>
      <w:r w:rsidR="004E5794" w:rsidRPr="00A77E30">
        <w:rPr>
          <w:rFonts w:ascii="Times New Roman" w:eastAsia="宋体" w:hAnsi="Times New Roman" w:cs="Times New Roman"/>
          <w:color w:val="0000FF"/>
          <w:sz w:val="24"/>
          <w:szCs w:val="24"/>
        </w:rPr>
        <w:t xml:space="preserve"> different </w:t>
      </w:r>
      <w:r w:rsidR="00AA5CD7">
        <w:rPr>
          <w:rFonts w:ascii="Times New Roman" w:eastAsia="宋体" w:hAnsi="Times New Roman" w:cs="Times New Roman"/>
          <w:color w:val="0000FF"/>
          <w:sz w:val="24"/>
          <w:szCs w:val="24"/>
        </w:rPr>
        <w:t xml:space="preserve">from </w:t>
      </w:r>
      <w:r w:rsidR="004E5794" w:rsidRPr="00A77E30">
        <w:rPr>
          <w:rFonts w:ascii="Times New Roman" w:eastAsia="宋体" w:hAnsi="Times New Roman" w:cs="Times New Roman"/>
          <w:color w:val="0000FF"/>
          <w:sz w:val="24"/>
          <w:szCs w:val="24"/>
        </w:rPr>
        <w:t>TWSC</w:t>
      </w:r>
      <w:r w:rsidR="00332659">
        <w:rPr>
          <w:rFonts w:ascii="Times New Roman" w:eastAsia="宋体" w:hAnsi="Times New Roman" w:cs="Times New Roman"/>
          <w:color w:val="0000FF"/>
          <w:sz w:val="24"/>
          <w:szCs w:val="24"/>
        </w:rPr>
        <w:t xml:space="preserve"> trend</w:t>
      </w:r>
      <w:r w:rsidR="004E5794" w:rsidRPr="00A77E30">
        <w:rPr>
          <w:rFonts w:ascii="Times New Roman" w:eastAsia="宋体" w:hAnsi="Times New Roman" w:cs="Times New Roman"/>
          <w:color w:val="0000FF"/>
          <w:sz w:val="24"/>
          <w:szCs w:val="24"/>
        </w:rPr>
        <w:t>.</w:t>
      </w:r>
      <w:bookmarkEnd w:id="31"/>
      <w:r w:rsidR="00692DBA">
        <w:rPr>
          <w:rFonts w:ascii="Times New Roman" w:eastAsia="宋体" w:hAnsi="Times New Roman" w:cs="Times New Roman"/>
          <w:color w:val="0000FF"/>
          <w:sz w:val="24"/>
          <w:szCs w:val="24"/>
        </w:rPr>
        <w:t xml:space="preserve"> </w:t>
      </w:r>
      <w:bookmarkStart w:id="32" w:name="_Hlk91423575"/>
      <w:r w:rsidR="00AA5CD7">
        <w:rPr>
          <w:rFonts w:ascii="Times New Roman" w:eastAsia="宋体" w:hAnsi="Times New Roman" w:cs="Times New Roman"/>
          <w:color w:val="0000FF"/>
          <w:sz w:val="24"/>
          <w:szCs w:val="24"/>
        </w:rPr>
        <w:t>A</w:t>
      </w:r>
      <w:r w:rsidR="00692DBA">
        <w:rPr>
          <w:rFonts w:ascii="Times New Roman" w:eastAsia="宋体" w:hAnsi="Times New Roman" w:cs="Times New Roman"/>
          <w:color w:val="0000FF"/>
          <w:sz w:val="24"/>
          <w:szCs w:val="24"/>
        </w:rPr>
        <w:t xml:space="preserve"> positive </w:t>
      </w:r>
      <w:r w:rsidR="00332659">
        <w:rPr>
          <w:rFonts w:ascii="Times New Roman" w:eastAsia="宋体" w:hAnsi="Times New Roman" w:cs="Times New Roman"/>
          <w:color w:val="0000FF"/>
          <w:sz w:val="24"/>
          <w:szCs w:val="24"/>
        </w:rPr>
        <w:t xml:space="preserve">TWSA </w:t>
      </w:r>
      <w:r w:rsidR="00692DBA">
        <w:rPr>
          <w:rFonts w:ascii="Times New Roman" w:eastAsia="宋体" w:hAnsi="Times New Roman" w:cs="Times New Roman"/>
          <w:color w:val="0000FF"/>
          <w:sz w:val="24"/>
          <w:szCs w:val="24"/>
        </w:rPr>
        <w:t xml:space="preserve">trend </w:t>
      </w:r>
      <w:r w:rsidR="00692DBA" w:rsidRPr="00692DBA">
        <w:rPr>
          <w:rFonts w:ascii="Times New Roman" w:eastAsia="宋体" w:hAnsi="Times New Roman" w:cs="Times New Roman"/>
          <w:color w:val="0000FF"/>
          <w:sz w:val="24"/>
          <w:szCs w:val="24"/>
        </w:rPr>
        <w:t xml:space="preserve">indicates </w:t>
      </w:r>
      <w:r w:rsidR="00332659">
        <w:rPr>
          <w:rFonts w:ascii="Times New Roman" w:eastAsia="宋体" w:hAnsi="Times New Roman" w:cs="Times New Roman"/>
          <w:color w:val="0000FF"/>
          <w:sz w:val="24"/>
          <w:szCs w:val="24"/>
        </w:rPr>
        <w:t>increasing</w:t>
      </w:r>
      <w:r w:rsidR="00332659" w:rsidRPr="00692DBA">
        <w:rPr>
          <w:rFonts w:ascii="Times New Roman" w:eastAsia="宋体" w:hAnsi="Times New Roman" w:cs="Times New Roman"/>
          <w:color w:val="0000FF"/>
          <w:sz w:val="24"/>
          <w:szCs w:val="24"/>
        </w:rPr>
        <w:t xml:space="preserve"> </w:t>
      </w:r>
      <w:r w:rsidR="00692DBA" w:rsidRPr="00692DBA">
        <w:rPr>
          <w:rFonts w:ascii="Times New Roman" w:eastAsia="宋体" w:hAnsi="Times New Roman" w:cs="Times New Roman"/>
          <w:color w:val="0000FF"/>
          <w:sz w:val="24"/>
          <w:szCs w:val="24"/>
        </w:rPr>
        <w:t xml:space="preserve">regional water </w:t>
      </w:r>
      <w:r w:rsidR="00692DBA">
        <w:rPr>
          <w:rFonts w:ascii="Times New Roman" w:eastAsia="宋体" w:hAnsi="Times New Roman" w:cs="Times New Roman"/>
          <w:color w:val="0000FF"/>
          <w:sz w:val="24"/>
          <w:szCs w:val="24"/>
        </w:rPr>
        <w:t>storage</w:t>
      </w:r>
      <w:r w:rsidR="00AA5CD7">
        <w:rPr>
          <w:rFonts w:ascii="Times New Roman" w:eastAsia="宋体" w:hAnsi="Times New Roman" w:cs="Times New Roman"/>
          <w:color w:val="0000FF"/>
          <w:sz w:val="24"/>
          <w:szCs w:val="24"/>
        </w:rPr>
        <w:t xml:space="preserve">, and </w:t>
      </w:r>
      <w:r w:rsidR="00332659">
        <w:rPr>
          <w:rFonts w:ascii="Times New Roman" w:eastAsia="宋体" w:hAnsi="Times New Roman" w:cs="Times New Roman"/>
          <w:color w:val="0000FF"/>
          <w:sz w:val="24"/>
          <w:szCs w:val="24"/>
        </w:rPr>
        <w:lastRenderedPageBreak/>
        <w:t xml:space="preserve">vice versa for </w:t>
      </w:r>
      <w:r w:rsidR="00AA5CD7">
        <w:rPr>
          <w:rFonts w:ascii="Times New Roman" w:eastAsia="宋体" w:hAnsi="Times New Roman" w:cs="Times New Roman"/>
          <w:color w:val="0000FF"/>
          <w:sz w:val="24"/>
          <w:szCs w:val="24"/>
        </w:rPr>
        <w:t>a negative trend</w:t>
      </w:r>
      <w:r w:rsidR="00692DBA">
        <w:rPr>
          <w:rFonts w:ascii="Times New Roman" w:eastAsia="宋体" w:hAnsi="Times New Roman" w:cs="Times New Roman"/>
          <w:color w:val="0000FF"/>
          <w:sz w:val="24"/>
          <w:szCs w:val="24"/>
        </w:rPr>
        <w:t>. A</w:t>
      </w:r>
      <w:r w:rsidR="00AA5CD7">
        <w:rPr>
          <w:rFonts w:ascii="Times New Roman" w:eastAsia="宋体" w:hAnsi="Times New Roman" w:cs="Times New Roman"/>
          <w:color w:val="0000FF"/>
          <w:sz w:val="24"/>
          <w:szCs w:val="24"/>
        </w:rPr>
        <w:t xml:space="preserve"> positive trend slope of absolute TWSC (i.e., |TWSC|)</w:t>
      </w:r>
      <w:r w:rsidR="00692DBA">
        <w:rPr>
          <w:rFonts w:ascii="Times New Roman" w:eastAsia="宋体" w:hAnsi="Times New Roman" w:cs="Times New Roman"/>
          <w:color w:val="0000FF"/>
          <w:sz w:val="24"/>
          <w:szCs w:val="24"/>
        </w:rPr>
        <w:t xml:space="preserve"> </w:t>
      </w:r>
      <w:r w:rsidR="00AA5CD7">
        <w:rPr>
          <w:rFonts w:ascii="Times New Roman" w:eastAsia="宋体" w:hAnsi="Times New Roman" w:cs="Times New Roman"/>
          <w:color w:val="0000FF"/>
          <w:sz w:val="24"/>
          <w:szCs w:val="24"/>
        </w:rPr>
        <w:t xml:space="preserve">means </w:t>
      </w:r>
      <w:r w:rsidR="00332659">
        <w:rPr>
          <w:rFonts w:ascii="Times New Roman" w:eastAsia="宋体" w:hAnsi="Times New Roman" w:cs="Times New Roman"/>
          <w:color w:val="0000FF"/>
          <w:sz w:val="24"/>
          <w:szCs w:val="24"/>
        </w:rPr>
        <w:t xml:space="preserve">accelerated </w:t>
      </w:r>
      <w:r w:rsidR="00692DBA">
        <w:rPr>
          <w:rFonts w:ascii="Times New Roman" w:eastAsia="宋体" w:hAnsi="Times New Roman" w:cs="Times New Roman"/>
          <w:color w:val="0000FF"/>
          <w:sz w:val="24"/>
          <w:szCs w:val="24"/>
        </w:rPr>
        <w:t>hydrological cycle.</w:t>
      </w:r>
      <w:bookmarkEnd w:id="32"/>
      <w:r w:rsidR="004E5794" w:rsidRPr="00A77E30">
        <w:rPr>
          <w:rFonts w:ascii="Times New Roman" w:eastAsia="宋体" w:hAnsi="Times New Roman" w:cs="Times New Roman"/>
          <w:color w:val="0000FF"/>
          <w:sz w:val="24"/>
          <w:szCs w:val="24"/>
        </w:rPr>
        <w:t xml:space="preserve"> </w:t>
      </w:r>
      <w:bookmarkStart w:id="33" w:name="_Hlk91423632"/>
      <w:r w:rsidR="00303A5F">
        <w:rPr>
          <w:rFonts w:ascii="Times New Roman" w:eastAsia="宋体" w:hAnsi="Times New Roman" w:cs="Times New Roman"/>
          <w:color w:val="0000FF"/>
          <w:sz w:val="24"/>
          <w:szCs w:val="24"/>
        </w:rPr>
        <w:t>T</w:t>
      </w:r>
      <w:r w:rsidR="00A77E30" w:rsidRPr="00A77E30">
        <w:rPr>
          <w:rFonts w:ascii="Times New Roman" w:eastAsia="宋体" w:hAnsi="Times New Roman" w:cs="Times New Roman"/>
          <w:color w:val="0000FF"/>
          <w:sz w:val="24"/>
          <w:szCs w:val="24"/>
        </w:rPr>
        <w:t>he contribution rate</w:t>
      </w:r>
      <w:r w:rsidR="00303A5F">
        <w:rPr>
          <w:rFonts w:ascii="Times New Roman" w:eastAsia="宋体" w:hAnsi="Times New Roman" w:cs="Times New Roman"/>
          <w:color w:val="0000FF"/>
          <w:sz w:val="24"/>
          <w:szCs w:val="24"/>
        </w:rPr>
        <w:t>s</w:t>
      </w:r>
      <w:r w:rsidR="00A77E30" w:rsidRPr="00A77E30">
        <w:rPr>
          <w:rFonts w:ascii="Times New Roman" w:eastAsia="宋体" w:hAnsi="Times New Roman" w:cs="Times New Roman"/>
          <w:color w:val="0000FF"/>
          <w:sz w:val="24"/>
          <w:szCs w:val="24"/>
        </w:rPr>
        <w:t xml:space="preserve"> of different water storage components</w:t>
      </w:r>
      <w:r w:rsidR="00E043B2">
        <w:rPr>
          <w:rFonts w:ascii="Times New Roman" w:eastAsia="宋体" w:hAnsi="Times New Roman" w:cs="Times New Roman"/>
          <w:color w:val="0000FF"/>
          <w:sz w:val="24"/>
          <w:szCs w:val="24"/>
        </w:rPr>
        <w:t>’</w:t>
      </w:r>
      <w:r w:rsidR="00A77E30">
        <w:rPr>
          <w:rFonts w:ascii="Times New Roman" w:eastAsia="宋体" w:hAnsi="Times New Roman" w:cs="Times New Roman"/>
          <w:color w:val="0000FF"/>
          <w:sz w:val="24"/>
          <w:szCs w:val="24"/>
        </w:rPr>
        <w:t xml:space="preserve"> change</w:t>
      </w:r>
      <w:r w:rsidR="00A77E30" w:rsidRPr="00A77E30">
        <w:rPr>
          <w:rFonts w:ascii="Times New Roman" w:eastAsia="宋体" w:hAnsi="Times New Roman" w:cs="Times New Roman"/>
          <w:color w:val="0000FF"/>
          <w:sz w:val="24"/>
          <w:szCs w:val="24"/>
        </w:rPr>
        <w:t xml:space="preserve"> </w:t>
      </w:r>
      <w:r w:rsidR="00A77E30">
        <w:rPr>
          <w:rFonts w:ascii="Times New Roman" w:eastAsia="宋体" w:hAnsi="Times New Roman" w:cs="Times New Roman"/>
          <w:color w:val="0000FF"/>
          <w:sz w:val="24"/>
          <w:szCs w:val="24"/>
        </w:rPr>
        <w:t xml:space="preserve">(e.g., SWC, SWEC, LWSC, and GPIC) </w:t>
      </w:r>
      <w:r w:rsidR="00A77E30" w:rsidRPr="00A77E30">
        <w:rPr>
          <w:rFonts w:ascii="Times New Roman" w:eastAsia="宋体" w:hAnsi="Times New Roman" w:cs="Times New Roman"/>
          <w:color w:val="0000FF"/>
          <w:sz w:val="24"/>
          <w:szCs w:val="24"/>
        </w:rPr>
        <w:t xml:space="preserve">to TWSC </w:t>
      </w:r>
      <w:r w:rsidR="00756EA2">
        <w:rPr>
          <w:rFonts w:ascii="Times New Roman" w:eastAsia="宋体" w:hAnsi="Times New Roman" w:cs="Times New Roman"/>
          <w:color w:val="0000FF"/>
          <w:sz w:val="24"/>
          <w:szCs w:val="24"/>
        </w:rPr>
        <w:t>are</w:t>
      </w:r>
      <w:r w:rsidR="00756EA2" w:rsidRPr="00A77E30">
        <w:rPr>
          <w:rFonts w:ascii="Times New Roman" w:eastAsia="宋体" w:hAnsi="Times New Roman" w:cs="Times New Roman"/>
          <w:color w:val="0000FF"/>
          <w:sz w:val="24"/>
          <w:szCs w:val="24"/>
        </w:rPr>
        <w:t xml:space="preserve"> </w:t>
      </w:r>
      <w:r w:rsidR="00A77E30" w:rsidRPr="00A77E30">
        <w:rPr>
          <w:rFonts w:ascii="Times New Roman" w:eastAsia="宋体" w:hAnsi="Times New Roman" w:cs="Times New Roman"/>
          <w:color w:val="0000FF"/>
          <w:sz w:val="24"/>
          <w:szCs w:val="24"/>
        </w:rPr>
        <w:t xml:space="preserve">quite different </w:t>
      </w:r>
      <w:r w:rsidR="00A77E30">
        <w:rPr>
          <w:rFonts w:ascii="Times New Roman" w:eastAsia="宋体" w:hAnsi="Times New Roman" w:cs="Times New Roman"/>
          <w:color w:val="0000FF"/>
          <w:sz w:val="24"/>
          <w:szCs w:val="24"/>
        </w:rPr>
        <w:t>from th</w:t>
      </w:r>
      <w:r w:rsidR="00303A5F">
        <w:rPr>
          <w:rFonts w:ascii="Times New Roman" w:eastAsia="宋体" w:hAnsi="Times New Roman" w:cs="Times New Roman"/>
          <w:color w:val="0000FF"/>
          <w:sz w:val="24"/>
          <w:szCs w:val="24"/>
        </w:rPr>
        <w:t>ose</w:t>
      </w:r>
      <w:r w:rsidR="00A77E30">
        <w:rPr>
          <w:rFonts w:ascii="Times New Roman" w:eastAsia="宋体" w:hAnsi="Times New Roman" w:cs="Times New Roman"/>
          <w:color w:val="0000FF"/>
          <w:sz w:val="24"/>
          <w:szCs w:val="24"/>
        </w:rPr>
        <w:t xml:space="preserve"> of </w:t>
      </w:r>
      <w:r w:rsidR="00303A5F" w:rsidRPr="00A77E30">
        <w:rPr>
          <w:rFonts w:ascii="Times New Roman" w:eastAsia="宋体" w:hAnsi="Times New Roman" w:cs="Times New Roman"/>
          <w:color w:val="0000FF"/>
          <w:sz w:val="24"/>
          <w:szCs w:val="24"/>
        </w:rPr>
        <w:t>components</w:t>
      </w:r>
      <w:r w:rsidR="00303A5F">
        <w:rPr>
          <w:rFonts w:ascii="Times New Roman" w:eastAsia="宋体" w:hAnsi="Times New Roman" w:cs="Times New Roman"/>
          <w:color w:val="0000FF"/>
          <w:sz w:val="24"/>
          <w:szCs w:val="24"/>
        </w:rPr>
        <w:t xml:space="preserve">’ </w:t>
      </w:r>
      <w:r w:rsidR="00A77E30">
        <w:rPr>
          <w:rFonts w:ascii="Times New Roman" w:eastAsia="宋体" w:hAnsi="Times New Roman" w:cs="Times New Roman"/>
          <w:color w:val="0000FF"/>
          <w:sz w:val="24"/>
          <w:szCs w:val="24"/>
        </w:rPr>
        <w:t>anomaly (e.g., SWA, SWEA, LWSA, and GIPA) to TWSA.</w:t>
      </w:r>
      <w:r w:rsidR="00FA36C2">
        <w:rPr>
          <w:rFonts w:ascii="Times New Roman" w:eastAsia="宋体" w:hAnsi="Times New Roman" w:cs="Times New Roman"/>
          <w:color w:val="0000FF"/>
          <w:sz w:val="24"/>
          <w:szCs w:val="24"/>
        </w:rPr>
        <w:t xml:space="preserve"> </w:t>
      </w:r>
      <w:bookmarkEnd w:id="33"/>
      <w:r w:rsidR="00FA36C2">
        <w:rPr>
          <w:rFonts w:ascii="Times New Roman" w:eastAsia="宋体" w:hAnsi="Times New Roman" w:cs="Times New Roman"/>
          <w:color w:val="0000FF"/>
          <w:sz w:val="24"/>
          <w:szCs w:val="24"/>
        </w:rPr>
        <w:t>And the latter is also different from the contribution rate</w:t>
      </w:r>
      <w:r w:rsidR="00E043B2">
        <w:rPr>
          <w:rFonts w:ascii="Times New Roman" w:eastAsia="宋体" w:hAnsi="Times New Roman" w:cs="Times New Roman"/>
          <w:color w:val="0000FF"/>
          <w:sz w:val="24"/>
          <w:szCs w:val="24"/>
        </w:rPr>
        <w:t>s</w:t>
      </w:r>
      <w:r w:rsidR="00FA36C2">
        <w:rPr>
          <w:rFonts w:ascii="Times New Roman" w:eastAsia="宋体" w:hAnsi="Times New Roman" w:cs="Times New Roman"/>
          <w:color w:val="0000FF"/>
          <w:sz w:val="24"/>
          <w:szCs w:val="24"/>
        </w:rPr>
        <w:t xml:space="preserve"> </w:t>
      </w:r>
      <w:r w:rsidR="00692DBA">
        <w:rPr>
          <w:rFonts w:ascii="Times New Roman" w:eastAsia="宋体" w:hAnsi="Times New Roman" w:cs="Times New Roman"/>
          <w:color w:val="0000FF"/>
          <w:sz w:val="24"/>
          <w:szCs w:val="24"/>
        </w:rPr>
        <w:t xml:space="preserve">of different </w:t>
      </w:r>
      <w:r w:rsidR="00692DBA" w:rsidRPr="00A77E30">
        <w:rPr>
          <w:rFonts w:ascii="Times New Roman" w:eastAsia="宋体" w:hAnsi="Times New Roman" w:cs="Times New Roman"/>
          <w:color w:val="0000FF"/>
          <w:sz w:val="24"/>
          <w:szCs w:val="24"/>
        </w:rPr>
        <w:t>water storage</w:t>
      </w:r>
      <w:r w:rsidR="00AA5CD7">
        <w:rPr>
          <w:rFonts w:ascii="Times New Roman" w:eastAsia="宋体" w:hAnsi="Times New Roman" w:cs="Times New Roman"/>
          <w:color w:val="0000FF"/>
          <w:sz w:val="24"/>
          <w:szCs w:val="24"/>
        </w:rPr>
        <w:t xml:space="preserve"> </w:t>
      </w:r>
      <w:r w:rsidR="00E043B2">
        <w:rPr>
          <w:rFonts w:ascii="Times New Roman" w:eastAsia="宋体" w:hAnsi="Times New Roman" w:cs="Times New Roman"/>
          <w:color w:val="0000FF"/>
          <w:sz w:val="24"/>
          <w:szCs w:val="24"/>
        </w:rPr>
        <w:t xml:space="preserve">components </w:t>
      </w:r>
      <w:r w:rsidR="00AA5CD7">
        <w:rPr>
          <w:rFonts w:ascii="Times New Roman" w:eastAsia="宋体" w:hAnsi="Times New Roman" w:cs="Times New Roman"/>
          <w:color w:val="0000FF"/>
          <w:sz w:val="24"/>
          <w:szCs w:val="24"/>
        </w:rPr>
        <w:t xml:space="preserve">(e.g., SW, SWE, </w:t>
      </w:r>
      <w:r w:rsidR="00E043B2">
        <w:rPr>
          <w:rFonts w:ascii="Times New Roman" w:eastAsia="宋体" w:hAnsi="Times New Roman" w:cs="Times New Roman"/>
          <w:color w:val="0000FF"/>
          <w:sz w:val="24"/>
          <w:szCs w:val="24"/>
        </w:rPr>
        <w:t xml:space="preserve">and </w:t>
      </w:r>
      <w:r w:rsidR="00AA5CD7">
        <w:rPr>
          <w:rFonts w:ascii="Times New Roman" w:eastAsia="宋体" w:hAnsi="Times New Roman" w:cs="Times New Roman"/>
          <w:color w:val="0000FF"/>
          <w:sz w:val="24"/>
          <w:szCs w:val="24"/>
        </w:rPr>
        <w:t>LWS)</w:t>
      </w:r>
      <w:r w:rsidR="00692DBA">
        <w:rPr>
          <w:rFonts w:ascii="Times New Roman" w:eastAsia="宋体" w:hAnsi="Times New Roman" w:cs="Times New Roman"/>
          <w:color w:val="0000FF"/>
          <w:sz w:val="24"/>
          <w:szCs w:val="24"/>
        </w:rPr>
        <w:t xml:space="preserve"> to TWS.</w:t>
      </w:r>
    </w:p>
    <w:p w14:paraId="7D9FF291" w14:textId="5A2816E1" w:rsidR="00CB274F" w:rsidRPr="00692DBA" w:rsidRDefault="00EC6767" w:rsidP="00811A70">
      <w:pPr>
        <w:spacing w:line="360" w:lineRule="auto"/>
        <w:ind w:firstLine="420"/>
        <w:rPr>
          <w:rFonts w:ascii="Times New Roman" w:eastAsia="宋体" w:hAnsi="Times New Roman" w:cs="Times New Roman"/>
          <w:color w:val="0000FF"/>
          <w:sz w:val="24"/>
          <w:szCs w:val="24"/>
        </w:rPr>
      </w:pPr>
      <w:r>
        <w:rPr>
          <w:rFonts w:ascii="Times New Roman" w:eastAsia="宋体" w:hAnsi="Times New Roman" w:cs="Times New Roman"/>
          <w:color w:val="0000FF"/>
          <w:sz w:val="24"/>
          <w:szCs w:val="24"/>
        </w:rPr>
        <w:t xml:space="preserve">We have </w:t>
      </w:r>
      <w:r w:rsidR="00332659">
        <w:rPr>
          <w:rFonts w:ascii="Times New Roman" w:eastAsia="宋体" w:hAnsi="Times New Roman" w:cs="Times New Roman"/>
          <w:color w:val="0000FF"/>
          <w:sz w:val="24"/>
          <w:szCs w:val="24"/>
        </w:rPr>
        <w:t xml:space="preserve">clarified </w:t>
      </w:r>
      <w:r>
        <w:rPr>
          <w:rFonts w:ascii="Times New Roman" w:eastAsia="宋体" w:hAnsi="Times New Roman" w:cs="Times New Roman"/>
          <w:color w:val="0000FF"/>
          <w:sz w:val="24"/>
          <w:szCs w:val="24"/>
        </w:rPr>
        <w:t xml:space="preserve">these differences in the revised manuscript </w:t>
      </w:r>
      <w:r w:rsidRPr="003F10D3">
        <w:rPr>
          <w:rFonts w:ascii="Times New Roman" w:eastAsia="宋体" w:hAnsi="Times New Roman" w:cs="Times New Roman"/>
          <w:color w:val="0000FF"/>
          <w:sz w:val="24"/>
          <w:szCs w:val="24"/>
        </w:rPr>
        <w:t>(Section 5.</w:t>
      </w:r>
      <w:r w:rsidR="00311D3A" w:rsidRPr="003F10D3">
        <w:rPr>
          <w:rFonts w:ascii="Times New Roman" w:eastAsia="宋体" w:hAnsi="Times New Roman" w:cs="Times New Roman"/>
          <w:color w:val="0000FF"/>
          <w:sz w:val="24"/>
          <w:szCs w:val="24"/>
        </w:rPr>
        <w:t>4</w:t>
      </w:r>
      <w:r w:rsidRPr="003F10D3">
        <w:rPr>
          <w:rFonts w:ascii="Times New Roman" w:eastAsia="宋体" w:hAnsi="Times New Roman" w:cs="Times New Roman"/>
          <w:color w:val="0000FF"/>
          <w:sz w:val="24"/>
          <w:szCs w:val="24"/>
        </w:rPr>
        <w:t xml:space="preserve">, </w:t>
      </w:r>
      <w:r w:rsidRPr="003F10D3">
        <w:rPr>
          <w:rFonts w:ascii="Times New Roman" w:eastAsia="宋体" w:hAnsi="Times New Roman" w:cs="Times New Roman" w:hint="eastAsia"/>
          <w:color w:val="0000FF"/>
          <w:sz w:val="24"/>
          <w:szCs w:val="24"/>
        </w:rPr>
        <w:t>Page</w:t>
      </w:r>
      <w:r w:rsidRPr="003F10D3">
        <w:rPr>
          <w:rFonts w:ascii="Times New Roman" w:eastAsia="宋体" w:hAnsi="Times New Roman" w:cs="Times New Roman"/>
          <w:color w:val="0000FF"/>
          <w:sz w:val="24"/>
          <w:szCs w:val="24"/>
        </w:rPr>
        <w:t xml:space="preserve"> </w:t>
      </w:r>
      <w:r w:rsidR="00B63CF5" w:rsidRPr="003F10D3">
        <w:rPr>
          <w:rFonts w:ascii="Times New Roman" w:eastAsia="宋体" w:hAnsi="Times New Roman" w:cs="Times New Roman"/>
          <w:color w:val="0000FF"/>
          <w:sz w:val="24"/>
          <w:szCs w:val="24"/>
        </w:rPr>
        <w:t>6</w:t>
      </w:r>
      <w:r w:rsidR="003F10D3" w:rsidRPr="003F10D3">
        <w:rPr>
          <w:rFonts w:ascii="Times New Roman" w:eastAsia="宋体" w:hAnsi="Times New Roman" w:cs="Times New Roman"/>
          <w:color w:val="0000FF"/>
          <w:sz w:val="24"/>
          <w:szCs w:val="24"/>
        </w:rPr>
        <w:t>1</w:t>
      </w:r>
      <w:r w:rsidR="00B63CF5" w:rsidRPr="003F10D3">
        <w:rPr>
          <w:rFonts w:ascii="Times New Roman" w:eastAsia="宋体" w:hAnsi="Times New Roman" w:cs="Times New Roman"/>
          <w:color w:val="0000FF"/>
          <w:sz w:val="24"/>
          <w:szCs w:val="24"/>
        </w:rPr>
        <w:t>-6</w:t>
      </w:r>
      <w:r w:rsidR="003F10D3" w:rsidRPr="003F10D3">
        <w:rPr>
          <w:rFonts w:ascii="Times New Roman" w:eastAsia="宋体" w:hAnsi="Times New Roman" w:cs="Times New Roman"/>
          <w:color w:val="0000FF"/>
          <w:sz w:val="24"/>
          <w:szCs w:val="24"/>
        </w:rPr>
        <w:t>2</w:t>
      </w:r>
      <w:r w:rsidRPr="003F10D3">
        <w:rPr>
          <w:rFonts w:ascii="Times New Roman" w:eastAsia="宋体" w:hAnsi="Times New Roman" w:cs="Times New Roman"/>
          <w:color w:val="0000FF"/>
          <w:sz w:val="24"/>
          <w:szCs w:val="24"/>
        </w:rPr>
        <w:t xml:space="preserve">, Line </w:t>
      </w:r>
      <w:r w:rsidR="00B63CF5" w:rsidRPr="003F10D3">
        <w:rPr>
          <w:rFonts w:ascii="Times New Roman" w:eastAsia="宋体" w:hAnsi="Times New Roman" w:cs="Times New Roman"/>
          <w:color w:val="0000FF"/>
          <w:sz w:val="24"/>
          <w:szCs w:val="24"/>
        </w:rPr>
        <w:t>10</w:t>
      </w:r>
      <w:r w:rsidR="003F10D3" w:rsidRPr="003F10D3">
        <w:rPr>
          <w:rFonts w:ascii="Times New Roman" w:eastAsia="宋体" w:hAnsi="Times New Roman" w:cs="Times New Roman"/>
          <w:color w:val="0000FF"/>
          <w:sz w:val="24"/>
          <w:szCs w:val="24"/>
        </w:rPr>
        <w:t>10</w:t>
      </w:r>
      <w:r w:rsidRPr="003F10D3">
        <w:rPr>
          <w:rFonts w:ascii="Times New Roman" w:eastAsia="宋体" w:hAnsi="Times New Roman" w:cs="Times New Roman"/>
          <w:color w:val="0000FF"/>
          <w:sz w:val="24"/>
          <w:szCs w:val="24"/>
        </w:rPr>
        <w:t>-</w:t>
      </w:r>
      <w:r w:rsidR="00B63CF5" w:rsidRPr="003F10D3">
        <w:rPr>
          <w:rFonts w:ascii="Times New Roman" w:eastAsia="宋体" w:hAnsi="Times New Roman" w:cs="Times New Roman"/>
          <w:color w:val="0000FF"/>
          <w:sz w:val="24"/>
          <w:szCs w:val="24"/>
        </w:rPr>
        <w:t>10</w:t>
      </w:r>
      <w:r w:rsidR="003F10D3" w:rsidRPr="003F10D3">
        <w:rPr>
          <w:rFonts w:ascii="Times New Roman" w:eastAsia="宋体" w:hAnsi="Times New Roman" w:cs="Times New Roman"/>
          <w:color w:val="0000FF"/>
          <w:sz w:val="24"/>
          <w:szCs w:val="24"/>
        </w:rPr>
        <w:t>35</w:t>
      </w:r>
      <w:r w:rsidRPr="003F10D3">
        <w:rPr>
          <w:rFonts w:ascii="Times New Roman" w:eastAsia="宋体" w:hAnsi="Times New Roman" w:cs="Times New Roman"/>
          <w:color w:val="0000FF"/>
          <w:sz w:val="24"/>
          <w:szCs w:val="24"/>
        </w:rPr>
        <w:t>).</w:t>
      </w:r>
      <w:r w:rsidR="00CB274F" w:rsidRPr="003F10D3">
        <w:rPr>
          <w:rFonts w:ascii="Times New Roman" w:hAnsi="Times New Roman" w:cs="Times New Roman"/>
          <w:color w:val="0000FF"/>
          <w:sz w:val="24"/>
          <w:szCs w:val="24"/>
          <w:shd w:val="clear" w:color="auto" w:fill="FFFFFF"/>
        </w:rPr>
        <w:br/>
      </w:r>
    </w:p>
    <w:p w14:paraId="25841FDE" w14:textId="786D22C0" w:rsidR="00425E53" w:rsidRDefault="00CF1DF5" w:rsidP="00CF1DF5">
      <w:pPr>
        <w:spacing w:line="360" w:lineRule="auto"/>
        <w:rPr>
          <w:rFonts w:ascii="Times New Roman" w:hAnsi="Times New Roman" w:cs="Times New Roman"/>
          <w:color w:val="000000"/>
          <w:sz w:val="24"/>
          <w:szCs w:val="24"/>
          <w:shd w:val="clear" w:color="auto" w:fill="FFFFFF"/>
        </w:rPr>
      </w:pPr>
      <w:r w:rsidRPr="00B065EA">
        <w:rPr>
          <w:rFonts w:ascii="Times New Roman" w:hAnsi="Times New Roman" w:cs="Times New Roman"/>
          <w:color w:val="000000"/>
          <w:sz w:val="24"/>
          <w:szCs w:val="24"/>
          <w:shd w:val="clear" w:color="auto" w:fill="FFFFFF"/>
        </w:rPr>
        <w:t>5</w:t>
      </w:r>
      <w:r w:rsidR="00EA7AC7">
        <w:rPr>
          <w:rFonts w:ascii="Times New Roman" w:hAnsi="Times New Roman" w:cs="Times New Roman"/>
          <w:color w:val="000000"/>
          <w:sz w:val="24"/>
          <w:szCs w:val="24"/>
          <w:shd w:val="clear" w:color="auto" w:fill="FFFFFF"/>
        </w:rPr>
        <w:t>.</w:t>
      </w:r>
      <w:r w:rsidRPr="00B065EA">
        <w:rPr>
          <w:rFonts w:ascii="Times New Roman" w:hAnsi="Times New Roman" w:cs="Times New Roman"/>
          <w:color w:val="000000"/>
          <w:sz w:val="24"/>
          <w:szCs w:val="24"/>
          <w:shd w:val="clear" w:color="auto" w:fill="FFFFFF"/>
        </w:rPr>
        <w:t xml:space="preserve"> By Random Forest, you extend the TWSA dataset by dividing the TWSA dataset from 2003 to 2020 into training sets and test sets at a ratio of 7:3 for the RF model. The optimal model (with its variable combinations) of each region was used to extend the time span of the GRACE (FO) TWSA and TWSC data from 2002 back to 1989. If you can verify the extended data by the local site data.</w:t>
      </w:r>
    </w:p>
    <w:p w14:paraId="03E3AD04" w14:textId="50712FE5" w:rsidR="00CB274F" w:rsidRDefault="00CB274F" w:rsidP="00CF1DF5">
      <w:pPr>
        <w:spacing w:line="360" w:lineRule="auto"/>
        <w:rPr>
          <w:rFonts w:ascii="Times New Roman" w:hAnsi="Times New Roman" w:cs="Times New Roman"/>
          <w:color w:val="000000"/>
          <w:sz w:val="24"/>
          <w:szCs w:val="24"/>
        </w:rPr>
      </w:pPr>
    </w:p>
    <w:p w14:paraId="185B7D3C" w14:textId="473A954F" w:rsidR="00EA7AC7" w:rsidRDefault="007503D1" w:rsidP="002A5117">
      <w:pPr>
        <w:spacing w:line="360" w:lineRule="auto"/>
        <w:rPr>
          <w:rFonts w:ascii="Times New Roman" w:eastAsia="宋体" w:hAnsi="Times New Roman" w:cs="Times New Roman"/>
          <w:color w:val="0000FF"/>
          <w:sz w:val="24"/>
          <w:szCs w:val="24"/>
        </w:rPr>
      </w:pPr>
      <w:r>
        <w:rPr>
          <w:rFonts w:ascii="Times New Roman" w:eastAsia="宋体" w:hAnsi="Times New Roman" w:cs="Times New Roman"/>
          <w:color w:val="0000FF"/>
          <w:sz w:val="24"/>
          <w:szCs w:val="24"/>
        </w:rPr>
        <w:t xml:space="preserve">We totally agree with the reviewer that we should verify the extended data with ground observations. However, </w:t>
      </w:r>
      <w:r w:rsidR="00A65D64">
        <w:rPr>
          <w:rFonts w:ascii="Times New Roman" w:eastAsia="宋体" w:hAnsi="Times New Roman" w:cs="Times New Roman"/>
          <w:color w:val="0000FF"/>
          <w:sz w:val="24"/>
          <w:szCs w:val="24"/>
        </w:rPr>
        <w:t>with the remote and harsh natural environment in the Tibetan Plateau and especially in the endorheic regions</w:t>
      </w:r>
      <w:r w:rsidR="001F1915">
        <w:rPr>
          <w:rFonts w:ascii="Times New Roman" w:eastAsia="宋体" w:hAnsi="Times New Roman" w:cs="Times New Roman"/>
          <w:color w:val="0000FF"/>
          <w:sz w:val="24"/>
          <w:szCs w:val="24"/>
        </w:rPr>
        <w:t>,</w:t>
      </w:r>
      <w:r>
        <w:rPr>
          <w:rFonts w:ascii="Times New Roman" w:eastAsia="宋体" w:hAnsi="Times New Roman" w:cs="Times New Roman"/>
          <w:color w:val="0000FF"/>
          <w:sz w:val="24"/>
          <w:szCs w:val="24"/>
        </w:rPr>
        <w:t xml:space="preserve"> </w:t>
      </w:r>
      <w:r w:rsidR="001F1915">
        <w:rPr>
          <w:rFonts w:ascii="Times New Roman" w:eastAsia="宋体" w:hAnsi="Times New Roman" w:cs="Times New Roman"/>
          <w:color w:val="0000FF"/>
          <w:sz w:val="24"/>
          <w:szCs w:val="24"/>
        </w:rPr>
        <w:t>ground observation</w:t>
      </w:r>
      <w:r>
        <w:rPr>
          <w:rFonts w:ascii="Times New Roman" w:eastAsia="宋体" w:hAnsi="Times New Roman" w:cs="Times New Roman"/>
          <w:color w:val="0000FF"/>
          <w:sz w:val="24"/>
          <w:szCs w:val="24"/>
        </w:rPr>
        <w:t xml:space="preserve"> data</w:t>
      </w:r>
      <w:r w:rsidR="001F1915">
        <w:rPr>
          <w:rFonts w:ascii="Times New Roman" w:eastAsia="宋体" w:hAnsi="Times New Roman" w:cs="Times New Roman"/>
          <w:color w:val="0000FF"/>
          <w:sz w:val="24"/>
          <w:szCs w:val="24"/>
        </w:rPr>
        <w:t xml:space="preserve"> </w:t>
      </w:r>
      <w:r>
        <w:rPr>
          <w:rFonts w:ascii="Times New Roman" w:eastAsia="宋体" w:hAnsi="Times New Roman" w:cs="Times New Roman"/>
          <w:color w:val="0000FF"/>
          <w:sz w:val="24"/>
          <w:szCs w:val="24"/>
        </w:rPr>
        <w:t>for</w:t>
      </w:r>
      <w:r w:rsidR="001F1915">
        <w:rPr>
          <w:rFonts w:ascii="Times New Roman" w:eastAsia="宋体" w:hAnsi="Times New Roman" w:cs="Times New Roman"/>
          <w:color w:val="0000FF"/>
          <w:sz w:val="24"/>
          <w:szCs w:val="24"/>
        </w:rPr>
        <w:t xml:space="preserve"> hydrological and climatic variables are very </w:t>
      </w:r>
      <w:r w:rsidR="001B484B">
        <w:rPr>
          <w:rFonts w:ascii="Times New Roman" w:eastAsia="宋体" w:hAnsi="Times New Roman" w:cs="Times New Roman"/>
          <w:color w:val="0000FF"/>
          <w:sz w:val="24"/>
          <w:szCs w:val="24"/>
        </w:rPr>
        <w:t>scar</w:t>
      </w:r>
      <w:r w:rsidR="00204373">
        <w:rPr>
          <w:rFonts w:ascii="Times New Roman" w:eastAsia="宋体" w:hAnsi="Times New Roman" w:cs="Times New Roman"/>
          <w:color w:val="0000FF"/>
          <w:sz w:val="24"/>
          <w:szCs w:val="24"/>
        </w:rPr>
        <w:t>c</w:t>
      </w:r>
      <w:r w:rsidR="001B484B">
        <w:rPr>
          <w:rFonts w:ascii="Times New Roman" w:eastAsia="宋体" w:hAnsi="Times New Roman" w:cs="Times New Roman"/>
          <w:color w:val="0000FF"/>
          <w:sz w:val="24"/>
          <w:szCs w:val="24"/>
        </w:rPr>
        <w:t>e</w:t>
      </w:r>
      <w:r w:rsidR="001F1915">
        <w:rPr>
          <w:rFonts w:ascii="Times New Roman" w:eastAsia="宋体" w:hAnsi="Times New Roman" w:cs="Times New Roman"/>
          <w:color w:val="0000FF"/>
          <w:sz w:val="24"/>
          <w:szCs w:val="24"/>
        </w:rPr>
        <w:t xml:space="preserve">. For example, there are only </w:t>
      </w:r>
      <w:r w:rsidR="00B64F97">
        <w:rPr>
          <w:rFonts w:ascii="Times New Roman" w:eastAsia="宋体" w:hAnsi="Times New Roman" w:cs="Times New Roman"/>
          <w:color w:val="0000FF"/>
          <w:sz w:val="24"/>
          <w:szCs w:val="24"/>
        </w:rPr>
        <w:t>three</w:t>
      </w:r>
      <w:r w:rsidR="001F1915">
        <w:rPr>
          <w:rFonts w:ascii="Times New Roman" w:eastAsia="宋体" w:hAnsi="Times New Roman" w:cs="Times New Roman"/>
          <w:color w:val="0000FF"/>
          <w:sz w:val="24"/>
          <w:szCs w:val="24"/>
        </w:rPr>
        <w:t xml:space="preserve"> national meteorological stations in the Inner Basin with a total area of 102.36 </w:t>
      </w:r>
      <w:r w:rsidR="001F1915" w:rsidRPr="001F1915">
        <w:rPr>
          <w:rFonts w:ascii="Times New Roman" w:eastAsia="宋体" w:hAnsi="Times New Roman" w:cs="Times New Roman"/>
          <w:color w:val="0000FF"/>
          <w:sz w:val="24"/>
          <w:szCs w:val="24"/>
        </w:rPr>
        <w:t>×10</w:t>
      </w:r>
      <w:r w:rsidR="001F1915" w:rsidRPr="001F1915">
        <w:rPr>
          <w:rFonts w:ascii="Times New Roman" w:eastAsia="宋体" w:hAnsi="Times New Roman" w:cs="Times New Roman"/>
          <w:color w:val="0000FF"/>
          <w:sz w:val="24"/>
          <w:szCs w:val="24"/>
          <w:vertAlign w:val="superscript"/>
        </w:rPr>
        <w:t>4</w:t>
      </w:r>
      <w:r w:rsidR="001F1915" w:rsidRPr="001F1915">
        <w:rPr>
          <w:rFonts w:ascii="Times New Roman" w:eastAsia="宋体" w:hAnsi="Times New Roman" w:cs="Times New Roman"/>
          <w:color w:val="0000FF"/>
          <w:sz w:val="24"/>
          <w:szCs w:val="24"/>
        </w:rPr>
        <w:t xml:space="preserve"> km</w:t>
      </w:r>
      <w:r w:rsidR="001F1915" w:rsidRPr="001F1915">
        <w:rPr>
          <w:rFonts w:ascii="Times New Roman" w:eastAsia="宋体" w:hAnsi="Times New Roman" w:cs="Times New Roman"/>
          <w:color w:val="0000FF"/>
          <w:sz w:val="24"/>
          <w:szCs w:val="24"/>
          <w:vertAlign w:val="superscript"/>
        </w:rPr>
        <w:t>2</w:t>
      </w:r>
      <w:r w:rsidR="001F1915">
        <w:rPr>
          <w:rFonts w:ascii="Times New Roman" w:eastAsia="宋体" w:hAnsi="Times New Roman" w:cs="Times New Roman" w:hint="eastAsia"/>
          <w:color w:val="0000FF"/>
          <w:sz w:val="24"/>
          <w:szCs w:val="24"/>
        </w:rPr>
        <w:t>，</w:t>
      </w:r>
      <w:r w:rsidR="00CE2622">
        <w:rPr>
          <w:rFonts w:ascii="Times New Roman" w:eastAsia="宋体" w:hAnsi="Times New Roman" w:cs="Times New Roman" w:hint="eastAsia"/>
          <w:color w:val="0000FF"/>
          <w:sz w:val="24"/>
          <w:szCs w:val="24"/>
        </w:rPr>
        <w:t>and</w:t>
      </w:r>
      <w:r w:rsidR="00CE2622">
        <w:rPr>
          <w:rFonts w:ascii="Times New Roman" w:eastAsia="宋体" w:hAnsi="Times New Roman" w:cs="Times New Roman"/>
          <w:color w:val="0000FF"/>
          <w:sz w:val="24"/>
          <w:szCs w:val="24"/>
        </w:rPr>
        <w:t xml:space="preserve"> </w:t>
      </w:r>
      <w:r w:rsidR="00CE2622">
        <w:rPr>
          <w:rFonts w:ascii="Times New Roman" w:eastAsia="宋体" w:hAnsi="Times New Roman" w:cs="Times New Roman" w:hint="eastAsia"/>
          <w:color w:val="0000FF"/>
          <w:sz w:val="24"/>
          <w:szCs w:val="24"/>
        </w:rPr>
        <w:t>ground</w:t>
      </w:r>
      <w:r w:rsidR="00CE2622">
        <w:rPr>
          <w:rFonts w:ascii="Times New Roman" w:eastAsia="宋体" w:hAnsi="Times New Roman" w:cs="Times New Roman"/>
          <w:color w:val="0000FF"/>
          <w:sz w:val="24"/>
          <w:szCs w:val="24"/>
        </w:rPr>
        <w:t xml:space="preserve"> </w:t>
      </w:r>
      <w:r w:rsidR="00CE2622">
        <w:rPr>
          <w:rFonts w:ascii="Times New Roman" w:eastAsia="宋体" w:hAnsi="Times New Roman" w:cs="Times New Roman" w:hint="eastAsia"/>
          <w:color w:val="0000FF"/>
          <w:sz w:val="24"/>
          <w:szCs w:val="24"/>
        </w:rPr>
        <w:t>observations</w:t>
      </w:r>
      <w:r w:rsidR="00CE2622">
        <w:rPr>
          <w:rFonts w:ascii="Times New Roman" w:eastAsia="宋体" w:hAnsi="Times New Roman" w:cs="Times New Roman"/>
          <w:color w:val="0000FF"/>
          <w:sz w:val="24"/>
          <w:szCs w:val="24"/>
        </w:rPr>
        <w:t xml:space="preserve"> </w:t>
      </w:r>
      <w:r w:rsidR="00B12695">
        <w:rPr>
          <w:rFonts w:ascii="Times New Roman" w:eastAsia="宋体" w:hAnsi="Times New Roman" w:cs="Times New Roman"/>
          <w:color w:val="0000FF"/>
          <w:sz w:val="24"/>
          <w:szCs w:val="24"/>
        </w:rPr>
        <w:t xml:space="preserve">for </w:t>
      </w:r>
      <w:r w:rsidR="00CE2622">
        <w:rPr>
          <w:rFonts w:ascii="Times New Roman" w:eastAsia="宋体" w:hAnsi="Times New Roman" w:cs="Times New Roman" w:hint="eastAsia"/>
          <w:color w:val="0000FF"/>
          <w:sz w:val="24"/>
          <w:szCs w:val="24"/>
        </w:rPr>
        <w:t>soil</w:t>
      </w:r>
      <w:r w:rsidR="00CE2622">
        <w:rPr>
          <w:rFonts w:ascii="Times New Roman" w:eastAsia="宋体" w:hAnsi="Times New Roman" w:cs="Times New Roman"/>
          <w:color w:val="0000FF"/>
          <w:sz w:val="24"/>
          <w:szCs w:val="24"/>
        </w:rPr>
        <w:t xml:space="preserve"> water</w:t>
      </w:r>
      <w:r w:rsidR="00B12695">
        <w:rPr>
          <w:rFonts w:ascii="Times New Roman" w:eastAsia="宋体" w:hAnsi="Times New Roman" w:cs="Times New Roman"/>
          <w:color w:val="0000FF"/>
          <w:sz w:val="24"/>
          <w:szCs w:val="24"/>
        </w:rPr>
        <w:t xml:space="preserve">, </w:t>
      </w:r>
      <w:r w:rsidR="0042091E">
        <w:rPr>
          <w:rFonts w:ascii="Times New Roman" w:eastAsia="宋体" w:hAnsi="Times New Roman" w:cs="Times New Roman"/>
          <w:color w:val="0000FF"/>
          <w:sz w:val="24"/>
          <w:szCs w:val="24"/>
        </w:rPr>
        <w:t xml:space="preserve">groundwater </w:t>
      </w:r>
      <w:r w:rsidR="00B12695">
        <w:rPr>
          <w:rFonts w:ascii="Times New Roman" w:eastAsia="宋体" w:hAnsi="Times New Roman" w:cs="Times New Roman"/>
          <w:color w:val="0000FF"/>
          <w:sz w:val="24"/>
          <w:szCs w:val="24"/>
        </w:rPr>
        <w:t xml:space="preserve">and other water storage components </w:t>
      </w:r>
      <w:r w:rsidR="0042091E">
        <w:rPr>
          <w:rFonts w:ascii="Times New Roman" w:eastAsia="宋体" w:hAnsi="Times New Roman" w:cs="Times New Roman"/>
          <w:color w:val="0000FF"/>
          <w:sz w:val="24"/>
          <w:szCs w:val="24"/>
        </w:rPr>
        <w:t>are even scarcer</w:t>
      </w:r>
      <w:r w:rsidR="00B12695">
        <w:rPr>
          <w:rFonts w:ascii="Times New Roman" w:eastAsia="宋体" w:hAnsi="Times New Roman" w:cs="Times New Roman"/>
          <w:color w:val="0000FF"/>
          <w:sz w:val="24"/>
          <w:szCs w:val="24"/>
        </w:rPr>
        <w:t>, which makes the verification impossible</w:t>
      </w:r>
      <w:r w:rsidR="002D496A">
        <w:rPr>
          <w:rFonts w:ascii="Times New Roman" w:eastAsia="宋体" w:hAnsi="Times New Roman" w:cs="Times New Roman"/>
          <w:color w:val="0000FF"/>
          <w:sz w:val="24"/>
          <w:szCs w:val="24"/>
        </w:rPr>
        <w:t>.</w:t>
      </w:r>
    </w:p>
    <w:p w14:paraId="2869AB73" w14:textId="4844761C" w:rsidR="00E02EF9" w:rsidRDefault="008F028C" w:rsidP="00EA7AC7">
      <w:pPr>
        <w:spacing w:line="360" w:lineRule="auto"/>
        <w:ind w:firstLineChars="200" w:firstLine="480"/>
        <w:rPr>
          <w:rFonts w:ascii="Times New Roman" w:eastAsia="宋体" w:hAnsi="Times New Roman" w:cs="Times New Roman"/>
          <w:color w:val="0000FF"/>
          <w:sz w:val="24"/>
          <w:szCs w:val="24"/>
        </w:rPr>
      </w:pPr>
      <w:r w:rsidRPr="003F10D3">
        <w:rPr>
          <w:rFonts w:ascii="Times New Roman" w:eastAsia="宋体" w:hAnsi="Times New Roman" w:cs="Times New Roman"/>
          <w:color w:val="0000FF"/>
          <w:sz w:val="24"/>
          <w:szCs w:val="24"/>
        </w:rPr>
        <w:t>Because of limited observation data on storage components</w:t>
      </w:r>
      <w:r w:rsidR="00A65D64" w:rsidRPr="003F10D3">
        <w:rPr>
          <w:rFonts w:ascii="Times New Roman" w:eastAsia="宋体" w:hAnsi="Times New Roman" w:cs="Times New Roman"/>
          <w:color w:val="0000FF"/>
          <w:sz w:val="24"/>
          <w:szCs w:val="24"/>
        </w:rPr>
        <w:t xml:space="preserve">, </w:t>
      </w:r>
      <w:r w:rsidRPr="003F10D3">
        <w:rPr>
          <w:rFonts w:ascii="Times New Roman" w:eastAsia="宋体" w:hAnsi="Times New Roman" w:cs="Times New Roman"/>
          <w:color w:val="0000FF"/>
          <w:sz w:val="24"/>
          <w:szCs w:val="24"/>
        </w:rPr>
        <w:t>to indirectly validate TWSA,</w:t>
      </w:r>
      <w:r w:rsidRPr="003F10D3" w:rsidDel="00A65D64">
        <w:rPr>
          <w:rFonts w:ascii="Times New Roman" w:eastAsia="宋体" w:hAnsi="Times New Roman" w:cs="Times New Roman"/>
          <w:color w:val="0000FF"/>
          <w:sz w:val="24"/>
          <w:szCs w:val="24"/>
        </w:rPr>
        <w:t xml:space="preserve"> </w:t>
      </w:r>
      <w:r w:rsidR="00A65D64" w:rsidRPr="003F10D3">
        <w:rPr>
          <w:rFonts w:ascii="Times New Roman" w:eastAsia="宋体" w:hAnsi="Times New Roman" w:cs="Times New Roman"/>
          <w:color w:val="0000FF"/>
          <w:sz w:val="24"/>
          <w:szCs w:val="24"/>
        </w:rPr>
        <w:t xml:space="preserve">groundwater </w:t>
      </w:r>
      <w:r w:rsidR="00D372A4" w:rsidRPr="003F10D3">
        <w:rPr>
          <w:rFonts w:ascii="Times New Roman" w:eastAsia="宋体" w:hAnsi="Times New Roman" w:cs="Times New Roman"/>
          <w:color w:val="0000FF"/>
          <w:sz w:val="24"/>
          <w:szCs w:val="24"/>
        </w:rPr>
        <w:t xml:space="preserve">level data </w:t>
      </w:r>
      <w:r w:rsidR="00C108B3" w:rsidRPr="003F10D3">
        <w:rPr>
          <w:rFonts w:ascii="Times New Roman" w:eastAsia="宋体" w:hAnsi="Times New Roman" w:cs="Times New Roman"/>
          <w:color w:val="0000FF"/>
          <w:sz w:val="24"/>
          <w:szCs w:val="24"/>
        </w:rPr>
        <w:t>from</w:t>
      </w:r>
      <w:r w:rsidR="00D372A4" w:rsidRPr="003F10D3">
        <w:rPr>
          <w:rFonts w:ascii="Times New Roman" w:eastAsia="宋体" w:hAnsi="Times New Roman" w:cs="Times New Roman"/>
          <w:color w:val="0000FF"/>
          <w:sz w:val="24"/>
          <w:szCs w:val="24"/>
        </w:rPr>
        <w:t xml:space="preserve"> observation wells </w:t>
      </w:r>
      <w:r w:rsidR="00C108B3" w:rsidRPr="003F10D3">
        <w:rPr>
          <w:rFonts w:ascii="Times New Roman" w:eastAsia="宋体" w:hAnsi="Times New Roman" w:cs="Times New Roman"/>
          <w:color w:val="0000FF"/>
          <w:sz w:val="24"/>
          <w:szCs w:val="24"/>
        </w:rPr>
        <w:t>have</w:t>
      </w:r>
      <w:r w:rsidR="00D372A4" w:rsidRPr="003F10D3">
        <w:rPr>
          <w:rFonts w:ascii="Times New Roman" w:eastAsia="宋体" w:hAnsi="Times New Roman" w:cs="Times New Roman"/>
          <w:color w:val="0000FF"/>
          <w:sz w:val="24"/>
          <w:szCs w:val="24"/>
        </w:rPr>
        <w:t xml:space="preserve"> often </w:t>
      </w:r>
      <w:r w:rsidR="00C108B3" w:rsidRPr="003F10D3">
        <w:rPr>
          <w:rFonts w:ascii="Times New Roman" w:eastAsia="宋体" w:hAnsi="Times New Roman" w:cs="Times New Roman"/>
          <w:color w:val="0000FF"/>
          <w:sz w:val="24"/>
          <w:szCs w:val="24"/>
        </w:rPr>
        <w:t xml:space="preserve">been </w:t>
      </w:r>
      <w:r w:rsidR="00D372A4" w:rsidRPr="003F10D3">
        <w:rPr>
          <w:rFonts w:ascii="Times New Roman" w:eastAsia="宋体" w:hAnsi="Times New Roman" w:cs="Times New Roman"/>
          <w:color w:val="0000FF"/>
          <w:sz w:val="24"/>
          <w:szCs w:val="24"/>
        </w:rPr>
        <w:t xml:space="preserve">used to validate the groundwater storages estimated from </w:t>
      </w:r>
      <w:r w:rsidR="000623FE" w:rsidRPr="003F10D3">
        <w:rPr>
          <w:rFonts w:ascii="Times New Roman" w:eastAsia="宋体" w:hAnsi="Times New Roman" w:cs="Times New Roman"/>
          <w:color w:val="0000FF"/>
          <w:sz w:val="24"/>
          <w:szCs w:val="24"/>
        </w:rPr>
        <w:t xml:space="preserve">mass balance approach with the </w:t>
      </w:r>
      <w:r w:rsidR="00116FF4" w:rsidRPr="003F10D3">
        <w:rPr>
          <w:rFonts w:ascii="Times New Roman" w:eastAsia="宋体" w:hAnsi="Times New Roman" w:cs="Times New Roman"/>
          <w:color w:val="0000FF"/>
          <w:sz w:val="24"/>
          <w:szCs w:val="24"/>
        </w:rPr>
        <w:t xml:space="preserve">GRACE </w:t>
      </w:r>
      <w:r w:rsidR="00D372A4" w:rsidRPr="003F10D3">
        <w:rPr>
          <w:rFonts w:ascii="Times New Roman" w:eastAsia="宋体" w:hAnsi="Times New Roman" w:cs="Times New Roman"/>
          <w:color w:val="0000FF"/>
          <w:sz w:val="24"/>
          <w:szCs w:val="24"/>
        </w:rPr>
        <w:t xml:space="preserve">TWSA </w:t>
      </w:r>
      <w:r w:rsidR="000623FE" w:rsidRPr="003F10D3">
        <w:rPr>
          <w:rFonts w:ascii="Times New Roman" w:eastAsia="宋体" w:hAnsi="Times New Roman" w:cs="Times New Roman"/>
          <w:color w:val="0000FF"/>
          <w:sz w:val="24"/>
          <w:szCs w:val="24"/>
        </w:rPr>
        <w:t>data</w:t>
      </w:r>
      <w:r w:rsidR="00657EC9" w:rsidRPr="003F10D3">
        <w:rPr>
          <w:rFonts w:ascii="Times New Roman" w:eastAsia="宋体" w:hAnsi="Times New Roman" w:cs="Times New Roman"/>
          <w:color w:val="0000FF"/>
          <w:sz w:val="24"/>
          <w:szCs w:val="24"/>
        </w:rPr>
        <w:t xml:space="preserve"> </w:t>
      </w:r>
      <w:r w:rsidR="00D372A4" w:rsidRPr="003F10D3">
        <w:rPr>
          <w:rFonts w:ascii="Times New Roman" w:eastAsia="宋体" w:hAnsi="Times New Roman" w:cs="Times New Roman"/>
          <w:color w:val="0000FF"/>
          <w:sz w:val="24"/>
          <w:szCs w:val="24"/>
        </w:rPr>
        <w:t>(</w:t>
      </w:r>
      <w:r w:rsidR="0035378E" w:rsidRPr="003F10D3">
        <w:rPr>
          <w:rFonts w:ascii="Times New Roman" w:eastAsia="宋体" w:hAnsi="Times New Roman" w:cs="Times New Roman"/>
          <w:color w:val="0000FF"/>
          <w:sz w:val="24"/>
          <w:szCs w:val="24"/>
        </w:rPr>
        <w:t xml:space="preserve">e.g., </w:t>
      </w:r>
      <w:r w:rsidR="0035378E" w:rsidRPr="003F10D3">
        <w:rPr>
          <w:rFonts w:ascii="Times New Roman" w:eastAsia="宋体" w:hAnsi="Times New Roman" w:cs="Times New Roman"/>
          <w:i/>
          <w:color w:val="0000FF"/>
          <w:sz w:val="24"/>
          <w:szCs w:val="24"/>
        </w:rPr>
        <w:t>Bibi et al., 2019; Gao et al., 2020; Tang et al., 2017</w:t>
      </w:r>
      <w:r w:rsidR="00D372A4" w:rsidRPr="003F10D3">
        <w:rPr>
          <w:rFonts w:ascii="Times New Roman" w:eastAsia="宋体" w:hAnsi="Times New Roman" w:cs="Times New Roman"/>
          <w:color w:val="0000FF"/>
          <w:sz w:val="24"/>
          <w:szCs w:val="24"/>
        </w:rPr>
        <w:t>).</w:t>
      </w:r>
      <w:r w:rsidR="00EE04EB" w:rsidRPr="003F10D3">
        <w:rPr>
          <w:rFonts w:ascii="Times New Roman" w:eastAsia="宋体" w:hAnsi="Times New Roman" w:cs="Times New Roman"/>
          <w:color w:val="0000FF"/>
          <w:sz w:val="24"/>
          <w:szCs w:val="24"/>
        </w:rPr>
        <w:t xml:space="preserve"> </w:t>
      </w:r>
      <w:r w:rsidR="00116FF4" w:rsidRPr="003F10D3">
        <w:rPr>
          <w:rFonts w:ascii="Times New Roman" w:eastAsia="宋体" w:hAnsi="Times New Roman" w:cs="Times New Roman"/>
          <w:color w:val="0000FF"/>
          <w:sz w:val="24"/>
          <w:szCs w:val="24"/>
        </w:rPr>
        <w:t xml:space="preserve">These studies are mainly conducted in regions where groundwater observations are </w:t>
      </w:r>
      <w:r w:rsidR="00F3703F" w:rsidRPr="003F10D3">
        <w:rPr>
          <w:rFonts w:ascii="Times New Roman" w:eastAsia="宋体" w:hAnsi="Times New Roman" w:cs="Times New Roman"/>
          <w:color w:val="0000FF"/>
          <w:sz w:val="24"/>
          <w:szCs w:val="24"/>
        </w:rPr>
        <w:t>available</w:t>
      </w:r>
      <w:r w:rsidR="00116FF4" w:rsidRPr="003F10D3">
        <w:rPr>
          <w:rFonts w:ascii="Times New Roman" w:eastAsia="宋体" w:hAnsi="Times New Roman" w:cs="Times New Roman"/>
          <w:color w:val="0000FF"/>
          <w:sz w:val="24"/>
          <w:szCs w:val="24"/>
        </w:rPr>
        <w:t xml:space="preserve"> and groundwater plays a significant role in regional water storage change, such as the norther</w:t>
      </w:r>
      <w:r w:rsidR="004508BB" w:rsidRPr="003F10D3">
        <w:rPr>
          <w:rFonts w:ascii="Times New Roman" w:eastAsia="宋体" w:hAnsi="Times New Roman" w:cs="Times New Roman" w:hint="eastAsia"/>
          <w:color w:val="0000FF"/>
          <w:sz w:val="24"/>
          <w:szCs w:val="24"/>
        </w:rPr>
        <w:t>n</w:t>
      </w:r>
      <w:r w:rsidR="00116FF4" w:rsidRPr="003F10D3">
        <w:rPr>
          <w:rFonts w:ascii="Times New Roman" w:eastAsia="宋体" w:hAnsi="Times New Roman" w:cs="Times New Roman"/>
          <w:color w:val="0000FF"/>
          <w:sz w:val="24"/>
          <w:szCs w:val="24"/>
        </w:rPr>
        <w:t xml:space="preserve"> China plain </w:t>
      </w:r>
      <w:r w:rsidR="004508BB" w:rsidRPr="003F10D3">
        <w:rPr>
          <w:rFonts w:ascii="Times New Roman" w:eastAsia="宋体" w:hAnsi="Times New Roman" w:cs="Times New Roman"/>
          <w:color w:val="0000FF"/>
          <w:sz w:val="24"/>
          <w:szCs w:val="24"/>
        </w:rPr>
        <w:t>(</w:t>
      </w:r>
      <w:r w:rsidR="004508BB" w:rsidRPr="003F10D3">
        <w:rPr>
          <w:rFonts w:ascii="Times New Roman" w:eastAsia="宋体" w:hAnsi="Times New Roman" w:cs="Times New Roman"/>
          <w:i/>
          <w:color w:val="0000FF"/>
          <w:sz w:val="24"/>
          <w:szCs w:val="24"/>
        </w:rPr>
        <w:t>Gao et al., 2020</w:t>
      </w:r>
      <w:r w:rsidR="004508BB" w:rsidRPr="003F10D3">
        <w:rPr>
          <w:rFonts w:ascii="Times New Roman" w:eastAsia="宋体" w:hAnsi="Times New Roman" w:cs="Times New Roman"/>
          <w:color w:val="0000FF"/>
          <w:sz w:val="24"/>
          <w:szCs w:val="24"/>
        </w:rPr>
        <w:t xml:space="preserve">) </w:t>
      </w:r>
      <w:r w:rsidR="00116FF4" w:rsidRPr="003F10D3">
        <w:rPr>
          <w:rFonts w:ascii="Times New Roman" w:eastAsia="宋体" w:hAnsi="Times New Roman" w:cs="Times New Roman"/>
          <w:color w:val="0000FF"/>
          <w:sz w:val="24"/>
          <w:szCs w:val="24"/>
        </w:rPr>
        <w:t xml:space="preserve">and </w:t>
      </w:r>
      <w:r w:rsidR="004508BB" w:rsidRPr="003F10D3">
        <w:rPr>
          <w:rFonts w:ascii="Times New Roman" w:eastAsia="宋体" w:hAnsi="Times New Roman" w:cs="Times New Roman"/>
          <w:color w:val="0000FF"/>
          <w:sz w:val="24"/>
          <w:szCs w:val="24"/>
        </w:rPr>
        <w:t>northern Pakistan (</w:t>
      </w:r>
      <w:r w:rsidR="004508BB" w:rsidRPr="003F10D3">
        <w:rPr>
          <w:rFonts w:ascii="Times New Roman" w:eastAsia="宋体" w:hAnsi="Times New Roman" w:cs="Times New Roman"/>
          <w:i/>
          <w:color w:val="0000FF"/>
          <w:sz w:val="24"/>
          <w:szCs w:val="24"/>
        </w:rPr>
        <w:t>Tang et al., 2017</w:t>
      </w:r>
      <w:r w:rsidR="004508BB" w:rsidRPr="003F10D3">
        <w:rPr>
          <w:rFonts w:ascii="Times New Roman" w:eastAsia="宋体" w:hAnsi="Times New Roman" w:cs="Times New Roman"/>
          <w:color w:val="0000FF"/>
          <w:sz w:val="24"/>
          <w:szCs w:val="24"/>
        </w:rPr>
        <w:t xml:space="preserve">). But </w:t>
      </w:r>
      <w:r w:rsidR="004508BB" w:rsidRPr="003F10D3">
        <w:rPr>
          <w:rFonts w:ascii="Times New Roman" w:eastAsia="宋体" w:hAnsi="Times New Roman" w:cs="Times New Roman"/>
          <w:color w:val="0000FF"/>
          <w:sz w:val="24"/>
          <w:szCs w:val="24"/>
        </w:rPr>
        <w:lastRenderedPageBreak/>
        <w:t xml:space="preserve">in the </w:t>
      </w:r>
      <w:r w:rsidR="007227D2" w:rsidRPr="003F10D3">
        <w:rPr>
          <w:rFonts w:ascii="Times New Roman" w:eastAsia="宋体" w:hAnsi="Times New Roman" w:cs="Times New Roman"/>
          <w:color w:val="0000FF"/>
          <w:sz w:val="24"/>
          <w:szCs w:val="24"/>
        </w:rPr>
        <w:t xml:space="preserve">endorheic </w:t>
      </w:r>
      <w:r w:rsidR="004508BB" w:rsidRPr="003F10D3">
        <w:rPr>
          <w:rFonts w:ascii="Times New Roman" w:eastAsia="宋体" w:hAnsi="Times New Roman" w:cs="Times New Roman"/>
          <w:color w:val="0000FF"/>
          <w:sz w:val="24"/>
          <w:szCs w:val="24"/>
        </w:rPr>
        <w:t>Tibetan P</w:t>
      </w:r>
      <w:r w:rsidR="007227D2" w:rsidRPr="003F10D3">
        <w:rPr>
          <w:rFonts w:ascii="Times New Roman" w:eastAsia="宋体" w:hAnsi="Times New Roman" w:cs="Times New Roman"/>
          <w:color w:val="0000FF"/>
          <w:sz w:val="24"/>
          <w:szCs w:val="24"/>
        </w:rPr>
        <w:t>lateau, due to data limitation, we cannot distinguish groundwater storages from glacier and permafrost water storages (i.e., GPIA</w:t>
      </w:r>
      <w:r w:rsidR="0035378E" w:rsidRPr="003F10D3">
        <w:rPr>
          <w:rFonts w:ascii="Times New Roman" w:eastAsia="宋体" w:hAnsi="Times New Roman" w:cs="Times New Roman"/>
          <w:color w:val="0000FF"/>
          <w:sz w:val="24"/>
          <w:szCs w:val="24"/>
        </w:rPr>
        <w:t xml:space="preserve"> and GP</w:t>
      </w:r>
      <w:r w:rsidR="0035378E">
        <w:rPr>
          <w:rFonts w:ascii="Times New Roman" w:eastAsia="宋体" w:hAnsi="Times New Roman" w:cs="Times New Roman"/>
          <w:color w:val="0000FF"/>
          <w:sz w:val="24"/>
          <w:szCs w:val="24"/>
        </w:rPr>
        <w:t>IC</w:t>
      </w:r>
      <w:r w:rsidR="007227D2">
        <w:rPr>
          <w:rFonts w:ascii="Times New Roman" w:eastAsia="宋体" w:hAnsi="Times New Roman" w:cs="Times New Roman"/>
          <w:color w:val="0000FF"/>
          <w:sz w:val="24"/>
          <w:szCs w:val="24"/>
        </w:rPr>
        <w:t xml:space="preserve"> in the manuscript)</w:t>
      </w:r>
      <w:r>
        <w:rPr>
          <w:rFonts w:ascii="Times New Roman" w:eastAsia="宋体" w:hAnsi="Times New Roman" w:cs="Times New Roman"/>
          <w:color w:val="0000FF"/>
          <w:sz w:val="24"/>
          <w:szCs w:val="24"/>
        </w:rPr>
        <w:t xml:space="preserve"> even if </w:t>
      </w:r>
      <w:r w:rsidR="007227D2" w:rsidRPr="007227D2">
        <w:rPr>
          <w:rFonts w:ascii="Times New Roman" w:eastAsia="宋体" w:hAnsi="Times New Roman" w:cs="Times New Roman"/>
          <w:color w:val="0000FF"/>
          <w:sz w:val="24"/>
          <w:szCs w:val="24"/>
        </w:rPr>
        <w:t xml:space="preserve">there </w:t>
      </w:r>
      <w:r>
        <w:rPr>
          <w:rFonts w:ascii="Times New Roman" w:eastAsia="宋体" w:hAnsi="Times New Roman" w:cs="Times New Roman"/>
          <w:color w:val="0000FF"/>
          <w:sz w:val="24"/>
          <w:szCs w:val="24"/>
        </w:rPr>
        <w:t>were</w:t>
      </w:r>
      <w:r w:rsidRPr="007227D2">
        <w:rPr>
          <w:rFonts w:ascii="Times New Roman" w:eastAsia="宋体" w:hAnsi="Times New Roman" w:cs="Times New Roman"/>
          <w:color w:val="0000FF"/>
          <w:sz w:val="24"/>
          <w:szCs w:val="24"/>
        </w:rPr>
        <w:t xml:space="preserve"> </w:t>
      </w:r>
      <w:r w:rsidR="007227D2" w:rsidRPr="007227D2">
        <w:rPr>
          <w:rFonts w:ascii="Times New Roman" w:eastAsia="宋体" w:hAnsi="Times New Roman" w:cs="Times New Roman"/>
          <w:color w:val="0000FF"/>
          <w:sz w:val="24"/>
          <w:szCs w:val="24"/>
        </w:rPr>
        <w:t xml:space="preserve">groundwater </w:t>
      </w:r>
      <w:r w:rsidR="007227D2">
        <w:rPr>
          <w:rFonts w:ascii="Times New Roman" w:eastAsia="宋体" w:hAnsi="Times New Roman" w:cs="Times New Roman"/>
          <w:color w:val="0000FF"/>
          <w:sz w:val="24"/>
          <w:szCs w:val="24"/>
        </w:rPr>
        <w:t>level</w:t>
      </w:r>
      <w:r w:rsidR="0035378E">
        <w:rPr>
          <w:rFonts w:ascii="Times New Roman" w:eastAsia="宋体" w:hAnsi="Times New Roman" w:cs="Times New Roman"/>
          <w:color w:val="0000FF"/>
          <w:sz w:val="24"/>
          <w:szCs w:val="24"/>
        </w:rPr>
        <w:t xml:space="preserve"> observations</w:t>
      </w:r>
      <w:r w:rsidR="007227D2" w:rsidRPr="007227D2">
        <w:rPr>
          <w:rFonts w:ascii="Times New Roman" w:eastAsia="宋体" w:hAnsi="Times New Roman" w:cs="Times New Roman"/>
          <w:color w:val="0000FF"/>
          <w:sz w:val="24"/>
          <w:szCs w:val="24"/>
        </w:rPr>
        <w:t xml:space="preserve"> for verification</w:t>
      </w:r>
      <w:r w:rsidR="0035378E">
        <w:rPr>
          <w:rFonts w:ascii="Times New Roman" w:eastAsia="宋体" w:hAnsi="Times New Roman" w:cs="Times New Roman"/>
          <w:color w:val="0000FF"/>
          <w:sz w:val="24"/>
          <w:szCs w:val="24"/>
        </w:rPr>
        <w:t>.</w:t>
      </w:r>
    </w:p>
    <w:p w14:paraId="203AE421" w14:textId="2FC372E5" w:rsidR="009B7C17" w:rsidRDefault="006416C6" w:rsidP="00C913A4">
      <w:pPr>
        <w:spacing w:line="360" w:lineRule="auto"/>
        <w:ind w:firstLineChars="200" w:firstLine="480"/>
        <w:rPr>
          <w:rFonts w:ascii="Times New Roman" w:eastAsia="宋体" w:hAnsi="Times New Roman" w:cs="Times New Roman"/>
          <w:color w:val="0000FF"/>
          <w:sz w:val="24"/>
          <w:szCs w:val="24"/>
        </w:rPr>
      </w:pPr>
      <w:r>
        <w:rPr>
          <w:rFonts w:ascii="Times New Roman" w:eastAsia="宋体" w:hAnsi="Times New Roman" w:cs="Times New Roman" w:hint="eastAsia"/>
          <w:color w:val="0000FF"/>
          <w:sz w:val="24"/>
          <w:szCs w:val="24"/>
        </w:rPr>
        <w:t>I</w:t>
      </w:r>
      <w:r>
        <w:rPr>
          <w:rFonts w:ascii="Times New Roman" w:eastAsia="宋体" w:hAnsi="Times New Roman" w:cs="Times New Roman"/>
          <w:color w:val="0000FF"/>
          <w:sz w:val="24"/>
          <w:szCs w:val="24"/>
        </w:rPr>
        <w:t xml:space="preserve">n summary, </w:t>
      </w:r>
      <w:r w:rsidRPr="006416C6">
        <w:rPr>
          <w:rFonts w:ascii="Times New Roman" w:eastAsia="宋体" w:hAnsi="Times New Roman" w:cs="Times New Roman"/>
          <w:color w:val="0000FF"/>
          <w:sz w:val="24"/>
          <w:szCs w:val="24"/>
        </w:rPr>
        <w:t xml:space="preserve">the </w:t>
      </w:r>
      <w:r w:rsidR="008F028C">
        <w:rPr>
          <w:rFonts w:ascii="Times New Roman" w:eastAsia="宋体" w:hAnsi="Times New Roman" w:cs="Times New Roman"/>
          <w:color w:val="0000FF"/>
          <w:sz w:val="24"/>
          <w:szCs w:val="24"/>
        </w:rPr>
        <w:t xml:space="preserve">lack of </w:t>
      </w:r>
      <w:r w:rsidR="00BA0B2C">
        <w:rPr>
          <w:rFonts w:ascii="Times New Roman" w:eastAsia="宋体" w:hAnsi="Times New Roman" w:cs="Times New Roman"/>
          <w:color w:val="0000FF"/>
          <w:sz w:val="24"/>
          <w:szCs w:val="24"/>
        </w:rPr>
        <w:t xml:space="preserve">available </w:t>
      </w:r>
      <w:r w:rsidR="008F028C">
        <w:rPr>
          <w:rFonts w:ascii="Times New Roman" w:eastAsia="宋体" w:hAnsi="Times New Roman" w:cs="Times New Roman"/>
          <w:color w:val="0000FF"/>
          <w:sz w:val="24"/>
          <w:szCs w:val="24"/>
        </w:rPr>
        <w:t xml:space="preserve">observational </w:t>
      </w:r>
      <w:r w:rsidR="00BA0B2C" w:rsidRPr="006416C6">
        <w:rPr>
          <w:rFonts w:ascii="Times New Roman" w:eastAsia="宋体" w:hAnsi="Times New Roman" w:cs="Times New Roman"/>
          <w:color w:val="0000FF"/>
          <w:sz w:val="24"/>
          <w:szCs w:val="24"/>
        </w:rPr>
        <w:t xml:space="preserve">data </w:t>
      </w:r>
      <w:r w:rsidR="00F43FAD">
        <w:rPr>
          <w:rFonts w:ascii="Times New Roman" w:eastAsia="宋体" w:hAnsi="Times New Roman" w:cs="Times New Roman"/>
          <w:color w:val="0000FF"/>
          <w:sz w:val="24"/>
          <w:szCs w:val="24"/>
        </w:rPr>
        <w:t>in the region</w:t>
      </w:r>
      <w:r w:rsidR="00F43FAD" w:rsidRPr="006416C6">
        <w:rPr>
          <w:rFonts w:ascii="Times New Roman" w:eastAsia="宋体" w:hAnsi="Times New Roman" w:cs="Times New Roman"/>
          <w:color w:val="0000FF"/>
          <w:sz w:val="24"/>
          <w:szCs w:val="24"/>
        </w:rPr>
        <w:t xml:space="preserve"> </w:t>
      </w:r>
      <w:r w:rsidR="008F028C">
        <w:rPr>
          <w:rFonts w:ascii="Times New Roman" w:eastAsia="宋体" w:hAnsi="Times New Roman" w:cs="Times New Roman"/>
          <w:color w:val="0000FF"/>
          <w:sz w:val="24"/>
          <w:szCs w:val="24"/>
        </w:rPr>
        <w:t>make it impossible for</w:t>
      </w:r>
      <w:r w:rsidRPr="006416C6">
        <w:rPr>
          <w:rFonts w:ascii="Times New Roman" w:eastAsia="宋体" w:hAnsi="Times New Roman" w:cs="Times New Roman"/>
          <w:color w:val="0000FF"/>
          <w:sz w:val="24"/>
          <w:szCs w:val="24"/>
        </w:rPr>
        <w:t xml:space="preserve"> us to verify the </w:t>
      </w:r>
      <w:r>
        <w:rPr>
          <w:rFonts w:ascii="Times New Roman" w:eastAsia="宋体" w:hAnsi="Times New Roman" w:cs="Times New Roman"/>
          <w:color w:val="0000FF"/>
          <w:sz w:val="24"/>
          <w:szCs w:val="24"/>
        </w:rPr>
        <w:t>extended</w:t>
      </w:r>
      <w:r w:rsidRPr="006416C6">
        <w:rPr>
          <w:rFonts w:ascii="Times New Roman" w:eastAsia="宋体" w:hAnsi="Times New Roman" w:cs="Times New Roman"/>
          <w:color w:val="0000FF"/>
          <w:sz w:val="24"/>
          <w:szCs w:val="24"/>
        </w:rPr>
        <w:t xml:space="preserve"> </w:t>
      </w:r>
      <w:r w:rsidR="00C108B3">
        <w:rPr>
          <w:rFonts w:ascii="Times New Roman" w:eastAsia="宋体" w:hAnsi="Times New Roman" w:cs="Times New Roman"/>
          <w:color w:val="0000FF"/>
          <w:sz w:val="24"/>
          <w:szCs w:val="24"/>
        </w:rPr>
        <w:t>data</w:t>
      </w:r>
      <w:r>
        <w:rPr>
          <w:rFonts w:ascii="Times New Roman" w:eastAsia="宋体" w:hAnsi="Times New Roman" w:cs="Times New Roman"/>
          <w:color w:val="0000FF"/>
          <w:sz w:val="24"/>
          <w:szCs w:val="24"/>
        </w:rPr>
        <w:t xml:space="preserve">. </w:t>
      </w:r>
      <w:r w:rsidR="000A26D6">
        <w:rPr>
          <w:rFonts w:ascii="Times New Roman" w:eastAsia="宋体" w:hAnsi="Times New Roman" w:cs="Times New Roman"/>
          <w:color w:val="0000FF"/>
          <w:sz w:val="24"/>
          <w:szCs w:val="24"/>
        </w:rPr>
        <w:t>This</w:t>
      </w:r>
      <w:r>
        <w:rPr>
          <w:rFonts w:ascii="Times New Roman" w:eastAsia="宋体" w:hAnsi="Times New Roman" w:cs="Times New Roman"/>
          <w:color w:val="0000FF"/>
          <w:sz w:val="24"/>
          <w:szCs w:val="24"/>
        </w:rPr>
        <w:t xml:space="preserve"> is also </w:t>
      </w:r>
      <w:r w:rsidR="000A26D6">
        <w:rPr>
          <w:rFonts w:ascii="Times New Roman" w:eastAsia="宋体" w:hAnsi="Times New Roman" w:cs="Times New Roman"/>
          <w:color w:val="0000FF"/>
          <w:sz w:val="24"/>
          <w:szCs w:val="24"/>
        </w:rPr>
        <w:t xml:space="preserve">one of </w:t>
      </w:r>
      <w:r>
        <w:rPr>
          <w:rFonts w:ascii="Times New Roman" w:eastAsia="宋体" w:hAnsi="Times New Roman" w:cs="Times New Roman"/>
          <w:color w:val="0000FF"/>
          <w:sz w:val="24"/>
          <w:szCs w:val="24"/>
        </w:rPr>
        <w:t xml:space="preserve">the </w:t>
      </w:r>
      <w:r w:rsidR="00BA0B2C">
        <w:rPr>
          <w:rFonts w:ascii="Times New Roman" w:eastAsia="宋体" w:hAnsi="Times New Roman" w:cs="Times New Roman"/>
          <w:color w:val="0000FF"/>
          <w:sz w:val="24"/>
          <w:szCs w:val="24"/>
        </w:rPr>
        <w:t>limitations</w:t>
      </w:r>
      <w:r>
        <w:rPr>
          <w:rFonts w:ascii="Times New Roman" w:eastAsia="宋体" w:hAnsi="Times New Roman" w:cs="Times New Roman"/>
          <w:color w:val="0000FF"/>
          <w:sz w:val="24"/>
          <w:szCs w:val="24"/>
        </w:rPr>
        <w:t xml:space="preserve"> of this study</w:t>
      </w:r>
      <w:r w:rsidR="00C108B3">
        <w:rPr>
          <w:rFonts w:ascii="Times New Roman" w:eastAsia="宋体" w:hAnsi="Times New Roman" w:cs="Times New Roman"/>
          <w:color w:val="0000FF"/>
          <w:sz w:val="24"/>
          <w:szCs w:val="24"/>
        </w:rPr>
        <w:t xml:space="preserve"> as</w:t>
      </w:r>
      <w:r>
        <w:rPr>
          <w:rFonts w:ascii="Times New Roman" w:eastAsia="宋体" w:hAnsi="Times New Roman" w:cs="Times New Roman"/>
          <w:color w:val="0000FF"/>
          <w:sz w:val="24"/>
          <w:szCs w:val="24"/>
        </w:rPr>
        <w:t xml:space="preserve"> we pointed out in</w:t>
      </w:r>
      <w:r w:rsidRPr="00EC6767">
        <w:rPr>
          <w:rFonts w:ascii="Times New Roman" w:eastAsia="宋体" w:hAnsi="Times New Roman" w:cs="Times New Roman"/>
          <w:color w:val="FF0000"/>
          <w:sz w:val="24"/>
          <w:szCs w:val="24"/>
        </w:rPr>
        <w:t xml:space="preserve"> </w:t>
      </w:r>
      <w:r w:rsidRPr="003F10D3">
        <w:rPr>
          <w:rFonts w:ascii="Times New Roman" w:eastAsia="宋体" w:hAnsi="Times New Roman" w:cs="Times New Roman"/>
          <w:color w:val="0000FF"/>
          <w:sz w:val="24"/>
          <w:szCs w:val="24"/>
        </w:rPr>
        <w:t>Section 5.1 (</w:t>
      </w:r>
      <w:r w:rsidRPr="003F10D3">
        <w:rPr>
          <w:rFonts w:ascii="Times New Roman" w:eastAsia="宋体" w:hAnsi="Times New Roman" w:cs="Times New Roman" w:hint="eastAsia"/>
          <w:color w:val="0000FF"/>
          <w:sz w:val="24"/>
          <w:szCs w:val="24"/>
        </w:rPr>
        <w:t>Page</w:t>
      </w:r>
      <w:r w:rsidR="00B63CF5" w:rsidRPr="003F10D3">
        <w:rPr>
          <w:rFonts w:ascii="Times New Roman" w:eastAsia="宋体" w:hAnsi="Times New Roman" w:cs="Times New Roman"/>
          <w:color w:val="0000FF"/>
          <w:sz w:val="24"/>
          <w:szCs w:val="24"/>
        </w:rPr>
        <w:t xml:space="preserve"> 5</w:t>
      </w:r>
      <w:r w:rsidR="003F10D3" w:rsidRPr="003F10D3">
        <w:rPr>
          <w:rFonts w:ascii="Times New Roman" w:eastAsia="宋体" w:hAnsi="Times New Roman" w:cs="Times New Roman"/>
          <w:color w:val="0000FF"/>
          <w:sz w:val="24"/>
          <w:szCs w:val="24"/>
        </w:rPr>
        <w:t>1</w:t>
      </w:r>
      <w:r w:rsidRPr="003F10D3">
        <w:rPr>
          <w:rFonts w:ascii="Times New Roman" w:eastAsia="宋体" w:hAnsi="Times New Roman" w:cs="Times New Roman"/>
          <w:color w:val="0000FF"/>
          <w:sz w:val="24"/>
          <w:szCs w:val="24"/>
        </w:rPr>
        <w:t xml:space="preserve">, Line </w:t>
      </w:r>
      <w:r w:rsidR="00B63CF5" w:rsidRPr="003F10D3">
        <w:rPr>
          <w:rFonts w:ascii="Times New Roman" w:eastAsia="宋体" w:hAnsi="Times New Roman" w:cs="Times New Roman"/>
          <w:color w:val="0000FF"/>
          <w:sz w:val="24"/>
          <w:szCs w:val="24"/>
        </w:rPr>
        <w:t>81</w:t>
      </w:r>
      <w:r w:rsidR="003F10D3" w:rsidRPr="003F10D3">
        <w:rPr>
          <w:rFonts w:ascii="Times New Roman" w:eastAsia="宋体" w:hAnsi="Times New Roman" w:cs="Times New Roman"/>
          <w:color w:val="0000FF"/>
          <w:sz w:val="24"/>
          <w:szCs w:val="24"/>
        </w:rPr>
        <w:t>5</w:t>
      </w:r>
      <w:r w:rsidRPr="003F10D3">
        <w:rPr>
          <w:rFonts w:ascii="Times New Roman" w:eastAsia="宋体" w:hAnsi="Times New Roman" w:cs="Times New Roman"/>
          <w:color w:val="0000FF"/>
          <w:sz w:val="24"/>
          <w:szCs w:val="24"/>
        </w:rPr>
        <w:t>-</w:t>
      </w:r>
      <w:r w:rsidR="00B63CF5" w:rsidRPr="003F10D3">
        <w:rPr>
          <w:rFonts w:ascii="Times New Roman" w:eastAsia="宋体" w:hAnsi="Times New Roman" w:cs="Times New Roman"/>
          <w:color w:val="0000FF"/>
          <w:sz w:val="24"/>
          <w:szCs w:val="24"/>
        </w:rPr>
        <w:t>81</w:t>
      </w:r>
      <w:r w:rsidR="003F10D3" w:rsidRPr="003F10D3">
        <w:rPr>
          <w:rFonts w:ascii="Times New Roman" w:eastAsia="宋体" w:hAnsi="Times New Roman" w:cs="Times New Roman"/>
          <w:color w:val="0000FF"/>
          <w:sz w:val="24"/>
          <w:szCs w:val="24"/>
        </w:rPr>
        <w:t>6</w:t>
      </w:r>
      <w:r w:rsidRPr="003F10D3">
        <w:rPr>
          <w:rFonts w:ascii="Times New Roman" w:eastAsia="宋体" w:hAnsi="Times New Roman" w:cs="Times New Roman"/>
          <w:color w:val="0000FF"/>
          <w:sz w:val="24"/>
          <w:szCs w:val="24"/>
        </w:rPr>
        <w:t>)</w:t>
      </w:r>
      <w:r>
        <w:rPr>
          <w:rFonts w:ascii="Times New Roman" w:eastAsia="宋体" w:hAnsi="Times New Roman" w:cs="Times New Roman"/>
          <w:color w:val="0000FF"/>
          <w:sz w:val="24"/>
          <w:szCs w:val="24"/>
        </w:rPr>
        <w:t xml:space="preserve"> in the manuscript.</w:t>
      </w:r>
      <w:r w:rsidR="00AE43A1">
        <w:rPr>
          <w:rFonts w:ascii="Times New Roman" w:eastAsia="宋体" w:hAnsi="Times New Roman" w:cs="Times New Roman"/>
          <w:color w:val="0000FF"/>
          <w:sz w:val="24"/>
          <w:szCs w:val="24"/>
        </w:rPr>
        <w:br/>
      </w:r>
    </w:p>
    <w:p w14:paraId="76DDF623" w14:textId="060286BF" w:rsidR="009B7C17" w:rsidRPr="00C913A4" w:rsidRDefault="009B7C17" w:rsidP="00C913A4">
      <w:pPr>
        <w:pStyle w:val="3"/>
        <w:spacing w:before="0" w:after="0" w:line="360" w:lineRule="auto"/>
        <w:rPr>
          <w:rFonts w:ascii="Times New Roman" w:eastAsia="宋体" w:hAnsi="Times New Roman" w:cs="Times New Roman"/>
          <w:bCs w:val="0"/>
          <w:color w:val="0000FF"/>
          <w:sz w:val="24"/>
          <w:szCs w:val="24"/>
        </w:rPr>
      </w:pPr>
      <w:r w:rsidRPr="00C913A4">
        <w:rPr>
          <w:rFonts w:ascii="Times New Roman" w:eastAsia="宋体" w:hAnsi="Times New Roman" w:cs="Times New Roman" w:hint="eastAsia"/>
          <w:bCs w:val="0"/>
          <w:color w:val="0000FF"/>
          <w:sz w:val="24"/>
          <w:szCs w:val="24"/>
        </w:rPr>
        <w:t>R</w:t>
      </w:r>
      <w:r w:rsidRPr="00C913A4">
        <w:rPr>
          <w:rFonts w:ascii="Times New Roman" w:eastAsia="宋体" w:hAnsi="Times New Roman" w:cs="Times New Roman"/>
          <w:bCs w:val="0"/>
          <w:color w:val="0000FF"/>
          <w:sz w:val="24"/>
          <w:szCs w:val="24"/>
        </w:rPr>
        <w:t>eferences:</w:t>
      </w:r>
    </w:p>
    <w:p w14:paraId="095BF1B8" w14:textId="331C48F6" w:rsidR="0035378E" w:rsidRPr="00BC3888" w:rsidRDefault="0035378E" w:rsidP="00C5563B">
      <w:pPr>
        <w:spacing w:line="360" w:lineRule="auto"/>
        <w:ind w:left="420" w:hangingChars="200" w:hanging="420"/>
        <w:jc w:val="left"/>
        <w:rPr>
          <w:rFonts w:ascii="Times New Roman" w:eastAsia="宋体" w:hAnsi="Times New Roman" w:cs="Times New Roman"/>
          <w:color w:val="0000FF"/>
          <w:szCs w:val="21"/>
        </w:rPr>
      </w:pPr>
      <w:r w:rsidRPr="00BC3888">
        <w:rPr>
          <w:rFonts w:ascii="Times New Roman" w:eastAsia="宋体" w:hAnsi="Times New Roman" w:cs="Times New Roman"/>
          <w:color w:val="0000FF"/>
          <w:szCs w:val="21"/>
        </w:rPr>
        <w:t>Bibi, S., Wang, L., Li, X., Zhang, X., &amp; Chen, D. (2019). Response of groundwater storage and recharge in the Qaidam Basin (Tibetan Plateau) to climate variations from 2002 to 2016. Journal of Geophysical Research: Atmospheres, 124(17-18), 9918-9934.</w:t>
      </w:r>
    </w:p>
    <w:p w14:paraId="23784A72" w14:textId="6667F0F9" w:rsidR="003D0559" w:rsidRPr="00BC3888" w:rsidRDefault="003D0559" w:rsidP="00C5563B">
      <w:pPr>
        <w:spacing w:line="360" w:lineRule="auto"/>
        <w:ind w:left="420" w:hangingChars="200" w:hanging="420"/>
        <w:jc w:val="left"/>
        <w:rPr>
          <w:rFonts w:ascii="Times New Roman" w:eastAsia="宋体" w:hAnsi="Times New Roman" w:cs="Times New Roman"/>
          <w:color w:val="0000FF"/>
          <w:szCs w:val="21"/>
        </w:rPr>
      </w:pPr>
      <w:r w:rsidRPr="003D0559">
        <w:rPr>
          <w:rFonts w:ascii="Times New Roman" w:eastAsia="宋体" w:hAnsi="Times New Roman" w:cs="Times New Roman"/>
          <w:color w:val="0000FF"/>
          <w:szCs w:val="21"/>
        </w:rPr>
        <w:t xml:space="preserve">Budyko, M. I. (1974). Climate and life. </w:t>
      </w:r>
      <w:r w:rsidR="00881BC1">
        <w:rPr>
          <w:rFonts w:ascii="Times New Roman" w:eastAsia="宋体" w:hAnsi="Times New Roman" w:cs="Times New Roman"/>
          <w:color w:val="0000FF"/>
          <w:szCs w:val="21"/>
        </w:rPr>
        <w:t>I</w:t>
      </w:r>
      <w:r w:rsidRPr="003D0559">
        <w:rPr>
          <w:rFonts w:ascii="Times New Roman" w:eastAsia="宋体" w:hAnsi="Times New Roman" w:cs="Times New Roman"/>
          <w:color w:val="0000FF"/>
          <w:szCs w:val="21"/>
        </w:rPr>
        <w:t xml:space="preserve">nt. </w:t>
      </w:r>
      <w:proofErr w:type="spellStart"/>
      <w:r w:rsidRPr="003D0559">
        <w:rPr>
          <w:rFonts w:ascii="Times New Roman" w:eastAsia="宋体" w:hAnsi="Times New Roman" w:cs="Times New Roman"/>
          <w:color w:val="0000FF"/>
          <w:szCs w:val="21"/>
        </w:rPr>
        <w:t>Geophys</w:t>
      </w:r>
      <w:proofErr w:type="spellEnd"/>
      <w:r w:rsidRPr="003D0559">
        <w:rPr>
          <w:rFonts w:ascii="Times New Roman" w:eastAsia="宋体" w:hAnsi="Times New Roman" w:cs="Times New Roman"/>
          <w:color w:val="0000FF"/>
          <w:szCs w:val="21"/>
        </w:rPr>
        <w:t>. Ser., vol. 18, 508 pp., Academic Press, New York.</w:t>
      </w:r>
    </w:p>
    <w:p w14:paraId="73023BBE" w14:textId="09C8F6AA" w:rsidR="005277D8" w:rsidRDefault="005277D8" w:rsidP="00C5563B">
      <w:pPr>
        <w:spacing w:line="360" w:lineRule="auto"/>
        <w:ind w:left="420" w:hangingChars="200" w:hanging="420"/>
        <w:jc w:val="left"/>
        <w:rPr>
          <w:rFonts w:ascii="Times New Roman" w:eastAsia="宋体" w:hAnsi="Times New Roman" w:cs="Times New Roman"/>
          <w:color w:val="0000FF"/>
          <w:szCs w:val="21"/>
        </w:rPr>
      </w:pPr>
      <w:r w:rsidRPr="005277D8">
        <w:rPr>
          <w:rFonts w:ascii="Times New Roman" w:eastAsia="宋体" w:hAnsi="Times New Roman" w:cs="Times New Roman"/>
          <w:color w:val="0000FF"/>
          <w:szCs w:val="21"/>
        </w:rPr>
        <w:t>Deng, H., Pepin, N. C., Liu, Q., &amp; Chen, Y. (2018). Understanding the spatial differences in terrestrial water storage variations in the Tibetan Plateau from 2002 to 2016. </w:t>
      </w:r>
      <w:r w:rsidRPr="005277D8">
        <w:rPr>
          <w:rFonts w:ascii="Times New Roman" w:eastAsia="宋体" w:hAnsi="Times New Roman" w:cs="Times New Roman"/>
          <w:i/>
          <w:iCs/>
          <w:color w:val="0000FF"/>
          <w:szCs w:val="21"/>
        </w:rPr>
        <w:t>Climatic Change</w:t>
      </w:r>
      <w:r w:rsidRPr="005277D8">
        <w:rPr>
          <w:rFonts w:ascii="Times New Roman" w:eastAsia="宋体" w:hAnsi="Times New Roman" w:cs="Times New Roman"/>
          <w:color w:val="0000FF"/>
          <w:szCs w:val="21"/>
        </w:rPr>
        <w:t>, </w:t>
      </w:r>
      <w:r w:rsidRPr="005277D8">
        <w:rPr>
          <w:rFonts w:ascii="Times New Roman" w:eastAsia="宋体" w:hAnsi="Times New Roman" w:cs="Times New Roman"/>
          <w:i/>
          <w:iCs/>
          <w:color w:val="0000FF"/>
          <w:szCs w:val="21"/>
        </w:rPr>
        <w:t>151</w:t>
      </w:r>
      <w:r w:rsidRPr="005277D8">
        <w:rPr>
          <w:rFonts w:ascii="Times New Roman" w:eastAsia="宋体" w:hAnsi="Times New Roman" w:cs="Times New Roman"/>
          <w:color w:val="0000FF"/>
          <w:szCs w:val="21"/>
        </w:rPr>
        <w:t>(3), 379-393.</w:t>
      </w:r>
    </w:p>
    <w:p w14:paraId="20F4AC42" w14:textId="75B1DAE2" w:rsidR="00027755" w:rsidRDefault="00AD711A" w:rsidP="005F67DE">
      <w:pPr>
        <w:spacing w:line="360" w:lineRule="auto"/>
        <w:ind w:left="420" w:hangingChars="200" w:hanging="420"/>
        <w:jc w:val="left"/>
        <w:rPr>
          <w:rFonts w:ascii="Times New Roman" w:eastAsia="宋体" w:hAnsi="Times New Roman" w:cs="Times New Roman"/>
          <w:color w:val="0000FF"/>
          <w:szCs w:val="21"/>
        </w:rPr>
      </w:pPr>
      <w:r w:rsidRPr="00BC3888">
        <w:rPr>
          <w:rFonts w:ascii="Times New Roman" w:eastAsia="宋体" w:hAnsi="Times New Roman" w:cs="Times New Roman"/>
          <w:color w:val="0000FF"/>
          <w:szCs w:val="21"/>
        </w:rPr>
        <w:t>Gao, F., Wang, H., &amp; Liu, C. (2020). Long-term assessment of groundwater resources carrying capacity using GRACE data and Budyko model. Journal of Hydrology, 588, 125042.</w:t>
      </w:r>
    </w:p>
    <w:p w14:paraId="3FA5DF94" w14:textId="557EA11A" w:rsidR="005277D8" w:rsidRDefault="005277D8" w:rsidP="00C5563B">
      <w:pPr>
        <w:spacing w:line="360" w:lineRule="auto"/>
        <w:ind w:left="420" w:hangingChars="200" w:hanging="420"/>
        <w:jc w:val="left"/>
        <w:rPr>
          <w:rFonts w:ascii="Times New Roman" w:eastAsia="宋体" w:hAnsi="Times New Roman" w:cs="Times New Roman"/>
          <w:color w:val="0000FF"/>
          <w:szCs w:val="21"/>
        </w:rPr>
      </w:pPr>
      <w:r w:rsidRPr="005277D8">
        <w:rPr>
          <w:rFonts w:ascii="Times New Roman" w:eastAsia="宋体" w:hAnsi="Times New Roman" w:cs="Times New Roman"/>
          <w:color w:val="0000FF"/>
          <w:szCs w:val="21"/>
        </w:rPr>
        <w:t>Lv, M., Ma, Z., Li, M., &amp; Zheng, Z. (2019). Quantitative analysis of terrestrial water storage changes under the Grain for Green program in the Yellow River basin. Journal of Geophysical Research: Atmospheres, 124(3), 1336-1351.</w:t>
      </w:r>
    </w:p>
    <w:p w14:paraId="4854FABF" w14:textId="1B484C5A" w:rsidR="005277D8" w:rsidRPr="00BC3888" w:rsidRDefault="005277D8" w:rsidP="00C5563B">
      <w:pPr>
        <w:spacing w:line="360" w:lineRule="auto"/>
        <w:ind w:left="420" w:hangingChars="200" w:hanging="420"/>
        <w:jc w:val="left"/>
        <w:rPr>
          <w:rFonts w:ascii="Times New Roman" w:eastAsia="宋体" w:hAnsi="Times New Roman" w:cs="Times New Roman"/>
          <w:color w:val="0000FF"/>
          <w:szCs w:val="21"/>
        </w:rPr>
      </w:pPr>
      <w:r w:rsidRPr="005277D8">
        <w:rPr>
          <w:rFonts w:ascii="Times New Roman" w:eastAsia="宋体" w:hAnsi="Times New Roman" w:cs="Times New Roman"/>
          <w:color w:val="0000FF"/>
          <w:szCs w:val="21"/>
        </w:rPr>
        <w:t>Lv, M., Ma, Z., &amp; Yuan, N. (2021). Attributing terrestrial water storage variations across China to changes in groundwater and human water use. Journal of Hydrometeorology, 22(1), 3-21.</w:t>
      </w:r>
    </w:p>
    <w:p w14:paraId="00D381CF" w14:textId="00D1BA16" w:rsidR="004508BB" w:rsidRPr="00BC3888" w:rsidRDefault="004508BB" w:rsidP="00C5563B">
      <w:pPr>
        <w:spacing w:line="360" w:lineRule="auto"/>
        <w:ind w:left="420" w:hangingChars="200" w:hanging="420"/>
        <w:jc w:val="left"/>
        <w:rPr>
          <w:rFonts w:ascii="Times New Roman" w:eastAsia="宋体" w:hAnsi="Times New Roman" w:cs="Times New Roman"/>
          <w:color w:val="0000FF"/>
          <w:szCs w:val="21"/>
        </w:rPr>
      </w:pPr>
      <w:r w:rsidRPr="00BC3888">
        <w:rPr>
          <w:rFonts w:ascii="Times New Roman" w:eastAsia="宋体" w:hAnsi="Times New Roman" w:cs="Times New Roman"/>
          <w:color w:val="0000FF"/>
          <w:szCs w:val="21"/>
        </w:rPr>
        <w:t xml:space="preserve">Tang, Y., </w:t>
      </w:r>
      <w:proofErr w:type="spellStart"/>
      <w:r w:rsidRPr="00BC3888">
        <w:rPr>
          <w:rFonts w:ascii="Times New Roman" w:eastAsia="宋体" w:hAnsi="Times New Roman" w:cs="Times New Roman"/>
          <w:color w:val="0000FF"/>
          <w:szCs w:val="21"/>
        </w:rPr>
        <w:t>Hooshyar</w:t>
      </w:r>
      <w:proofErr w:type="spellEnd"/>
      <w:r w:rsidRPr="00BC3888">
        <w:rPr>
          <w:rFonts w:ascii="Times New Roman" w:eastAsia="宋体" w:hAnsi="Times New Roman" w:cs="Times New Roman"/>
          <w:color w:val="0000FF"/>
          <w:szCs w:val="21"/>
        </w:rPr>
        <w:t>, M., Zhu, T., Ringler, C., Sun, A. Y., Long, D., &amp; Wang, D. (2017). Reconstructing annual groundwater storage changes in a large-scale irrigation region using GRACE data and Budyko model. Journal of Hydrology, 551, 397-406.</w:t>
      </w:r>
    </w:p>
    <w:p w14:paraId="21473BEF" w14:textId="24575CF2" w:rsidR="00CB274F" w:rsidRPr="001A50FE" w:rsidRDefault="005277D8" w:rsidP="00811A70">
      <w:pPr>
        <w:spacing w:line="360" w:lineRule="auto"/>
        <w:ind w:left="420" w:hangingChars="200" w:hanging="420"/>
        <w:jc w:val="left"/>
        <w:rPr>
          <w:rFonts w:ascii="Times New Roman" w:eastAsia="宋体" w:hAnsi="Times New Roman" w:cs="Times New Roman"/>
          <w:color w:val="0000FF"/>
          <w:szCs w:val="21"/>
        </w:rPr>
      </w:pPr>
      <w:r w:rsidRPr="005277D8">
        <w:rPr>
          <w:rFonts w:ascii="Times New Roman" w:eastAsia="宋体" w:hAnsi="Times New Roman" w:cs="Times New Roman"/>
          <w:color w:val="0000FF"/>
          <w:szCs w:val="21"/>
        </w:rPr>
        <w:t>Wang, J., Chen, X., Hu, Q., &amp; Liu, J. (2020). Responses of terrestrial water storage to climate variation in the Tibetan Plateau. Journal of Hydrology, 584, 124652.</w:t>
      </w:r>
    </w:p>
    <w:sectPr w:rsidR="00CB274F" w:rsidRPr="001A50FE">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FA4D6A" w14:textId="77777777" w:rsidR="001B2202" w:rsidRDefault="001B2202" w:rsidP="009D6993">
      <w:r>
        <w:separator/>
      </w:r>
    </w:p>
  </w:endnote>
  <w:endnote w:type="continuationSeparator" w:id="0">
    <w:p w14:paraId="19F10521" w14:textId="77777777" w:rsidR="001B2202" w:rsidRDefault="001B2202" w:rsidP="009D6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5860048"/>
      <w:docPartObj>
        <w:docPartGallery w:val="Page Numbers (Bottom of Page)"/>
        <w:docPartUnique/>
      </w:docPartObj>
    </w:sdtPr>
    <w:sdtEndPr/>
    <w:sdtContent>
      <w:sdt>
        <w:sdtPr>
          <w:id w:val="1728636285"/>
          <w:docPartObj>
            <w:docPartGallery w:val="Page Numbers (Top of Page)"/>
            <w:docPartUnique/>
          </w:docPartObj>
        </w:sdtPr>
        <w:sdtEndPr/>
        <w:sdtContent>
          <w:p w14:paraId="386FE5EF" w14:textId="28E5711A" w:rsidR="00F533A1" w:rsidRDefault="00F533A1">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756EA2">
              <w:rPr>
                <w:b/>
                <w:bCs/>
                <w:noProof/>
              </w:rPr>
              <w:t>21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756EA2">
              <w:rPr>
                <w:b/>
                <w:bCs/>
                <w:noProof/>
              </w:rPr>
              <w:t>23</w:t>
            </w:r>
            <w:r>
              <w:rPr>
                <w:b/>
                <w:bCs/>
                <w:sz w:val="24"/>
                <w:szCs w:val="24"/>
              </w:rPr>
              <w:fldChar w:fldCharType="end"/>
            </w:r>
          </w:p>
        </w:sdtContent>
      </w:sdt>
    </w:sdtContent>
  </w:sdt>
  <w:p w14:paraId="52708C8D" w14:textId="77777777" w:rsidR="00F533A1" w:rsidRDefault="00F533A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B80A3" w14:textId="77777777" w:rsidR="001B2202" w:rsidRDefault="001B2202" w:rsidP="009D6993">
      <w:r>
        <w:separator/>
      </w:r>
    </w:p>
  </w:footnote>
  <w:footnote w:type="continuationSeparator" w:id="0">
    <w:p w14:paraId="5EAC7F62" w14:textId="77777777" w:rsidR="001B2202" w:rsidRDefault="001B2202" w:rsidP="009D69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27A84"/>
    <w:multiLevelType w:val="hybridMultilevel"/>
    <w:tmpl w:val="2B2CA0A6"/>
    <w:lvl w:ilvl="0" w:tplc="F940B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DD024DD"/>
    <w:multiLevelType w:val="multilevel"/>
    <w:tmpl w:val="BEB26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9F30C7"/>
    <w:multiLevelType w:val="hybridMultilevel"/>
    <w:tmpl w:val="E6584768"/>
    <w:lvl w:ilvl="0" w:tplc="7A50EC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AyMjIzNjU3AmFTJR2l4NTi4sz8PJACs1oAc8qW3SwAAAA="/>
  </w:docVars>
  <w:rsids>
    <w:rsidRoot w:val="006F5F58"/>
    <w:rsid w:val="000041C7"/>
    <w:rsid w:val="000053CF"/>
    <w:rsid w:val="000055FB"/>
    <w:rsid w:val="00005889"/>
    <w:rsid w:val="00010280"/>
    <w:rsid w:val="00010879"/>
    <w:rsid w:val="000146BA"/>
    <w:rsid w:val="00014DBC"/>
    <w:rsid w:val="00015788"/>
    <w:rsid w:val="000176A4"/>
    <w:rsid w:val="00017C35"/>
    <w:rsid w:val="000203F2"/>
    <w:rsid w:val="00021127"/>
    <w:rsid w:val="00021D73"/>
    <w:rsid w:val="0002432E"/>
    <w:rsid w:val="00027755"/>
    <w:rsid w:val="00042DDE"/>
    <w:rsid w:val="00044BA4"/>
    <w:rsid w:val="000460AB"/>
    <w:rsid w:val="00053279"/>
    <w:rsid w:val="000577C3"/>
    <w:rsid w:val="000613AA"/>
    <w:rsid w:val="000623FE"/>
    <w:rsid w:val="000639DF"/>
    <w:rsid w:val="00063CAD"/>
    <w:rsid w:val="00073AEF"/>
    <w:rsid w:val="000744B4"/>
    <w:rsid w:val="0007572C"/>
    <w:rsid w:val="0007574E"/>
    <w:rsid w:val="000762CB"/>
    <w:rsid w:val="00080A43"/>
    <w:rsid w:val="000816C5"/>
    <w:rsid w:val="0008486C"/>
    <w:rsid w:val="00084C22"/>
    <w:rsid w:val="0008648A"/>
    <w:rsid w:val="0008752B"/>
    <w:rsid w:val="00087AB1"/>
    <w:rsid w:val="00091BFE"/>
    <w:rsid w:val="0009367E"/>
    <w:rsid w:val="00095A05"/>
    <w:rsid w:val="00095C0E"/>
    <w:rsid w:val="00096483"/>
    <w:rsid w:val="000A07A0"/>
    <w:rsid w:val="000A0F44"/>
    <w:rsid w:val="000A26D6"/>
    <w:rsid w:val="000A52A8"/>
    <w:rsid w:val="000A5C8F"/>
    <w:rsid w:val="000A6747"/>
    <w:rsid w:val="000A6ADA"/>
    <w:rsid w:val="000B006F"/>
    <w:rsid w:val="000B154B"/>
    <w:rsid w:val="000B16C7"/>
    <w:rsid w:val="000B21D6"/>
    <w:rsid w:val="000B2844"/>
    <w:rsid w:val="000B3417"/>
    <w:rsid w:val="000B58DC"/>
    <w:rsid w:val="000B6874"/>
    <w:rsid w:val="000B6F9B"/>
    <w:rsid w:val="000C5E22"/>
    <w:rsid w:val="000C738E"/>
    <w:rsid w:val="000D0E23"/>
    <w:rsid w:val="000D1998"/>
    <w:rsid w:val="000D2C60"/>
    <w:rsid w:val="000D2F02"/>
    <w:rsid w:val="000D39AF"/>
    <w:rsid w:val="000E44AF"/>
    <w:rsid w:val="000F46C6"/>
    <w:rsid w:val="000F5A8B"/>
    <w:rsid w:val="0010003E"/>
    <w:rsid w:val="00100244"/>
    <w:rsid w:val="00100334"/>
    <w:rsid w:val="00100890"/>
    <w:rsid w:val="0010169E"/>
    <w:rsid w:val="001020FF"/>
    <w:rsid w:val="00102332"/>
    <w:rsid w:val="00102872"/>
    <w:rsid w:val="00104D22"/>
    <w:rsid w:val="0011180C"/>
    <w:rsid w:val="00113587"/>
    <w:rsid w:val="00114717"/>
    <w:rsid w:val="00116FF4"/>
    <w:rsid w:val="001235D3"/>
    <w:rsid w:val="00124439"/>
    <w:rsid w:val="00125124"/>
    <w:rsid w:val="001267B2"/>
    <w:rsid w:val="00130A1B"/>
    <w:rsid w:val="00135702"/>
    <w:rsid w:val="00142F3D"/>
    <w:rsid w:val="00143471"/>
    <w:rsid w:val="00144BBD"/>
    <w:rsid w:val="00147DE4"/>
    <w:rsid w:val="00147F61"/>
    <w:rsid w:val="001529FC"/>
    <w:rsid w:val="00155611"/>
    <w:rsid w:val="00160741"/>
    <w:rsid w:val="001659D8"/>
    <w:rsid w:val="00167132"/>
    <w:rsid w:val="00170EBD"/>
    <w:rsid w:val="0017277B"/>
    <w:rsid w:val="0017330F"/>
    <w:rsid w:val="00176794"/>
    <w:rsid w:val="00185481"/>
    <w:rsid w:val="00191354"/>
    <w:rsid w:val="00192CEF"/>
    <w:rsid w:val="00197FDF"/>
    <w:rsid w:val="001A0CDE"/>
    <w:rsid w:val="001A1B97"/>
    <w:rsid w:val="001A1B9F"/>
    <w:rsid w:val="001A2A23"/>
    <w:rsid w:val="001A50FE"/>
    <w:rsid w:val="001B1B87"/>
    <w:rsid w:val="001B2202"/>
    <w:rsid w:val="001B4760"/>
    <w:rsid w:val="001B484B"/>
    <w:rsid w:val="001B605C"/>
    <w:rsid w:val="001C15D3"/>
    <w:rsid w:val="001C2855"/>
    <w:rsid w:val="001C47E7"/>
    <w:rsid w:val="001D2230"/>
    <w:rsid w:val="001D4FB7"/>
    <w:rsid w:val="001D63D6"/>
    <w:rsid w:val="001E03F2"/>
    <w:rsid w:val="001E220A"/>
    <w:rsid w:val="001E65FE"/>
    <w:rsid w:val="001E7AF5"/>
    <w:rsid w:val="001F1915"/>
    <w:rsid w:val="001F3BE3"/>
    <w:rsid w:val="001F4881"/>
    <w:rsid w:val="0020153A"/>
    <w:rsid w:val="00202203"/>
    <w:rsid w:val="00204373"/>
    <w:rsid w:val="0020547A"/>
    <w:rsid w:val="00205554"/>
    <w:rsid w:val="002113FC"/>
    <w:rsid w:val="00211756"/>
    <w:rsid w:val="002118F7"/>
    <w:rsid w:val="00213022"/>
    <w:rsid w:val="00213A7F"/>
    <w:rsid w:val="00221F9C"/>
    <w:rsid w:val="00222D5F"/>
    <w:rsid w:val="00223245"/>
    <w:rsid w:val="00224607"/>
    <w:rsid w:val="0022671D"/>
    <w:rsid w:val="002305CF"/>
    <w:rsid w:val="00230EC3"/>
    <w:rsid w:val="00231517"/>
    <w:rsid w:val="00232519"/>
    <w:rsid w:val="0023521A"/>
    <w:rsid w:val="00243DA5"/>
    <w:rsid w:val="00245074"/>
    <w:rsid w:val="00245F2B"/>
    <w:rsid w:val="0024714C"/>
    <w:rsid w:val="0025045D"/>
    <w:rsid w:val="002506A3"/>
    <w:rsid w:val="00252BB1"/>
    <w:rsid w:val="002610C9"/>
    <w:rsid w:val="002615E5"/>
    <w:rsid w:val="0026437A"/>
    <w:rsid w:val="002673E7"/>
    <w:rsid w:val="00270211"/>
    <w:rsid w:val="002755C0"/>
    <w:rsid w:val="00280C5A"/>
    <w:rsid w:val="00282466"/>
    <w:rsid w:val="00282EB0"/>
    <w:rsid w:val="00284196"/>
    <w:rsid w:val="00287533"/>
    <w:rsid w:val="00292228"/>
    <w:rsid w:val="002941E8"/>
    <w:rsid w:val="00294894"/>
    <w:rsid w:val="00294EE9"/>
    <w:rsid w:val="002956E7"/>
    <w:rsid w:val="002958ED"/>
    <w:rsid w:val="00296151"/>
    <w:rsid w:val="002963FE"/>
    <w:rsid w:val="00297194"/>
    <w:rsid w:val="00297D8B"/>
    <w:rsid w:val="002A0B1F"/>
    <w:rsid w:val="002A1F24"/>
    <w:rsid w:val="002A4041"/>
    <w:rsid w:val="002A5117"/>
    <w:rsid w:val="002B2ECE"/>
    <w:rsid w:val="002B4832"/>
    <w:rsid w:val="002B6779"/>
    <w:rsid w:val="002B6DE3"/>
    <w:rsid w:val="002C2ECE"/>
    <w:rsid w:val="002C5C1D"/>
    <w:rsid w:val="002C63BD"/>
    <w:rsid w:val="002D22CC"/>
    <w:rsid w:val="002D2410"/>
    <w:rsid w:val="002D496A"/>
    <w:rsid w:val="002E21CC"/>
    <w:rsid w:val="002E64C7"/>
    <w:rsid w:val="002F2E3F"/>
    <w:rsid w:val="002F407F"/>
    <w:rsid w:val="002F5F27"/>
    <w:rsid w:val="002F7913"/>
    <w:rsid w:val="002F7A99"/>
    <w:rsid w:val="002F7E93"/>
    <w:rsid w:val="00301ECF"/>
    <w:rsid w:val="00303A5F"/>
    <w:rsid w:val="003055C5"/>
    <w:rsid w:val="00310AD6"/>
    <w:rsid w:val="00311D3A"/>
    <w:rsid w:val="00316D1D"/>
    <w:rsid w:val="00317431"/>
    <w:rsid w:val="0032079B"/>
    <w:rsid w:val="00322258"/>
    <w:rsid w:val="003223E8"/>
    <w:rsid w:val="00330E52"/>
    <w:rsid w:val="00332659"/>
    <w:rsid w:val="00332978"/>
    <w:rsid w:val="00336ACC"/>
    <w:rsid w:val="00337259"/>
    <w:rsid w:val="00342FB1"/>
    <w:rsid w:val="00343752"/>
    <w:rsid w:val="003449B3"/>
    <w:rsid w:val="00344F1F"/>
    <w:rsid w:val="00346EE8"/>
    <w:rsid w:val="00350089"/>
    <w:rsid w:val="003507EA"/>
    <w:rsid w:val="00351349"/>
    <w:rsid w:val="0035251F"/>
    <w:rsid w:val="0035378E"/>
    <w:rsid w:val="00363F48"/>
    <w:rsid w:val="0036663F"/>
    <w:rsid w:val="00366B65"/>
    <w:rsid w:val="0036701A"/>
    <w:rsid w:val="003670DC"/>
    <w:rsid w:val="003708D5"/>
    <w:rsid w:val="00372817"/>
    <w:rsid w:val="00373F03"/>
    <w:rsid w:val="0037488F"/>
    <w:rsid w:val="003750B3"/>
    <w:rsid w:val="00375389"/>
    <w:rsid w:val="00375B44"/>
    <w:rsid w:val="003769D7"/>
    <w:rsid w:val="00376CAD"/>
    <w:rsid w:val="003815E1"/>
    <w:rsid w:val="00382148"/>
    <w:rsid w:val="00382D1C"/>
    <w:rsid w:val="00383927"/>
    <w:rsid w:val="00393BF5"/>
    <w:rsid w:val="00394013"/>
    <w:rsid w:val="003952F0"/>
    <w:rsid w:val="0039612A"/>
    <w:rsid w:val="003A0597"/>
    <w:rsid w:val="003A15A3"/>
    <w:rsid w:val="003A162C"/>
    <w:rsid w:val="003A17CE"/>
    <w:rsid w:val="003A4B36"/>
    <w:rsid w:val="003A6C54"/>
    <w:rsid w:val="003A7A30"/>
    <w:rsid w:val="003B2222"/>
    <w:rsid w:val="003B304E"/>
    <w:rsid w:val="003B4758"/>
    <w:rsid w:val="003C340F"/>
    <w:rsid w:val="003D0559"/>
    <w:rsid w:val="003D392B"/>
    <w:rsid w:val="003D3956"/>
    <w:rsid w:val="003D3F3C"/>
    <w:rsid w:val="003D4435"/>
    <w:rsid w:val="003D493E"/>
    <w:rsid w:val="003D5407"/>
    <w:rsid w:val="003D6761"/>
    <w:rsid w:val="003E0954"/>
    <w:rsid w:val="003E5F66"/>
    <w:rsid w:val="003F10D3"/>
    <w:rsid w:val="003F1547"/>
    <w:rsid w:val="003F2020"/>
    <w:rsid w:val="003F2E10"/>
    <w:rsid w:val="003F38B1"/>
    <w:rsid w:val="003F3A02"/>
    <w:rsid w:val="0040198A"/>
    <w:rsid w:val="00405A23"/>
    <w:rsid w:val="00406401"/>
    <w:rsid w:val="00406704"/>
    <w:rsid w:val="0040751B"/>
    <w:rsid w:val="004118E0"/>
    <w:rsid w:val="00414FA3"/>
    <w:rsid w:val="00415EC9"/>
    <w:rsid w:val="00416DCA"/>
    <w:rsid w:val="00416FD5"/>
    <w:rsid w:val="004179B3"/>
    <w:rsid w:val="0042091E"/>
    <w:rsid w:val="00424033"/>
    <w:rsid w:val="00425E53"/>
    <w:rsid w:val="0042707B"/>
    <w:rsid w:val="00427404"/>
    <w:rsid w:val="00427A70"/>
    <w:rsid w:val="0043075E"/>
    <w:rsid w:val="0043323B"/>
    <w:rsid w:val="00433807"/>
    <w:rsid w:val="004352FE"/>
    <w:rsid w:val="0043591A"/>
    <w:rsid w:val="004400A4"/>
    <w:rsid w:val="0044107B"/>
    <w:rsid w:val="00442D46"/>
    <w:rsid w:val="00443222"/>
    <w:rsid w:val="00445A0B"/>
    <w:rsid w:val="004471B1"/>
    <w:rsid w:val="004508BB"/>
    <w:rsid w:val="004514B8"/>
    <w:rsid w:val="00452B6E"/>
    <w:rsid w:val="00453559"/>
    <w:rsid w:val="00464A5B"/>
    <w:rsid w:val="00466121"/>
    <w:rsid w:val="004701CD"/>
    <w:rsid w:val="00471009"/>
    <w:rsid w:val="00471D52"/>
    <w:rsid w:val="00474AA4"/>
    <w:rsid w:val="00485249"/>
    <w:rsid w:val="00487824"/>
    <w:rsid w:val="00490F7B"/>
    <w:rsid w:val="004913BB"/>
    <w:rsid w:val="0049241B"/>
    <w:rsid w:val="0049716B"/>
    <w:rsid w:val="004A3D5A"/>
    <w:rsid w:val="004A7A87"/>
    <w:rsid w:val="004B0222"/>
    <w:rsid w:val="004B5A0E"/>
    <w:rsid w:val="004C05C9"/>
    <w:rsid w:val="004C3C49"/>
    <w:rsid w:val="004C6D60"/>
    <w:rsid w:val="004C7110"/>
    <w:rsid w:val="004D053D"/>
    <w:rsid w:val="004D0A42"/>
    <w:rsid w:val="004D4EEE"/>
    <w:rsid w:val="004D568D"/>
    <w:rsid w:val="004E422C"/>
    <w:rsid w:val="004E54DD"/>
    <w:rsid w:val="004E5794"/>
    <w:rsid w:val="004F0ABD"/>
    <w:rsid w:val="004F0B4C"/>
    <w:rsid w:val="004F0F8C"/>
    <w:rsid w:val="004F44AE"/>
    <w:rsid w:val="004F595D"/>
    <w:rsid w:val="005007C1"/>
    <w:rsid w:val="005020DB"/>
    <w:rsid w:val="00507833"/>
    <w:rsid w:val="005147B3"/>
    <w:rsid w:val="0051600C"/>
    <w:rsid w:val="0051708F"/>
    <w:rsid w:val="005170F3"/>
    <w:rsid w:val="005172B7"/>
    <w:rsid w:val="005179D5"/>
    <w:rsid w:val="00521885"/>
    <w:rsid w:val="005223B9"/>
    <w:rsid w:val="00524400"/>
    <w:rsid w:val="005277D8"/>
    <w:rsid w:val="00527988"/>
    <w:rsid w:val="00527CE8"/>
    <w:rsid w:val="00530F83"/>
    <w:rsid w:val="00533089"/>
    <w:rsid w:val="0053455C"/>
    <w:rsid w:val="005358C6"/>
    <w:rsid w:val="00537796"/>
    <w:rsid w:val="005408E0"/>
    <w:rsid w:val="00550D08"/>
    <w:rsid w:val="00552A0F"/>
    <w:rsid w:val="00555957"/>
    <w:rsid w:val="00562364"/>
    <w:rsid w:val="00562A8F"/>
    <w:rsid w:val="00562CE1"/>
    <w:rsid w:val="00563D03"/>
    <w:rsid w:val="00566892"/>
    <w:rsid w:val="00570118"/>
    <w:rsid w:val="0057058D"/>
    <w:rsid w:val="00571326"/>
    <w:rsid w:val="00574500"/>
    <w:rsid w:val="0057510C"/>
    <w:rsid w:val="00575223"/>
    <w:rsid w:val="00582465"/>
    <w:rsid w:val="0058372B"/>
    <w:rsid w:val="00583EA4"/>
    <w:rsid w:val="00584D04"/>
    <w:rsid w:val="00586678"/>
    <w:rsid w:val="00591C5A"/>
    <w:rsid w:val="005936DE"/>
    <w:rsid w:val="005A0E9F"/>
    <w:rsid w:val="005A22C2"/>
    <w:rsid w:val="005A449B"/>
    <w:rsid w:val="005A59A9"/>
    <w:rsid w:val="005A6823"/>
    <w:rsid w:val="005A7235"/>
    <w:rsid w:val="005B428E"/>
    <w:rsid w:val="005B4EBA"/>
    <w:rsid w:val="005B6215"/>
    <w:rsid w:val="005B7EC4"/>
    <w:rsid w:val="005C23DB"/>
    <w:rsid w:val="005C345B"/>
    <w:rsid w:val="005C3C8F"/>
    <w:rsid w:val="005C475D"/>
    <w:rsid w:val="005C5B00"/>
    <w:rsid w:val="005D031E"/>
    <w:rsid w:val="005D77F0"/>
    <w:rsid w:val="005D7D79"/>
    <w:rsid w:val="005E43F8"/>
    <w:rsid w:val="005E7E4B"/>
    <w:rsid w:val="005F5F40"/>
    <w:rsid w:val="005F67DE"/>
    <w:rsid w:val="00601CBE"/>
    <w:rsid w:val="006034DD"/>
    <w:rsid w:val="0060564C"/>
    <w:rsid w:val="0060692D"/>
    <w:rsid w:val="0061158A"/>
    <w:rsid w:val="006132DF"/>
    <w:rsid w:val="00614331"/>
    <w:rsid w:val="006148CB"/>
    <w:rsid w:val="00616C5B"/>
    <w:rsid w:val="00620B74"/>
    <w:rsid w:val="00621587"/>
    <w:rsid w:val="00622ED6"/>
    <w:rsid w:val="0062564B"/>
    <w:rsid w:val="006302EA"/>
    <w:rsid w:val="006304C0"/>
    <w:rsid w:val="00630EAC"/>
    <w:rsid w:val="00640490"/>
    <w:rsid w:val="006416C6"/>
    <w:rsid w:val="00641D7D"/>
    <w:rsid w:val="0064244E"/>
    <w:rsid w:val="00645F26"/>
    <w:rsid w:val="00655065"/>
    <w:rsid w:val="00655AE9"/>
    <w:rsid w:val="0065743F"/>
    <w:rsid w:val="00657EC9"/>
    <w:rsid w:val="0066198B"/>
    <w:rsid w:val="006633E1"/>
    <w:rsid w:val="00663913"/>
    <w:rsid w:val="0066594B"/>
    <w:rsid w:val="00665BDC"/>
    <w:rsid w:val="0067029E"/>
    <w:rsid w:val="006702DD"/>
    <w:rsid w:val="006702F6"/>
    <w:rsid w:val="0067086C"/>
    <w:rsid w:val="006845CB"/>
    <w:rsid w:val="00685CD9"/>
    <w:rsid w:val="006860C7"/>
    <w:rsid w:val="00686C92"/>
    <w:rsid w:val="006903FD"/>
    <w:rsid w:val="0069069C"/>
    <w:rsid w:val="00691A27"/>
    <w:rsid w:val="00691EDC"/>
    <w:rsid w:val="00692761"/>
    <w:rsid w:val="00692DBA"/>
    <w:rsid w:val="00694677"/>
    <w:rsid w:val="006A08DB"/>
    <w:rsid w:val="006A3AF0"/>
    <w:rsid w:val="006A4F69"/>
    <w:rsid w:val="006A779D"/>
    <w:rsid w:val="006B4F0C"/>
    <w:rsid w:val="006B65B7"/>
    <w:rsid w:val="006B74CD"/>
    <w:rsid w:val="006C2BA9"/>
    <w:rsid w:val="006C4ECF"/>
    <w:rsid w:val="006C60E5"/>
    <w:rsid w:val="006C6D12"/>
    <w:rsid w:val="006D0B6E"/>
    <w:rsid w:val="006D1E47"/>
    <w:rsid w:val="006D5BBC"/>
    <w:rsid w:val="006D7C5D"/>
    <w:rsid w:val="006E1080"/>
    <w:rsid w:val="006E1A4D"/>
    <w:rsid w:val="006E3D9E"/>
    <w:rsid w:val="006E3EDF"/>
    <w:rsid w:val="006E4520"/>
    <w:rsid w:val="006E5871"/>
    <w:rsid w:val="006E793F"/>
    <w:rsid w:val="006F5F58"/>
    <w:rsid w:val="007046EB"/>
    <w:rsid w:val="00706767"/>
    <w:rsid w:val="00713D04"/>
    <w:rsid w:val="007148E9"/>
    <w:rsid w:val="0072205F"/>
    <w:rsid w:val="007227D2"/>
    <w:rsid w:val="00724E70"/>
    <w:rsid w:val="007254B8"/>
    <w:rsid w:val="00726791"/>
    <w:rsid w:val="00731219"/>
    <w:rsid w:val="007329EC"/>
    <w:rsid w:val="007330CC"/>
    <w:rsid w:val="007348AD"/>
    <w:rsid w:val="00735766"/>
    <w:rsid w:val="00737CE6"/>
    <w:rsid w:val="00746B1E"/>
    <w:rsid w:val="00750080"/>
    <w:rsid w:val="007503D1"/>
    <w:rsid w:val="00750F6B"/>
    <w:rsid w:val="00753B7A"/>
    <w:rsid w:val="00753CB5"/>
    <w:rsid w:val="00756EA2"/>
    <w:rsid w:val="00761C10"/>
    <w:rsid w:val="00771BCC"/>
    <w:rsid w:val="007755B6"/>
    <w:rsid w:val="00776D78"/>
    <w:rsid w:val="007818E3"/>
    <w:rsid w:val="00783FDC"/>
    <w:rsid w:val="00786F3F"/>
    <w:rsid w:val="00791FEB"/>
    <w:rsid w:val="0079237D"/>
    <w:rsid w:val="00793C1E"/>
    <w:rsid w:val="00794D66"/>
    <w:rsid w:val="007A061C"/>
    <w:rsid w:val="007A40A1"/>
    <w:rsid w:val="007B49DA"/>
    <w:rsid w:val="007C09AE"/>
    <w:rsid w:val="007C1336"/>
    <w:rsid w:val="007D1E02"/>
    <w:rsid w:val="007D6010"/>
    <w:rsid w:val="007E2AD9"/>
    <w:rsid w:val="007E3B9B"/>
    <w:rsid w:val="007E59CD"/>
    <w:rsid w:val="007E62E1"/>
    <w:rsid w:val="007E6579"/>
    <w:rsid w:val="007F0C8E"/>
    <w:rsid w:val="007F61D9"/>
    <w:rsid w:val="007F68D7"/>
    <w:rsid w:val="00800107"/>
    <w:rsid w:val="0080064A"/>
    <w:rsid w:val="0080157C"/>
    <w:rsid w:val="008076D4"/>
    <w:rsid w:val="00811A70"/>
    <w:rsid w:val="00811D12"/>
    <w:rsid w:val="00811E8F"/>
    <w:rsid w:val="00814EFC"/>
    <w:rsid w:val="00822FB3"/>
    <w:rsid w:val="008263D7"/>
    <w:rsid w:val="00827788"/>
    <w:rsid w:val="00827F97"/>
    <w:rsid w:val="0083098A"/>
    <w:rsid w:val="00836CEC"/>
    <w:rsid w:val="00837248"/>
    <w:rsid w:val="00837C27"/>
    <w:rsid w:val="00841AD9"/>
    <w:rsid w:val="00846266"/>
    <w:rsid w:val="0084750D"/>
    <w:rsid w:val="00854F3F"/>
    <w:rsid w:val="00854F87"/>
    <w:rsid w:val="00857DAB"/>
    <w:rsid w:val="00862B04"/>
    <w:rsid w:val="008711FB"/>
    <w:rsid w:val="00871645"/>
    <w:rsid w:val="00876DC7"/>
    <w:rsid w:val="00881BC1"/>
    <w:rsid w:val="00882797"/>
    <w:rsid w:val="0088365E"/>
    <w:rsid w:val="008842E1"/>
    <w:rsid w:val="00887A41"/>
    <w:rsid w:val="00894DB6"/>
    <w:rsid w:val="008A1864"/>
    <w:rsid w:val="008A4E75"/>
    <w:rsid w:val="008B46CC"/>
    <w:rsid w:val="008B559B"/>
    <w:rsid w:val="008B725C"/>
    <w:rsid w:val="008C3615"/>
    <w:rsid w:val="008C443F"/>
    <w:rsid w:val="008C53CC"/>
    <w:rsid w:val="008C67D4"/>
    <w:rsid w:val="008C7732"/>
    <w:rsid w:val="008D03FB"/>
    <w:rsid w:val="008D469F"/>
    <w:rsid w:val="008D71CB"/>
    <w:rsid w:val="008E4353"/>
    <w:rsid w:val="008F028C"/>
    <w:rsid w:val="008F351E"/>
    <w:rsid w:val="008F711C"/>
    <w:rsid w:val="0090198C"/>
    <w:rsid w:val="009023F5"/>
    <w:rsid w:val="00906C6B"/>
    <w:rsid w:val="00907096"/>
    <w:rsid w:val="00907D95"/>
    <w:rsid w:val="00914619"/>
    <w:rsid w:val="00915746"/>
    <w:rsid w:val="00920F0A"/>
    <w:rsid w:val="00924C18"/>
    <w:rsid w:val="009274DA"/>
    <w:rsid w:val="00927E08"/>
    <w:rsid w:val="009300CF"/>
    <w:rsid w:val="00930D6F"/>
    <w:rsid w:val="00931EA4"/>
    <w:rsid w:val="009321A0"/>
    <w:rsid w:val="00932F71"/>
    <w:rsid w:val="00934AB8"/>
    <w:rsid w:val="00935B55"/>
    <w:rsid w:val="009403DC"/>
    <w:rsid w:val="00940891"/>
    <w:rsid w:val="009427F9"/>
    <w:rsid w:val="00942DE9"/>
    <w:rsid w:val="00945BCD"/>
    <w:rsid w:val="009460CE"/>
    <w:rsid w:val="00952CF6"/>
    <w:rsid w:val="009534D1"/>
    <w:rsid w:val="0095391D"/>
    <w:rsid w:val="00954E87"/>
    <w:rsid w:val="00956B2C"/>
    <w:rsid w:val="009579ED"/>
    <w:rsid w:val="009612F2"/>
    <w:rsid w:val="0097173A"/>
    <w:rsid w:val="009740A3"/>
    <w:rsid w:val="00974AAB"/>
    <w:rsid w:val="009846DF"/>
    <w:rsid w:val="00986274"/>
    <w:rsid w:val="009862D9"/>
    <w:rsid w:val="00986B01"/>
    <w:rsid w:val="00990284"/>
    <w:rsid w:val="0099248F"/>
    <w:rsid w:val="00993F18"/>
    <w:rsid w:val="009943F4"/>
    <w:rsid w:val="009A0776"/>
    <w:rsid w:val="009A1C7A"/>
    <w:rsid w:val="009A568D"/>
    <w:rsid w:val="009A6298"/>
    <w:rsid w:val="009B638D"/>
    <w:rsid w:val="009B7C17"/>
    <w:rsid w:val="009C1B04"/>
    <w:rsid w:val="009C2DBA"/>
    <w:rsid w:val="009D6993"/>
    <w:rsid w:val="009D77C4"/>
    <w:rsid w:val="009E0AC1"/>
    <w:rsid w:val="009E4872"/>
    <w:rsid w:val="009E4E26"/>
    <w:rsid w:val="009F01AA"/>
    <w:rsid w:val="009F1EEF"/>
    <w:rsid w:val="009F32E3"/>
    <w:rsid w:val="009F4038"/>
    <w:rsid w:val="00A01B2D"/>
    <w:rsid w:val="00A03005"/>
    <w:rsid w:val="00A03390"/>
    <w:rsid w:val="00A0491B"/>
    <w:rsid w:val="00A11797"/>
    <w:rsid w:val="00A11846"/>
    <w:rsid w:val="00A125B5"/>
    <w:rsid w:val="00A12BEB"/>
    <w:rsid w:val="00A151EB"/>
    <w:rsid w:val="00A17CCF"/>
    <w:rsid w:val="00A207D0"/>
    <w:rsid w:val="00A249D2"/>
    <w:rsid w:val="00A2711A"/>
    <w:rsid w:val="00A275A8"/>
    <w:rsid w:val="00A315A9"/>
    <w:rsid w:val="00A34B9A"/>
    <w:rsid w:val="00A35758"/>
    <w:rsid w:val="00A36E4E"/>
    <w:rsid w:val="00A37FDD"/>
    <w:rsid w:val="00A43290"/>
    <w:rsid w:val="00A43A80"/>
    <w:rsid w:val="00A45EE3"/>
    <w:rsid w:val="00A4660F"/>
    <w:rsid w:val="00A471FA"/>
    <w:rsid w:val="00A5110D"/>
    <w:rsid w:val="00A53389"/>
    <w:rsid w:val="00A5564D"/>
    <w:rsid w:val="00A563E6"/>
    <w:rsid w:val="00A60127"/>
    <w:rsid w:val="00A631BE"/>
    <w:rsid w:val="00A63864"/>
    <w:rsid w:val="00A65D64"/>
    <w:rsid w:val="00A7289A"/>
    <w:rsid w:val="00A73471"/>
    <w:rsid w:val="00A7389E"/>
    <w:rsid w:val="00A73B45"/>
    <w:rsid w:val="00A7487E"/>
    <w:rsid w:val="00A77412"/>
    <w:rsid w:val="00A77E30"/>
    <w:rsid w:val="00A834A3"/>
    <w:rsid w:val="00A94A39"/>
    <w:rsid w:val="00AA00B9"/>
    <w:rsid w:val="00AA19A9"/>
    <w:rsid w:val="00AA1F93"/>
    <w:rsid w:val="00AA477D"/>
    <w:rsid w:val="00AA48D1"/>
    <w:rsid w:val="00AA4B8B"/>
    <w:rsid w:val="00AA4D32"/>
    <w:rsid w:val="00AA5CD7"/>
    <w:rsid w:val="00AA7DEE"/>
    <w:rsid w:val="00AB02FA"/>
    <w:rsid w:val="00AB6218"/>
    <w:rsid w:val="00AC0EC0"/>
    <w:rsid w:val="00AC3D6F"/>
    <w:rsid w:val="00AC4E64"/>
    <w:rsid w:val="00AC5E76"/>
    <w:rsid w:val="00AC780C"/>
    <w:rsid w:val="00AD0C2B"/>
    <w:rsid w:val="00AD1DB4"/>
    <w:rsid w:val="00AD344C"/>
    <w:rsid w:val="00AD711A"/>
    <w:rsid w:val="00AE2065"/>
    <w:rsid w:val="00AE233F"/>
    <w:rsid w:val="00AE43A1"/>
    <w:rsid w:val="00AE4FD9"/>
    <w:rsid w:val="00AE5609"/>
    <w:rsid w:val="00AE7194"/>
    <w:rsid w:val="00AE738A"/>
    <w:rsid w:val="00AE7BD8"/>
    <w:rsid w:val="00AF1664"/>
    <w:rsid w:val="00AF184D"/>
    <w:rsid w:val="00AF7098"/>
    <w:rsid w:val="00B02B52"/>
    <w:rsid w:val="00B0400C"/>
    <w:rsid w:val="00B047CF"/>
    <w:rsid w:val="00B065EA"/>
    <w:rsid w:val="00B11A20"/>
    <w:rsid w:val="00B12695"/>
    <w:rsid w:val="00B12E6B"/>
    <w:rsid w:val="00B1324C"/>
    <w:rsid w:val="00B16990"/>
    <w:rsid w:val="00B22EA4"/>
    <w:rsid w:val="00B25DF3"/>
    <w:rsid w:val="00B25E72"/>
    <w:rsid w:val="00B30900"/>
    <w:rsid w:val="00B3145C"/>
    <w:rsid w:val="00B332ED"/>
    <w:rsid w:val="00B34210"/>
    <w:rsid w:val="00B41195"/>
    <w:rsid w:val="00B4463F"/>
    <w:rsid w:val="00B463CC"/>
    <w:rsid w:val="00B50C14"/>
    <w:rsid w:val="00B50F15"/>
    <w:rsid w:val="00B54B3D"/>
    <w:rsid w:val="00B55BC2"/>
    <w:rsid w:val="00B628F9"/>
    <w:rsid w:val="00B63CF5"/>
    <w:rsid w:val="00B63D3C"/>
    <w:rsid w:val="00B640DB"/>
    <w:rsid w:val="00B64F97"/>
    <w:rsid w:val="00B669CA"/>
    <w:rsid w:val="00B74574"/>
    <w:rsid w:val="00B747D4"/>
    <w:rsid w:val="00B759B5"/>
    <w:rsid w:val="00B76C0F"/>
    <w:rsid w:val="00B7769D"/>
    <w:rsid w:val="00B800AA"/>
    <w:rsid w:val="00B80FDB"/>
    <w:rsid w:val="00B8161A"/>
    <w:rsid w:val="00B8290B"/>
    <w:rsid w:val="00B90789"/>
    <w:rsid w:val="00B90F79"/>
    <w:rsid w:val="00B97176"/>
    <w:rsid w:val="00BA0B2C"/>
    <w:rsid w:val="00BA20E7"/>
    <w:rsid w:val="00BA3280"/>
    <w:rsid w:val="00BA53E0"/>
    <w:rsid w:val="00BB7769"/>
    <w:rsid w:val="00BC25AE"/>
    <w:rsid w:val="00BC2733"/>
    <w:rsid w:val="00BC3222"/>
    <w:rsid w:val="00BC35B3"/>
    <w:rsid w:val="00BC3888"/>
    <w:rsid w:val="00BC7BDB"/>
    <w:rsid w:val="00BD0540"/>
    <w:rsid w:val="00BD0B96"/>
    <w:rsid w:val="00BE418D"/>
    <w:rsid w:val="00BE4899"/>
    <w:rsid w:val="00BE4E0E"/>
    <w:rsid w:val="00BE535F"/>
    <w:rsid w:val="00BE5D15"/>
    <w:rsid w:val="00BF4F5F"/>
    <w:rsid w:val="00BF5934"/>
    <w:rsid w:val="00BF6783"/>
    <w:rsid w:val="00BF7D78"/>
    <w:rsid w:val="00C02743"/>
    <w:rsid w:val="00C0451F"/>
    <w:rsid w:val="00C06074"/>
    <w:rsid w:val="00C108B3"/>
    <w:rsid w:val="00C10C06"/>
    <w:rsid w:val="00C11C66"/>
    <w:rsid w:val="00C12BCA"/>
    <w:rsid w:val="00C22CFA"/>
    <w:rsid w:val="00C326B6"/>
    <w:rsid w:val="00C329AF"/>
    <w:rsid w:val="00C352AE"/>
    <w:rsid w:val="00C374A4"/>
    <w:rsid w:val="00C430F0"/>
    <w:rsid w:val="00C43459"/>
    <w:rsid w:val="00C45130"/>
    <w:rsid w:val="00C45711"/>
    <w:rsid w:val="00C4707A"/>
    <w:rsid w:val="00C536A8"/>
    <w:rsid w:val="00C5563B"/>
    <w:rsid w:val="00C578FB"/>
    <w:rsid w:val="00C60526"/>
    <w:rsid w:val="00C6190A"/>
    <w:rsid w:val="00C61BEB"/>
    <w:rsid w:val="00C70046"/>
    <w:rsid w:val="00C70F22"/>
    <w:rsid w:val="00C7133B"/>
    <w:rsid w:val="00C717DC"/>
    <w:rsid w:val="00C72BB3"/>
    <w:rsid w:val="00C753DB"/>
    <w:rsid w:val="00C76D16"/>
    <w:rsid w:val="00C8492B"/>
    <w:rsid w:val="00C867E8"/>
    <w:rsid w:val="00C913A4"/>
    <w:rsid w:val="00C928F1"/>
    <w:rsid w:val="00C93900"/>
    <w:rsid w:val="00C945E7"/>
    <w:rsid w:val="00C94D5B"/>
    <w:rsid w:val="00CA095D"/>
    <w:rsid w:val="00CB1051"/>
    <w:rsid w:val="00CB1A49"/>
    <w:rsid w:val="00CB274F"/>
    <w:rsid w:val="00CB3CC9"/>
    <w:rsid w:val="00CC4B1E"/>
    <w:rsid w:val="00CC6B3D"/>
    <w:rsid w:val="00CC710C"/>
    <w:rsid w:val="00CD327B"/>
    <w:rsid w:val="00CD43A8"/>
    <w:rsid w:val="00CE134D"/>
    <w:rsid w:val="00CE2622"/>
    <w:rsid w:val="00CE3428"/>
    <w:rsid w:val="00CE3AFA"/>
    <w:rsid w:val="00CE4317"/>
    <w:rsid w:val="00CE6A21"/>
    <w:rsid w:val="00CF1DF5"/>
    <w:rsid w:val="00CF4D0F"/>
    <w:rsid w:val="00CF6AEF"/>
    <w:rsid w:val="00D01C77"/>
    <w:rsid w:val="00D040DE"/>
    <w:rsid w:val="00D05D3E"/>
    <w:rsid w:val="00D065EB"/>
    <w:rsid w:val="00D07A74"/>
    <w:rsid w:val="00D1286E"/>
    <w:rsid w:val="00D13079"/>
    <w:rsid w:val="00D148F7"/>
    <w:rsid w:val="00D157D8"/>
    <w:rsid w:val="00D16B7E"/>
    <w:rsid w:val="00D20AAA"/>
    <w:rsid w:val="00D230AA"/>
    <w:rsid w:val="00D24014"/>
    <w:rsid w:val="00D25751"/>
    <w:rsid w:val="00D26B00"/>
    <w:rsid w:val="00D26BDF"/>
    <w:rsid w:val="00D27DFE"/>
    <w:rsid w:val="00D3062A"/>
    <w:rsid w:val="00D31585"/>
    <w:rsid w:val="00D33E33"/>
    <w:rsid w:val="00D34176"/>
    <w:rsid w:val="00D372A4"/>
    <w:rsid w:val="00D37784"/>
    <w:rsid w:val="00D41A48"/>
    <w:rsid w:val="00D453F0"/>
    <w:rsid w:val="00D46A56"/>
    <w:rsid w:val="00D53C96"/>
    <w:rsid w:val="00D55431"/>
    <w:rsid w:val="00D57666"/>
    <w:rsid w:val="00D57815"/>
    <w:rsid w:val="00D62A7A"/>
    <w:rsid w:val="00D66D96"/>
    <w:rsid w:val="00D67ADA"/>
    <w:rsid w:val="00D70D4F"/>
    <w:rsid w:val="00D73767"/>
    <w:rsid w:val="00D753DC"/>
    <w:rsid w:val="00D9187A"/>
    <w:rsid w:val="00D95A5D"/>
    <w:rsid w:val="00DA00F9"/>
    <w:rsid w:val="00DA4437"/>
    <w:rsid w:val="00DA545C"/>
    <w:rsid w:val="00DA5845"/>
    <w:rsid w:val="00DA67C7"/>
    <w:rsid w:val="00DA7FC7"/>
    <w:rsid w:val="00DB025F"/>
    <w:rsid w:val="00DB19EA"/>
    <w:rsid w:val="00DB3A11"/>
    <w:rsid w:val="00DB3E9D"/>
    <w:rsid w:val="00DB610D"/>
    <w:rsid w:val="00DB6EAB"/>
    <w:rsid w:val="00DB7688"/>
    <w:rsid w:val="00DC0BCC"/>
    <w:rsid w:val="00DC14AC"/>
    <w:rsid w:val="00DC1FCF"/>
    <w:rsid w:val="00DC3EC4"/>
    <w:rsid w:val="00DD0D33"/>
    <w:rsid w:val="00DD1A77"/>
    <w:rsid w:val="00DD322B"/>
    <w:rsid w:val="00DE1CF1"/>
    <w:rsid w:val="00DE5545"/>
    <w:rsid w:val="00DF1586"/>
    <w:rsid w:val="00DF1AC9"/>
    <w:rsid w:val="00DF4C1A"/>
    <w:rsid w:val="00E02AF9"/>
    <w:rsid w:val="00E02EF9"/>
    <w:rsid w:val="00E030AC"/>
    <w:rsid w:val="00E0351A"/>
    <w:rsid w:val="00E043B2"/>
    <w:rsid w:val="00E05865"/>
    <w:rsid w:val="00E063A4"/>
    <w:rsid w:val="00E079DF"/>
    <w:rsid w:val="00E11BD3"/>
    <w:rsid w:val="00E11F7A"/>
    <w:rsid w:val="00E12425"/>
    <w:rsid w:val="00E1346C"/>
    <w:rsid w:val="00E14336"/>
    <w:rsid w:val="00E17202"/>
    <w:rsid w:val="00E22BFD"/>
    <w:rsid w:val="00E26E53"/>
    <w:rsid w:val="00E27464"/>
    <w:rsid w:val="00E27517"/>
    <w:rsid w:val="00E33AE8"/>
    <w:rsid w:val="00E34FAA"/>
    <w:rsid w:val="00E35087"/>
    <w:rsid w:val="00E51EDE"/>
    <w:rsid w:val="00E54165"/>
    <w:rsid w:val="00E54A0C"/>
    <w:rsid w:val="00E55919"/>
    <w:rsid w:val="00E60335"/>
    <w:rsid w:val="00E6466D"/>
    <w:rsid w:val="00E66060"/>
    <w:rsid w:val="00E67329"/>
    <w:rsid w:val="00E67395"/>
    <w:rsid w:val="00E70D3C"/>
    <w:rsid w:val="00E72088"/>
    <w:rsid w:val="00E76248"/>
    <w:rsid w:val="00E81DE3"/>
    <w:rsid w:val="00E86C2E"/>
    <w:rsid w:val="00E873A8"/>
    <w:rsid w:val="00E928B2"/>
    <w:rsid w:val="00E92BC7"/>
    <w:rsid w:val="00E9468A"/>
    <w:rsid w:val="00E95942"/>
    <w:rsid w:val="00E97F15"/>
    <w:rsid w:val="00EA3792"/>
    <w:rsid w:val="00EA6A19"/>
    <w:rsid w:val="00EA7AC7"/>
    <w:rsid w:val="00EB3A02"/>
    <w:rsid w:val="00EC09F1"/>
    <w:rsid w:val="00EC0F41"/>
    <w:rsid w:val="00EC2424"/>
    <w:rsid w:val="00EC3247"/>
    <w:rsid w:val="00EC4AD5"/>
    <w:rsid w:val="00EC6767"/>
    <w:rsid w:val="00ED1CE6"/>
    <w:rsid w:val="00ED34DC"/>
    <w:rsid w:val="00ED474A"/>
    <w:rsid w:val="00EE04EB"/>
    <w:rsid w:val="00EE2FA3"/>
    <w:rsid w:val="00EE3E2B"/>
    <w:rsid w:val="00EE3F5F"/>
    <w:rsid w:val="00EE5D35"/>
    <w:rsid w:val="00EF00AC"/>
    <w:rsid w:val="00EF02A2"/>
    <w:rsid w:val="00EF08C7"/>
    <w:rsid w:val="00EF106E"/>
    <w:rsid w:val="00EF191E"/>
    <w:rsid w:val="00EF1B60"/>
    <w:rsid w:val="00EF485D"/>
    <w:rsid w:val="00EF6776"/>
    <w:rsid w:val="00F03D29"/>
    <w:rsid w:val="00F05AED"/>
    <w:rsid w:val="00F10156"/>
    <w:rsid w:val="00F1042E"/>
    <w:rsid w:val="00F127E7"/>
    <w:rsid w:val="00F15989"/>
    <w:rsid w:val="00F16444"/>
    <w:rsid w:val="00F16ECA"/>
    <w:rsid w:val="00F221E8"/>
    <w:rsid w:val="00F24606"/>
    <w:rsid w:val="00F273A2"/>
    <w:rsid w:val="00F3176B"/>
    <w:rsid w:val="00F328DD"/>
    <w:rsid w:val="00F32BB4"/>
    <w:rsid w:val="00F333A4"/>
    <w:rsid w:val="00F34607"/>
    <w:rsid w:val="00F346C3"/>
    <w:rsid w:val="00F34FFE"/>
    <w:rsid w:val="00F35F7A"/>
    <w:rsid w:val="00F3703F"/>
    <w:rsid w:val="00F37CA2"/>
    <w:rsid w:val="00F41772"/>
    <w:rsid w:val="00F434FF"/>
    <w:rsid w:val="00F43B07"/>
    <w:rsid w:val="00F43FAD"/>
    <w:rsid w:val="00F444EF"/>
    <w:rsid w:val="00F45180"/>
    <w:rsid w:val="00F46707"/>
    <w:rsid w:val="00F50CEA"/>
    <w:rsid w:val="00F533A1"/>
    <w:rsid w:val="00F56D26"/>
    <w:rsid w:val="00F56FC7"/>
    <w:rsid w:val="00F61553"/>
    <w:rsid w:val="00F622FA"/>
    <w:rsid w:val="00F628A7"/>
    <w:rsid w:val="00F67A54"/>
    <w:rsid w:val="00F70C14"/>
    <w:rsid w:val="00F752FC"/>
    <w:rsid w:val="00F7696B"/>
    <w:rsid w:val="00F76A92"/>
    <w:rsid w:val="00F832AF"/>
    <w:rsid w:val="00F8345C"/>
    <w:rsid w:val="00F83E81"/>
    <w:rsid w:val="00F86648"/>
    <w:rsid w:val="00F92BF8"/>
    <w:rsid w:val="00F93D17"/>
    <w:rsid w:val="00F9559E"/>
    <w:rsid w:val="00F95982"/>
    <w:rsid w:val="00FA2F57"/>
    <w:rsid w:val="00FA36C2"/>
    <w:rsid w:val="00FA5461"/>
    <w:rsid w:val="00FB0F11"/>
    <w:rsid w:val="00FB15E6"/>
    <w:rsid w:val="00FB1832"/>
    <w:rsid w:val="00FB2558"/>
    <w:rsid w:val="00FB42D9"/>
    <w:rsid w:val="00FB45D9"/>
    <w:rsid w:val="00FB4D0C"/>
    <w:rsid w:val="00FB4DB0"/>
    <w:rsid w:val="00FB5193"/>
    <w:rsid w:val="00FB7081"/>
    <w:rsid w:val="00FC65DA"/>
    <w:rsid w:val="00FD1237"/>
    <w:rsid w:val="00FD6AEB"/>
    <w:rsid w:val="00FD76BD"/>
    <w:rsid w:val="00FD7CC4"/>
    <w:rsid w:val="00FE0634"/>
    <w:rsid w:val="00FE38FC"/>
    <w:rsid w:val="00FE7A9B"/>
    <w:rsid w:val="00FF4EFF"/>
    <w:rsid w:val="00FF56EC"/>
    <w:rsid w:val="00FF5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E3B1D"/>
  <w15:chartTrackingRefBased/>
  <w15:docId w15:val="{2ED5E807-DB5A-4EFC-9B10-C1CA28470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61C10"/>
    <w:pPr>
      <w:widowControl w:val="0"/>
      <w:jc w:val="both"/>
    </w:pPr>
  </w:style>
  <w:style w:type="paragraph" w:styleId="2">
    <w:name w:val="heading 2"/>
    <w:basedOn w:val="a"/>
    <w:next w:val="a"/>
    <w:link w:val="20"/>
    <w:uiPriority w:val="9"/>
    <w:unhideWhenUsed/>
    <w:qFormat/>
    <w:rsid w:val="00C7004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913A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699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6993"/>
    <w:rPr>
      <w:sz w:val="18"/>
      <w:szCs w:val="18"/>
    </w:rPr>
  </w:style>
  <w:style w:type="paragraph" w:styleId="a5">
    <w:name w:val="footer"/>
    <w:basedOn w:val="a"/>
    <w:link w:val="a6"/>
    <w:uiPriority w:val="99"/>
    <w:unhideWhenUsed/>
    <w:rsid w:val="009D6993"/>
    <w:pPr>
      <w:tabs>
        <w:tab w:val="center" w:pos="4153"/>
        <w:tab w:val="right" w:pos="8306"/>
      </w:tabs>
      <w:snapToGrid w:val="0"/>
      <w:jc w:val="left"/>
    </w:pPr>
    <w:rPr>
      <w:sz w:val="18"/>
      <w:szCs w:val="18"/>
    </w:rPr>
  </w:style>
  <w:style w:type="character" w:customStyle="1" w:styleId="a6">
    <w:name w:val="页脚 字符"/>
    <w:basedOn w:val="a0"/>
    <w:link w:val="a5"/>
    <w:uiPriority w:val="99"/>
    <w:rsid w:val="009D6993"/>
    <w:rPr>
      <w:sz w:val="18"/>
      <w:szCs w:val="18"/>
    </w:rPr>
  </w:style>
  <w:style w:type="character" w:customStyle="1" w:styleId="20">
    <w:name w:val="标题 2 字符"/>
    <w:basedOn w:val="a0"/>
    <w:link w:val="2"/>
    <w:uiPriority w:val="9"/>
    <w:rsid w:val="00C70046"/>
    <w:rPr>
      <w:rFonts w:asciiTheme="majorHAnsi" w:eastAsiaTheme="majorEastAsia" w:hAnsiTheme="majorHAnsi" w:cstheme="majorBidi"/>
      <w:b/>
      <w:bCs/>
      <w:sz w:val="32"/>
      <w:szCs w:val="32"/>
    </w:rPr>
  </w:style>
  <w:style w:type="character" w:styleId="a7">
    <w:name w:val="annotation reference"/>
    <w:basedOn w:val="a0"/>
    <w:uiPriority w:val="99"/>
    <w:semiHidden/>
    <w:unhideWhenUsed/>
    <w:rsid w:val="00F34FFE"/>
    <w:rPr>
      <w:sz w:val="21"/>
      <w:szCs w:val="21"/>
    </w:rPr>
  </w:style>
  <w:style w:type="paragraph" w:styleId="a8">
    <w:name w:val="annotation text"/>
    <w:basedOn w:val="a"/>
    <w:link w:val="a9"/>
    <w:uiPriority w:val="99"/>
    <w:unhideWhenUsed/>
    <w:rsid w:val="00F34FFE"/>
    <w:pPr>
      <w:jc w:val="left"/>
    </w:pPr>
  </w:style>
  <w:style w:type="character" w:customStyle="1" w:styleId="a9">
    <w:name w:val="批注文字 字符"/>
    <w:basedOn w:val="a0"/>
    <w:link w:val="a8"/>
    <w:uiPriority w:val="99"/>
    <w:rsid w:val="00F34FFE"/>
  </w:style>
  <w:style w:type="paragraph" w:styleId="aa">
    <w:name w:val="annotation subject"/>
    <w:basedOn w:val="a8"/>
    <w:next w:val="a8"/>
    <w:link w:val="ab"/>
    <w:uiPriority w:val="99"/>
    <w:semiHidden/>
    <w:unhideWhenUsed/>
    <w:rsid w:val="00F34FFE"/>
    <w:rPr>
      <w:b/>
      <w:bCs/>
    </w:rPr>
  </w:style>
  <w:style w:type="character" w:customStyle="1" w:styleId="ab">
    <w:name w:val="批注主题 字符"/>
    <w:basedOn w:val="a9"/>
    <w:link w:val="aa"/>
    <w:uiPriority w:val="99"/>
    <w:semiHidden/>
    <w:rsid w:val="00F34FFE"/>
    <w:rPr>
      <w:b/>
      <w:bCs/>
    </w:rPr>
  </w:style>
  <w:style w:type="paragraph" w:styleId="ac">
    <w:name w:val="Balloon Text"/>
    <w:basedOn w:val="a"/>
    <w:link w:val="ad"/>
    <w:uiPriority w:val="99"/>
    <w:semiHidden/>
    <w:unhideWhenUsed/>
    <w:rsid w:val="00F34FFE"/>
    <w:rPr>
      <w:sz w:val="18"/>
      <w:szCs w:val="18"/>
    </w:rPr>
  </w:style>
  <w:style w:type="character" w:customStyle="1" w:styleId="ad">
    <w:name w:val="批注框文本 字符"/>
    <w:basedOn w:val="a0"/>
    <w:link w:val="ac"/>
    <w:uiPriority w:val="99"/>
    <w:semiHidden/>
    <w:rsid w:val="00F34FFE"/>
    <w:rPr>
      <w:sz w:val="18"/>
      <w:szCs w:val="18"/>
    </w:rPr>
  </w:style>
  <w:style w:type="character" w:styleId="ae">
    <w:name w:val="Hyperlink"/>
    <w:basedOn w:val="a0"/>
    <w:uiPriority w:val="99"/>
    <w:unhideWhenUsed/>
    <w:rsid w:val="00F46707"/>
    <w:rPr>
      <w:color w:val="0563C1" w:themeColor="hyperlink"/>
      <w:u w:val="single"/>
    </w:rPr>
  </w:style>
  <w:style w:type="character" w:customStyle="1" w:styleId="1">
    <w:name w:val="未处理的提及1"/>
    <w:basedOn w:val="a0"/>
    <w:uiPriority w:val="99"/>
    <w:semiHidden/>
    <w:unhideWhenUsed/>
    <w:rsid w:val="003769D7"/>
    <w:rPr>
      <w:color w:val="605E5C"/>
      <w:shd w:val="clear" w:color="auto" w:fill="E1DFDD"/>
    </w:rPr>
  </w:style>
  <w:style w:type="paragraph" w:styleId="af">
    <w:name w:val="List Paragraph"/>
    <w:basedOn w:val="a"/>
    <w:uiPriority w:val="34"/>
    <w:qFormat/>
    <w:rsid w:val="00D27DFE"/>
    <w:pPr>
      <w:ind w:firstLineChars="200" w:firstLine="420"/>
    </w:pPr>
  </w:style>
  <w:style w:type="character" w:customStyle="1" w:styleId="30">
    <w:name w:val="标题 3 字符"/>
    <w:basedOn w:val="a0"/>
    <w:link w:val="3"/>
    <w:uiPriority w:val="9"/>
    <w:rsid w:val="00C913A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28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cma.c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dc.nmic.cn/sksj.do?method=ssrjsc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tiff"/><Relationship Id="rId4" Type="http://schemas.openxmlformats.org/officeDocument/2006/relationships/webSettings" Target="webSettings.xml"/><Relationship Id="rId9" Type="http://schemas.openxmlformats.org/officeDocument/2006/relationships/image" Target="media/image1.tif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22</Pages>
  <Words>5457</Words>
  <Characters>31110</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wanglm</dc:creator>
  <cp:keywords/>
  <dc:description/>
  <cp:lastModifiedBy>王刘明</cp:lastModifiedBy>
  <cp:revision>10</cp:revision>
  <cp:lastPrinted>2021-10-11T07:11:00Z</cp:lastPrinted>
  <dcterms:created xsi:type="dcterms:W3CDTF">2022-01-11T04:14:00Z</dcterms:created>
  <dcterms:modified xsi:type="dcterms:W3CDTF">2022-01-11T06:53:00Z</dcterms:modified>
</cp:coreProperties>
</file>