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Манипулятор вакуумный линейный с возможностью вертикального перемещения образца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КБ НП изготавливает линейные магнитные манипуляторы, обеспечивающие ввод поступательного и вращательного движения в вакуум, с возможностью установки механизма лифта подложкодержателя.Линейное перемещение и вращение штока манипулятора осуществляется с помощью наружного постоянного магнита.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Технические характеристики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Ход штока , мм 600, 800, 1000, 1200 Вращение штока, град 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× 360°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Лифт подложкодержателя, мм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До 50 мм Тип присоединительного фланца CF40, CF63 Максимальная температура термического обезгаживания (при снятом магните),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°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 200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Предельное остаточное давление, 10-9 мм.рт.ст.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Видео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https://rutube.ru/video/eb46d28408685096ff331be9e3582a2e/</w:t>
        </w:r>
      </w:hyperlink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numbering.xml" Id="docRId3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rutube.ru/video/eb46d28408685096ff331be9e3582a2e/" Id="docRId2" Type="http://schemas.openxmlformats.org/officeDocument/2006/relationships/hyperlink" /><Relationship Target="styles.xml" Id="docRId4" Type="http://schemas.openxmlformats.org/officeDocument/2006/relationships/styles" /></Relationships>
</file>