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49FE" w14:textId="77777777" w:rsidR="00445BA0" w:rsidRDefault="00000000">
      <w:pPr>
        <w:spacing w:after="0" w:line="240" w:lineRule="auto"/>
        <w:jc w:val="center"/>
        <w:rPr>
          <w:b/>
          <w:bCs/>
          <w:sz w:val="32"/>
          <w:szCs w:val="32"/>
        </w:rPr>
      </w:pPr>
      <w:r>
        <w:rPr>
          <w:b/>
          <w:bCs/>
          <w:sz w:val="32"/>
          <w:szCs w:val="32"/>
        </w:rPr>
        <w:t xml:space="preserve">ZUJ </w:t>
      </w:r>
    </w:p>
    <w:p w14:paraId="4645594F" w14:textId="77777777" w:rsidR="00445BA0" w:rsidRDefault="00000000">
      <w:pPr>
        <w:spacing w:after="0" w:line="240" w:lineRule="auto"/>
        <w:jc w:val="center"/>
        <w:rPr>
          <w:b/>
          <w:bCs/>
          <w:sz w:val="32"/>
          <w:szCs w:val="32"/>
        </w:rPr>
      </w:pPr>
      <w:r>
        <w:rPr>
          <w:b/>
          <w:bCs/>
          <w:sz w:val="32"/>
          <w:szCs w:val="32"/>
        </w:rPr>
        <w:t>College of science and Information Technology</w:t>
      </w:r>
    </w:p>
    <w:p w14:paraId="6D8002D7" w14:textId="77777777" w:rsidR="00445BA0" w:rsidRDefault="00000000">
      <w:pPr>
        <w:spacing w:after="0" w:line="240" w:lineRule="auto"/>
        <w:jc w:val="center"/>
        <w:rPr>
          <w:b/>
          <w:bCs/>
          <w:sz w:val="32"/>
          <w:szCs w:val="32"/>
          <w:rtl/>
        </w:rPr>
      </w:pPr>
      <w:r>
        <w:rPr>
          <w:b/>
          <w:bCs/>
          <w:sz w:val="32"/>
          <w:szCs w:val="32"/>
        </w:rPr>
        <w:t>HCI Project</w:t>
      </w:r>
    </w:p>
    <w:p w14:paraId="62F9D575" w14:textId="77777777" w:rsidR="00445BA0" w:rsidRDefault="00445BA0">
      <w:pPr>
        <w:spacing w:after="0" w:line="240" w:lineRule="auto"/>
        <w:jc w:val="center"/>
        <w:rPr>
          <w:b/>
          <w:bCs/>
          <w:sz w:val="32"/>
          <w:szCs w:val="32"/>
        </w:rPr>
      </w:pPr>
    </w:p>
    <w:p w14:paraId="78DC5BE6" w14:textId="3CF56832" w:rsidR="00445BA0" w:rsidRPr="00B9787A" w:rsidRDefault="00000000" w:rsidP="00B9787A">
      <w:pPr>
        <w:rPr>
          <w:lang w:bidi="ar-JO"/>
        </w:rPr>
      </w:pPr>
      <w:r>
        <w:rPr>
          <w:noProof/>
        </w:rPr>
        <mc:AlternateContent>
          <mc:Choice Requires="wps">
            <w:drawing>
              <wp:anchor distT="0" distB="0" distL="114300" distR="114300" simplePos="0" relativeHeight="251659264" behindDoc="0" locked="0" layoutInCell="1" allowOverlap="1" wp14:anchorId="510804A0" wp14:editId="3BA65A66">
                <wp:simplePos x="0" y="0"/>
                <wp:positionH relativeFrom="margin">
                  <wp:align>center</wp:align>
                </wp:positionH>
                <wp:positionV relativeFrom="paragraph">
                  <wp:posOffset>168275</wp:posOffset>
                </wp:positionV>
                <wp:extent cx="7124700" cy="2857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7124700"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top:13.25pt;height:2.25pt;width:561pt;mso-position-horizontal:center;mso-position-horizontal-relative:margin;z-index:251659264;mso-width-relative:page;mso-height-relative:page;" filled="f" stroked="t" coordsize="21600,21600" o:gfxdata="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B6DQ51AAAAAcBAAAPAAAAAAAA&#10;AAEAIAAAACIAAABkcnMvZG93bnJldi54bWxQSwECFAAUAAAACACHTuJAvCw06N0BAADDAwAADgAA&#10;AAAAAAABACAAAAAjAQAAZHJzL2Uyb0RvYy54bWxQSwUGAAAAAAYABgBZAQAAcgUAAAAA&#10;">
                <v:fill on="f" focussize="0,0"/>
                <v:stroke weight="1.5pt" color="#000000 [3200]" miterlimit="8" joinstyle="miter"/>
                <v:imagedata o:title=""/>
                <o:lock v:ext="edit" aspectratio="f"/>
              </v:line>
            </w:pict>
          </mc:Fallback>
        </mc:AlternateContent>
      </w:r>
      <w:r>
        <w:t xml:space="preserve">Student Name: </w:t>
      </w:r>
      <w:r>
        <w:rPr>
          <w:rFonts w:hint="cs"/>
          <w:rtl/>
          <w:lang w:bidi="ar-JO"/>
        </w:rPr>
        <w:t>نور الدين ناصر جرادات 202312575</w:t>
      </w:r>
    </w:p>
    <w:p w14:paraId="38BE6C4F" w14:textId="77777777" w:rsidR="00445BA0" w:rsidRDefault="00000000">
      <w:pPr>
        <w:rPr>
          <w:b/>
          <w:bCs/>
          <w:sz w:val="28"/>
          <w:szCs w:val="28"/>
          <w:u w:val="single"/>
        </w:rPr>
      </w:pPr>
      <w:r>
        <w:rPr>
          <w:b/>
          <w:bCs/>
          <w:sz w:val="28"/>
          <w:szCs w:val="28"/>
          <w:u w:val="single"/>
        </w:rPr>
        <w:t>Part1:</w:t>
      </w:r>
    </w:p>
    <w:p w14:paraId="7C4DDFF2" w14:textId="77777777" w:rsidR="00445BA0" w:rsidRDefault="00000000">
      <w:pPr>
        <w:pStyle w:val="Heading1"/>
        <w:jc w:val="center"/>
        <w:rPr>
          <w:b/>
          <w:bCs/>
        </w:rPr>
      </w:pPr>
      <w:bookmarkStart w:id="0" w:name="_Toc213953864"/>
      <w:r>
        <w:rPr>
          <w:b/>
          <w:bCs/>
        </w:rPr>
        <w:t>Human Characteristic</w:t>
      </w:r>
      <w:bookmarkEnd w:id="0"/>
    </w:p>
    <w:p w14:paraId="52955188" w14:textId="77777777" w:rsidR="00445BA0" w:rsidRDefault="00000000">
      <w:pPr>
        <w:pStyle w:val="Heading2"/>
      </w:pPr>
      <w:bookmarkStart w:id="1" w:name="_Toc213953865"/>
      <w:r>
        <w:t>Limited Working Memory Capacity</w:t>
      </w:r>
      <w:bookmarkEnd w:id="1"/>
    </w:p>
    <w:p w14:paraId="4565A9BE" w14:textId="77777777" w:rsidR="00445BA0" w:rsidRDefault="00000000">
      <w:r>
        <w:t>To provide effective system interaction, one should basically guide by human working memory capacity. That is, he is only capable of remembering up to seven things at a time in his working memory, give or take two, which makes up a limitation in human information processing (</w:t>
      </w:r>
      <w:proofErr w:type="spellStart"/>
      <w:r>
        <w:t>Codecademy</w:t>
      </w:r>
      <w:proofErr w:type="spellEnd"/>
      <w:r>
        <w:t>, 2025; EBSCO, 2024). Ignoring this limit may result in higher cognitive overload as well as poor usability in all interfaces.</w:t>
      </w:r>
    </w:p>
    <w:p w14:paraId="682DC7F8" w14:textId="77777777" w:rsidR="00445BA0" w:rsidRDefault="00000000">
      <w:pPr>
        <w:pStyle w:val="Heading2"/>
      </w:pPr>
      <w:bookmarkStart w:id="2" w:name="_Toc213953866"/>
      <w:r>
        <w:t>Design Strategy: Principle of Chunking</w:t>
      </w:r>
      <w:bookmarkEnd w:id="2"/>
    </w:p>
    <w:p w14:paraId="3F5D6F27" w14:textId="77777777" w:rsidR="00445BA0" w:rsidRDefault="00000000">
      <w:r>
        <w:t xml:space="preserve">The design of systems needs to be grounded in the cognitive strategy of chunks. Chunks refer to the basic process of taking apart individual, discrete pieces of data to create a bigger unit of meaning, which is vital for accommodating our human capacity for storing information (UI Patterns, 2025; </w:t>
      </w:r>
      <w:proofErr w:type="spellStart"/>
      <w:r>
        <w:t>UserBrain</w:t>
      </w:r>
      <w:proofErr w:type="spellEnd"/>
      <w:r>
        <w:t>, 2023).</w:t>
      </w:r>
    </w:p>
    <w:p w14:paraId="7E7E00E2" w14:textId="77777777" w:rsidR="00445BA0" w:rsidRDefault="00000000">
      <w:r>
        <w:t>Because many small bits of data get transformed into chunks, which is even more important. Additionally, this also suits the capacity of short-term memory, which is increasing speed as well as retention in the long run.</w:t>
      </w:r>
    </w:p>
    <w:p w14:paraId="42F4D683" w14:textId="77777777" w:rsidR="00445BA0" w:rsidRDefault="00000000">
      <w:pPr>
        <w:pStyle w:val="Heading2"/>
      </w:pPr>
      <w:bookmarkStart w:id="3" w:name="_Toc213953867"/>
      <w:r>
        <w:t>Applied Example: Chunking in User Interfaces</w:t>
      </w:r>
      <w:bookmarkEnd w:id="3"/>
    </w:p>
    <w:p w14:paraId="45D63588" w14:textId="77777777" w:rsidR="00445BA0" w:rsidRDefault="00000000">
      <w:r>
        <w:t>The chunk Managing large numerical sequences, for example, an incoming phone number in an interface (</w:t>
      </w:r>
      <w:proofErr w:type="spellStart"/>
      <w:r>
        <w:t>Codecademy</w:t>
      </w:r>
      <w:proofErr w:type="spellEnd"/>
      <w:r>
        <w:t>, 2025; Esterman, 2024). Instead of having to deal with an endless numerical array, as in the case of an incoming phone call, for example, to be processed by the user, a good design divides this large array into smaller, more organized chunks (e.g., from an endless array of 0798 363 546 to chunked sequences).</w:t>
      </w:r>
    </w:p>
    <w:p w14:paraId="45D0895C" w14:textId="77777777" w:rsidR="00445BA0" w:rsidRDefault="00000000">
      <w:pPr>
        <w:pStyle w:val="Heading2"/>
      </w:pPr>
      <w:bookmarkStart w:id="4" w:name="_Toc213953868"/>
      <w:r>
        <w:t>References:</w:t>
      </w:r>
      <w:bookmarkEnd w:id="4"/>
    </w:p>
    <w:p w14:paraId="6C3257ED" w14:textId="77777777" w:rsidR="00445BA0" w:rsidRDefault="00000000">
      <w:pPr>
        <w:pStyle w:val="ListParagraph"/>
        <w:numPr>
          <w:ilvl w:val="0"/>
          <w:numId w:val="2"/>
        </w:numPr>
        <w:rPr>
          <w:sz w:val="18"/>
          <w:szCs w:val="18"/>
        </w:rPr>
      </w:pPr>
      <w:proofErr w:type="spellStart"/>
      <w:r>
        <w:rPr>
          <w:sz w:val="18"/>
          <w:szCs w:val="18"/>
        </w:rPr>
        <w:t>Codecademy</w:t>
      </w:r>
      <w:proofErr w:type="spellEnd"/>
      <w:r>
        <w:rPr>
          <w:sz w:val="18"/>
          <w:szCs w:val="18"/>
        </w:rPr>
        <w:t>. (2025). Miller’s Law. Retrieved from https://www.codecademy.com/resources/docs/uiux/</w:t>
      </w:r>
    </w:p>
    <w:p w14:paraId="62640034" w14:textId="77777777" w:rsidR="00445BA0" w:rsidRDefault="00000000">
      <w:pPr>
        <w:pStyle w:val="ListParagraph"/>
        <w:numPr>
          <w:ilvl w:val="0"/>
          <w:numId w:val="2"/>
        </w:numPr>
        <w:rPr>
          <w:sz w:val="18"/>
          <w:szCs w:val="18"/>
        </w:rPr>
      </w:pPr>
      <w:r>
        <w:rPr>
          <w:sz w:val="18"/>
          <w:szCs w:val="18"/>
        </w:rPr>
        <w:t>EBSCO. (2024). Short-term memory. Retrieved from https://www.ebsco.com/research-starters</w:t>
      </w:r>
    </w:p>
    <w:p w14:paraId="3168B451" w14:textId="77777777" w:rsidR="00445BA0" w:rsidRDefault="00000000">
      <w:pPr>
        <w:pStyle w:val="ListParagraph"/>
        <w:numPr>
          <w:ilvl w:val="0"/>
          <w:numId w:val="2"/>
        </w:numPr>
        <w:rPr>
          <w:sz w:val="18"/>
          <w:szCs w:val="18"/>
        </w:rPr>
      </w:pPr>
      <w:r>
        <w:rPr>
          <w:sz w:val="18"/>
          <w:szCs w:val="18"/>
        </w:rPr>
        <w:t>Esterman, J. (2024). Gestalt principles and the laws of UX: A guide to usable interface design. Retrieved from https://jamieesterman.com/work/posts/gestalt-principles-and-the-laws_of</w:t>
      </w:r>
    </w:p>
    <w:p w14:paraId="18DA50B5" w14:textId="77777777" w:rsidR="00445BA0" w:rsidRDefault="00000000">
      <w:pPr>
        <w:pStyle w:val="ListParagraph"/>
        <w:numPr>
          <w:ilvl w:val="0"/>
          <w:numId w:val="2"/>
        </w:numPr>
        <w:rPr>
          <w:sz w:val="18"/>
          <w:szCs w:val="18"/>
        </w:rPr>
      </w:pPr>
      <w:r>
        <w:rPr>
          <w:sz w:val="18"/>
          <w:szCs w:val="18"/>
        </w:rPr>
        <w:t xml:space="preserve">UI Patterns. (2025). Chunking. Retrieved from https://ui-patterns.com/patterns/Chunking </w:t>
      </w:r>
      <w:proofErr w:type="spellStart"/>
      <w:r>
        <w:rPr>
          <w:sz w:val="18"/>
          <w:szCs w:val="18"/>
        </w:rPr>
        <w:t>UserBrain</w:t>
      </w:r>
      <w:proofErr w:type="spellEnd"/>
      <w:r>
        <w:rPr>
          <w:sz w:val="18"/>
          <w:szCs w:val="18"/>
        </w:rPr>
        <w:t>. (2023). Miller's Law: The most important rule in UX design everyone breaks. Retrieved from https://www.userbrain.com/blog/millers-law-important-rule-ux-design-everyone</w:t>
      </w:r>
    </w:p>
    <w:p w14:paraId="0A56FBF6" w14:textId="77777777" w:rsidR="00445BA0" w:rsidRDefault="00445BA0">
      <w:pPr>
        <w:rPr>
          <w:b/>
          <w:bCs/>
        </w:rPr>
      </w:pPr>
    </w:p>
    <w:p w14:paraId="183140F6" w14:textId="77777777" w:rsidR="00B9787A" w:rsidRDefault="00B9787A">
      <w:pPr>
        <w:rPr>
          <w:b/>
          <w:bCs/>
        </w:rPr>
      </w:pPr>
    </w:p>
    <w:p w14:paraId="460CB56E" w14:textId="77777777" w:rsidR="00445BA0" w:rsidRDefault="00000000">
      <w:pPr>
        <w:rPr>
          <w:b/>
          <w:bCs/>
          <w:sz w:val="28"/>
          <w:szCs w:val="28"/>
          <w:u w:val="single"/>
        </w:rPr>
      </w:pPr>
      <w:r>
        <w:rPr>
          <w:b/>
          <w:bCs/>
          <w:sz w:val="28"/>
          <w:szCs w:val="28"/>
          <w:u w:val="single"/>
        </w:rPr>
        <w:lastRenderedPageBreak/>
        <w:t xml:space="preserve">Part2: </w:t>
      </w:r>
    </w:p>
    <w:p w14:paraId="7099051D" w14:textId="77777777" w:rsidR="00445BA0" w:rsidRDefault="00000000">
      <w:pPr>
        <w:pStyle w:val="Heading1"/>
        <w:jc w:val="center"/>
        <w:rPr>
          <w:b/>
          <w:bCs/>
        </w:rPr>
      </w:pPr>
      <w:r>
        <w:rPr>
          <w:b/>
          <w:bCs/>
        </w:rPr>
        <w:t>How a Smart Device Serves the Human Characteristic of Limited Working Memory Capacity</w:t>
      </w:r>
    </w:p>
    <w:p w14:paraId="396626AB" w14:textId="77777777" w:rsidR="00445BA0" w:rsidRDefault="00000000">
      <w:r>
        <w:t>With deliberate design considerations, modern smartphones and similar smart devices lighten the load of one of the basic constraints of human cognition-our limited working memory-by alleviating mental overload and promoting information chunking. Working memory could handle approximately seven discrete items simultaneously; hence, these devices deliberately format their interfaces to avoid bombarding users with more than they can digest at one time. Instead, information shows up in digestible, logically grouped pieces or chunks.</w:t>
      </w:r>
    </w:p>
    <w:p w14:paraId="1EE62EC9" w14:textId="77777777" w:rsidR="00445BA0" w:rsidRDefault="00000000">
      <w:r>
        <w:t>Consider how apps and settings get organized: instead of endless scrolling lists that require memorization, menu systems break functions down into neat categories that can be intuitively navigated by the user. Notifications operate along similar lines, clustering by app or topic so people can process them quickly without wrestling through mental clutter. Visual strategies reinforce this approach-icons serve as instant cues, color coding creates meaningful distinctions, card-based layouts let users scan and grasp content efficiently. These design decisions, taken together, do more than make devices easier to use-they actually avert cognitive overload and help people perform tasks with less mental friction.</w:t>
      </w:r>
    </w:p>
    <w:p w14:paraId="7F9DA57D" w14:textId="77777777" w:rsidR="00445BA0" w:rsidRDefault="00000000">
      <w:pPr>
        <w:pStyle w:val="Heading2"/>
        <w:rPr>
          <w:b/>
          <w:bCs/>
        </w:rPr>
      </w:pPr>
      <w:r>
        <w:t>References</w:t>
      </w:r>
    </w:p>
    <w:p w14:paraId="5DE2AFC2" w14:textId="77777777" w:rsidR="00445BA0" w:rsidRDefault="00000000">
      <w:pPr>
        <w:numPr>
          <w:ilvl w:val="0"/>
          <w:numId w:val="3"/>
        </w:numPr>
        <w:rPr>
          <w:sz w:val="18"/>
          <w:szCs w:val="18"/>
        </w:rPr>
      </w:pPr>
      <w:proofErr w:type="spellStart"/>
      <w:r>
        <w:rPr>
          <w:sz w:val="18"/>
          <w:szCs w:val="18"/>
        </w:rPr>
        <w:t>Codecademy</w:t>
      </w:r>
      <w:proofErr w:type="spellEnd"/>
      <w:r>
        <w:rPr>
          <w:sz w:val="18"/>
          <w:szCs w:val="18"/>
        </w:rPr>
        <w:t>. (2025). Miller's Law. Retrieved from</w:t>
      </w:r>
      <w:r>
        <w:rPr>
          <w:rFonts w:hint="cs"/>
          <w:sz w:val="18"/>
          <w:szCs w:val="18"/>
          <w:rtl/>
          <w:lang w:bidi="ar-JO"/>
        </w:rPr>
        <w:t>:</w:t>
      </w:r>
      <w:r>
        <w:rPr>
          <w:sz w:val="18"/>
          <w:szCs w:val="18"/>
        </w:rPr>
        <w:t xml:space="preserve"> https://www.codecademy.com/resources/docs/uiux/</w:t>
      </w:r>
    </w:p>
    <w:p w14:paraId="5C7D8F59" w14:textId="77777777" w:rsidR="00445BA0" w:rsidRDefault="00000000">
      <w:pPr>
        <w:numPr>
          <w:ilvl w:val="0"/>
          <w:numId w:val="3"/>
        </w:numPr>
        <w:rPr>
          <w:sz w:val="18"/>
          <w:szCs w:val="18"/>
        </w:rPr>
      </w:pPr>
      <w:r>
        <w:rPr>
          <w:sz w:val="18"/>
          <w:szCs w:val="18"/>
        </w:rPr>
        <w:t>EBSCO. (2024). Short-term memory. Retrieved from https://www.ebsco.com/research-starters</w:t>
      </w:r>
    </w:p>
    <w:p w14:paraId="57F13C6C" w14:textId="77777777" w:rsidR="00445BA0" w:rsidRDefault="00000000">
      <w:pPr>
        <w:numPr>
          <w:ilvl w:val="0"/>
          <w:numId w:val="3"/>
        </w:numPr>
        <w:rPr>
          <w:sz w:val="18"/>
          <w:szCs w:val="18"/>
        </w:rPr>
      </w:pPr>
      <w:r>
        <w:rPr>
          <w:sz w:val="18"/>
          <w:szCs w:val="18"/>
        </w:rPr>
        <w:t>Esterman, J. (2024). Gestalt principles and the laws of UX: A guide to usable interface design. Retrieved from</w:t>
      </w:r>
      <w:r>
        <w:rPr>
          <w:rFonts w:hint="cs"/>
          <w:sz w:val="18"/>
          <w:szCs w:val="18"/>
          <w:rtl/>
          <w:lang w:bidi="ar-JO"/>
        </w:rPr>
        <w:t xml:space="preserve">: </w:t>
      </w:r>
      <w:r>
        <w:rPr>
          <w:sz w:val="18"/>
          <w:szCs w:val="18"/>
        </w:rPr>
        <w:t>https://jamieesterman.com/work/posts/gestalt-principles-and-the-laws_of</w:t>
      </w:r>
    </w:p>
    <w:p w14:paraId="5CA7D512" w14:textId="77777777" w:rsidR="00445BA0" w:rsidRDefault="00000000">
      <w:pPr>
        <w:numPr>
          <w:ilvl w:val="0"/>
          <w:numId w:val="3"/>
        </w:numPr>
        <w:rPr>
          <w:sz w:val="18"/>
          <w:szCs w:val="18"/>
        </w:rPr>
      </w:pPr>
      <w:r>
        <w:rPr>
          <w:sz w:val="18"/>
          <w:szCs w:val="18"/>
        </w:rPr>
        <w:t>UI Patterns. (2025). Chunking. Retrieved from</w:t>
      </w:r>
      <w:r>
        <w:rPr>
          <w:rFonts w:hint="cs"/>
          <w:sz w:val="18"/>
          <w:szCs w:val="18"/>
          <w:rtl/>
          <w:lang w:bidi="ar-JO"/>
        </w:rPr>
        <w:t>:</w:t>
      </w:r>
      <w:r>
        <w:rPr>
          <w:sz w:val="18"/>
          <w:szCs w:val="18"/>
        </w:rPr>
        <w:t xml:space="preserve"> https://ui-patterns.com/patterns/Chunking</w:t>
      </w:r>
    </w:p>
    <w:p w14:paraId="2DA60B93" w14:textId="77777777" w:rsidR="00445BA0" w:rsidRDefault="00000000">
      <w:pPr>
        <w:numPr>
          <w:ilvl w:val="0"/>
          <w:numId w:val="3"/>
        </w:numPr>
        <w:rPr>
          <w:sz w:val="18"/>
          <w:szCs w:val="18"/>
        </w:rPr>
      </w:pPr>
      <w:proofErr w:type="spellStart"/>
      <w:r>
        <w:rPr>
          <w:sz w:val="18"/>
          <w:szCs w:val="18"/>
        </w:rPr>
        <w:t>UserBrain</w:t>
      </w:r>
      <w:proofErr w:type="spellEnd"/>
      <w:r>
        <w:rPr>
          <w:sz w:val="18"/>
          <w:szCs w:val="18"/>
        </w:rPr>
        <w:t xml:space="preserve">. (2023). Miller's Law: The most important rule in UX design everyone breaks. Retrieved </w:t>
      </w:r>
      <w:proofErr w:type="gramStart"/>
      <w:r>
        <w:rPr>
          <w:sz w:val="18"/>
          <w:szCs w:val="18"/>
        </w:rPr>
        <w:t xml:space="preserve">from </w:t>
      </w:r>
      <w:r>
        <w:rPr>
          <w:rFonts w:hint="cs"/>
          <w:sz w:val="18"/>
          <w:szCs w:val="18"/>
          <w:rtl/>
          <w:lang w:bidi="ar-JO"/>
        </w:rPr>
        <w:t>:</w:t>
      </w:r>
      <w:proofErr w:type="gramEnd"/>
      <w:r>
        <w:rPr>
          <w:sz w:val="18"/>
          <w:szCs w:val="18"/>
        </w:rPr>
        <w:t>https://www.userbrain.com/blog/millers-law-important-rule-ux-design-everyone</w:t>
      </w:r>
    </w:p>
    <w:p w14:paraId="5616DFCA" w14:textId="77777777" w:rsidR="00445BA0" w:rsidRDefault="00445BA0">
      <w:pPr>
        <w:tabs>
          <w:tab w:val="left" w:pos="420"/>
        </w:tabs>
        <w:rPr>
          <w:sz w:val="18"/>
          <w:szCs w:val="18"/>
        </w:rPr>
      </w:pPr>
    </w:p>
    <w:p w14:paraId="46943CF9" w14:textId="77777777" w:rsidR="00445BA0" w:rsidRDefault="00445BA0">
      <w:pPr>
        <w:tabs>
          <w:tab w:val="left" w:pos="420"/>
        </w:tabs>
        <w:rPr>
          <w:sz w:val="18"/>
          <w:szCs w:val="18"/>
        </w:rPr>
      </w:pPr>
    </w:p>
    <w:p w14:paraId="3FF3E836" w14:textId="77777777" w:rsidR="00445BA0" w:rsidRDefault="00445BA0">
      <w:pPr>
        <w:tabs>
          <w:tab w:val="left" w:pos="420"/>
        </w:tabs>
        <w:rPr>
          <w:sz w:val="18"/>
          <w:szCs w:val="18"/>
        </w:rPr>
      </w:pPr>
    </w:p>
    <w:p w14:paraId="0B202B99" w14:textId="77777777" w:rsidR="00445BA0" w:rsidRDefault="00445BA0">
      <w:pPr>
        <w:tabs>
          <w:tab w:val="left" w:pos="420"/>
        </w:tabs>
        <w:rPr>
          <w:sz w:val="18"/>
          <w:szCs w:val="18"/>
        </w:rPr>
      </w:pPr>
    </w:p>
    <w:p w14:paraId="6C354719" w14:textId="77777777" w:rsidR="00445BA0" w:rsidRDefault="00445BA0">
      <w:pPr>
        <w:tabs>
          <w:tab w:val="left" w:pos="420"/>
        </w:tabs>
        <w:rPr>
          <w:sz w:val="18"/>
          <w:szCs w:val="18"/>
        </w:rPr>
      </w:pPr>
    </w:p>
    <w:p w14:paraId="52F584F7" w14:textId="77777777" w:rsidR="00445BA0" w:rsidRDefault="00445BA0">
      <w:pPr>
        <w:tabs>
          <w:tab w:val="left" w:pos="420"/>
        </w:tabs>
        <w:rPr>
          <w:sz w:val="18"/>
          <w:szCs w:val="18"/>
        </w:rPr>
      </w:pPr>
    </w:p>
    <w:p w14:paraId="2FFACD60" w14:textId="77777777" w:rsidR="00445BA0" w:rsidRDefault="00445BA0">
      <w:pPr>
        <w:tabs>
          <w:tab w:val="left" w:pos="420"/>
        </w:tabs>
        <w:rPr>
          <w:sz w:val="18"/>
          <w:szCs w:val="18"/>
        </w:rPr>
      </w:pPr>
    </w:p>
    <w:p w14:paraId="43A5A6F4" w14:textId="77777777" w:rsidR="00445BA0" w:rsidRDefault="00445BA0">
      <w:pPr>
        <w:tabs>
          <w:tab w:val="left" w:pos="420"/>
        </w:tabs>
        <w:rPr>
          <w:sz w:val="18"/>
          <w:szCs w:val="18"/>
        </w:rPr>
      </w:pPr>
    </w:p>
    <w:p w14:paraId="4502B8A1" w14:textId="77777777" w:rsidR="00445BA0" w:rsidRDefault="00445BA0">
      <w:pPr>
        <w:tabs>
          <w:tab w:val="left" w:pos="420"/>
        </w:tabs>
        <w:rPr>
          <w:sz w:val="18"/>
          <w:szCs w:val="18"/>
        </w:rPr>
      </w:pPr>
    </w:p>
    <w:p w14:paraId="1471D81A" w14:textId="77777777" w:rsidR="00445BA0" w:rsidRDefault="00445BA0">
      <w:pPr>
        <w:tabs>
          <w:tab w:val="left" w:pos="420"/>
        </w:tabs>
        <w:rPr>
          <w:sz w:val="18"/>
          <w:szCs w:val="18"/>
        </w:rPr>
      </w:pPr>
    </w:p>
    <w:p w14:paraId="74C705A0" w14:textId="77777777" w:rsidR="00B9787A" w:rsidRDefault="00B9787A">
      <w:pPr>
        <w:tabs>
          <w:tab w:val="left" w:pos="420"/>
        </w:tabs>
        <w:rPr>
          <w:sz w:val="18"/>
          <w:szCs w:val="18"/>
        </w:rPr>
      </w:pPr>
    </w:p>
    <w:p w14:paraId="6E7C083A" w14:textId="77777777" w:rsidR="00445BA0" w:rsidRDefault="00000000">
      <w:pPr>
        <w:rPr>
          <w:b/>
          <w:bCs/>
        </w:rPr>
      </w:pPr>
      <w:r>
        <w:rPr>
          <w:b/>
          <w:bCs/>
          <w:sz w:val="28"/>
          <w:szCs w:val="28"/>
          <w:u w:val="single"/>
        </w:rPr>
        <w:lastRenderedPageBreak/>
        <w:t>Part3:</w:t>
      </w:r>
    </w:p>
    <w:p w14:paraId="27548E69" w14:textId="77777777" w:rsidR="00445BA0" w:rsidRDefault="00000000">
      <w:pPr>
        <w:pStyle w:val="Heading1"/>
        <w:jc w:val="center"/>
        <w:rPr>
          <w:b/>
          <w:bCs/>
        </w:rPr>
      </w:pPr>
      <w:r>
        <w:rPr>
          <w:b/>
          <w:bCs/>
        </w:rPr>
        <w:t>Interaction between Users and Smart Devices</w:t>
      </w:r>
    </w:p>
    <w:p w14:paraId="71E81700" w14:textId="77777777" w:rsidR="00445BA0" w:rsidRDefault="00000000">
      <w:r>
        <w:t>The interaction starts the moment the user unlocks the smartphone to view the updates. In the conventional scenario, the user would find themselves lost amidst a chaotic list of all the emails, likes, and messages that the user has been sent. However, the interface uses the technique of chunking and provides the user with the notification “3 new messages from WhatsApp,” for instance, instead of three separate lines of the user's own name (</w:t>
      </w:r>
      <w:proofErr w:type="spellStart"/>
      <w:r>
        <w:t>Codecademy</w:t>
      </w:r>
      <w:proofErr w:type="spellEnd"/>
      <w:r>
        <w:t>, 2025).</w:t>
      </w:r>
    </w:p>
    <w:p w14:paraId="6FC7586D" w14:textId="77777777" w:rsidR="00445BA0" w:rsidRDefault="00000000">
      <w:r>
        <w:t xml:space="preserve">In addition, when a user wants to open an application, they do not necessarily memorize the name of the application. In other words, they will not search for it in a text list. Rather, they will use pictorial folders, for example, </w:t>
      </w:r>
      <w:proofErr w:type="gramStart"/>
      <w:r>
        <w:t>Social Media</w:t>
      </w:r>
      <w:proofErr w:type="gramEnd"/>
      <w:r>
        <w:t>, Productivity, among others. Once a user clicks on a folder, they will see a limited number of application icons. In this way, it is easy for a user to identify their target using visual associations, rather than relying on memory retention, thus reducing cognitive overload when performing daily tasks (</w:t>
      </w:r>
      <w:proofErr w:type="spellStart"/>
      <w:r>
        <w:t>UserBrain</w:t>
      </w:r>
      <w:proofErr w:type="spellEnd"/>
      <w:r>
        <w:t>, 2023; UI Patterns, 2025).</w:t>
      </w:r>
    </w:p>
    <w:p w14:paraId="4D98507F" w14:textId="77777777" w:rsidR="00445BA0" w:rsidRDefault="00000000">
      <w:pPr>
        <w:pStyle w:val="Heading2"/>
      </w:pPr>
      <w:r>
        <w:t>References:</w:t>
      </w:r>
    </w:p>
    <w:p w14:paraId="6754FE90" w14:textId="77777777" w:rsidR="00445BA0" w:rsidRDefault="00000000">
      <w:pPr>
        <w:numPr>
          <w:ilvl w:val="0"/>
          <w:numId w:val="3"/>
        </w:numPr>
        <w:rPr>
          <w:sz w:val="18"/>
          <w:szCs w:val="18"/>
        </w:rPr>
      </w:pPr>
      <w:proofErr w:type="spellStart"/>
      <w:r>
        <w:rPr>
          <w:sz w:val="18"/>
          <w:szCs w:val="18"/>
        </w:rPr>
        <w:t>Codecademy</w:t>
      </w:r>
      <w:proofErr w:type="spellEnd"/>
      <w:r>
        <w:rPr>
          <w:sz w:val="18"/>
          <w:szCs w:val="18"/>
        </w:rPr>
        <w:t>. (2025). Miller’s Law. Retrieved from</w:t>
      </w:r>
    </w:p>
    <w:p w14:paraId="42B6BFC4" w14:textId="77777777" w:rsidR="00445BA0" w:rsidRDefault="00000000">
      <w:pPr>
        <w:numPr>
          <w:ilvl w:val="0"/>
          <w:numId w:val="3"/>
        </w:numPr>
        <w:rPr>
          <w:sz w:val="18"/>
          <w:szCs w:val="18"/>
        </w:rPr>
      </w:pPr>
      <w:r>
        <w:rPr>
          <w:sz w:val="18"/>
          <w:szCs w:val="18"/>
        </w:rPr>
        <w:t>UI Patterns. (2025). Chunking. &lt;https://ui</w:t>
      </w:r>
    </w:p>
    <w:p w14:paraId="77E799CB" w14:textId="77777777" w:rsidR="00445BA0" w:rsidRDefault="00000000">
      <w:pPr>
        <w:numPr>
          <w:ilvl w:val="0"/>
          <w:numId w:val="3"/>
        </w:numPr>
        <w:rPr>
          <w:sz w:val="18"/>
          <w:szCs w:val="18"/>
        </w:rPr>
      </w:pPr>
      <w:proofErr w:type="spellStart"/>
      <w:r>
        <w:rPr>
          <w:sz w:val="18"/>
          <w:szCs w:val="18"/>
        </w:rPr>
        <w:t>UserBrain</w:t>
      </w:r>
      <w:proofErr w:type="spellEnd"/>
      <w:r>
        <w:rPr>
          <w:sz w:val="18"/>
          <w:szCs w:val="18"/>
        </w:rPr>
        <w:t>. (2023). Miller's Law: The most important rule of UX design that everyone breaks. Retrieved from &lt;https://www.userbrain.com/blog</w:t>
      </w:r>
    </w:p>
    <w:p w14:paraId="0B03E78D" w14:textId="77777777" w:rsidR="00445BA0" w:rsidRDefault="00445BA0">
      <w:pPr>
        <w:rPr>
          <w:sz w:val="18"/>
          <w:szCs w:val="18"/>
        </w:rPr>
      </w:pPr>
    </w:p>
    <w:p w14:paraId="4E674989" w14:textId="77777777" w:rsidR="00B9787A" w:rsidRDefault="00B9787A">
      <w:pPr>
        <w:rPr>
          <w:sz w:val="18"/>
          <w:szCs w:val="18"/>
        </w:rPr>
      </w:pPr>
    </w:p>
    <w:p w14:paraId="32AD5494" w14:textId="77777777" w:rsidR="00B9787A" w:rsidRDefault="00B9787A">
      <w:pPr>
        <w:rPr>
          <w:sz w:val="18"/>
          <w:szCs w:val="18"/>
        </w:rPr>
      </w:pPr>
    </w:p>
    <w:p w14:paraId="127EFEF9" w14:textId="77777777" w:rsidR="00B9787A" w:rsidRDefault="00B9787A">
      <w:pPr>
        <w:rPr>
          <w:sz w:val="18"/>
          <w:szCs w:val="18"/>
        </w:rPr>
      </w:pPr>
    </w:p>
    <w:p w14:paraId="33061C1E" w14:textId="77777777" w:rsidR="00B9787A" w:rsidRDefault="00B9787A">
      <w:pPr>
        <w:rPr>
          <w:sz w:val="18"/>
          <w:szCs w:val="18"/>
        </w:rPr>
      </w:pPr>
    </w:p>
    <w:p w14:paraId="7751F71C" w14:textId="77777777" w:rsidR="00B9787A" w:rsidRDefault="00B9787A">
      <w:pPr>
        <w:rPr>
          <w:sz w:val="18"/>
          <w:szCs w:val="18"/>
        </w:rPr>
      </w:pPr>
    </w:p>
    <w:p w14:paraId="76ECEB1B" w14:textId="77777777" w:rsidR="00B9787A" w:rsidRDefault="00B9787A">
      <w:pPr>
        <w:rPr>
          <w:sz w:val="18"/>
          <w:szCs w:val="18"/>
        </w:rPr>
      </w:pPr>
    </w:p>
    <w:p w14:paraId="1498DA4A" w14:textId="77777777" w:rsidR="00B9787A" w:rsidRDefault="00B9787A">
      <w:pPr>
        <w:rPr>
          <w:sz w:val="18"/>
          <w:szCs w:val="18"/>
        </w:rPr>
      </w:pPr>
    </w:p>
    <w:p w14:paraId="25542B3C" w14:textId="77777777" w:rsidR="00B9787A" w:rsidRDefault="00B9787A">
      <w:pPr>
        <w:rPr>
          <w:sz w:val="18"/>
          <w:szCs w:val="18"/>
        </w:rPr>
      </w:pPr>
    </w:p>
    <w:p w14:paraId="348602E9" w14:textId="77777777" w:rsidR="00B9787A" w:rsidRDefault="00B9787A">
      <w:pPr>
        <w:rPr>
          <w:sz w:val="18"/>
          <w:szCs w:val="18"/>
        </w:rPr>
      </w:pPr>
    </w:p>
    <w:p w14:paraId="3ACAC92C" w14:textId="77777777" w:rsidR="00B9787A" w:rsidRDefault="00B9787A">
      <w:pPr>
        <w:rPr>
          <w:sz w:val="18"/>
          <w:szCs w:val="18"/>
        </w:rPr>
      </w:pPr>
    </w:p>
    <w:p w14:paraId="2871A76A" w14:textId="77777777" w:rsidR="00B9787A" w:rsidRDefault="00B9787A">
      <w:pPr>
        <w:rPr>
          <w:sz w:val="18"/>
          <w:szCs w:val="18"/>
        </w:rPr>
      </w:pPr>
    </w:p>
    <w:p w14:paraId="79FC9E62" w14:textId="77777777" w:rsidR="00B9787A" w:rsidRDefault="00B9787A">
      <w:pPr>
        <w:rPr>
          <w:sz w:val="18"/>
          <w:szCs w:val="18"/>
        </w:rPr>
      </w:pPr>
    </w:p>
    <w:p w14:paraId="36FC3692" w14:textId="77777777" w:rsidR="00B9787A" w:rsidRDefault="00B9787A">
      <w:pPr>
        <w:rPr>
          <w:sz w:val="18"/>
          <w:szCs w:val="18"/>
        </w:rPr>
      </w:pPr>
    </w:p>
    <w:p w14:paraId="47B14865" w14:textId="77777777" w:rsidR="00B9787A" w:rsidRDefault="00B9787A">
      <w:pPr>
        <w:rPr>
          <w:sz w:val="18"/>
          <w:szCs w:val="18"/>
        </w:rPr>
      </w:pPr>
    </w:p>
    <w:p w14:paraId="7ED6D50B" w14:textId="77777777" w:rsidR="00B9787A" w:rsidRDefault="00B9787A">
      <w:pPr>
        <w:rPr>
          <w:sz w:val="18"/>
          <w:szCs w:val="18"/>
        </w:rPr>
      </w:pPr>
    </w:p>
    <w:p w14:paraId="36A31C2D" w14:textId="77777777" w:rsidR="00B9787A" w:rsidRDefault="00B9787A">
      <w:pPr>
        <w:rPr>
          <w:sz w:val="18"/>
          <w:szCs w:val="18"/>
        </w:rPr>
      </w:pPr>
    </w:p>
    <w:p w14:paraId="2FD6C7CB" w14:textId="77777777" w:rsidR="00445BA0" w:rsidRDefault="00000000">
      <w:pPr>
        <w:rPr>
          <w:b/>
          <w:bCs/>
          <w:sz w:val="28"/>
          <w:szCs w:val="28"/>
          <w:u w:val="single"/>
        </w:rPr>
      </w:pPr>
      <w:r>
        <w:rPr>
          <w:b/>
          <w:bCs/>
          <w:sz w:val="28"/>
          <w:szCs w:val="28"/>
          <w:u w:val="single"/>
        </w:rPr>
        <w:lastRenderedPageBreak/>
        <w:t>Part4:</w:t>
      </w:r>
    </w:p>
    <w:p w14:paraId="5DBB79BB" w14:textId="77777777" w:rsidR="00445BA0" w:rsidRDefault="00000000">
      <w:pPr>
        <w:pStyle w:val="Heading1"/>
        <w:jc w:val="center"/>
        <w:rPr>
          <w:b/>
          <w:bCs/>
          <w:sz w:val="28"/>
          <w:szCs w:val="28"/>
          <w:u w:val="single"/>
        </w:rPr>
      </w:pPr>
      <w:r>
        <w:rPr>
          <w:b/>
          <w:bCs/>
        </w:rPr>
        <w:t>Explanation Of Two Applied Design Principles</w:t>
      </w:r>
    </w:p>
    <w:p w14:paraId="7C39E39B" w14:textId="77777777" w:rsidR="00445BA0" w:rsidRDefault="00000000">
      <w:r>
        <w:t>In Part 3, I have utilized two important design elements to help users take advantage of their limited working memory capacity: chunking and recognition rather than recall. Chunking is an effective method for lessening cognitive overload by organizing data into significant chunks. Rather than presenting users all notifications separately, users can be provided with summaries, such as “3 WhatsApp messages,” to enable them to quickly grasp information while keeping their minds engaged without having to remember all details of messages along with all other current tasks or activities (</w:t>
      </w:r>
      <w:proofErr w:type="spellStart"/>
      <w:r>
        <w:t>Codecademy</w:t>
      </w:r>
      <w:proofErr w:type="spellEnd"/>
      <w:r>
        <w:t>, 2025; UI Patterns, 2025).</w:t>
      </w:r>
    </w:p>
    <w:p w14:paraId="53DDA7FE" w14:textId="77777777" w:rsidR="00445BA0" w:rsidRDefault="00000000">
      <w:r>
        <w:t>The second guideline, recognition instead of recall, lessens the load of information being retrieved from long-term storage. Visual prompts such as icons, folders, colors, and familiar organization allow for easy recognition instead of having to remember names or browsing through a list of options. This works well in relation to how short-term memory works, stopping a person from going past what can be processed (</w:t>
      </w:r>
      <w:proofErr w:type="spellStart"/>
      <w:r>
        <w:t>UserBrain</w:t>
      </w:r>
      <w:proofErr w:type="spellEnd"/>
      <w:r>
        <w:t>, 2023; EBSCO, 2024).</w:t>
      </w:r>
    </w:p>
    <w:p w14:paraId="7982B0AF" w14:textId="77777777" w:rsidR="00445BA0" w:rsidRDefault="00000000">
      <w:pPr>
        <w:pStyle w:val="Heading2"/>
        <w:rPr>
          <w:b/>
          <w:bCs/>
        </w:rPr>
      </w:pPr>
      <w:r>
        <w:t>References:</w:t>
      </w:r>
    </w:p>
    <w:p w14:paraId="25C11B9E" w14:textId="77777777" w:rsidR="00445BA0" w:rsidRDefault="00000000">
      <w:pPr>
        <w:rPr>
          <w:sz w:val="18"/>
          <w:szCs w:val="18"/>
        </w:rPr>
      </w:pPr>
      <w:proofErr w:type="spellStart"/>
      <w:r>
        <w:rPr>
          <w:sz w:val="18"/>
          <w:szCs w:val="18"/>
        </w:rPr>
        <w:t>Codecademy</w:t>
      </w:r>
      <w:proofErr w:type="spellEnd"/>
      <w:r>
        <w:rPr>
          <w:sz w:val="18"/>
          <w:szCs w:val="18"/>
        </w:rPr>
        <w:t>. (2025).</w:t>
      </w:r>
    </w:p>
    <w:p w14:paraId="7C4D418E" w14:textId="77777777" w:rsidR="00445BA0" w:rsidRDefault="00000000">
      <w:pPr>
        <w:rPr>
          <w:sz w:val="18"/>
          <w:szCs w:val="18"/>
        </w:rPr>
      </w:pPr>
      <w:r>
        <w:rPr>
          <w:sz w:val="18"/>
          <w:szCs w:val="18"/>
        </w:rPr>
        <w:t>(UI Patterns. (2025). Chunk</w:t>
      </w:r>
    </w:p>
    <w:p w14:paraId="3AD8D787" w14:textId="77777777" w:rsidR="00445BA0" w:rsidRDefault="00000000">
      <w:pPr>
        <w:rPr>
          <w:sz w:val="18"/>
          <w:szCs w:val="18"/>
        </w:rPr>
      </w:pPr>
      <w:proofErr w:type="spellStart"/>
      <w:r>
        <w:rPr>
          <w:sz w:val="18"/>
          <w:szCs w:val="18"/>
        </w:rPr>
        <w:t>UserBrain</w:t>
      </w:r>
      <w:proofErr w:type="spellEnd"/>
      <w:r>
        <w:rPr>
          <w:sz w:val="18"/>
          <w:szCs w:val="18"/>
        </w:rPr>
        <w:t>. (2023). Miller’s Law: The Greatest Principle in User Experience a Designer Will Flout.</w:t>
      </w:r>
    </w:p>
    <w:p w14:paraId="2BD12219" w14:textId="77777777" w:rsidR="00445BA0" w:rsidRDefault="00000000">
      <w:pPr>
        <w:rPr>
          <w:sz w:val="18"/>
          <w:szCs w:val="18"/>
        </w:rPr>
      </w:pPr>
      <w:r>
        <w:rPr>
          <w:sz w:val="18"/>
          <w:szCs w:val="18"/>
        </w:rPr>
        <w:t>EBSCO. (2024). Short</w:t>
      </w:r>
    </w:p>
    <w:p w14:paraId="1115DA93" w14:textId="77777777" w:rsidR="00445BA0" w:rsidRDefault="00445BA0">
      <w:pPr>
        <w:rPr>
          <w:sz w:val="18"/>
          <w:szCs w:val="18"/>
        </w:rPr>
      </w:pPr>
    </w:p>
    <w:p w14:paraId="0CB37751" w14:textId="77777777" w:rsidR="00B9787A" w:rsidRDefault="00B9787A">
      <w:pPr>
        <w:rPr>
          <w:sz w:val="18"/>
          <w:szCs w:val="18"/>
        </w:rPr>
      </w:pPr>
    </w:p>
    <w:p w14:paraId="62388E0C" w14:textId="77777777" w:rsidR="00B9787A" w:rsidRDefault="00B9787A">
      <w:pPr>
        <w:rPr>
          <w:sz w:val="18"/>
          <w:szCs w:val="18"/>
        </w:rPr>
      </w:pPr>
    </w:p>
    <w:p w14:paraId="7019C1BC" w14:textId="77777777" w:rsidR="00B9787A" w:rsidRDefault="00B9787A">
      <w:pPr>
        <w:rPr>
          <w:sz w:val="18"/>
          <w:szCs w:val="18"/>
        </w:rPr>
      </w:pPr>
    </w:p>
    <w:p w14:paraId="1C77E37E" w14:textId="77777777" w:rsidR="00B9787A" w:rsidRDefault="00B9787A">
      <w:pPr>
        <w:rPr>
          <w:sz w:val="18"/>
          <w:szCs w:val="18"/>
        </w:rPr>
      </w:pPr>
    </w:p>
    <w:p w14:paraId="62CCBDBC" w14:textId="77777777" w:rsidR="00B9787A" w:rsidRDefault="00B9787A">
      <w:pPr>
        <w:rPr>
          <w:sz w:val="18"/>
          <w:szCs w:val="18"/>
        </w:rPr>
      </w:pPr>
    </w:p>
    <w:p w14:paraId="4FAD664A" w14:textId="77777777" w:rsidR="00B9787A" w:rsidRDefault="00B9787A">
      <w:pPr>
        <w:rPr>
          <w:sz w:val="18"/>
          <w:szCs w:val="18"/>
        </w:rPr>
      </w:pPr>
    </w:p>
    <w:p w14:paraId="2CE27CE8" w14:textId="77777777" w:rsidR="00B9787A" w:rsidRDefault="00B9787A">
      <w:pPr>
        <w:rPr>
          <w:sz w:val="18"/>
          <w:szCs w:val="18"/>
        </w:rPr>
      </w:pPr>
    </w:p>
    <w:p w14:paraId="04119A5C" w14:textId="77777777" w:rsidR="00B9787A" w:rsidRDefault="00B9787A">
      <w:pPr>
        <w:rPr>
          <w:sz w:val="18"/>
          <w:szCs w:val="18"/>
        </w:rPr>
      </w:pPr>
    </w:p>
    <w:p w14:paraId="79B453F9" w14:textId="77777777" w:rsidR="00B9787A" w:rsidRDefault="00B9787A">
      <w:pPr>
        <w:rPr>
          <w:sz w:val="18"/>
          <w:szCs w:val="18"/>
        </w:rPr>
      </w:pPr>
    </w:p>
    <w:p w14:paraId="0F1B57BC" w14:textId="77777777" w:rsidR="00B9787A" w:rsidRDefault="00B9787A">
      <w:pPr>
        <w:rPr>
          <w:sz w:val="18"/>
          <w:szCs w:val="18"/>
        </w:rPr>
      </w:pPr>
    </w:p>
    <w:p w14:paraId="028744CC" w14:textId="77777777" w:rsidR="00B9787A" w:rsidRDefault="00B9787A">
      <w:pPr>
        <w:rPr>
          <w:sz w:val="18"/>
          <w:szCs w:val="18"/>
        </w:rPr>
      </w:pPr>
    </w:p>
    <w:p w14:paraId="7DFD0495" w14:textId="77777777" w:rsidR="00B9787A" w:rsidRDefault="00B9787A">
      <w:pPr>
        <w:rPr>
          <w:sz w:val="18"/>
          <w:szCs w:val="18"/>
        </w:rPr>
      </w:pPr>
    </w:p>
    <w:p w14:paraId="682300B6" w14:textId="77777777" w:rsidR="00B9787A" w:rsidRDefault="00B9787A">
      <w:pPr>
        <w:rPr>
          <w:sz w:val="18"/>
          <w:szCs w:val="18"/>
        </w:rPr>
      </w:pPr>
    </w:p>
    <w:p w14:paraId="0B046736" w14:textId="77777777" w:rsidR="00B9787A" w:rsidRDefault="00B9787A">
      <w:pPr>
        <w:rPr>
          <w:sz w:val="18"/>
          <w:szCs w:val="18"/>
        </w:rPr>
      </w:pPr>
    </w:p>
    <w:p w14:paraId="457F9C91" w14:textId="77777777" w:rsidR="00B9787A" w:rsidRDefault="00B9787A">
      <w:pPr>
        <w:rPr>
          <w:sz w:val="18"/>
          <w:szCs w:val="18"/>
        </w:rPr>
      </w:pPr>
    </w:p>
    <w:p w14:paraId="4C1068ED" w14:textId="77777777" w:rsidR="00B9787A" w:rsidRDefault="00B9787A">
      <w:pPr>
        <w:rPr>
          <w:b/>
          <w:bCs/>
          <w:sz w:val="28"/>
          <w:szCs w:val="28"/>
          <w:u w:val="single"/>
        </w:rPr>
      </w:pPr>
    </w:p>
    <w:p w14:paraId="0E6EE371" w14:textId="48930AC1" w:rsidR="00445BA0" w:rsidRDefault="00000000">
      <w:pPr>
        <w:rPr>
          <w:b/>
          <w:bCs/>
          <w:sz w:val="28"/>
          <w:szCs w:val="28"/>
          <w:u w:val="single"/>
        </w:rPr>
      </w:pPr>
      <w:r>
        <w:rPr>
          <w:b/>
          <w:bCs/>
          <w:sz w:val="28"/>
          <w:szCs w:val="28"/>
          <w:u w:val="single"/>
        </w:rPr>
        <w:t>Part5:</w:t>
      </w:r>
    </w:p>
    <w:p w14:paraId="4F1815B4" w14:textId="77777777" w:rsidR="00445BA0" w:rsidRDefault="00000000">
      <w:r>
        <w:t xml:space="preserve">A way to conceptualize the process mentioned in Parts 3 and 4 is to refer to the way users behave when using smart devices, often distracted, multitasking, and using limited memory capacity. I also conceptualized the entire process, from unlocking the phone to checking the notifications and navigating to the app. Each element was designed to ease cognitive load. It is because of this reason that notifications are presented in grouped summaries, and apps can be accessed by folders and icons, as less memory is required, and quick recognition is facilitated by </w:t>
      </w:r>
      <w:proofErr w:type="spellStart"/>
      <w:r>
        <w:t>Codecademy</w:t>
      </w:r>
      <w:proofErr w:type="spellEnd"/>
      <w:r>
        <w:t xml:space="preserve"> (2025; Esterman, 2024).</w:t>
      </w:r>
    </w:p>
    <w:p w14:paraId="6A05884F" w14:textId="77777777" w:rsidR="00445BA0" w:rsidRDefault="00000000">
      <w:r>
        <w:t>The above concept is based on cognitive psychology and Miller's Law, particularly, which states that humans are able to process a maximum of seven pieces of information simultaneously. Thus, by keeping this in mind, the design has made it friendly and convenient for humans. The design also made it less taxing for humans compared to other designs (</w:t>
      </w:r>
      <w:proofErr w:type="spellStart"/>
      <w:r>
        <w:t>UserBrain</w:t>
      </w:r>
      <w:proofErr w:type="spellEnd"/>
      <w:r>
        <w:t>, 2023; EBSCO, 2024). The concept has been developed after considering the limitations of humans.</w:t>
      </w:r>
    </w:p>
    <w:p w14:paraId="714B2A72" w14:textId="77777777" w:rsidR="00445BA0" w:rsidRDefault="00000000">
      <w:pPr>
        <w:pStyle w:val="Heading2"/>
        <w:rPr>
          <w:b/>
          <w:bCs/>
        </w:rPr>
      </w:pPr>
      <w:r>
        <w:t>References:</w:t>
      </w:r>
    </w:p>
    <w:p w14:paraId="6BA838E5" w14:textId="77777777" w:rsidR="00445BA0" w:rsidRDefault="00000000">
      <w:pPr>
        <w:rPr>
          <w:sz w:val="18"/>
          <w:szCs w:val="18"/>
        </w:rPr>
      </w:pPr>
      <w:proofErr w:type="spellStart"/>
      <w:r>
        <w:rPr>
          <w:sz w:val="18"/>
          <w:szCs w:val="18"/>
        </w:rPr>
        <w:t>Codecademy</w:t>
      </w:r>
      <w:proofErr w:type="spellEnd"/>
      <w:r>
        <w:rPr>
          <w:sz w:val="18"/>
          <w:szCs w:val="18"/>
        </w:rPr>
        <w:t>. (2025).</w:t>
      </w:r>
    </w:p>
    <w:p w14:paraId="2F9B8F2C" w14:textId="77777777" w:rsidR="00445BA0" w:rsidRDefault="00000000">
      <w:pPr>
        <w:rPr>
          <w:sz w:val="18"/>
          <w:szCs w:val="18"/>
        </w:rPr>
      </w:pPr>
      <w:r>
        <w:rPr>
          <w:sz w:val="18"/>
          <w:szCs w:val="18"/>
        </w:rPr>
        <w:t>Esterman, J. (2024). Gestalt principles and the laws of UX.</w:t>
      </w:r>
    </w:p>
    <w:p w14:paraId="7DD046B3" w14:textId="77777777" w:rsidR="00445BA0" w:rsidRDefault="00000000">
      <w:pPr>
        <w:rPr>
          <w:sz w:val="18"/>
          <w:szCs w:val="18"/>
        </w:rPr>
      </w:pPr>
      <w:proofErr w:type="spellStart"/>
      <w:r>
        <w:rPr>
          <w:sz w:val="18"/>
          <w:szCs w:val="18"/>
        </w:rPr>
        <w:t>UserBrain</w:t>
      </w:r>
      <w:proofErr w:type="spellEnd"/>
      <w:r>
        <w:rPr>
          <w:sz w:val="18"/>
          <w:szCs w:val="18"/>
        </w:rPr>
        <w:t>. (2023). Miller's Law: The Most Important Rule in UX Design Everyone Breaks.</w:t>
      </w:r>
    </w:p>
    <w:p w14:paraId="3A353850" w14:textId="77777777" w:rsidR="00445BA0" w:rsidRDefault="00000000">
      <w:pPr>
        <w:rPr>
          <w:sz w:val="18"/>
          <w:szCs w:val="18"/>
        </w:rPr>
      </w:pPr>
      <w:r>
        <w:rPr>
          <w:sz w:val="18"/>
          <w:szCs w:val="18"/>
        </w:rPr>
        <w:t>EBSCO. (2024). Short</w:t>
      </w:r>
    </w:p>
    <w:p w14:paraId="555891ED" w14:textId="77777777" w:rsidR="00C11361" w:rsidRDefault="00C11361">
      <w:pPr>
        <w:rPr>
          <w:sz w:val="18"/>
          <w:szCs w:val="18"/>
        </w:rPr>
      </w:pPr>
    </w:p>
    <w:p w14:paraId="3CBA5B49" w14:textId="77777777" w:rsidR="00C11361" w:rsidRDefault="00C11361">
      <w:pPr>
        <w:rPr>
          <w:sz w:val="18"/>
          <w:szCs w:val="18"/>
        </w:rPr>
      </w:pPr>
    </w:p>
    <w:p w14:paraId="211C288A" w14:textId="77777777" w:rsidR="00C11361" w:rsidRDefault="00C11361">
      <w:pPr>
        <w:rPr>
          <w:sz w:val="18"/>
          <w:szCs w:val="18"/>
        </w:rPr>
      </w:pPr>
    </w:p>
    <w:p w14:paraId="0CFA2414" w14:textId="77777777" w:rsidR="00C11361" w:rsidRDefault="00C11361">
      <w:pPr>
        <w:rPr>
          <w:sz w:val="18"/>
          <w:szCs w:val="18"/>
        </w:rPr>
      </w:pPr>
    </w:p>
    <w:p w14:paraId="7D2959DB" w14:textId="77777777" w:rsidR="00C11361" w:rsidRDefault="00C11361">
      <w:pPr>
        <w:rPr>
          <w:sz w:val="18"/>
          <w:szCs w:val="18"/>
        </w:rPr>
      </w:pPr>
    </w:p>
    <w:p w14:paraId="7AC19B6E" w14:textId="77777777" w:rsidR="00C11361" w:rsidRDefault="00C11361">
      <w:pPr>
        <w:rPr>
          <w:sz w:val="18"/>
          <w:szCs w:val="18"/>
        </w:rPr>
      </w:pPr>
    </w:p>
    <w:p w14:paraId="48F3DAD7" w14:textId="77777777" w:rsidR="00C11361" w:rsidRDefault="00C11361">
      <w:pPr>
        <w:rPr>
          <w:sz w:val="18"/>
          <w:szCs w:val="18"/>
        </w:rPr>
      </w:pPr>
    </w:p>
    <w:p w14:paraId="1E9002D5" w14:textId="77777777" w:rsidR="00C11361" w:rsidRDefault="00C11361">
      <w:pPr>
        <w:rPr>
          <w:sz w:val="18"/>
          <w:szCs w:val="18"/>
        </w:rPr>
      </w:pPr>
    </w:p>
    <w:p w14:paraId="6B0EBC73" w14:textId="77777777" w:rsidR="00C11361" w:rsidRDefault="00C11361">
      <w:pPr>
        <w:rPr>
          <w:sz w:val="18"/>
          <w:szCs w:val="18"/>
        </w:rPr>
      </w:pPr>
    </w:p>
    <w:p w14:paraId="21FAA037" w14:textId="77777777" w:rsidR="00C11361" w:rsidRDefault="00C11361">
      <w:pPr>
        <w:rPr>
          <w:sz w:val="18"/>
          <w:szCs w:val="18"/>
        </w:rPr>
      </w:pPr>
    </w:p>
    <w:p w14:paraId="2336A960" w14:textId="77777777" w:rsidR="00C11361" w:rsidRDefault="00C11361">
      <w:pPr>
        <w:rPr>
          <w:sz w:val="18"/>
          <w:szCs w:val="18"/>
        </w:rPr>
      </w:pPr>
    </w:p>
    <w:p w14:paraId="1593A771" w14:textId="77777777" w:rsidR="00C11361" w:rsidRDefault="00C11361">
      <w:pPr>
        <w:rPr>
          <w:sz w:val="18"/>
          <w:szCs w:val="18"/>
        </w:rPr>
      </w:pPr>
    </w:p>
    <w:p w14:paraId="6846AFEA" w14:textId="77777777" w:rsidR="00C11361" w:rsidRDefault="00C11361">
      <w:pPr>
        <w:rPr>
          <w:sz w:val="18"/>
          <w:szCs w:val="18"/>
        </w:rPr>
      </w:pPr>
    </w:p>
    <w:p w14:paraId="38B037BF" w14:textId="77777777" w:rsidR="00C11361" w:rsidRDefault="00C11361">
      <w:pPr>
        <w:rPr>
          <w:sz w:val="18"/>
          <w:szCs w:val="18"/>
        </w:rPr>
      </w:pPr>
    </w:p>
    <w:p w14:paraId="4277C4BF" w14:textId="77777777" w:rsidR="00C11361" w:rsidRDefault="00C11361">
      <w:pPr>
        <w:rPr>
          <w:sz w:val="18"/>
          <w:szCs w:val="18"/>
        </w:rPr>
      </w:pPr>
    </w:p>
    <w:p w14:paraId="42902A70" w14:textId="77777777" w:rsidR="00B9787A" w:rsidRDefault="00B9787A">
      <w:pPr>
        <w:rPr>
          <w:sz w:val="18"/>
          <w:szCs w:val="18"/>
        </w:rPr>
      </w:pPr>
    </w:p>
    <w:p w14:paraId="62DEE3D1" w14:textId="77777777" w:rsidR="00B9787A" w:rsidRDefault="00B9787A">
      <w:pPr>
        <w:rPr>
          <w:sz w:val="18"/>
          <w:szCs w:val="18"/>
        </w:rPr>
      </w:pPr>
    </w:p>
    <w:p w14:paraId="785521B0" w14:textId="77777777" w:rsidR="00C11361" w:rsidRDefault="00C11361">
      <w:pPr>
        <w:rPr>
          <w:sz w:val="18"/>
          <w:szCs w:val="18"/>
        </w:rPr>
      </w:pPr>
    </w:p>
    <w:p w14:paraId="436C847B" w14:textId="77777777" w:rsidR="00C11361" w:rsidRDefault="00C11361">
      <w:pPr>
        <w:rPr>
          <w:sz w:val="18"/>
          <w:szCs w:val="18"/>
        </w:rPr>
      </w:pPr>
    </w:p>
    <w:p w14:paraId="26BE357F" w14:textId="77777777" w:rsidR="00445BA0" w:rsidRDefault="00000000">
      <w:pPr>
        <w:rPr>
          <w:b/>
          <w:bCs/>
          <w:sz w:val="28"/>
          <w:szCs w:val="28"/>
          <w:u w:val="single"/>
        </w:rPr>
      </w:pPr>
      <w:r>
        <w:rPr>
          <w:b/>
          <w:bCs/>
          <w:sz w:val="28"/>
          <w:szCs w:val="28"/>
          <w:u w:val="single"/>
        </w:rPr>
        <w:t>Part6:</w:t>
      </w:r>
    </w:p>
    <w:p w14:paraId="0CB587B4" w14:textId="77777777" w:rsidR="00C11361" w:rsidRPr="00C11361" w:rsidRDefault="00C11361" w:rsidP="00C11361">
      <w:pPr>
        <w:pStyle w:val="Heading1"/>
        <w:jc w:val="center"/>
        <w:rPr>
          <w:b/>
          <w:bCs/>
        </w:rPr>
      </w:pPr>
      <w:r w:rsidRPr="00C11361">
        <w:rPr>
          <w:b/>
          <w:bCs/>
        </w:rPr>
        <w:t>Cognitive Benefits of the Designed Interaction</w:t>
      </w:r>
    </w:p>
    <w:p w14:paraId="77A55B4A" w14:textId="4244361A" w:rsidR="00C11361" w:rsidRDefault="00C11361" w:rsidP="00C11361">
      <w:r>
        <w:t xml:space="preserve">The designed interaction positively supports human cognitive aspects by directly addressing the limitations of working memory and reducing cognitive load. Applying chunking, the interface changes many discrete items into meaningful groups, whereby users can process information within the 7 + - 2 item capacity of working memory. This prevents cognitive overload, as noted by Miller (1956) and </w:t>
      </w:r>
      <w:proofErr w:type="spellStart"/>
      <w:r>
        <w:t>Codecademy</w:t>
      </w:r>
      <w:proofErr w:type="spellEnd"/>
      <w:r>
        <w:t xml:space="preserve"> (2025), and allows for quicker information processing.</w:t>
      </w:r>
    </w:p>
    <w:p w14:paraId="1DAC123B" w14:textId="77777777" w:rsidR="00C11361" w:rsidRDefault="00C11361" w:rsidP="00C11361">
      <w:r>
        <w:t>The principle of recognition over recall further enhances cognitive efficiency by a high reliance on visual memory, which is way stronger than verbal recall. Icons and visual cues trigger recognition memory pathways, which require minimal cognitive effort as compared to the retrieval from long-term memory. EBSCO (2024) This design minimizes friction in the head and decision fatigue.</w:t>
      </w:r>
    </w:p>
    <w:p w14:paraId="46FAF83A" w14:textId="77777777" w:rsidR="00C11361" w:rsidRDefault="00C11361" w:rsidP="00C11361">
      <w:r>
        <w:t>Moreover, the grouped notifications and folder-based organization create clear information hierarchies, which support the selective attention and minimize the cognitive burden of filtering irrelevant stimuli (Esterman, 2024). If the interface design is close to natural cognitive processes, the interaction minimizes mental workload by improving task completion speed and enhancing general user satisfaction with system usability (</w:t>
      </w:r>
      <w:proofErr w:type="spellStart"/>
      <w:r>
        <w:t>UserBrain</w:t>
      </w:r>
      <w:proofErr w:type="spellEnd"/>
      <w:r>
        <w:t>, 2023).</w:t>
      </w:r>
    </w:p>
    <w:p w14:paraId="6E7C8967" w14:textId="6BA8D4DC" w:rsidR="00C11361" w:rsidRPr="00C11361" w:rsidRDefault="00C11361" w:rsidP="00C11361">
      <w:pPr>
        <w:rPr>
          <w:sz w:val="32"/>
          <w:szCs w:val="32"/>
        </w:rPr>
      </w:pPr>
      <w:r w:rsidRPr="00C11361">
        <w:rPr>
          <w:sz w:val="32"/>
          <w:szCs w:val="32"/>
        </w:rPr>
        <w:t>References:</w:t>
      </w:r>
    </w:p>
    <w:p w14:paraId="3AB03299" w14:textId="77777777" w:rsidR="00C11361" w:rsidRPr="00C11361" w:rsidRDefault="00C11361" w:rsidP="00C11361">
      <w:pPr>
        <w:numPr>
          <w:ilvl w:val="0"/>
          <w:numId w:val="4"/>
        </w:numPr>
        <w:rPr>
          <w:sz w:val="18"/>
          <w:szCs w:val="18"/>
        </w:rPr>
      </w:pPr>
      <w:proofErr w:type="spellStart"/>
      <w:r w:rsidRPr="00C11361">
        <w:rPr>
          <w:sz w:val="18"/>
          <w:szCs w:val="18"/>
        </w:rPr>
        <w:t>Codecademy</w:t>
      </w:r>
      <w:proofErr w:type="spellEnd"/>
      <w:r w:rsidRPr="00C11361">
        <w:rPr>
          <w:sz w:val="18"/>
          <w:szCs w:val="18"/>
        </w:rPr>
        <w:t xml:space="preserve">. (2025). Miller's Law. Retrieved from </w:t>
      </w:r>
      <w:hyperlink r:id="rId8" w:history="1">
        <w:r w:rsidRPr="00C11361">
          <w:rPr>
            <w:rStyle w:val="Hyperlink"/>
            <w:sz w:val="18"/>
            <w:szCs w:val="18"/>
          </w:rPr>
          <w:t>https://www.codecademy.com/resources/docs/uiux/</w:t>
        </w:r>
      </w:hyperlink>
    </w:p>
    <w:p w14:paraId="1491ECEE" w14:textId="77777777" w:rsidR="00C11361" w:rsidRPr="00C11361" w:rsidRDefault="00C11361" w:rsidP="00C11361">
      <w:pPr>
        <w:numPr>
          <w:ilvl w:val="0"/>
          <w:numId w:val="4"/>
        </w:numPr>
        <w:rPr>
          <w:sz w:val="18"/>
          <w:szCs w:val="18"/>
        </w:rPr>
      </w:pPr>
      <w:r w:rsidRPr="00C11361">
        <w:rPr>
          <w:sz w:val="18"/>
          <w:szCs w:val="18"/>
        </w:rPr>
        <w:t xml:space="preserve">EBSCO. (2024). Short-term memory. Retrieved from </w:t>
      </w:r>
      <w:hyperlink r:id="rId9" w:history="1">
        <w:r w:rsidRPr="00C11361">
          <w:rPr>
            <w:rStyle w:val="Hyperlink"/>
            <w:sz w:val="18"/>
            <w:szCs w:val="18"/>
          </w:rPr>
          <w:t>https://www.ebsco.com/research-starters</w:t>
        </w:r>
      </w:hyperlink>
    </w:p>
    <w:p w14:paraId="3D3B15AB" w14:textId="77777777" w:rsidR="00C11361" w:rsidRPr="00C11361" w:rsidRDefault="00C11361" w:rsidP="00C11361">
      <w:pPr>
        <w:numPr>
          <w:ilvl w:val="0"/>
          <w:numId w:val="4"/>
        </w:numPr>
        <w:rPr>
          <w:sz w:val="18"/>
          <w:szCs w:val="18"/>
        </w:rPr>
      </w:pPr>
      <w:r w:rsidRPr="00C11361">
        <w:rPr>
          <w:sz w:val="18"/>
          <w:szCs w:val="18"/>
        </w:rPr>
        <w:t xml:space="preserve">Esterman, J. (2024). Gestalt principles and the laws of UX: A guide to usable interface design. Retrieved from </w:t>
      </w:r>
      <w:hyperlink r:id="rId10" w:history="1">
        <w:r w:rsidRPr="00C11361">
          <w:rPr>
            <w:rStyle w:val="Hyperlink"/>
            <w:sz w:val="18"/>
            <w:szCs w:val="18"/>
          </w:rPr>
          <w:t>https://jamieesterman.com/work/posts/gestalt-principles-and-the-laws_of</w:t>
        </w:r>
      </w:hyperlink>
    </w:p>
    <w:p w14:paraId="1EBB053C" w14:textId="77777777" w:rsidR="00C11361" w:rsidRPr="00C11361" w:rsidRDefault="00C11361" w:rsidP="00C11361">
      <w:pPr>
        <w:numPr>
          <w:ilvl w:val="0"/>
          <w:numId w:val="4"/>
        </w:numPr>
        <w:rPr>
          <w:sz w:val="18"/>
          <w:szCs w:val="18"/>
        </w:rPr>
      </w:pPr>
      <w:r w:rsidRPr="00C11361">
        <w:rPr>
          <w:sz w:val="18"/>
          <w:szCs w:val="18"/>
        </w:rPr>
        <w:t xml:space="preserve">Miller, G. A. (1956). The magical number seven, plus or minus two: Some limits on our capacity for processing information. </w:t>
      </w:r>
      <w:r w:rsidRPr="00C11361">
        <w:rPr>
          <w:i/>
          <w:iCs/>
          <w:sz w:val="18"/>
          <w:szCs w:val="18"/>
        </w:rPr>
        <w:t>Psychological Review, 63</w:t>
      </w:r>
      <w:r w:rsidRPr="00C11361">
        <w:rPr>
          <w:sz w:val="18"/>
          <w:szCs w:val="18"/>
        </w:rPr>
        <w:t>(2), 81-97.</w:t>
      </w:r>
    </w:p>
    <w:p w14:paraId="07C4868C" w14:textId="77777777" w:rsidR="00C11361" w:rsidRPr="00C11361" w:rsidRDefault="00C11361" w:rsidP="00C11361">
      <w:pPr>
        <w:numPr>
          <w:ilvl w:val="0"/>
          <w:numId w:val="4"/>
        </w:numPr>
        <w:rPr>
          <w:sz w:val="18"/>
          <w:szCs w:val="18"/>
        </w:rPr>
      </w:pPr>
      <w:r w:rsidRPr="00C11361">
        <w:rPr>
          <w:sz w:val="18"/>
          <w:szCs w:val="18"/>
        </w:rPr>
        <w:t xml:space="preserve">Norman, D. A. (2013). </w:t>
      </w:r>
      <w:r w:rsidRPr="00C11361">
        <w:rPr>
          <w:i/>
          <w:iCs/>
          <w:sz w:val="18"/>
          <w:szCs w:val="18"/>
        </w:rPr>
        <w:t>The design of everyday things: Revised and expanded edition</w:t>
      </w:r>
      <w:r w:rsidRPr="00C11361">
        <w:rPr>
          <w:sz w:val="18"/>
          <w:szCs w:val="18"/>
        </w:rPr>
        <w:t>. Basic Books.</w:t>
      </w:r>
    </w:p>
    <w:p w14:paraId="196A61BC" w14:textId="77777777" w:rsidR="00C11361" w:rsidRPr="00C11361" w:rsidRDefault="00C11361" w:rsidP="00C11361">
      <w:pPr>
        <w:numPr>
          <w:ilvl w:val="0"/>
          <w:numId w:val="4"/>
        </w:numPr>
        <w:rPr>
          <w:sz w:val="18"/>
          <w:szCs w:val="18"/>
        </w:rPr>
      </w:pPr>
      <w:proofErr w:type="spellStart"/>
      <w:r w:rsidRPr="00C11361">
        <w:rPr>
          <w:sz w:val="18"/>
          <w:szCs w:val="18"/>
        </w:rPr>
        <w:t>UserBrain</w:t>
      </w:r>
      <w:proofErr w:type="spellEnd"/>
      <w:r w:rsidRPr="00C11361">
        <w:rPr>
          <w:sz w:val="18"/>
          <w:szCs w:val="18"/>
        </w:rPr>
        <w:t xml:space="preserve">. (2023). Miller's Law: The most important rule in UX design everyone breaks. Retrieved from </w:t>
      </w:r>
      <w:hyperlink r:id="rId11" w:history="1">
        <w:r w:rsidRPr="00C11361">
          <w:rPr>
            <w:rStyle w:val="Hyperlink"/>
            <w:sz w:val="18"/>
            <w:szCs w:val="18"/>
          </w:rPr>
          <w:t>https://www.userbrain.com/blog/millers-law-important-rule-ux-design-everyone</w:t>
        </w:r>
      </w:hyperlink>
    </w:p>
    <w:p w14:paraId="135551A0" w14:textId="77777777" w:rsidR="00445BA0" w:rsidRPr="00C11361" w:rsidRDefault="00445BA0">
      <w:pPr>
        <w:rPr>
          <w:b/>
          <w:bCs/>
          <w:sz w:val="18"/>
          <w:szCs w:val="18"/>
        </w:rPr>
      </w:pPr>
    </w:p>
    <w:p w14:paraId="4B292FF4" w14:textId="77777777" w:rsidR="00445BA0" w:rsidRDefault="00445BA0">
      <w:pPr>
        <w:rPr>
          <w:b/>
          <w:bCs/>
        </w:rPr>
      </w:pPr>
    </w:p>
    <w:p w14:paraId="062192C3" w14:textId="77777777" w:rsidR="00445BA0" w:rsidRDefault="00445BA0"/>
    <w:sectPr w:rsidR="00445BA0">
      <w:pgSz w:w="12240" w:h="15840"/>
      <w:pgMar w:top="63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1F743" w14:textId="77777777" w:rsidR="00BF37D2" w:rsidRDefault="00BF37D2">
      <w:pPr>
        <w:spacing w:line="240" w:lineRule="auto"/>
      </w:pPr>
      <w:r>
        <w:separator/>
      </w:r>
    </w:p>
  </w:endnote>
  <w:endnote w:type="continuationSeparator" w:id="0">
    <w:p w14:paraId="2A880777" w14:textId="77777777" w:rsidR="00BF37D2" w:rsidRDefault="00BF3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altName w:val="SWAstro"/>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4069C" w14:textId="77777777" w:rsidR="00BF37D2" w:rsidRDefault="00BF37D2">
      <w:pPr>
        <w:spacing w:after="0"/>
      </w:pPr>
      <w:r>
        <w:separator/>
      </w:r>
    </w:p>
  </w:footnote>
  <w:footnote w:type="continuationSeparator" w:id="0">
    <w:p w14:paraId="3E0A7FA9" w14:textId="77777777" w:rsidR="00BF37D2" w:rsidRDefault="00BF37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6664BE"/>
    <w:multiLevelType w:val="singleLevel"/>
    <w:tmpl w:val="B46664B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5405F6A"/>
    <w:multiLevelType w:val="multilevel"/>
    <w:tmpl w:val="3D86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132EB"/>
    <w:multiLevelType w:val="multilevel"/>
    <w:tmpl w:val="5B3132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8826D2A"/>
    <w:multiLevelType w:val="multilevel"/>
    <w:tmpl w:val="78826D2A"/>
    <w:lvl w:ilvl="0">
      <w:numFmt w:val="bullet"/>
      <w:lvlText w:val="-"/>
      <w:lvlJc w:val="left"/>
      <w:pPr>
        <w:ind w:left="960" w:hanging="360"/>
      </w:pPr>
      <w:rPr>
        <w:rFonts w:ascii="Calibri" w:eastAsiaTheme="minorHAnsi" w:hAnsi="Calibri" w:cs="Calibri"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num w:numId="1" w16cid:durableId="1547138737">
    <w:abstractNumId w:val="3"/>
  </w:num>
  <w:num w:numId="2" w16cid:durableId="545531803">
    <w:abstractNumId w:val="2"/>
  </w:num>
  <w:num w:numId="3" w16cid:durableId="1664237654">
    <w:abstractNumId w:val="0"/>
  </w:num>
  <w:num w:numId="4" w16cid:durableId="56902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93"/>
    <w:rsid w:val="00304ED1"/>
    <w:rsid w:val="00322984"/>
    <w:rsid w:val="00445BA0"/>
    <w:rsid w:val="0067212C"/>
    <w:rsid w:val="00AB21C2"/>
    <w:rsid w:val="00B9787A"/>
    <w:rsid w:val="00BF37D2"/>
    <w:rsid w:val="00C11361"/>
    <w:rsid w:val="00C51B93"/>
    <w:rsid w:val="00E45AC4"/>
    <w:rsid w:val="00E7598E"/>
    <w:rsid w:val="00E82C53"/>
    <w:rsid w:val="00F03324"/>
    <w:rsid w:val="04522698"/>
    <w:rsid w:val="0DBF0388"/>
    <w:rsid w:val="48070683"/>
    <w:rsid w:val="5B9E3FD9"/>
    <w:rsid w:val="6D13335B"/>
    <w:rsid w:val="74F340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FE98DE"/>
  <w15:docId w15:val="{2982A92E-990C-47FC-9AE8-F650CE9D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uiPriority w:val="9"/>
    <w:qFormat/>
    <w:pPr>
      <w:keepNext/>
      <w:keepLines/>
      <w:spacing w:before="360" w:after="80"/>
      <w:outlineLvl w:val="0"/>
    </w:pPr>
    <w:rPr>
      <w:rFonts w:eastAsiaTheme="majorEastAsia"/>
      <w:sz w:val="40"/>
      <w:szCs w:val="40"/>
    </w:rPr>
  </w:style>
  <w:style w:type="paragraph" w:styleId="Heading2">
    <w:name w:val="heading 2"/>
    <w:basedOn w:val="Normal"/>
    <w:next w:val="Normal"/>
    <w:uiPriority w:val="9"/>
    <w:unhideWhenUsed/>
    <w:qFormat/>
    <w:pPr>
      <w:keepNext/>
      <w:keepLines/>
      <w:spacing w:before="160" w:after="80"/>
      <w:outlineLvl w:val="1"/>
    </w:pPr>
    <w:rPr>
      <w:rFonts w:eastAsiaTheme="majorEastAs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513"/>
        <w:tab w:val="right" w:pos="9026"/>
      </w:tabs>
      <w:spacing w:after="0" w:line="240" w:lineRule="auto"/>
    </w:pPr>
  </w:style>
  <w:style w:type="paragraph" w:styleId="Header">
    <w:name w:val="header"/>
    <w:basedOn w:val="Normal"/>
    <w:uiPriority w:val="99"/>
    <w:unhideWhenUsed/>
    <w:qFormat/>
    <w:pPr>
      <w:tabs>
        <w:tab w:val="center" w:pos="4513"/>
        <w:tab w:val="right" w:pos="9026"/>
      </w:tabs>
      <w:spacing w:after="0" w:line="240" w:lineRule="auto"/>
    </w:pPr>
  </w:style>
  <w:style w:type="table" w:styleId="TableGrid">
    <w:name w:val="Table Grid"/>
    <w:basedOn w:val="TableNormal"/>
    <w:uiPriority w:val="39"/>
    <w:qFormat/>
    <w:rPr>
      <w:rFonts w:asciiTheme="minorHAnsi" w:eastAsiaTheme="minorHAnsi" w:hAnsiTheme="minorHAnsi" w:cstheme="minorBidi"/>
      <w:kern w:val="2"/>
      <w:sz w:val="22"/>
      <w:szCs w:val="22"/>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11361"/>
    <w:rPr>
      <w:color w:val="0563C1" w:themeColor="hyperlink"/>
      <w:u w:val="single"/>
    </w:rPr>
  </w:style>
  <w:style w:type="character" w:styleId="UnresolvedMention">
    <w:name w:val="Unresolved Mention"/>
    <w:basedOn w:val="DefaultParagraphFont"/>
    <w:uiPriority w:val="99"/>
    <w:semiHidden/>
    <w:unhideWhenUsed/>
    <w:rsid w:val="00C113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uiu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erbrain.com/blog/millers-law-important-rule-ux-design-everyone" TargetMode="External"/><Relationship Id="rId5" Type="http://schemas.openxmlformats.org/officeDocument/2006/relationships/webSettings" Target="webSettings.xml"/><Relationship Id="rId10" Type="http://schemas.openxmlformats.org/officeDocument/2006/relationships/hyperlink" Target="https://jamieesterman.com/work/posts/gestalt-principles-and-the-laws_of" TargetMode="External"/><Relationship Id="rId4" Type="http://schemas.openxmlformats.org/officeDocument/2006/relationships/settings" Target="settings.xml"/><Relationship Id="rId9" Type="http://schemas.openxmlformats.org/officeDocument/2006/relationships/hyperlink" Target="https://www.ebsco.com/research-star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1598</Words>
  <Characters>9109</Characters>
  <Application>Microsoft Office Word</Application>
  <DocSecurity>0</DocSecurity>
  <Lines>75</Lines>
  <Paragraphs>21</Paragraphs>
  <ScaleCrop>false</ScaleCrop>
  <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Alebeisat</dc:creator>
  <cp:lastModifiedBy>LENOVO</cp:lastModifiedBy>
  <cp:revision>6</cp:revision>
  <dcterms:created xsi:type="dcterms:W3CDTF">2025-11-03T08:28:00Z</dcterms:created>
  <dcterms:modified xsi:type="dcterms:W3CDTF">2026-02-12T11:22:00Z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0FE6FED2D3574C6DB76C6924445598AD_12</vt:lpwstr>
  </property>
</Properties>
</file>