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799A51AE" w:rsidR="00494712" w:rsidRPr="00EB6B17" w:rsidRDefault="00F942B4" w:rsidP="002B1122">
                            <w:pPr>
                              <w:rPr>
                                <w:rFonts w:ascii="Open Sans" w:hAnsi="Open Sans" w:cs="Open Sans"/>
                                <w:b/>
                                <w:color w:val="00B0F0"/>
                                <w:sz w:val="52"/>
                                <w:szCs w:val="52"/>
                              </w:rPr>
                            </w:pPr>
                            <w:r w:rsidRPr="00F942B4">
                              <w:rPr>
                                <w:rFonts w:ascii="Open Sans" w:hAnsi="Open Sans" w:cs="Open Sans"/>
                                <w:b/>
                                <w:color w:val="00B0F0"/>
                                <w:sz w:val="52"/>
                                <w:szCs w:val="52"/>
                                <w:lang w:val="es-ES"/>
                              </w:rPr>
                              <w:t>Las capacidades sensibles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799A51AE" w:rsidR="00494712" w:rsidRPr="00EB6B17" w:rsidRDefault="00F942B4" w:rsidP="002B1122">
                      <w:pPr>
                        <w:rPr>
                          <w:rFonts w:ascii="Open Sans" w:hAnsi="Open Sans" w:cs="Open Sans"/>
                          <w:b/>
                          <w:color w:val="00B0F0"/>
                          <w:sz w:val="52"/>
                          <w:szCs w:val="52"/>
                        </w:rPr>
                      </w:pPr>
                      <w:r w:rsidRPr="00F942B4">
                        <w:rPr>
                          <w:rFonts w:ascii="Open Sans" w:hAnsi="Open Sans" w:cs="Open Sans"/>
                          <w:b/>
                          <w:color w:val="00B0F0"/>
                          <w:sz w:val="52"/>
                          <w:szCs w:val="52"/>
                          <w:lang w:val="es-ES"/>
                        </w:rPr>
                        <w:t>Las capacidades sensibles</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Tablaconcuadrcula1clara-nfasis1"/>
        <w:tblpPr w:leftFromText="141" w:rightFromText="141" w:vertAnchor="text" w:horzAnchor="margin" w:tblpXSpec="center" w:tblpY="2576"/>
        <w:tblW w:w="10768" w:type="dxa"/>
        <w:tblLook w:val="04A0" w:firstRow="1" w:lastRow="0" w:firstColumn="1" w:lastColumn="0" w:noHBand="0" w:noVBand="1"/>
      </w:tblPr>
      <w:tblGrid>
        <w:gridCol w:w="5665"/>
        <w:gridCol w:w="5103"/>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77777777" w:rsidR="00EB6B17" w:rsidRDefault="00EB6B17" w:rsidP="00EB6B17">
            <w:pPr>
              <w:rPr>
                <w:b w:val="0"/>
              </w:rPr>
            </w:pPr>
            <w:r>
              <w:t xml:space="preserve">      </w:t>
            </w:r>
            <w:bookmarkStart w:id="1" w:name="_Hlk121835072"/>
            <w:r>
              <w:t xml:space="preserve">Nombre estudiante: </w:t>
            </w:r>
          </w:p>
        </w:tc>
      </w:tr>
      <w:tr w:rsidR="00EB6B17" w14:paraId="601B42A3" w14:textId="77777777" w:rsidTr="00FA6C02">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010F6B17" w14:textId="5CE8AD0E" w:rsidR="00EB6B17" w:rsidRDefault="00EB6B17" w:rsidP="00EB6B17">
            <w:pPr>
              <w:rPr>
                <w:b w:val="0"/>
              </w:rPr>
            </w:pPr>
            <w:r>
              <w:t xml:space="preserve">      Asignatura:</w:t>
            </w:r>
            <w:r w:rsidR="00FA6C02">
              <w:t xml:space="preserve"> </w:t>
            </w:r>
            <w:r w:rsidR="00FA6C02" w:rsidRPr="00FA6C02">
              <w:t>Fundamentos de Antropología (FCE1200)</w:t>
            </w:r>
          </w:p>
        </w:tc>
        <w:tc>
          <w:tcPr>
            <w:tcW w:w="5103" w:type="dxa"/>
            <w:hideMark/>
          </w:tcPr>
          <w:p w14:paraId="478BFAA4" w14:textId="2389A3FD"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r w:rsidR="00FA6C02" w:rsidRPr="00FA6C02">
              <w:rPr>
                <w:b/>
              </w:rPr>
              <w:t xml:space="preserve"> Programador Computacional Online</w:t>
            </w:r>
          </w:p>
        </w:tc>
      </w:tr>
      <w:tr w:rsidR="00EB6B17" w14:paraId="3F58D2AE" w14:textId="77777777" w:rsidTr="00FA6C02">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10D86373" w14:textId="1745789A" w:rsidR="00EB6B17" w:rsidRDefault="00EB6B17" w:rsidP="00EB6B17">
            <w:pPr>
              <w:rPr>
                <w:b w:val="0"/>
              </w:rPr>
            </w:pPr>
            <w:r>
              <w:t xml:space="preserve">      Profesor:</w:t>
            </w:r>
            <w:r w:rsidR="00FA6C02">
              <w:t xml:space="preserve"> </w:t>
            </w:r>
            <w:r w:rsidR="00FA6C02" w:rsidRPr="00FA6C02">
              <w:t>ANTONIA JAVIERA DEL CARMEN</w:t>
            </w:r>
          </w:p>
        </w:tc>
        <w:tc>
          <w:tcPr>
            <w:tcW w:w="5103" w:type="dxa"/>
            <w:hideMark/>
          </w:tcPr>
          <w:p w14:paraId="586BEC65" w14:textId="44138E41"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r w:rsidR="00FA6C02">
              <w:rPr>
                <w:b/>
              </w:rPr>
              <w:t xml:space="preserve"> 30-08-2025</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3465FBB7" w14:textId="77777777" w:rsidR="00FA6C02" w:rsidRPr="00FA6C02" w:rsidRDefault="00CA415F" w:rsidP="00FA6C02">
      <w:pPr>
        <w:pStyle w:val="NormalWeb"/>
        <w:rPr>
          <w:rFonts w:asciiTheme="minorHAnsi" w:hAnsiTheme="minorHAnsi" w:cstheme="minorHAnsi"/>
        </w:rPr>
      </w:pPr>
      <w:r>
        <w:rPr>
          <w:color w:val="ED7D31" w:themeColor="accent2"/>
        </w:rPr>
        <w:lastRenderedPageBreak/>
        <w:fldChar w:fldCharType="end"/>
      </w:r>
      <w:bookmarkStart w:id="2" w:name="_Hlk121835052"/>
      <w:bookmarkStart w:id="3" w:name="_Toc35525016"/>
      <w:bookmarkStart w:id="4" w:name="_Toc92895212"/>
      <w:r w:rsidR="00FA6C02" w:rsidRPr="00FA6C02">
        <w:rPr>
          <w:rStyle w:val="Textoennegrita"/>
          <w:rFonts w:asciiTheme="minorHAnsi" w:hAnsiTheme="minorHAnsi" w:cstheme="minorHAnsi"/>
        </w:rPr>
        <w:t>a) ¿De qué manera se ven reflejadas las emociones en ambas películas? Explica qué son las tendencias sensibles.</w:t>
      </w:r>
    </w:p>
    <w:p w14:paraId="4776752B" w14:textId="77777777" w:rsidR="00FA6C02" w:rsidRPr="00FA6C02" w:rsidRDefault="00FA6C02" w:rsidP="00FA6C02">
      <w:pPr>
        <w:pStyle w:val="NormalWeb"/>
        <w:rPr>
          <w:rFonts w:asciiTheme="minorHAnsi" w:hAnsiTheme="minorHAnsi" w:cstheme="minorHAnsi"/>
        </w:rPr>
      </w:pPr>
      <w:r w:rsidRPr="00FA6C02">
        <w:rPr>
          <w:rFonts w:asciiTheme="minorHAnsi" w:hAnsiTheme="minorHAnsi" w:cstheme="minorHAnsi"/>
        </w:rPr>
        <w:t>En ambas películas vemos cómo las emociones explotan de forma descontrolada. En "Un día de furia" el protagonista va acumulando frustración hasta que revienta, y en "Locos de ira" vemos la rabia en el tráfico que termina en violencia. Las tendencias sensibles son esas inclinaciones naturales que tenemos hacia lo que percibimos como bueno o malo para nosotros, como cuando sentimos atracción hacia algo placentero o rechazo hacia lo que nos molesta. En las escenas, los personajes muestran tendencias de rechazo muy fuertes ante las situaciones que viven (el tráfico, las frustraciones diarias), pero en vez de manejarlas, se dejan llevar completamente. Es como cuando uno tiene un mal día y todo te molesta más de lo normal, pero llevado al extremo.</w:t>
      </w:r>
    </w:p>
    <w:p w14:paraId="2679DCB9" w14:textId="77777777" w:rsidR="00FA6C02" w:rsidRPr="00FA6C02" w:rsidRDefault="00FA6C02" w:rsidP="00FA6C02">
      <w:pPr>
        <w:pStyle w:val="NormalWeb"/>
        <w:rPr>
          <w:rFonts w:asciiTheme="minorHAnsi" w:hAnsiTheme="minorHAnsi" w:cstheme="minorHAnsi"/>
        </w:rPr>
      </w:pPr>
      <w:r w:rsidRPr="00FA6C02">
        <w:rPr>
          <w:rStyle w:val="Textoennegrita"/>
          <w:rFonts w:asciiTheme="minorHAnsi" w:hAnsiTheme="minorHAnsi" w:cstheme="minorHAnsi"/>
        </w:rPr>
        <w:t>b) ¿De qué manera las pasiones nos ayudan a conocernos?</w:t>
      </w:r>
    </w:p>
    <w:p w14:paraId="2C15607A" w14:textId="53E76B8D" w:rsidR="00FA6C02" w:rsidRPr="00FA6C02" w:rsidRDefault="00FA6C02" w:rsidP="00FA6C02">
      <w:pPr>
        <w:pStyle w:val="NormalWeb"/>
        <w:rPr>
          <w:rFonts w:asciiTheme="minorHAnsi" w:hAnsiTheme="minorHAnsi" w:cstheme="minorHAnsi"/>
          <w:u w:val="single"/>
        </w:rPr>
      </w:pPr>
      <w:r w:rsidRPr="00FA6C02">
        <w:rPr>
          <w:rFonts w:asciiTheme="minorHAnsi" w:hAnsiTheme="minorHAnsi" w:cstheme="minorHAnsi"/>
        </w:rPr>
        <w:t>Las pasiones son como un espejo de lo que realmente nos importa y nos afecta. En las escenas, cuando los personajes estallan, muestran lo que llevaban guardado por dentro: frustraciones laborales, problemas personales, sensación de no tener control. Esto nos enseña que las pasiones revelan nuestros puntos débiles y fuertes. Por ejemplo, si algo te enoja mucho, es porque tocó algo importante para ti. En mi caso, cuando me estreso mucho con los trabajos de la U, me doy cuenta que es porque me importa mucho mi rendimiento. Las pasiones no son malas en sí, son señales que nos dicen qué está pasando en nuestro interior, el problema es cuando no las escuchamos a tiempo</w:t>
      </w:r>
      <w:r>
        <w:rPr>
          <w:rFonts w:asciiTheme="minorHAnsi" w:hAnsiTheme="minorHAnsi" w:cstheme="minorHAnsi"/>
        </w:rPr>
        <w:t>.</w:t>
      </w:r>
    </w:p>
    <w:p w14:paraId="4B22F5CC" w14:textId="77777777" w:rsidR="00FA6C02" w:rsidRPr="00FA6C02" w:rsidRDefault="00FA6C02" w:rsidP="00FA6C02">
      <w:pPr>
        <w:pStyle w:val="NormalWeb"/>
        <w:rPr>
          <w:rFonts w:asciiTheme="minorHAnsi" w:hAnsiTheme="minorHAnsi" w:cstheme="minorHAnsi"/>
        </w:rPr>
      </w:pPr>
      <w:r w:rsidRPr="00FA6C02">
        <w:rPr>
          <w:rStyle w:val="Textoennegrita"/>
          <w:rFonts w:asciiTheme="minorHAnsi" w:hAnsiTheme="minorHAnsi" w:cstheme="minorHAnsi"/>
        </w:rPr>
        <w:t>c) ¿Las emociones deben expresarse libremente o debemos aprender a guiarlas? Relaciona afectividad y razón.</w:t>
      </w:r>
    </w:p>
    <w:p w14:paraId="173C65E8" w14:textId="77777777" w:rsidR="00FA6C02" w:rsidRPr="00FA6C02" w:rsidRDefault="00FA6C02" w:rsidP="00FA6C02">
      <w:pPr>
        <w:pStyle w:val="NormalWeb"/>
        <w:rPr>
          <w:rFonts w:asciiTheme="minorHAnsi" w:hAnsiTheme="minorHAnsi" w:cstheme="minorHAnsi"/>
        </w:rPr>
      </w:pPr>
      <w:r w:rsidRPr="00FA6C02">
        <w:rPr>
          <w:rFonts w:asciiTheme="minorHAnsi" w:hAnsiTheme="minorHAnsi" w:cstheme="minorHAnsi"/>
        </w:rPr>
        <w:t>Creo que las emociones necesitan un equilibrio entre expresión y control. En las películas vemos qué pasa cuando se expresan sin ningún filtro: destrucción y violencia. Pero tampoco es sano reprimirlas totalmente. La afectividad es toda esa dimensión emocional que tenemos, y la razón es la que debería ayudarnos a canalizarla de forma constructiva. Es como cuando estás enojado y en vez de gritar, respiras y piensas cómo expresar lo que sientes sin dañar a otros. La razón no anula las emociones, las ordena. En las escenas, los personajes perdieron esa guía racional y la afectividad tomó el control total. Lo ideal es que trabajen juntas: sentir pero también pensar antes de actuar.</w:t>
      </w:r>
    </w:p>
    <w:p w14:paraId="22795DA9" w14:textId="77777777" w:rsidR="00FA6C02" w:rsidRDefault="00FA6C02" w:rsidP="003878BC">
      <w:pPr>
        <w:pStyle w:val="TtuloTDC"/>
        <w:rPr>
          <w:color w:val="ED7D31" w:themeColor="accent2"/>
        </w:rPr>
      </w:pPr>
    </w:p>
    <w:p w14:paraId="3B120A52" w14:textId="77777777" w:rsidR="00FA6C02" w:rsidRDefault="00FA6C02" w:rsidP="00FA6C02">
      <w:pPr>
        <w:rPr>
          <w:lang w:eastAsia="es-CL"/>
        </w:rPr>
      </w:pPr>
    </w:p>
    <w:p w14:paraId="577D3DBA" w14:textId="77777777" w:rsidR="00FA6C02" w:rsidRDefault="00FA6C02" w:rsidP="00FA6C02">
      <w:pPr>
        <w:rPr>
          <w:lang w:eastAsia="es-CL"/>
        </w:rPr>
      </w:pPr>
    </w:p>
    <w:p w14:paraId="31790843" w14:textId="77777777" w:rsidR="00FA6C02" w:rsidRDefault="00FA6C02" w:rsidP="00FA6C02">
      <w:pPr>
        <w:rPr>
          <w:lang w:eastAsia="es-CL"/>
        </w:rPr>
      </w:pPr>
    </w:p>
    <w:p w14:paraId="01E9E0DF" w14:textId="77777777" w:rsidR="00FA6C02" w:rsidRPr="00FA6C02" w:rsidRDefault="00FA6C02" w:rsidP="00FA6C02">
      <w:pPr>
        <w:rPr>
          <w:lang w:eastAsia="es-CL"/>
        </w:rPr>
      </w:pPr>
    </w:p>
    <w:p w14:paraId="7E0AE582" w14:textId="250AE8C0" w:rsidR="003A1201" w:rsidRDefault="00F942B4" w:rsidP="003878BC">
      <w:pPr>
        <w:pStyle w:val="TtuloTDC"/>
        <w:rPr>
          <w:rFonts w:ascii="Noto Serif" w:hAnsi="Noto Serif" w:cs="Noto Serif"/>
        </w:rPr>
      </w:pPr>
      <w:r w:rsidRPr="00F942B4">
        <w:rPr>
          <w:rFonts w:ascii="Noto Serif" w:hAnsi="Noto Serif" w:cs="Noto Serif"/>
        </w:rPr>
        <w:t>Las capacidades sensibles</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Ttulo3"/>
        <w:rPr>
          <w:rFonts w:ascii="Open Sans" w:hAnsi="Open Sans" w:cs="Open Sans"/>
          <w:b w:val="0"/>
        </w:rPr>
      </w:pPr>
      <w:bookmarkStart w:id="5" w:name="_Toc112678046"/>
      <w:r w:rsidRPr="0048021D">
        <w:rPr>
          <w:rStyle w:val="normaltextrun"/>
          <w:rFonts w:ascii="Noto Serif" w:hAnsi="Noto Serif" w:cs="Noto Serif"/>
          <w:b w:val="0"/>
          <w:shd w:val="clear" w:color="auto" w:fill="FFFFFF"/>
        </w:rPr>
        <w:lastRenderedPageBreak/>
        <w:t>Descripción:</w:t>
      </w:r>
      <w:bookmarkEnd w:id="5"/>
    </w:p>
    <w:p w14:paraId="50AF837B" w14:textId="69F145E8" w:rsidR="00B008A6" w:rsidRPr="00EA2A38" w:rsidRDefault="00F942B4" w:rsidP="00CA0A4E">
      <w:pPr>
        <w:spacing w:before="240" w:after="240" w:line="360" w:lineRule="auto"/>
        <w:rPr>
          <w:rFonts w:cstheme="minorHAnsi"/>
        </w:rPr>
      </w:pPr>
      <w:r w:rsidRPr="00F942B4">
        <w:rPr>
          <w:rFonts w:cstheme="minorHAnsi"/>
        </w:rPr>
        <w:t>En esta tercera semana realizarás una actividad formativa llamada "Las capacidades sensibles" a través de un encargo grupal en la que debes analizar las características de las facultades sensibles de la persona humana a través de dos escenas de película: "Un día de furia" y "Locos de ira", ambas basadas en situaciones reales de la vida</w:t>
      </w:r>
      <w:r w:rsidR="00EB6B17" w:rsidRPr="00EB6B17">
        <w:rPr>
          <w:rFonts w:cstheme="minorHAnsi"/>
        </w:rPr>
        <w:t xml:space="preserve">.  </w:t>
      </w:r>
    </w:p>
    <w:p w14:paraId="69FFE3F1" w14:textId="213E96AB" w:rsidR="003755A7" w:rsidRPr="0048021D" w:rsidRDefault="00EB6B17" w:rsidP="00EB6B17">
      <w:pPr>
        <w:pStyle w:val="Ttulo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22872DAA" w14:textId="77777777" w:rsidR="00F942B4" w:rsidRPr="00F942B4" w:rsidRDefault="00F942B4" w:rsidP="00F942B4">
      <w:pPr>
        <w:pStyle w:val="Prrafodelista"/>
        <w:numPr>
          <w:ilvl w:val="0"/>
          <w:numId w:val="42"/>
        </w:numPr>
        <w:spacing w:before="240" w:after="240"/>
        <w:rPr>
          <w:rFonts w:ascii="Calibri" w:hAnsi="Calibri" w:cs="Calibri"/>
        </w:rPr>
      </w:pPr>
      <w:r w:rsidRPr="00F942B4">
        <w:rPr>
          <w:rFonts w:ascii="Calibri" w:hAnsi="Calibri" w:cs="Calibri"/>
        </w:rPr>
        <w:t xml:space="preserve">Identifica las características de las facultades sensibles de la persona humana explicando los conceptos claves de la semana: tendencias sensibles, afectividad, pasiones y razón. </w:t>
      </w:r>
    </w:p>
    <w:p w14:paraId="36EFA33B" w14:textId="77777777" w:rsidR="00F942B4" w:rsidRPr="00F942B4" w:rsidRDefault="00F942B4" w:rsidP="00F942B4">
      <w:pPr>
        <w:pStyle w:val="Prrafodelista"/>
        <w:numPr>
          <w:ilvl w:val="0"/>
          <w:numId w:val="42"/>
        </w:numPr>
        <w:spacing w:before="240" w:after="240"/>
        <w:rPr>
          <w:rFonts w:ascii="Calibri" w:hAnsi="Calibri" w:cs="Calibri"/>
        </w:rPr>
      </w:pPr>
      <w:r w:rsidRPr="00F942B4">
        <w:rPr>
          <w:rFonts w:ascii="Calibri" w:hAnsi="Calibri" w:cs="Calibri"/>
        </w:rPr>
        <w:t>Visualiza y comenta con tu grupo las siguientes escenas de películas:</w:t>
      </w:r>
    </w:p>
    <w:p w14:paraId="2255EB6C" w14:textId="63A1A589" w:rsidR="00F942B4" w:rsidRPr="00F942B4" w:rsidRDefault="00F942B4" w:rsidP="00F942B4">
      <w:pPr>
        <w:pStyle w:val="Prrafodelista"/>
        <w:numPr>
          <w:ilvl w:val="1"/>
          <w:numId w:val="42"/>
        </w:numPr>
        <w:spacing w:before="240" w:after="240"/>
        <w:rPr>
          <w:rFonts w:ascii="Calibri" w:hAnsi="Calibri" w:cs="Calibri"/>
        </w:rPr>
      </w:pPr>
      <w:r w:rsidRPr="00F942B4">
        <w:rPr>
          <w:rFonts w:ascii="Calibri" w:hAnsi="Calibri" w:cs="Calibri"/>
        </w:rPr>
        <w:t xml:space="preserve">Un día de furia: </w:t>
      </w:r>
      <w:hyperlink r:id="rId14" w:history="1">
        <w:r w:rsidRPr="00E11034">
          <w:rPr>
            <w:rStyle w:val="Hipervnculo"/>
            <w:rFonts w:ascii="Calibri" w:hAnsi="Calibri" w:cs="Calibri"/>
          </w:rPr>
          <w:t>https://www.youtube.com/watch?v=kezKKwgZbfU</w:t>
        </w:r>
      </w:hyperlink>
      <w:r>
        <w:rPr>
          <w:rFonts w:ascii="Calibri" w:hAnsi="Calibri" w:cs="Calibri"/>
        </w:rPr>
        <w:t xml:space="preserve"> </w:t>
      </w:r>
    </w:p>
    <w:p w14:paraId="553551AB" w14:textId="00A0B54B" w:rsidR="00F942B4" w:rsidRPr="00F942B4" w:rsidRDefault="00F942B4" w:rsidP="00F942B4">
      <w:pPr>
        <w:pStyle w:val="Prrafodelista"/>
        <w:numPr>
          <w:ilvl w:val="1"/>
          <w:numId w:val="42"/>
        </w:numPr>
        <w:spacing w:before="240" w:after="240"/>
        <w:jc w:val="left"/>
        <w:rPr>
          <w:rFonts w:ascii="Calibri" w:hAnsi="Calibri" w:cs="Calibri"/>
        </w:rPr>
      </w:pPr>
      <w:r w:rsidRPr="00F942B4">
        <w:rPr>
          <w:rFonts w:ascii="Calibri" w:hAnsi="Calibri" w:cs="Calibri"/>
        </w:rPr>
        <w:t xml:space="preserve">Locos de ira: </w:t>
      </w:r>
      <w:hyperlink r:id="rId15" w:history="1">
        <w:r w:rsidRPr="00E11034">
          <w:rPr>
            <w:rStyle w:val="Hipervnculo"/>
            <w:rFonts w:ascii="Calibri" w:hAnsi="Calibri" w:cs="Calibri"/>
          </w:rPr>
          <w:t>https://www.youtube.com/watch?v=KA3ROsZDQYM&amp;list=PL3JWMPVPjXvrXPXHEDTiiR3-mpBZKR13D&amp;index=11</w:t>
        </w:r>
      </w:hyperlink>
      <w:r>
        <w:rPr>
          <w:rFonts w:ascii="Calibri" w:hAnsi="Calibri" w:cs="Calibri"/>
        </w:rPr>
        <w:t xml:space="preserve"> </w:t>
      </w:r>
      <w:r w:rsidRPr="00F942B4">
        <w:rPr>
          <w:rFonts w:ascii="Calibri" w:hAnsi="Calibri" w:cs="Calibri"/>
        </w:rPr>
        <w:t xml:space="preserve"> </w:t>
      </w:r>
    </w:p>
    <w:p w14:paraId="798AF93D" w14:textId="77777777" w:rsidR="00F942B4" w:rsidRPr="00F942B4" w:rsidRDefault="00F942B4" w:rsidP="00F942B4">
      <w:pPr>
        <w:pStyle w:val="Prrafodelista"/>
        <w:numPr>
          <w:ilvl w:val="0"/>
          <w:numId w:val="42"/>
        </w:numPr>
        <w:spacing w:before="240" w:after="240"/>
        <w:rPr>
          <w:rFonts w:ascii="Calibri" w:hAnsi="Calibri" w:cs="Calibri"/>
        </w:rPr>
      </w:pPr>
      <w:r w:rsidRPr="00F942B4">
        <w:rPr>
          <w:rFonts w:ascii="Calibri" w:hAnsi="Calibri" w:cs="Calibri"/>
        </w:rPr>
        <w:t>Posteriormente responde:</w:t>
      </w:r>
    </w:p>
    <w:p w14:paraId="0B0E6F7F" w14:textId="77777777" w:rsidR="00F942B4" w:rsidRPr="00F942B4" w:rsidRDefault="00F942B4" w:rsidP="00F942B4">
      <w:pPr>
        <w:pStyle w:val="Prrafodelista"/>
        <w:numPr>
          <w:ilvl w:val="1"/>
          <w:numId w:val="42"/>
        </w:numPr>
        <w:spacing w:before="240" w:after="240"/>
        <w:rPr>
          <w:rFonts w:ascii="Calibri" w:hAnsi="Calibri" w:cs="Calibri"/>
        </w:rPr>
      </w:pPr>
      <w:r w:rsidRPr="00F942B4">
        <w:rPr>
          <w:rFonts w:ascii="Calibri" w:hAnsi="Calibri" w:cs="Calibri"/>
        </w:rPr>
        <w:t xml:space="preserve">¿De qué manera se ven reflejadas las emociones en ambas películas? En tu respuesta explica qué son las tendencias sensibles. (Considera en tu respuesta un máximo de 10 líneas). </w:t>
      </w:r>
    </w:p>
    <w:p w14:paraId="08D89883" w14:textId="27B764CE" w:rsidR="00EB6B17" w:rsidRDefault="00EB6B17" w:rsidP="00F942B4">
      <w:pPr>
        <w:spacing w:before="240" w:after="240"/>
        <w:rPr>
          <w:rFonts w:ascii="Calibri" w:hAnsi="Calibri" w:cs="Calibri"/>
        </w:rPr>
      </w:pPr>
    </w:p>
    <w:p w14:paraId="41A2FEAA" w14:textId="251092B5" w:rsidR="00F942B4" w:rsidRDefault="00F942B4" w:rsidP="00F942B4">
      <w:pPr>
        <w:spacing w:before="240" w:after="240"/>
        <w:rPr>
          <w:rFonts w:ascii="Calibri" w:hAnsi="Calibri" w:cs="Calibri"/>
        </w:rPr>
      </w:pPr>
    </w:p>
    <w:p w14:paraId="07D8E028" w14:textId="261C0D10" w:rsidR="00F942B4" w:rsidRDefault="00F942B4" w:rsidP="00F942B4">
      <w:pPr>
        <w:spacing w:before="240" w:after="240"/>
        <w:rPr>
          <w:rFonts w:ascii="Calibri" w:hAnsi="Calibri" w:cs="Calibri"/>
        </w:rPr>
      </w:pPr>
    </w:p>
    <w:p w14:paraId="1D2DF0F0" w14:textId="0680DDAA" w:rsidR="00F942B4" w:rsidRDefault="00F942B4" w:rsidP="00F942B4">
      <w:pPr>
        <w:spacing w:before="240" w:after="240"/>
        <w:rPr>
          <w:rFonts w:ascii="Calibri" w:hAnsi="Calibri" w:cs="Calibri"/>
        </w:rPr>
      </w:pPr>
    </w:p>
    <w:p w14:paraId="18C47842" w14:textId="444649FA" w:rsidR="00F942B4" w:rsidRDefault="00F942B4" w:rsidP="00F942B4">
      <w:pPr>
        <w:spacing w:before="240" w:after="240"/>
        <w:rPr>
          <w:rFonts w:ascii="Calibri" w:hAnsi="Calibri" w:cs="Calibri"/>
        </w:rPr>
      </w:pPr>
    </w:p>
    <w:p w14:paraId="5790D908" w14:textId="6AE2E03F" w:rsidR="00F942B4" w:rsidRDefault="00F942B4" w:rsidP="00F942B4">
      <w:pPr>
        <w:spacing w:before="240" w:after="240"/>
        <w:rPr>
          <w:rFonts w:ascii="Calibri" w:hAnsi="Calibri" w:cs="Calibri"/>
        </w:rPr>
      </w:pPr>
    </w:p>
    <w:p w14:paraId="1CC1B0A6" w14:textId="4DA2892D" w:rsidR="00F942B4" w:rsidRDefault="00F942B4" w:rsidP="00F942B4">
      <w:pPr>
        <w:spacing w:before="240" w:after="240"/>
        <w:rPr>
          <w:rFonts w:ascii="Calibri" w:hAnsi="Calibri" w:cs="Calibri"/>
        </w:rPr>
      </w:pPr>
    </w:p>
    <w:p w14:paraId="6F755804" w14:textId="03BE7509" w:rsidR="00F942B4" w:rsidRDefault="00F942B4" w:rsidP="00F942B4">
      <w:pPr>
        <w:spacing w:before="240" w:after="240"/>
        <w:rPr>
          <w:rFonts w:ascii="Calibri" w:hAnsi="Calibri" w:cs="Calibri"/>
        </w:rPr>
      </w:pPr>
    </w:p>
    <w:p w14:paraId="3C9C9D2E" w14:textId="5F46CF6A" w:rsidR="00F942B4" w:rsidRDefault="00F942B4" w:rsidP="00F942B4">
      <w:pPr>
        <w:spacing w:before="240" w:after="240"/>
        <w:rPr>
          <w:rFonts w:ascii="Calibri" w:hAnsi="Calibri" w:cs="Calibri"/>
        </w:rPr>
      </w:pPr>
    </w:p>
    <w:p w14:paraId="4BB6B9E1" w14:textId="317051AB" w:rsidR="00F942B4" w:rsidRDefault="00F942B4" w:rsidP="00F942B4">
      <w:pPr>
        <w:pStyle w:val="Prrafodelista"/>
        <w:numPr>
          <w:ilvl w:val="1"/>
          <w:numId w:val="42"/>
        </w:numPr>
        <w:rPr>
          <w:rFonts w:ascii="Calibri" w:hAnsi="Calibri" w:cs="Calibri"/>
        </w:rPr>
      </w:pPr>
      <w:r w:rsidRPr="00F942B4">
        <w:rPr>
          <w:rFonts w:ascii="Calibri" w:hAnsi="Calibri" w:cs="Calibri"/>
        </w:rPr>
        <w:t>Considerando las dos escenas, ¿De qué manera las pasiones nos ayudan a conocernos? (Considera en tu respuesta un máximo de 10 líneas).</w:t>
      </w:r>
    </w:p>
    <w:p w14:paraId="3CF9EE01" w14:textId="634F04C9" w:rsidR="00F942B4" w:rsidRDefault="00F942B4" w:rsidP="00F942B4">
      <w:pPr>
        <w:rPr>
          <w:rFonts w:ascii="Calibri" w:hAnsi="Calibri" w:cs="Calibri"/>
        </w:rPr>
      </w:pPr>
    </w:p>
    <w:p w14:paraId="6977885B" w14:textId="29B6F622" w:rsidR="00F942B4" w:rsidRDefault="00F942B4" w:rsidP="00F942B4">
      <w:pPr>
        <w:spacing w:before="240" w:after="240" w:line="360" w:lineRule="auto"/>
        <w:rPr>
          <w:rFonts w:ascii="Calibri" w:hAnsi="Calibri" w:cs="Calibri"/>
        </w:rPr>
      </w:pPr>
    </w:p>
    <w:p w14:paraId="6B0D3F7B" w14:textId="7649364F" w:rsidR="00F942B4" w:rsidRDefault="00F942B4" w:rsidP="00F942B4">
      <w:pPr>
        <w:spacing w:before="240" w:after="240" w:line="360" w:lineRule="auto"/>
        <w:rPr>
          <w:rFonts w:ascii="Calibri" w:hAnsi="Calibri" w:cs="Calibri"/>
        </w:rPr>
      </w:pPr>
    </w:p>
    <w:p w14:paraId="71B572CD" w14:textId="59021749" w:rsidR="00F942B4" w:rsidRDefault="00F942B4" w:rsidP="00F942B4">
      <w:pPr>
        <w:spacing w:before="240" w:after="240" w:line="360" w:lineRule="auto"/>
        <w:rPr>
          <w:rFonts w:ascii="Calibri" w:hAnsi="Calibri" w:cs="Calibri"/>
        </w:rPr>
      </w:pPr>
    </w:p>
    <w:p w14:paraId="40442C41" w14:textId="12628033" w:rsidR="00F942B4" w:rsidRDefault="00F942B4" w:rsidP="00F942B4">
      <w:pPr>
        <w:spacing w:before="240" w:after="240" w:line="360" w:lineRule="auto"/>
        <w:rPr>
          <w:rFonts w:ascii="Calibri" w:hAnsi="Calibri" w:cs="Calibri"/>
        </w:rPr>
      </w:pPr>
    </w:p>
    <w:p w14:paraId="67DCDC0C" w14:textId="1EF2A90E" w:rsidR="00F942B4" w:rsidRDefault="00F942B4" w:rsidP="00F942B4">
      <w:pPr>
        <w:spacing w:before="240" w:after="240" w:line="360" w:lineRule="auto"/>
        <w:rPr>
          <w:rFonts w:ascii="Calibri" w:hAnsi="Calibri" w:cs="Calibri"/>
        </w:rPr>
      </w:pPr>
    </w:p>
    <w:p w14:paraId="5E4C38C1" w14:textId="2D2A2692" w:rsidR="00F942B4" w:rsidRDefault="00F942B4" w:rsidP="00F942B4">
      <w:pPr>
        <w:spacing w:before="240" w:after="240" w:line="360" w:lineRule="auto"/>
        <w:rPr>
          <w:rFonts w:ascii="Calibri" w:hAnsi="Calibri" w:cs="Calibri"/>
        </w:rPr>
      </w:pPr>
    </w:p>
    <w:p w14:paraId="45167C71" w14:textId="0AB0C6E2" w:rsidR="00F942B4" w:rsidRDefault="00F942B4" w:rsidP="00F942B4">
      <w:pPr>
        <w:spacing w:before="240" w:after="240" w:line="360" w:lineRule="auto"/>
        <w:rPr>
          <w:rFonts w:ascii="Calibri" w:hAnsi="Calibri" w:cs="Calibri"/>
        </w:rPr>
      </w:pPr>
    </w:p>
    <w:p w14:paraId="3ACA78AF" w14:textId="0484AE57" w:rsidR="00F942B4" w:rsidRDefault="00F942B4" w:rsidP="00F942B4">
      <w:pPr>
        <w:spacing w:before="240" w:after="240" w:line="360" w:lineRule="auto"/>
        <w:rPr>
          <w:rFonts w:ascii="Calibri" w:hAnsi="Calibri" w:cs="Calibri"/>
        </w:rPr>
      </w:pPr>
    </w:p>
    <w:p w14:paraId="1C127408" w14:textId="77777777" w:rsidR="00F942B4" w:rsidRPr="00F942B4" w:rsidRDefault="00F942B4" w:rsidP="00F942B4">
      <w:pPr>
        <w:pStyle w:val="Prrafodelista"/>
        <w:numPr>
          <w:ilvl w:val="1"/>
          <w:numId w:val="42"/>
        </w:numPr>
        <w:rPr>
          <w:rFonts w:ascii="Calibri" w:hAnsi="Calibri" w:cs="Calibri"/>
        </w:rPr>
      </w:pPr>
      <w:r w:rsidRPr="00F942B4">
        <w:rPr>
          <w:rFonts w:ascii="Calibri" w:hAnsi="Calibri" w:cs="Calibri"/>
        </w:rPr>
        <w:t xml:space="preserve">¿Las emociones deben expresarse libremente o debemos aprender a guiarlas? En tu respuesta relaciona los conceptos de afectividad y razón. (Considera en tu respuesta un máximo de 10 líneas). </w:t>
      </w:r>
    </w:p>
    <w:p w14:paraId="3A901051" w14:textId="2035DD3B" w:rsidR="00F942B4" w:rsidRPr="00F942B4" w:rsidRDefault="00F942B4" w:rsidP="00F942B4">
      <w:pPr>
        <w:spacing w:before="240" w:after="240"/>
        <w:rPr>
          <w:rFonts w:ascii="Calibri" w:hAnsi="Calibri" w:cs="Calibri"/>
        </w:rPr>
      </w:pPr>
    </w:p>
    <w:p w14:paraId="05742E30" w14:textId="551C92F8" w:rsidR="00EB6B17" w:rsidRDefault="00EB6B17" w:rsidP="00EB6B17">
      <w:pPr>
        <w:pStyle w:val="Prrafodelista"/>
        <w:spacing w:before="240" w:after="240"/>
        <w:rPr>
          <w:rFonts w:ascii="Calibri" w:hAnsi="Calibri" w:cs="Calibri"/>
        </w:rPr>
      </w:pPr>
    </w:p>
    <w:p w14:paraId="443F2263" w14:textId="45171831" w:rsidR="00EB6B17" w:rsidRDefault="00EB6B17" w:rsidP="00EB6B17">
      <w:pPr>
        <w:pStyle w:val="Prrafodelista"/>
        <w:spacing w:before="240" w:after="240"/>
        <w:rPr>
          <w:rFonts w:ascii="Calibri" w:hAnsi="Calibri" w:cs="Calibri"/>
        </w:rPr>
      </w:pPr>
    </w:p>
    <w:p w14:paraId="2207DCAE" w14:textId="22A9C0A0" w:rsidR="00EB6B17" w:rsidRDefault="00EB6B17" w:rsidP="00EB6B17">
      <w:pPr>
        <w:pStyle w:val="Prrafodelista"/>
        <w:spacing w:before="240" w:after="240"/>
        <w:rPr>
          <w:rFonts w:ascii="Calibri" w:hAnsi="Calibri" w:cs="Calibri"/>
        </w:rPr>
      </w:pPr>
    </w:p>
    <w:p w14:paraId="654F838E" w14:textId="3676B8BA" w:rsidR="00EB6B17" w:rsidRDefault="00EB6B17" w:rsidP="00EB6B17">
      <w:pPr>
        <w:pStyle w:val="Prrafodelista"/>
        <w:spacing w:before="240" w:after="240"/>
        <w:rPr>
          <w:rFonts w:ascii="Calibri" w:hAnsi="Calibri" w:cs="Calibri"/>
        </w:rPr>
      </w:pPr>
    </w:p>
    <w:p w14:paraId="03997EC2" w14:textId="32A07B05" w:rsidR="00EB6B17" w:rsidRDefault="00EB6B17" w:rsidP="00EB6B17">
      <w:pPr>
        <w:pStyle w:val="Prrafodelista"/>
        <w:spacing w:before="240" w:after="240"/>
        <w:rPr>
          <w:rFonts w:ascii="Calibri" w:hAnsi="Calibri" w:cs="Calibri"/>
        </w:rPr>
      </w:pPr>
    </w:p>
    <w:p w14:paraId="519C3E8A" w14:textId="72181829" w:rsidR="00EB6B17" w:rsidRDefault="00EB6B17" w:rsidP="00EB6B17">
      <w:pPr>
        <w:pStyle w:val="Prrafodelista"/>
        <w:spacing w:before="240" w:after="240"/>
        <w:rPr>
          <w:rFonts w:ascii="Calibri" w:hAnsi="Calibri" w:cs="Calibri"/>
        </w:rPr>
      </w:pPr>
    </w:p>
    <w:p w14:paraId="2163C98B" w14:textId="0C379BA9" w:rsidR="00EB6B17" w:rsidRDefault="00EB6B17" w:rsidP="00EB6B17">
      <w:pPr>
        <w:pStyle w:val="Prrafodelista"/>
        <w:spacing w:before="240" w:after="240"/>
        <w:rPr>
          <w:rFonts w:ascii="Calibri" w:hAnsi="Calibri" w:cs="Calibri"/>
        </w:rPr>
      </w:pPr>
    </w:p>
    <w:p w14:paraId="4C5B64C8" w14:textId="693623F2" w:rsidR="00EB6B17" w:rsidRDefault="00EB6B17" w:rsidP="00EB6B17">
      <w:pPr>
        <w:pStyle w:val="Prrafodelista"/>
        <w:spacing w:before="240" w:after="240"/>
        <w:rPr>
          <w:rFonts w:ascii="Calibri" w:hAnsi="Calibri" w:cs="Calibri"/>
        </w:rPr>
      </w:pPr>
    </w:p>
    <w:p w14:paraId="5D0DEC34" w14:textId="77777777" w:rsidR="00EB6B17" w:rsidRPr="00EB6B17" w:rsidRDefault="00EB6B17" w:rsidP="00EB6B17">
      <w:pPr>
        <w:pStyle w:val="Prrafodelista"/>
        <w:spacing w:before="240" w:after="240"/>
        <w:rPr>
          <w:rFonts w:ascii="Calibri" w:hAnsi="Calibri" w:cs="Calibri"/>
        </w:rPr>
      </w:pPr>
    </w:p>
    <w:p w14:paraId="702BACC1" w14:textId="443BC6BA" w:rsidR="00666251" w:rsidRDefault="00666251" w:rsidP="00DB1CE1">
      <w:pPr>
        <w:pStyle w:val="Prrafodelista"/>
        <w:spacing w:before="240" w:after="240" w:line="276" w:lineRule="auto"/>
        <w:sectPr w:rsidR="00666251" w:rsidSect="0069449E">
          <w:headerReference w:type="default" r:id="rId16"/>
          <w:footerReference w:type="default" r:id="rId17"/>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18"/>
      <w:footerReference w:type="default" r:id="rId19"/>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107E" w14:textId="77777777" w:rsidR="001962C5" w:rsidRDefault="001962C5" w:rsidP="00A3769D">
      <w:r>
        <w:separator/>
      </w:r>
    </w:p>
  </w:endnote>
  <w:endnote w:type="continuationSeparator" w:id="0">
    <w:p w14:paraId="6BCDB391" w14:textId="77777777" w:rsidR="001962C5" w:rsidRDefault="001962C5" w:rsidP="00A3769D">
      <w:r>
        <w:continuationSeparator/>
      </w:r>
    </w:p>
  </w:endnote>
  <w:endnote w:type="continuationNotice" w:id="1">
    <w:p w14:paraId="2D97C07C" w14:textId="77777777" w:rsidR="001962C5" w:rsidRDefault="00196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Piedepgina"/>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5D08" w14:textId="77777777" w:rsidR="001962C5" w:rsidRDefault="001962C5" w:rsidP="00A3769D">
      <w:r>
        <w:separator/>
      </w:r>
    </w:p>
  </w:footnote>
  <w:footnote w:type="continuationSeparator" w:id="0">
    <w:p w14:paraId="48D04550" w14:textId="77777777" w:rsidR="001962C5" w:rsidRDefault="001962C5" w:rsidP="00A3769D">
      <w:r>
        <w:continuationSeparator/>
      </w:r>
    </w:p>
  </w:footnote>
  <w:footnote w:type="continuationNotice" w:id="1">
    <w:p w14:paraId="0E8422AB" w14:textId="77777777" w:rsidR="001962C5" w:rsidRDefault="001962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1378201410" name="Imagen 13782014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Encabezado"/>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2024937260" name="Imagen 202493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1158421475" name="Imagen 115842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1849906809" name="Imagen 184990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Encabezado"/>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780682453" name="Imagen 78068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Encabezado"/>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Encabezado"/>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9D2E8F58"/>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8"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2"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4"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4"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6"/>
  </w:num>
  <w:num w:numId="3" w16cid:durableId="621763403">
    <w:abstractNumId w:val="25"/>
  </w:num>
  <w:num w:numId="4" w16cid:durableId="190343336">
    <w:abstractNumId w:val="23"/>
  </w:num>
  <w:num w:numId="5" w16cid:durableId="416681337">
    <w:abstractNumId w:val="22"/>
  </w:num>
  <w:num w:numId="6" w16cid:durableId="1306396139">
    <w:abstractNumId w:val="40"/>
  </w:num>
  <w:num w:numId="7" w16cid:durableId="1680813303">
    <w:abstractNumId w:val="4"/>
  </w:num>
  <w:num w:numId="8" w16cid:durableId="315305306">
    <w:abstractNumId w:val="12"/>
  </w:num>
  <w:num w:numId="9" w16cid:durableId="220362348">
    <w:abstractNumId w:val="11"/>
  </w:num>
  <w:num w:numId="10" w16cid:durableId="1886719927">
    <w:abstractNumId w:val="9"/>
  </w:num>
  <w:num w:numId="11" w16cid:durableId="2000421332">
    <w:abstractNumId w:val="15"/>
  </w:num>
  <w:num w:numId="12" w16cid:durableId="1271543427">
    <w:abstractNumId w:val="31"/>
  </w:num>
  <w:num w:numId="13" w16cid:durableId="306670373">
    <w:abstractNumId w:val="29"/>
  </w:num>
  <w:num w:numId="14" w16cid:durableId="206721587">
    <w:abstractNumId w:val="39"/>
  </w:num>
  <w:num w:numId="15" w16cid:durableId="1687707594">
    <w:abstractNumId w:val="28"/>
  </w:num>
  <w:num w:numId="16" w16cid:durableId="1528789058">
    <w:abstractNumId w:val="1"/>
  </w:num>
  <w:num w:numId="17" w16cid:durableId="177472920">
    <w:abstractNumId w:val="35"/>
  </w:num>
  <w:num w:numId="18" w16cid:durableId="2054840425">
    <w:abstractNumId w:val="8"/>
  </w:num>
  <w:num w:numId="19" w16cid:durableId="696807277">
    <w:abstractNumId w:val="14"/>
  </w:num>
  <w:num w:numId="20" w16cid:durableId="2105026147">
    <w:abstractNumId w:val="16"/>
  </w:num>
  <w:num w:numId="21" w16cid:durableId="1496532488">
    <w:abstractNumId w:val="10"/>
  </w:num>
  <w:num w:numId="22" w16cid:durableId="960185368">
    <w:abstractNumId w:val="33"/>
  </w:num>
  <w:num w:numId="23" w16cid:durableId="1079641128">
    <w:abstractNumId w:val="30"/>
  </w:num>
  <w:num w:numId="24" w16cid:durableId="1059592472">
    <w:abstractNumId w:val="37"/>
  </w:num>
  <w:num w:numId="25" w16cid:durableId="2109767268">
    <w:abstractNumId w:val="3"/>
  </w:num>
  <w:num w:numId="26" w16cid:durableId="871726895">
    <w:abstractNumId w:val="36"/>
  </w:num>
  <w:num w:numId="27" w16cid:durableId="2115397333">
    <w:abstractNumId w:val="34"/>
  </w:num>
  <w:num w:numId="28" w16cid:durableId="953289575">
    <w:abstractNumId w:val="7"/>
  </w:num>
  <w:num w:numId="29" w16cid:durableId="885484976">
    <w:abstractNumId w:val="32"/>
  </w:num>
  <w:num w:numId="30" w16cid:durableId="372195787">
    <w:abstractNumId w:val="2"/>
  </w:num>
  <w:num w:numId="31" w16cid:durableId="1245528358">
    <w:abstractNumId w:val="41"/>
  </w:num>
  <w:num w:numId="32" w16cid:durableId="449323452">
    <w:abstractNumId w:val="6"/>
  </w:num>
  <w:num w:numId="33" w16cid:durableId="726074638">
    <w:abstractNumId w:val="18"/>
  </w:num>
  <w:num w:numId="34" w16cid:durableId="2075661424">
    <w:abstractNumId w:val="42"/>
  </w:num>
  <w:num w:numId="35" w16cid:durableId="1159081591">
    <w:abstractNumId w:val="24"/>
  </w:num>
  <w:num w:numId="36" w16cid:durableId="1502162240">
    <w:abstractNumId w:val="19"/>
  </w:num>
  <w:num w:numId="37" w16cid:durableId="563180406">
    <w:abstractNumId w:val="13"/>
  </w:num>
  <w:num w:numId="38" w16cid:durableId="9307424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1"/>
  </w:num>
  <w:num w:numId="40" w16cid:durableId="836923464">
    <w:abstractNumId w:val="20"/>
  </w:num>
  <w:num w:numId="41" w16cid:durableId="1803621516">
    <w:abstractNumId w:val="38"/>
  </w:num>
  <w:num w:numId="42" w16cid:durableId="1532298783">
    <w:abstractNumId w:val="5"/>
  </w:num>
  <w:num w:numId="43" w16cid:durableId="724989735">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62C5"/>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3F89"/>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942B4"/>
    <w:rsid w:val="00FA6A17"/>
    <w:rsid w:val="00FA6C02"/>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table" w:styleId="Tablaconcuadrcula1clara-nfasis1">
    <w:name w:val="Grid Table 1 Light Accent 1"/>
    <w:basedOn w:val="Tabla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KA3ROsZDQYM&amp;list=PL3JWMPVPjXvrXPXHEDTiiR3-mpBZKR13D&amp;index=11"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ezKKwgZbf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3.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645</Words>
  <Characters>3549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3</cp:revision>
  <cp:lastPrinted>2022-01-26T01:44:00Z</cp:lastPrinted>
  <dcterms:created xsi:type="dcterms:W3CDTF">2022-12-13T19:56:00Z</dcterms:created>
  <dcterms:modified xsi:type="dcterms:W3CDTF">2025-08-30T04:23:00Z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