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799A51AE" w:rsidR="00494712" w:rsidRPr="00EB6B17" w:rsidRDefault="00F942B4" w:rsidP="002B1122">
                            <w:pPr>
                              <w:rPr>
                                <w:rFonts w:ascii="Open Sans" w:hAnsi="Open Sans" w:cs="Open Sans"/>
                                <w:b/>
                                <w:color w:val="00B0F0"/>
                                <w:sz w:val="52"/>
                                <w:szCs w:val="52"/>
                              </w:rPr>
                            </w:pPr>
                            <w:r w:rsidRPr="00F942B4">
                              <w:rPr>
                                <w:rFonts w:ascii="Open Sans" w:hAnsi="Open Sans" w:cs="Open Sans"/>
                                <w:b/>
                                <w:color w:val="00B0F0"/>
                                <w:sz w:val="52"/>
                                <w:szCs w:val="52"/>
                                <w:lang w:val="es-ES"/>
                              </w:rPr>
                              <w:t>Las capacidades sensibles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799A51AE" w:rsidR="00494712" w:rsidRPr="00EB6B17" w:rsidRDefault="00F942B4" w:rsidP="002B1122">
                      <w:pPr>
                        <w:rPr>
                          <w:rFonts w:ascii="Open Sans" w:hAnsi="Open Sans" w:cs="Open Sans"/>
                          <w:b/>
                          <w:color w:val="00B0F0"/>
                          <w:sz w:val="52"/>
                          <w:szCs w:val="52"/>
                        </w:rPr>
                      </w:pPr>
                      <w:r w:rsidRPr="00F942B4">
                        <w:rPr>
                          <w:rFonts w:ascii="Open Sans" w:hAnsi="Open Sans" w:cs="Open Sans"/>
                          <w:b/>
                          <w:color w:val="00B0F0"/>
                          <w:sz w:val="52"/>
                          <w:szCs w:val="52"/>
                          <w:lang w:val="es-ES"/>
                        </w:rPr>
                        <w:t>Las capacidades sensibles</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6F6C1"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GridTable1Light-Accent1"/>
        <w:tblpPr w:leftFromText="141" w:rightFromText="141" w:vertAnchor="text" w:horzAnchor="margin" w:tblpXSpec="center" w:tblpY="2576"/>
        <w:tblW w:w="10768" w:type="dxa"/>
        <w:tblLook w:val="04A0" w:firstRow="1" w:lastRow="0" w:firstColumn="1" w:lastColumn="0" w:noHBand="0" w:noVBand="1"/>
      </w:tblPr>
      <w:tblGrid>
        <w:gridCol w:w="5665"/>
        <w:gridCol w:w="5103"/>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77777777" w:rsidR="00EB6B17" w:rsidRDefault="00EB6B17" w:rsidP="00EB6B17">
            <w:pPr>
              <w:rPr>
                <w:b w:val="0"/>
              </w:rPr>
            </w:pPr>
            <w:r>
              <w:t xml:space="preserve">      </w:t>
            </w:r>
            <w:bookmarkStart w:id="1" w:name="_Hlk121835072"/>
            <w:r>
              <w:t xml:space="preserve">Nombre estudiante: </w:t>
            </w:r>
          </w:p>
        </w:tc>
      </w:tr>
      <w:tr w:rsidR="00EB6B17" w14:paraId="601B42A3" w14:textId="77777777" w:rsidTr="00FA6C02">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010F6B17" w14:textId="5CE8AD0E" w:rsidR="00EB6B17" w:rsidRDefault="00EB6B17" w:rsidP="00EB6B17">
            <w:pPr>
              <w:rPr>
                <w:b w:val="0"/>
              </w:rPr>
            </w:pPr>
            <w:r>
              <w:t xml:space="preserve">      Asignatura:</w:t>
            </w:r>
            <w:r w:rsidR="00FA6C02">
              <w:t xml:space="preserve"> </w:t>
            </w:r>
            <w:r w:rsidR="00FA6C02" w:rsidRPr="00FA6C02">
              <w:t>Fundamentos de Antropología (FCE1200)</w:t>
            </w:r>
          </w:p>
        </w:tc>
        <w:tc>
          <w:tcPr>
            <w:tcW w:w="5103" w:type="dxa"/>
            <w:hideMark/>
          </w:tcPr>
          <w:p w14:paraId="478BFAA4" w14:textId="2389A3FD"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r w:rsidR="00FA6C02" w:rsidRPr="00FA6C02">
              <w:rPr>
                <w:b/>
              </w:rPr>
              <w:t xml:space="preserve"> Programador Computacional Online</w:t>
            </w:r>
          </w:p>
        </w:tc>
      </w:tr>
      <w:tr w:rsidR="00EB6B17" w14:paraId="3F58D2AE" w14:textId="77777777" w:rsidTr="00FA6C02">
        <w:trPr>
          <w:trHeight w:val="310"/>
        </w:trPr>
        <w:tc>
          <w:tcPr>
            <w:cnfStyle w:val="001000000000" w:firstRow="0" w:lastRow="0" w:firstColumn="1" w:lastColumn="0" w:oddVBand="0" w:evenVBand="0" w:oddHBand="0" w:evenHBand="0" w:firstRowFirstColumn="0" w:firstRowLastColumn="0" w:lastRowFirstColumn="0" w:lastRowLastColumn="0"/>
            <w:tcW w:w="5665" w:type="dxa"/>
            <w:tcBorders>
              <w:left w:val="single" w:sz="4" w:space="0" w:color="auto"/>
            </w:tcBorders>
            <w:hideMark/>
          </w:tcPr>
          <w:p w14:paraId="10D86373" w14:textId="1745789A" w:rsidR="00EB6B17" w:rsidRDefault="00EB6B17" w:rsidP="00EB6B17">
            <w:pPr>
              <w:rPr>
                <w:b w:val="0"/>
              </w:rPr>
            </w:pPr>
            <w:r>
              <w:t xml:space="preserve">      Profesor:</w:t>
            </w:r>
            <w:r w:rsidR="00FA6C02">
              <w:t xml:space="preserve"> </w:t>
            </w:r>
            <w:r w:rsidR="00FA6C02" w:rsidRPr="00FA6C02">
              <w:t>ANTONIA JAVIERA DEL CARMEN</w:t>
            </w:r>
          </w:p>
        </w:tc>
        <w:tc>
          <w:tcPr>
            <w:tcW w:w="5103" w:type="dxa"/>
            <w:hideMark/>
          </w:tcPr>
          <w:p w14:paraId="586BEC65" w14:textId="44138E41"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r w:rsidR="00FA6C02">
              <w:rPr>
                <w:b/>
              </w:rPr>
              <w:t xml:space="preserve"> 30-08-2025</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13D8B625" w14:textId="7FE62A77" w:rsidR="002120BB" w:rsidRDefault="00CA415F" w:rsidP="00FA6C02">
      <w:pPr>
        <w:pStyle w:val="NormalWeb"/>
        <w:rPr>
          <w:color w:val="ED7D31" w:themeColor="accent2"/>
        </w:rPr>
      </w:pPr>
      <w:r>
        <w:rPr>
          <w:color w:val="ED7D31" w:themeColor="accent2"/>
        </w:rPr>
        <w:lastRenderedPageBreak/>
        <w:fldChar w:fldCharType="end"/>
      </w:r>
      <w:bookmarkStart w:id="2" w:name="_Hlk121835052"/>
      <w:bookmarkStart w:id="3" w:name="_Toc35525016"/>
      <w:bookmarkStart w:id="4" w:name="_Toc92895212"/>
      <w:r w:rsidR="002120BB" w:rsidRPr="00B6695F">
        <w:rPr>
          <w:rFonts w:ascii="Noto Serif" w:hAnsi="Noto Serif" w:cs="Noto Serif"/>
          <w:color w:val="404040" w:themeColor="text1" w:themeTint="BF"/>
          <w:sz w:val="40"/>
          <w:szCs w:val="48"/>
        </w:rPr>
        <w:t>Respuestas</w:t>
      </w:r>
    </w:p>
    <w:p w14:paraId="05F0995F" w14:textId="1A6B7CAB" w:rsidR="002120BB" w:rsidRPr="00E9735D" w:rsidRDefault="002120BB" w:rsidP="00FA6C02">
      <w:pPr>
        <w:pStyle w:val="NormalWeb"/>
        <w:rPr>
          <w:rFonts w:ascii="Noto Serif" w:hAnsi="Noto Serif" w:cs="Noto Serif"/>
          <w:color w:val="404040" w:themeColor="text1" w:themeTint="BF"/>
          <w:sz w:val="40"/>
          <w:szCs w:val="48"/>
          <w:lang w:val="en-US"/>
        </w:rPr>
      </w:pPr>
      <w:r w:rsidRPr="00E9735D">
        <w:rPr>
          <w:rFonts w:ascii="Noto Serif" w:hAnsi="Noto Serif" w:cs="Noto Serif"/>
          <w:color w:val="404040" w:themeColor="text1" w:themeTint="BF"/>
          <w:sz w:val="40"/>
          <w:szCs w:val="48"/>
          <w:lang w:val="en-US"/>
        </w:rPr>
        <w:t>e2_fuad_onate_giovanni_bencini_S3:</w:t>
      </w:r>
    </w:p>
    <w:p w14:paraId="676D28CD" w14:textId="77777777" w:rsidR="002120BB" w:rsidRPr="00E9735D" w:rsidRDefault="002120BB" w:rsidP="00FA6C02">
      <w:pPr>
        <w:pStyle w:val="NormalWeb"/>
        <w:rPr>
          <w:color w:val="ED7D31" w:themeColor="accent2"/>
          <w:lang w:val="en-US"/>
        </w:rPr>
      </w:pPr>
    </w:p>
    <w:p w14:paraId="3465FBB7" w14:textId="7BD06CF3" w:rsidR="00FA6C02" w:rsidRPr="00FA6C02" w:rsidRDefault="00FA6C02" w:rsidP="00FA6C02">
      <w:pPr>
        <w:pStyle w:val="NormalWeb"/>
        <w:rPr>
          <w:rFonts w:asciiTheme="minorHAnsi" w:hAnsiTheme="minorHAnsi" w:cstheme="minorHAnsi"/>
        </w:rPr>
      </w:pPr>
      <w:r w:rsidRPr="00FA6C02">
        <w:rPr>
          <w:rStyle w:val="Strong"/>
          <w:rFonts w:asciiTheme="minorHAnsi" w:hAnsiTheme="minorHAnsi" w:cstheme="minorHAnsi"/>
        </w:rPr>
        <w:t>a) ¿De qué manera se ven reflejadas las emociones en ambas películas? Explica qué son las tendencias sensibles.</w:t>
      </w:r>
    </w:p>
    <w:p w14:paraId="4776752B" w14:textId="77777777" w:rsidR="00FA6C02" w:rsidRPr="00FA6C02" w:rsidRDefault="00FA6C02" w:rsidP="00FA6C02">
      <w:pPr>
        <w:pStyle w:val="NormalWeb"/>
        <w:rPr>
          <w:rFonts w:asciiTheme="minorHAnsi" w:hAnsiTheme="minorHAnsi" w:cstheme="minorHAnsi"/>
        </w:rPr>
      </w:pPr>
      <w:r w:rsidRPr="00FA6C02">
        <w:rPr>
          <w:rFonts w:asciiTheme="minorHAnsi" w:hAnsiTheme="minorHAnsi" w:cstheme="minorHAnsi"/>
        </w:rPr>
        <w:t>En ambas películas vemos cómo las emociones explotan de forma descontrolada. En "Un día de furia" el protagonista va acumulando frustración hasta que revienta, y en "Locos de ira" vemos la rabia en el tráfico que termina en violencia. Las tendencias sensibles son esas inclinaciones naturales que tenemos hacia lo que percibimos como bueno o malo para nosotros, como cuando sentimos atracción hacia algo placentero o rechazo hacia lo que nos molesta. En las escenas, los personajes muestran tendencias de rechazo muy fuertes ante las situaciones que viven (el tráfico, las frustraciones diarias), pero en vez de manejarlas, se dejan llevar completamente. Es como cuando uno tiene un mal día y todo te molesta más de lo normal, pero llevado al extremo.</w:t>
      </w:r>
    </w:p>
    <w:p w14:paraId="2679DCB9" w14:textId="77777777" w:rsidR="00FA6C02" w:rsidRPr="00FA6C02" w:rsidRDefault="00FA6C02" w:rsidP="00FA6C02">
      <w:pPr>
        <w:pStyle w:val="NormalWeb"/>
        <w:rPr>
          <w:rFonts w:asciiTheme="minorHAnsi" w:hAnsiTheme="minorHAnsi" w:cstheme="minorHAnsi"/>
        </w:rPr>
      </w:pPr>
      <w:r w:rsidRPr="00FA6C02">
        <w:rPr>
          <w:rStyle w:val="Strong"/>
          <w:rFonts w:asciiTheme="minorHAnsi" w:hAnsiTheme="minorHAnsi" w:cstheme="minorHAnsi"/>
        </w:rPr>
        <w:t>b) ¿De qué manera las pasiones nos ayudan a conocernos?</w:t>
      </w:r>
    </w:p>
    <w:p w14:paraId="2C15607A" w14:textId="53E76B8D" w:rsidR="00FA6C02" w:rsidRPr="00FA6C02" w:rsidRDefault="00FA6C02" w:rsidP="00FA6C02">
      <w:pPr>
        <w:pStyle w:val="NormalWeb"/>
        <w:rPr>
          <w:rFonts w:asciiTheme="minorHAnsi" w:hAnsiTheme="minorHAnsi" w:cstheme="minorHAnsi"/>
          <w:u w:val="single"/>
        </w:rPr>
      </w:pPr>
      <w:r w:rsidRPr="00FA6C02">
        <w:rPr>
          <w:rFonts w:asciiTheme="minorHAnsi" w:hAnsiTheme="minorHAnsi" w:cstheme="minorHAnsi"/>
        </w:rPr>
        <w:t>Las pasiones son como un espejo de lo que realmente nos importa y nos afecta. En las escenas, cuando los personajes estallan, muestran lo que llevaban guardado por dentro: frustraciones laborales, problemas personales, sensación de no tener control. Esto nos enseña que las pasiones revelan nuestros puntos débiles y fuertes. Por ejemplo, si algo te enoja mucho, es porque tocó algo importante para ti. En mi caso, cuando me estreso mucho con los trabajos de la U, me doy cuenta que es porque me importa mucho mi rendimiento. Las pasiones no son malas en sí, son señales que nos dicen qué está pasando en nuestro interior, el problema es cuando no las escuchamos a tiempo</w:t>
      </w:r>
      <w:r>
        <w:rPr>
          <w:rFonts w:asciiTheme="minorHAnsi" w:hAnsiTheme="minorHAnsi" w:cstheme="minorHAnsi"/>
        </w:rPr>
        <w:t>.</w:t>
      </w:r>
    </w:p>
    <w:p w14:paraId="4B22F5CC" w14:textId="77777777" w:rsidR="00FA6C02" w:rsidRPr="00FA6C02" w:rsidRDefault="00FA6C02" w:rsidP="00FA6C02">
      <w:pPr>
        <w:pStyle w:val="NormalWeb"/>
        <w:rPr>
          <w:rFonts w:asciiTheme="minorHAnsi" w:hAnsiTheme="minorHAnsi" w:cstheme="minorHAnsi"/>
        </w:rPr>
      </w:pPr>
      <w:r w:rsidRPr="00FA6C02">
        <w:rPr>
          <w:rStyle w:val="Strong"/>
          <w:rFonts w:asciiTheme="minorHAnsi" w:hAnsiTheme="minorHAnsi" w:cstheme="minorHAnsi"/>
        </w:rPr>
        <w:t>c) ¿Las emociones deben expresarse libremente o debemos aprender a guiarlas? Relaciona afectividad y razón.</w:t>
      </w:r>
    </w:p>
    <w:p w14:paraId="173C65E8" w14:textId="77777777" w:rsidR="00FA6C02" w:rsidRPr="00FA6C02" w:rsidRDefault="00FA6C02" w:rsidP="00FA6C02">
      <w:pPr>
        <w:pStyle w:val="NormalWeb"/>
        <w:rPr>
          <w:rFonts w:asciiTheme="minorHAnsi" w:hAnsiTheme="minorHAnsi" w:cstheme="minorHAnsi"/>
        </w:rPr>
      </w:pPr>
      <w:r w:rsidRPr="00FA6C02">
        <w:rPr>
          <w:rFonts w:asciiTheme="minorHAnsi" w:hAnsiTheme="minorHAnsi" w:cstheme="minorHAnsi"/>
        </w:rPr>
        <w:t>Creo que las emociones necesitan un equilibrio entre expresión y control. En las películas vemos qué pasa cuando se expresan sin ningún filtro: destrucción y violencia. Pero tampoco es sano reprimirlas totalmente. La afectividad es toda esa dimensión emocional que tenemos, y la razón es la que debería ayudarnos a canalizarla de forma constructiva. Es como cuando estás enojado y en vez de gritar, respiras y piensas cómo expresar lo que sientes sin dañar a otros. La razón no anula las emociones, las ordena. En las escenas, los personajes perdieron esa guía racional y la afectividad tomó el control total. Lo ideal es que trabajen juntas: sentir pero también pensar antes de actuar.</w:t>
      </w:r>
    </w:p>
    <w:p w14:paraId="7E0AE582" w14:textId="250AE8C0" w:rsidR="003A1201" w:rsidRDefault="00F942B4" w:rsidP="003878BC">
      <w:pPr>
        <w:pStyle w:val="TOCHeading"/>
        <w:rPr>
          <w:rFonts w:ascii="Noto Serif" w:hAnsi="Noto Serif" w:cs="Noto Serif"/>
        </w:rPr>
      </w:pPr>
      <w:r w:rsidRPr="00F942B4">
        <w:rPr>
          <w:rFonts w:ascii="Noto Serif" w:hAnsi="Noto Serif" w:cs="Noto Serif"/>
        </w:rPr>
        <w:lastRenderedPageBreak/>
        <w:t>Las capacidades sensibles</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Heading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69F145E8" w:rsidR="00B008A6" w:rsidRPr="00EA2A38" w:rsidRDefault="00F942B4" w:rsidP="00CA0A4E">
      <w:pPr>
        <w:spacing w:before="240" w:after="240" w:line="360" w:lineRule="auto"/>
        <w:rPr>
          <w:rFonts w:cstheme="minorHAnsi"/>
        </w:rPr>
      </w:pPr>
      <w:r w:rsidRPr="00F942B4">
        <w:rPr>
          <w:rFonts w:cstheme="minorHAnsi"/>
        </w:rPr>
        <w:t>En esta tercera semana realizarás una actividad formativa llamada "Las capacidades sensibles" a través de un encargo grupal en la que debes analizar las características de las facultades sensibles de la persona humana a través de dos escenas de película: "Un día de furia" y "Locos de ira", ambas basadas en situaciones reales de la vida</w:t>
      </w:r>
      <w:r w:rsidR="00EB6B17" w:rsidRPr="00EB6B17">
        <w:rPr>
          <w:rFonts w:cstheme="minorHAnsi"/>
        </w:rPr>
        <w:t xml:space="preserve">.  </w:t>
      </w:r>
    </w:p>
    <w:p w14:paraId="69FFE3F1" w14:textId="213E96AB" w:rsidR="003755A7" w:rsidRPr="0048021D" w:rsidRDefault="00EB6B17" w:rsidP="00EB6B17">
      <w:pPr>
        <w:pStyle w:val="Heading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22872DAA" w14:textId="77777777" w:rsidR="00F942B4" w:rsidRPr="00F942B4" w:rsidRDefault="00F942B4" w:rsidP="00F942B4">
      <w:pPr>
        <w:pStyle w:val="ListParagraph"/>
        <w:numPr>
          <w:ilvl w:val="0"/>
          <w:numId w:val="42"/>
        </w:numPr>
        <w:spacing w:before="240" w:after="240"/>
        <w:rPr>
          <w:rFonts w:ascii="Calibri" w:hAnsi="Calibri" w:cs="Calibri"/>
        </w:rPr>
      </w:pPr>
      <w:r w:rsidRPr="00F942B4">
        <w:rPr>
          <w:rFonts w:ascii="Calibri" w:hAnsi="Calibri" w:cs="Calibri"/>
        </w:rPr>
        <w:t xml:space="preserve">Identifica las características de las facultades sensibles de la persona humana explicando los conceptos claves de la semana: tendencias sensibles, afectividad, pasiones y razón. </w:t>
      </w:r>
    </w:p>
    <w:p w14:paraId="36EFA33B" w14:textId="77777777" w:rsidR="00F942B4" w:rsidRPr="00F942B4" w:rsidRDefault="00F942B4" w:rsidP="00F942B4">
      <w:pPr>
        <w:pStyle w:val="ListParagraph"/>
        <w:numPr>
          <w:ilvl w:val="0"/>
          <w:numId w:val="42"/>
        </w:numPr>
        <w:spacing w:before="240" w:after="240"/>
        <w:rPr>
          <w:rFonts w:ascii="Calibri" w:hAnsi="Calibri" w:cs="Calibri"/>
        </w:rPr>
      </w:pPr>
      <w:r w:rsidRPr="00F942B4">
        <w:rPr>
          <w:rFonts w:ascii="Calibri" w:hAnsi="Calibri" w:cs="Calibri"/>
        </w:rPr>
        <w:t>Visualiza y comenta con tu grupo las siguientes escenas de películas:</w:t>
      </w:r>
    </w:p>
    <w:p w14:paraId="2255EB6C" w14:textId="63A1A589" w:rsidR="00F942B4" w:rsidRPr="00F942B4" w:rsidRDefault="00F942B4" w:rsidP="00F942B4">
      <w:pPr>
        <w:pStyle w:val="ListParagraph"/>
        <w:numPr>
          <w:ilvl w:val="1"/>
          <w:numId w:val="42"/>
        </w:numPr>
        <w:spacing w:before="240" w:after="240"/>
        <w:rPr>
          <w:rFonts w:ascii="Calibri" w:hAnsi="Calibri" w:cs="Calibri"/>
        </w:rPr>
      </w:pPr>
      <w:r w:rsidRPr="00F942B4">
        <w:rPr>
          <w:rFonts w:ascii="Calibri" w:hAnsi="Calibri" w:cs="Calibri"/>
        </w:rPr>
        <w:t xml:space="preserve">Un día de furia: </w:t>
      </w:r>
      <w:hyperlink r:id="rId14" w:history="1">
        <w:r w:rsidRPr="00E11034">
          <w:rPr>
            <w:rStyle w:val="Hyperlink"/>
            <w:rFonts w:ascii="Calibri" w:hAnsi="Calibri" w:cs="Calibri"/>
          </w:rPr>
          <w:t>https://www.youtube.com/watch?v=kezKKwgZbfU</w:t>
        </w:r>
      </w:hyperlink>
      <w:r>
        <w:rPr>
          <w:rFonts w:ascii="Calibri" w:hAnsi="Calibri" w:cs="Calibri"/>
        </w:rPr>
        <w:t xml:space="preserve"> </w:t>
      </w:r>
    </w:p>
    <w:p w14:paraId="553551AB" w14:textId="00A0B54B" w:rsidR="00F942B4" w:rsidRPr="00F942B4" w:rsidRDefault="00F942B4" w:rsidP="00F942B4">
      <w:pPr>
        <w:pStyle w:val="ListParagraph"/>
        <w:numPr>
          <w:ilvl w:val="1"/>
          <w:numId w:val="42"/>
        </w:numPr>
        <w:spacing w:before="240" w:after="240"/>
        <w:jc w:val="left"/>
        <w:rPr>
          <w:rFonts w:ascii="Calibri" w:hAnsi="Calibri" w:cs="Calibri"/>
        </w:rPr>
      </w:pPr>
      <w:r w:rsidRPr="00F942B4">
        <w:rPr>
          <w:rFonts w:ascii="Calibri" w:hAnsi="Calibri" w:cs="Calibri"/>
        </w:rPr>
        <w:t xml:space="preserve">Locos de ira: </w:t>
      </w:r>
      <w:hyperlink r:id="rId15" w:history="1">
        <w:r w:rsidRPr="00E11034">
          <w:rPr>
            <w:rStyle w:val="Hyperlink"/>
            <w:rFonts w:ascii="Calibri" w:hAnsi="Calibri" w:cs="Calibri"/>
          </w:rPr>
          <w:t>https://www.youtube.com/watch?v=KA3ROsZDQYM&amp;list=PL3JWMPVPjXvrXPXHEDTiiR3-mpBZKR13D&amp;index=11</w:t>
        </w:r>
      </w:hyperlink>
      <w:r>
        <w:rPr>
          <w:rFonts w:ascii="Calibri" w:hAnsi="Calibri" w:cs="Calibri"/>
        </w:rPr>
        <w:t xml:space="preserve"> </w:t>
      </w:r>
      <w:r w:rsidRPr="00F942B4">
        <w:rPr>
          <w:rFonts w:ascii="Calibri" w:hAnsi="Calibri" w:cs="Calibri"/>
        </w:rPr>
        <w:t xml:space="preserve"> </w:t>
      </w:r>
    </w:p>
    <w:p w14:paraId="798AF93D" w14:textId="77777777" w:rsidR="00F942B4" w:rsidRPr="00F942B4" w:rsidRDefault="00F942B4" w:rsidP="00F942B4">
      <w:pPr>
        <w:pStyle w:val="ListParagraph"/>
        <w:numPr>
          <w:ilvl w:val="0"/>
          <w:numId w:val="42"/>
        </w:numPr>
        <w:spacing w:before="240" w:after="240"/>
        <w:rPr>
          <w:rFonts w:ascii="Calibri" w:hAnsi="Calibri" w:cs="Calibri"/>
        </w:rPr>
      </w:pPr>
      <w:r w:rsidRPr="00F942B4">
        <w:rPr>
          <w:rFonts w:ascii="Calibri" w:hAnsi="Calibri" w:cs="Calibri"/>
        </w:rPr>
        <w:t>Posteriormente responde:</w:t>
      </w:r>
    </w:p>
    <w:p w14:paraId="0B0E6F7F" w14:textId="77777777" w:rsidR="00F942B4" w:rsidRPr="00F942B4" w:rsidRDefault="00F942B4" w:rsidP="00F942B4">
      <w:pPr>
        <w:pStyle w:val="ListParagraph"/>
        <w:numPr>
          <w:ilvl w:val="1"/>
          <w:numId w:val="42"/>
        </w:numPr>
        <w:spacing w:before="240" w:after="240"/>
        <w:rPr>
          <w:rFonts w:ascii="Calibri" w:hAnsi="Calibri" w:cs="Calibri"/>
        </w:rPr>
      </w:pPr>
      <w:r w:rsidRPr="00F942B4">
        <w:rPr>
          <w:rFonts w:ascii="Calibri" w:hAnsi="Calibri" w:cs="Calibri"/>
        </w:rPr>
        <w:t xml:space="preserve">¿De qué manera se ven reflejadas las emociones en ambas películas? En tu respuesta explica qué son las tendencias sensibles. (Considera en tu respuesta un máximo de 10 líneas). </w:t>
      </w:r>
    </w:p>
    <w:p w14:paraId="08D89883" w14:textId="27B764CE" w:rsidR="00EB6B17" w:rsidRDefault="00EB6B17" w:rsidP="00F942B4">
      <w:pPr>
        <w:spacing w:before="240" w:after="240"/>
        <w:rPr>
          <w:rFonts w:ascii="Calibri" w:hAnsi="Calibri" w:cs="Calibri"/>
        </w:rPr>
      </w:pPr>
    </w:p>
    <w:p w14:paraId="41A2FEAA" w14:textId="251092B5" w:rsidR="00F942B4" w:rsidRDefault="00F942B4" w:rsidP="00F942B4">
      <w:pPr>
        <w:spacing w:before="240" w:after="240"/>
        <w:rPr>
          <w:rFonts w:ascii="Calibri" w:hAnsi="Calibri" w:cs="Calibri"/>
        </w:rPr>
      </w:pPr>
    </w:p>
    <w:p w14:paraId="07D8E028" w14:textId="261C0D10" w:rsidR="00F942B4" w:rsidRDefault="00F942B4" w:rsidP="00F942B4">
      <w:pPr>
        <w:spacing w:before="240" w:after="240"/>
        <w:rPr>
          <w:rFonts w:ascii="Calibri" w:hAnsi="Calibri" w:cs="Calibri"/>
        </w:rPr>
      </w:pPr>
    </w:p>
    <w:p w14:paraId="1D2DF0F0" w14:textId="0680DDAA" w:rsidR="00F942B4" w:rsidRDefault="00F942B4" w:rsidP="00F942B4">
      <w:pPr>
        <w:spacing w:before="240" w:after="240"/>
        <w:rPr>
          <w:rFonts w:ascii="Calibri" w:hAnsi="Calibri" w:cs="Calibri"/>
        </w:rPr>
      </w:pPr>
    </w:p>
    <w:p w14:paraId="18C47842" w14:textId="444649FA" w:rsidR="00F942B4" w:rsidRDefault="00F942B4" w:rsidP="00F942B4">
      <w:pPr>
        <w:spacing w:before="240" w:after="240"/>
        <w:rPr>
          <w:rFonts w:ascii="Calibri" w:hAnsi="Calibri" w:cs="Calibri"/>
        </w:rPr>
      </w:pPr>
    </w:p>
    <w:p w14:paraId="5790D908" w14:textId="6AE2E03F" w:rsidR="00F942B4" w:rsidRDefault="00F942B4" w:rsidP="00F942B4">
      <w:pPr>
        <w:spacing w:before="240" w:after="240"/>
        <w:rPr>
          <w:rFonts w:ascii="Calibri" w:hAnsi="Calibri" w:cs="Calibri"/>
        </w:rPr>
      </w:pPr>
    </w:p>
    <w:p w14:paraId="1CC1B0A6" w14:textId="4DA2892D" w:rsidR="00F942B4" w:rsidRDefault="00F942B4" w:rsidP="00F942B4">
      <w:pPr>
        <w:spacing w:before="240" w:after="240"/>
        <w:rPr>
          <w:rFonts w:ascii="Calibri" w:hAnsi="Calibri" w:cs="Calibri"/>
        </w:rPr>
      </w:pPr>
    </w:p>
    <w:p w14:paraId="6F755804" w14:textId="03BE7509" w:rsidR="00F942B4" w:rsidRDefault="00F942B4" w:rsidP="00F942B4">
      <w:pPr>
        <w:spacing w:before="240" w:after="240"/>
        <w:rPr>
          <w:rFonts w:ascii="Calibri" w:hAnsi="Calibri" w:cs="Calibri"/>
        </w:rPr>
      </w:pPr>
    </w:p>
    <w:p w14:paraId="3C9C9D2E" w14:textId="5F46CF6A" w:rsidR="00F942B4" w:rsidRDefault="00F942B4" w:rsidP="00F942B4">
      <w:pPr>
        <w:spacing w:before="240" w:after="240"/>
        <w:rPr>
          <w:rFonts w:ascii="Calibri" w:hAnsi="Calibri" w:cs="Calibri"/>
        </w:rPr>
      </w:pPr>
    </w:p>
    <w:p w14:paraId="4BB6B9E1" w14:textId="317051AB" w:rsidR="00F942B4" w:rsidRDefault="00F942B4" w:rsidP="00F942B4">
      <w:pPr>
        <w:pStyle w:val="ListParagraph"/>
        <w:numPr>
          <w:ilvl w:val="1"/>
          <w:numId w:val="42"/>
        </w:numPr>
        <w:rPr>
          <w:rFonts w:ascii="Calibri" w:hAnsi="Calibri" w:cs="Calibri"/>
        </w:rPr>
      </w:pPr>
      <w:r w:rsidRPr="00F942B4">
        <w:rPr>
          <w:rFonts w:ascii="Calibri" w:hAnsi="Calibri" w:cs="Calibri"/>
        </w:rPr>
        <w:lastRenderedPageBreak/>
        <w:t>Considerando las dos escenas, ¿De qué manera las pasiones nos ayudan a conocernos? (Considera en tu respuesta un máximo de 10 líneas).</w:t>
      </w:r>
    </w:p>
    <w:p w14:paraId="3CF9EE01" w14:textId="634F04C9" w:rsidR="00F942B4" w:rsidRDefault="00F942B4" w:rsidP="00F942B4">
      <w:pPr>
        <w:rPr>
          <w:rFonts w:ascii="Calibri" w:hAnsi="Calibri" w:cs="Calibri"/>
        </w:rPr>
      </w:pPr>
    </w:p>
    <w:p w14:paraId="6977885B" w14:textId="29B6F622" w:rsidR="00F942B4" w:rsidRDefault="00F942B4" w:rsidP="00F942B4">
      <w:pPr>
        <w:spacing w:before="240" w:after="240" w:line="360" w:lineRule="auto"/>
        <w:rPr>
          <w:rFonts w:ascii="Calibri" w:hAnsi="Calibri" w:cs="Calibri"/>
        </w:rPr>
      </w:pPr>
    </w:p>
    <w:p w14:paraId="6B0D3F7B" w14:textId="4FD0EEFF" w:rsidR="00F942B4" w:rsidRDefault="00E9735D" w:rsidP="00F942B4">
      <w:pPr>
        <w:spacing w:before="240" w:after="240" w:line="360" w:lineRule="auto"/>
        <w:rPr>
          <w:rFonts w:ascii="Calibri" w:hAnsi="Calibri" w:cs="Calibri"/>
        </w:rPr>
      </w:pPr>
      <w:bookmarkStart w:id="7" w:name="_Hlk208600611"/>
      <w:r w:rsidRPr="00E9735D">
        <w:rPr>
          <w:rFonts w:ascii="Calibri" w:hAnsi="Calibri" w:cs="Calibri"/>
        </w:rPr>
        <w:t>En el caso vemos dos características importantes de las pasiones. Primero, las pasiones nos impulsan a superar límites, como cuando Nicolás dice que siempre rompió límites y ahora los enfrenta desde que se levanta. Su pasión por el surf no desapareció con el accidente, sino que se transformó en motivación para lograr lo imposible. Segundo, las pasiones generan conexión entre personas, como vemos en la amistad entre Martín y Nicolás, donde compartir esa experiencia los unió profundamente. La razón entra cuando ellos planifican cómo hacer posible el surf adaptado, no es solo el deseo emocional, sino que piensan estrategias para lograrlo. La afectividad se ve en la felicidad y emoción que sienten al cumplir el sueño, cuando Martín dice que su corazón estaba feliz. Es la combinación perfecta: la razón organiza y planifica mientras que la afectividad da la fuerza y motivación para no rendirse. Sin razón, sería solo un deseo imposible; sin afectividad, no tendrían la energía para intentarlo.</w:t>
      </w:r>
    </w:p>
    <w:p w14:paraId="71B572CD" w14:textId="132649F2" w:rsidR="00F942B4" w:rsidRDefault="00E9735D" w:rsidP="00F942B4">
      <w:pPr>
        <w:spacing w:before="240" w:after="240" w:line="360" w:lineRule="auto"/>
        <w:rPr>
          <w:rFonts w:ascii="Calibri" w:hAnsi="Calibri" w:cs="Calibri"/>
        </w:rPr>
      </w:pPr>
      <w:bookmarkStart w:id="8" w:name="_Hlk208600637"/>
      <w:bookmarkEnd w:id="7"/>
      <w:r w:rsidRPr="00E9735D">
        <w:rPr>
          <w:rFonts w:ascii="Calibri" w:hAnsi="Calibri" w:cs="Calibri"/>
        </w:rPr>
        <w:t>Las tres características de la libertad se ven claramente en Nicolás. Primero, la autodeterminación: él decide no quedarse limitado por su condición física y elige intentar surfear de nuevo, nadie lo obliga, es su decisión personal. Segundo, la responsabilidad: asume las consecuencias y riesgos de su decisión, sabe que es difícil pero se hace cargo de su elección. Y tercero, la capacidad de elegir el bien: Nicolás elige algo que lo hace crecer como persona, que le da sentido a su vida y que además inspira a otros. Cuando dice "mi voluntad pudo más", muestra que ejerció su libertad interior a pesar de las limitaciones físicas. Su libertad no está en sus piernas, está en su capacidad de decidir cómo vivir su vida. Es impresionante cómo alguien con tantas limitaciones físicas puede ser tan libre en sus decisiones y en su espíritu.</w:t>
      </w:r>
    </w:p>
    <w:bookmarkEnd w:id="8"/>
    <w:p w14:paraId="40442C41" w14:textId="12628033" w:rsidR="00F942B4" w:rsidRDefault="00F942B4" w:rsidP="00F942B4">
      <w:pPr>
        <w:spacing w:before="240" w:after="240" w:line="360" w:lineRule="auto"/>
        <w:rPr>
          <w:rFonts w:ascii="Calibri" w:hAnsi="Calibri" w:cs="Calibri"/>
        </w:rPr>
      </w:pPr>
    </w:p>
    <w:p w14:paraId="67DCDC0C" w14:textId="1EF2A90E" w:rsidR="00F942B4" w:rsidRDefault="00F942B4" w:rsidP="00F942B4">
      <w:pPr>
        <w:spacing w:before="240" w:after="240" w:line="360" w:lineRule="auto"/>
        <w:rPr>
          <w:rFonts w:ascii="Calibri" w:hAnsi="Calibri" w:cs="Calibri"/>
        </w:rPr>
      </w:pPr>
    </w:p>
    <w:p w14:paraId="5E4C38C1" w14:textId="2D2A2692" w:rsidR="00F942B4" w:rsidRDefault="00F942B4" w:rsidP="00F942B4">
      <w:pPr>
        <w:spacing w:before="240" w:after="240" w:line="360" w:lineRule="auto"/>
        <w:rPr>
          <w:rFonts w:ascii="Calibri" w:hAnsi="Calibri" w:cs="Calibri"/>
        </w:rPr>
      </w:pPr>
    </w:p>
    <w:p w14:paraId="45167C71" w14:textId="0AB0C6E2" w:rsidR="00F942B4" w:rsidRDefault="00F942B4" w:rsidP="00F942B4">
      <w:pPr>
        <w:spacing w:before="240" w:after="240" w:line="360" w:lineRule="auto"/>
        <w:rPr>
          <w:rFonts w:ascii="Calibri" w:hAnsi="Calibri" w:cs="Calibri"/>
        </w:rPr>
      </w:pPr>
    </w:p>
    <w:p w14:paraId="3ACA78AF" w14:textId="0484AE57" w:rsidR="00F942B4" w:rsidRDefault="00F942B4" w:rsidP="00F942B4">
      <w:pPr>
        <w:spacing w:before="240" w:after="240" w:line="360" w:lineRule="auto"/>
        <w:rPr>
          <w:rFonts w:ascii="Calibri" w:hAnsi="Calibri" w:cs="Calibri"/>
        </w:rPr>
      </w:pPr>
    </w:p>
    <w:p w14:paraId="1C127408" w14:textId="77777777" w:rsidR="00F942B4" w:rsidRPr="00F942B4" w:rsidRDefault="00F942B4" w:rsidP="00F942B4">
      <w:pPr>
        <w:pStyle w:val="ListParagraph"/>
        <w:numPr>
          <w:ilvl w:val="1"/>
          <w:numId w:val="42"/>
        </w:numPr>
        <w:rPr>
          <w:rFonts w:ascii="Calibri" w:hAnsi="Calibri" w:cs="Calibri"/>
        </w:rPr>
      </w:pPr>
      <w:r w:rsidRPr="00F942B4">
        <w:rPr>
          <w:rFonts w:ascii="Calibri" w:hAnsi="Calibri" w:cs="Calibri"/>
        </w:rPr>
        <w:t xml:space="preserve">¿Las emociones deben expresarse libremente o debemos aprender a guiarlas? En tu respuesta relaciona los conceptos de afectividad y razón. (Considera en tu respuesta un máximo de 10 líneas). </w:t>
      </w:r>
    </w:p>
    <w:p w14:paraId="3A901051" w14:textId="2035DD3B" w:rsidR="00F942B4" w:rsidRPr="00F942B4" w:rsidRDefault="00F942B4" w:rsidP="00F942B4">
      <w:pPr>
        <w:spacing w:before="240" w:after="240"/>
        <w:rPr>
          <w:rFonts w:ascii="Calibri" w:hAnsi="Calibri" w:cs="Calibri"/>
        </w:rPr>
      </w:pPr>
    </w:p>
    <w:p w14:paraId="05742E30" w14:textId="551C92F8" w:rsidR="00EB6B17" w:rsidRDefault="00EB6B17" w:rsidP="00EB6B17">
      <w:pPr>
        <w:pStyle w:val="ListParagraph"/>
        <w:spacing w:before="240" w:after="240"/>
        <w:rPr>
          <w:rFonts w:ascii="Calibri" w:hAnsi="Calibri" w:cs="Calibri"/>
        </w:rPr>
      </w:pPr>
    </w:p>
    <w:p w14:paraId="443F2263" w14:textId="45171831" w:rsidR="00EB6B17" w:rsidRDefault="00EB6B17" w:rsidP="00EB6B17">
      <w:pPr>
        <w:pStyle w:val="ListParagraph"/>
        <w:spacing w:before="240" w:after="240"/>
        <w:rPr>
          <w:rFonts w:ascii="Calibri" w:hAnsi="Calibri" w:cs="Calibri"/>
        </w:rPr>
      </w:pPr>
    </w:p>
    <w:p w14:paraId="2207DCAE" w14:textId="5F7AF0D2" w:rsidR="00EB6B17" w:rsidRDefault="00E9735D" w:rsidP="00EB6B17">
      <w:pPr>
        <w:pStyle w:val="ListParagraph"/>
        <w:spacing w:before="240" w:after="240"/>
        <w:rPr>
          <w:rFonts w:ascii="Calibri" w:hAnsi="Calibri" w:cs="Calibri"/>
        </w:rPr>
      </w:pPr>
      <w:bookmarkStart w:id="9" w:name="_Hlk208600683"/>
      <w:r w:rsidRPr="00E9735D">
        <w:rPr>
          <w:rFonts w:ascii="Calibri" w:hAnsi="Calibri" w:cs="Calibri"/>
        </w:rPr>
        <w:t>Como futuro profesional, puedo aplicar estos valores de dos formas concretas. Primero, reconociendo la dignidad única de cada persona con la que trabaje, entendiendo que cada uno es irrepetible y tiene valor por sí mismo, no por su productividad o capacidades. Por ejemplo, si trabajo con alguien con discapacidad, no verlo como alguien limitado sino como una persona completa con experiencias únicas que aportar. Segundo, practicando la entrega personal en mi trabajo, no solo cumpliendo con lo mínimo sino involucrándome genuinamente con las personas, como hizo Martín. Si soy ingeniero, no solo diseñar productos funcionales sino pensar en cómo mejorar realmente la vida de las personas. La dignidad humana significa que cada persona merece mi mejor esfuerzo y respeto total, sin importar su condición. Cada persona es única e irrepetible, y mi trabajo debe honrar esa singularidad, adaptándome a las necesidades individuales y no tratando a todos como números.</w:t>
      </w:r>
    </w:p>
    <w:bookmarkEnd w:id="9"/>
    <w:p w14:paraId="654F838E" w14:textId="3676B8BA" w:rsidR="00EB6B17" w:rsidRDefault="00EB6B17" w:rsidP="00EB6B17">
      <w:pPr>
        <w:pStyle w:val="ListParagraph"/>
        <w:spacing w:before="240" w:after="240"/>
        <w:rPr>
          <w:rFonts w:ascii="Calibri" w:hAnsi="Calibri" w:cs="Calibri"/>
        </w:rPr>
      </w:pPr>
    </w:p>
    <w:p w14:paraId="03997EC2" w14:textId="32A07B05" w:rsidR="00EB6B17" w:rsidRDefault="00EB6B17" w:rsidP="00EB6B17">
      <w:pPr>
        <w:pStyle w:val="ListParagraph"/>
        <w:spacing w:before="240" w:after="240"/>
        <w:rPr>
          <w:rFonts w:ascii="Calibri" w:hAnsi="Calibri" w:cs="Calibri"/>
        </w:rPr>
      </w:pPr>
    </w:p>
    <w:p w14:paraId="519C3E8A" w14:textId="72181829" w:rsidR="00EB6B17" w:rsidRDefault="00EB6B17" w:rsidP="00EB6B17">
      <w:pPr>
        <w:pStyle w:val="ListParagraph"/>
        <w:spacing w:before="240" w:after="240"/>
        <w:rPr>
          <w:rFonts w:ascii="Calibri" w:hAnsi="Calibri" w:cs="Calibri"/>
        </w:rPr>
      </w:pPr>
    </w:p>
    <w:p w14:paraId="2163C98B" w14:textId="038A20B5" w:rsidR="00EB6B17" w:rsidRDefault="00E9735D" w:rsidP="00EB6B17">
      <w:pPr>
        <w:pStyle w:val="ListParagraph"/>
        <w:spacing w:before="240" w:after="240"/>
        <w:rPr>
          <w:rFonts w:ascii="Calibri" w:hAnsi="Calibri" w:cs="Calibri"/>
        </w:rPr>
      </w:pPr>
      <w:bookmarkStart w:id="10" w:name="_Hlk208600663"/>
      <w:r w:rsidRPr="00E9735D">
        <w:rPr>
          <w:rFonts w:ascii="Calibri" w:hAnsi="Calibri" w:cs="Calibri"/>
        </w:rPr>
        <w:t>El primer ejemplo es cuando Martín, a pesar de tener tres hernias de disco y dolores constantes, decide ayudar a Nicolás a cumplir su sueño. El amor de amistad se ve en que antepone el bienestar de su amigo a su propia comodidad física. No lo hace por obligación sino por genuino cariño. El segundo ejemplo es cuando Martín reconoce que Nicolás fue su maestro y que le ayudó a entender muchas cosas. En la verdadera amistad hay reciprocidad y humildad, Martín no se ve superior por poder caminar, sino que aprende de su amigo. Cuando dice que fue "la mejor ola de mi vida", muestra que dar felicidad a su amigo le dio más satisfacción que cualquier campeonato. Eso es amor de amistad puro: encontrar alegría en la alegría del otro.</w:t>
      </w:r>
    </w:p>
    <w:bookmarkEnd w:id="10"/>
    <w:p w14:paraId="4C5B64C8" w14:textId="693623F2" w:rsidR="00EB6B17" w:rsidRDefault="00EB6B17" w:rsidP="00EB6B17">
      <w:pPr>
        <w:pStyle w:val="ListParagraph"/>
        <w:spacing w:before="240" w:after="240"/>
        <w:rPr>
          <w:rFonts w:ascii="Calibri" w:hAnsi="Calibri" w:cs="Calibri"/>
        </w:rPr>
      </w:pPr>
    </w:p>
    <w:p w14:paraId="5D0DEC34" w14:textId="77777777" w:rsidR="00EB6B17" w:rsidRPr="00EB6B17" w:rsidRDefault="00EB6B17" w:rsidP="00EB6B17">
      <w:pPr>
        <w:pStyle w:val="ListParagraph"/>
        <w:spacing w:before="240" w:after="240"/>
        <w:rPr>
          <w:rFonts w:ascii="Calibri" w:hAnsi="Calibri" w:cs="Calibri"/>
        </w:rPr>
      </w:pPr>
    </w:p>
    <w:p w14:paraId="702BACC1" w14:textId="443BC6BA" w:rsidR="00666251" w:rsidRDefault="00666251" w:rsidP="00DB1CE1">
      <w:pPr>
        <w:pStyle w:val="ListParagraph"/>
        <w:spacing w:before="240" w:after="240" w:line="276" w:lineRule="auto"/>
        <w:sectPr w:rsidR="00666251" w:rsidSect="0069449E">
          <w:headerReference w:type="default" r:id="rId16"/>
          <w:footerReference w:type="default" r:id="rId17"/>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18"/>
      <w:footerReference w:type="default" r:id="rId19"/>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7CAF" w14:textId="77777777" w:rsidR="008A0C37" w:rsidRDefault="008A0C37" w:rsidP="00A3769D">
      <w:r>
        <w:separator/>
      </w:r>
    </w:p>
  </w:endnote>
  <w:endnote w:type="continuationSeparator" w:id="0">
    <w:p w14:paraId="7F34E78B" w14:textId="77777777" w:rsidR="008A0C37" w:rsidRDefault="008A0C37" w:rsidP="00A3769D">
      <w:r>
        <w:continuationSeparator/>
      </w:r>
    </w:p>
  </w:endnote>
  <w:endnote w:type="continuationNotice" w:id="1">
    <w:p w14:paraId="44EF7CE9" w14:textId="77777777" w:rsidR="008A0C37" w:rsidRDefault="008A0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Footer"/>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4A0B52" id="Conector recto 12" o:spid="_x0000_s1026" style="position:absolute;z-index:251658248;visibility:visible;mso-wrap-style:square;mso-wrap-distance-left:9pt;mso-wrap-distance-top:0;mso-wrap-distance-right:9pt;mso-wrap-distance-bottom:0;mso-position-horizontal:absolute;mso-position-horizontal-relative:text;mso-position-vertical:absolute;mso-position-vertical-relative:text" from="429.05pt,.5pt" to="429.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strokecolor="#00b0f0" strokeweight="1.5pt">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Footer"/>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2AEE7" id="Conector recto 37"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65pt,.5pt" to="425.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strokecolor="#00b0f0" strokeweight="1.5pt">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Footer"/>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6CBFF" id="Conector recto 162"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0.35pt,.1pt" to="650.3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strokecolor="#00b0f0" strokeweight="1.5pt">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65436" w14:textId="77777777" w:rsidR="008A0C37" w:rsidRDefault="008A0C37" w:rsidP="00A3769D">
      <w:r>
        <w:separator/>
      </w:r>
    </w:p>
  </w:footnote>
  <w:footnote w:type="continuationSeparator" w:id="0">
    <w:p w14:paraId="5938B4D6" w14:textId="77777777" w:rsidR="008A0C37" w:rsidRDefault="008A0C37" w:rsidP="00A3769D">
      <w:r>
        <w:continuationSeparator/>
      </w:r>
    </w:p>
  </w:footnote>
  <w:footnote w:type="continuationNotice" w:id="1">
    <w:p w14:paraId="5FED28B1" w14:textId="77777777" w:rsidR="008A0C37" w:rsidRDefault="008A0C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Header"/>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1378201410" name="Imagen 13782014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Header"/>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2024937260" name="Imagen 202493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1158421475" name="Imagen 115842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1849906809" name="Imagen 184990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Header"/>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780682453" name="Imagen 78068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Header"/>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Header"/>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9D2E8F58"/>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8"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2"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4"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4"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6"/>
  </w:num>
  <w:num w:numId="3" w16cid:durableId="621763403">
    <w:abstractNumId w:val="25"/>
  </w:num>
  <w:num w:numId="4" w16cid:durableId="190343336">
    <w:abstractNumId w:val="23"/>
  </w:num>
  <w:num w:numId="5" w16cid:durableId="416681337">
    <w:abstractNumId w:val="22"/>
  </w:num>
  <w:num w:numId="6" w16cid:durableId="1306396139">
    <w:abstractNumId w:val="40"/>
  </w:num>
  <w:num w:numId="7" w16cid:durableId="1680813303">
    <w:abstractNumId w:val="4"/>
  </w:num>
  <w:num w:numId="8" w16cid:durableId="315305306">
    <w:abstractNumId w:val="12"/>
  </w:num>
  <w:num w:numId="9" w16cid:durableId="220362348">
    <w:abstractNumId w:val="11"/>
  </w:num>
  <w:num w:numId="10" w16cid:durableId="1886719927">
    <w:abstractNumId w:val="9"/>
  </w:num>
  <w:num w:numId="11" w16cid:durableId="2000421332">
    <w:abstractNumId w:val="15"/>
  </w:num>
  <w:num w:numId="12" w16cid:durableId="1271543427">
    <w:abstractNumId w:val="31"/>
  </w:num>
  <w:num w:numId="13" w16cid:durableId="306670373">
    <w:abstractNumId w:val="29"/>
  </w:num>
  <w:num w:numId="14" w16cid:durableId="206721587">
    <w:abstractNumId w:val="39"/>
  </w:num>
  <w:num w:numId="15" w16cid:durableId="1687707594">
    <w:abstractNumId w:val="28"/>
  </w:num>
  <w:num w:numId="16" w16cid:durableId="1528789058">
    <w:abstractNumId w:val="1"/>
  </w:num>
  <w:num w:numId="17" w16cid:durableId="177472920">
    <w:abstractNumId w:val="35"/>
  </w:num>
  <w:num w:numId="18" w16cid:durableId="2054840425">
    <w:abstractNumId w:val="8"/>
  </w:num>
  <w:num w:numId="19" w16cid:durableId="696807277">
    <w:abstractNumId w:val="14"/>
  </w:num>
  <w:num w:numId="20" w16cid:durableId="2105026147">
    <w:abstractNumId w:val="16"/>
  </w:num>
  <w:num w:numId="21" w16cid:durableId="1496532488">
    <w:abstractNumId w:val="10"/>
  </w:num>
  <w:num w:numId="22" w16cid:durableId="960185368">
    <w:abstractNumId w:val="33"/>
  </w:num>
  <w:num w:numId="23" w16cid:durableId="1079641128">
    <w:abstractNumId w:val="30"/>
  </w:num>
  <w:num w:numId="24" w16cid:durableId="1059592472">
    <w:abstractNumId w:val="37"/>
  </w:num>
  <w:num w:numId="25" w16cid:durableId="2109767268">
    <w:abstractNumId w:val="3"/>
  </w:num>
  <w:num w:numId="26" w16cid:durableId="871726895">
    <w:abstractNumId w:val="36"/>
  </w:num>
  <w:num w:numId="27" w16cid:durableId="2115397333">
    <w:abstractNumId w:val="34"/>
  </w:num>
  <w:num w:numId="28" w16cid:durableId="953289575">
    <w:abstractNumId w:val="7"/>
  </w:num>
  <w:num w:numId="29" w16cid:durableId="885484976">
    <w:abstractNumId w:val="32"/>
  </w:num>
  <w:num w:numId="30" w16cid:durableId="372195787">
    <w:abstractNumId w:val="2"/>
  </w:num>
  <w:num w:numId="31" w16cid:durableId="1245528358">
    <w:abstractNumId w:val="41"/>
  </w:num>
  <w:num w:numId="32" w16cid:durableId="449323452">
    <w:abstractNumId w:val="6"/>
  </w:num>
  <w:num w:numId="33" w16cid:durableId="726074638">
    <w:abstractNumId w:val="18"/>
  </w:num>
  <w:num w:numId="34" w16cid:durableId="2075661424">
    <w:abstractNumId w:val="42"/>
  </w:num>
  <w:num w:numId="35" w16cid:durableId="1159081591">
    <w:abstractNumId w:val="24"/>
  </w:num>
  <w:num w:numId="36" w16cid:durableId="1502162240">
    <w:abstractNumId w:val="19"/>
  </w:num>
  <w:num w:numId="37" w16cid:durableId="563180406">
    <w:abstractNumId w:val="13"/>
  </w:num>
  <w:num w:numId="38" w16cid:durableId="9307424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1"/>
  </w:num>
  <w:num w:numId="40" w16cid:durableId="836923464">
    <w:abstractNumId w:val="20"/>
  </w:num>
  <w:num w:numId="41" w16cid:durableId="1803621516">
    <w:abstractNumId w:val="38"/>
  </w:num>
  <w:num w:numId="42" w16cid:durableId="1532298783">
    <w:abstractNumId w:val="5"/>
  </w:num>
  <w:num w:numId="43" w16cid:durableId="724989735">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966B3"/>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120BB"/>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68AA"/>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1A03"/>
    <w:rsid w:val="00806E53"/>
    <w:rsid w:val="00812EB6"/>
    <w:rsid w:val="0081340C"/>
    <w:rsid w:val="0081546A"/>
    <w:rsid w:val="00820B49"/>
    <w:rsid w:val="00821C9B"/>
    <w:rsid w:val="00822193"/>
    <w:rsid w:val="00823C30"/>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0C37"/>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1A29"/>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3F89"/>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9735D"/>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D7137"/>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942B4"/>
    <w:rsid w:val="00FA6A17"/>
    <w:rsid w:val="00FA6C02"/>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16EBE19A-52EF-4FC4-B64D-6E722CAF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Heading1">
    <w:name w:val="heading 1"/>
    <w:next w:val="Normal"/>
    <w:link w:val="Heading1Ch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Heading2">
    <w:name w:val="heading 2"/>
    <w:basedOn w:val="Normal"/>
    <w:next w:val="Normal"/>
    <w:link w:val="Heading2Ch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Heading3">
    <w:name w:val="heading 3"/>
    <w:basedOn w:val="Normal"/>
    <w:next w:val="Normal"/>
    <w:link w:val="Heading3Ch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Heading4">
    <w:name w:val="heading 4"/>
    <w:basedOn w:val="Normal"/>
    <w:next w:val="Normal"/>
    <w:link w:val="Heading4Ch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Heading5">
    <w:name w:val="heading 5"/>
    <w:basedOn w:val="Normal"/>
    <w:next w:val="Normal"/>
    <w:link w:val="Heading5Ch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B32C03"/>
    <w:rPr>
      <w:rFonts w:ascii="Segoe UI" w:hAnsi="Segoe UI" w:cs="Segoe UI"/>
      <w:sz w:val="18"/>
      <w:szCs w:val="18"/>
    </w:rPr>
  </w:style>
  <w:style w:type="character" w:customStyle="1" w:styleId="BalloonTextChar">
    <w:name w:val="Balloon Text Char"/>
    <w:basedOn w:val="DefaultParagraphFont"/>
    <w:link w:val="BalloonText"/>
    <w:uiPriority w:val="99"/>
    <w:rsid w:val="00B32C03"/>
    <w:rPr>
      <w:rFonts w:ascii="Segoe UI" w:hAnsi="Segoe UI" w:cs="Segoe UI"/>
      <w:sz w:val="18"/>
      <w:szCs w:val="18"/>
    </w:rPr>
  </w:style>
  <w:style w:type="character" w:styleId="Hyperlink">
    <w:name w:val="Hyperlink"/>
    <w:basedOn w:val="DefaultParagraphFont"/>
    <w:uiPriority w:val="99"/>
    <w:rsid w:val="00664D22"/>
    <w:rPr>
      <w:color w:val="0563C1" w:themeColor="hyperlink"/>
      <w:u w:val="single"/>
    </w:rPr>
  </w:style>
  <w:style w:type="paragraph" w:styleId="TOC2">
    <w:name w:val="toc 2"/>
    <w:basedOn w:val="Normal"/>
    <w:next w:val="Normal"/>
    <w:autoRedefine/>
    <w:uiPriority w:val="39"/>
    <w:rsid w:val="00574B29"/>
    <w:pPr>
      <w:ind w:left="220"/>
    </w:pPr>
    <w:rPr>
      <w:rFonts w:cstheme="minorHAnsi"/>
      <w:smallCaps/>
      <w:sz w:val="20"/>
      <w:szCs w:val="20"/>
    </w:rPr>
  </w:style>
  <w:style w:type="paragraph" w:styleId="TOC1">
    <w:name w:val="toc 1"/>
    <w:basedOn w:val="Normal"/>
    <w:next w:val="Normal"/>
    <w:link w:val="TOC1Ch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Index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DefaultParagraphFont"/>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OC1Char">
    <w:name w:val="TOC 1 Char"/>
    <w:basedOn w:val="DefaultParagraphFont"/>
    <w:link w:val="TOC1"/>
    <w:uiPriority w:val="39"/>
    <w:rsid w:val="004C58C5"/>
    <w:rPr>
      <w:rFonts w:cstheme="minorHAnsi"/>
      <w:b/>
      <w:bCs/>
      <w:caps/>
      <w:sz w:val="20"/>
      <w:szCs w:val="20"/>
    </w:rPr>
  </w:style>
  <w:style w:type="character" w:customStyle="1" w:styleId="IndicetextolistadoCar">
    <w:name w:val="Indice texto listado Car"/>
    <w:basedOn w:val="TOC1Ch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Header">
    <w:name w:val="header"/>
    <w:basedOn w:val="Normal"/>
    <w:link w:val="HeaderCh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HeaderChar">
    <w:name w:val="Header Char"/>
    <w:basedOn w:val="DefaultParagraphFont"/>
    <w:link w:val="Header"/>
    <w:uiPriority w:val="99"/>
    <w:rsid w:val="00A3769D"/>
  </w:style>
  <w:style w:type="paragraph" w:styleId="Footer">
    <w:name w:val="footer"/>
    <w:basedOn w:val="Normal"/>
    <w:link w:val="FooterChar"/>
    <w:uiPriority w:val="99"/>
    <w:unhideWhenUsed/>
    <w:rsid w:val="00A3769D"/>
    <w:pPr>
      <w:tabs>
        <w:tab w:val="center" w:pos="4419"/>
        <w:tab w:val="right" w:pos="8838"/>
      </w:tabs>
    </w:pPr>
  </w:style>
  <w:style w:type="character" w:customStyle="1" w:styleId="FooterChar">
    <w:name w:val="Footer Char"/>
    <w:basedOn w:val="DefaultParagraphFont"/>
    <w:link w:val="Footer"/>
    <w:uiPriority w:val="99"/>
    <w:rsid w:val="00A3769D"/>
  </w:style>
  <w:style w:type="paragraph" w:customStyle="1" w:styleId="numeropagina">
    <w:name w:val="numero pagina"/>
    <w:basedOn w:val="Footer"/>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FooterCh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Heading1Char">
    <w:name w:val="Heading 1 Char"/>
    <w:basedOn w:val="DefaultParagraphFont"/>
    <w:link w:val="Heading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OCHeading">
    <w:name w:val="TOC Heading"/>
    <w:basedOn w:val="Heading1"/>
    <w:next w:val="Normal"/>
    <w:uiPriority w:val="39"/>
    <w:unhideWhenUsed/>
    <w:qFormat/>
    <w:rsid w:val="00BD3DBB"/>
    <w:pPr>
      <w:outlineLvl w:val="9"/>
    </w:pPr>
  </w:style>
  <w:style w:type="paragraph" w:styleId="TO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OC4">
    <w:name w:val="toc 4"/>
    <w:basedOn w:val="Normal"/>
    <w:next w:val="Normal"/>
    <w:autoRedefine/>
    <w:uiPriority w:val="39"/>
    <w:unhideWhenUsed/>
    <w:rsid w:val="005B70AF"/>
    <w:pPr>
      <w:ind w:left="660"/>
    </w:pPr>
    <w:rPr>
      <w:rFonts w:cstheme="minorHAnsi"/>
      <w:sz w:val="18"/>
      <w:szCs w:val="18"/>
    </w:rPr>
  </w:style>
  <w:style w:type="paragraph" w:styleId="TOC5">
    <w:name w:val="toc 5"/>
    <w:basedOn w:val="Normal"/>
    <w:next w:val="Normal"/>
    <w:autoRedefine/>
    <w:uiPriority w:val="39"/>
    <w:unhideWhenUsed/>
    <w:rsid w:val="005B70AF"/>
    <w:pPr>
      <w:ind w:left="880"/>
    </w:pPr>
    <w:rPr>
      <w:rFonts w:cstheme="minorHAnsi"/>
      <w:sz w:val="18"/>
      <w:szCs w:val="18"/>
    </w:rPr>
  </w:style>
  <w:style w:type="paragraph" w:styleId="TOC6">
    <w:name w:val="toc 6"/>
    <w:basedOn w:val="Normal"/>
    <w:next w:val="Normal"/>
    <w:autoRedefine/>
    <w:uiPriority w:val="39"/>
    <w:unhideWhenUsed/>
    <w:rsid w:val="00D04399"/>
    <w:pPr>
      <w:ind w:left="1100"/>
    </w:pPr>
    <w:rPr>
      <w:rFonts w:cstheme="minorHAnsi"/>
      <w:sz w:val="18"/>
      <w:szCs w:val="18"/>
    </w:rPr>
  </w:style>
  <w:style w:type="paragraph" w:styleId="TOC7">
    <w:name w:val="toc 7"/>
    <w:basedOn w:val="Normal"/>
    <w:next w:val="Normal"/>
    <w:autoRedefine/>
    <w:uiPriority w:val="39"/>
    <w:unhideWhenUsed/>
    <w:rsid w:val="00D04399"/>
    <w:pPr>
      <w:ind w:left="1320"/>
    </w:pPr>
    <w:rPr>
      <w:rFonts w:cstheme="minorHAnsi"/>
      <w:sz w:val="18"/>
      <w:szCs w:val="18"/>
    </w:rPr>
  </w:style>
  <w:style w:type="paragraph" w:styleId="TOC8">
    <w:name w:val="toc 8"/>
    <w:basedOn w:val="Normal"/>
    <w:next w:val="Normal"/>
    <w:autoRedefine/>
    <w:uiPriority w:val="39"/>
    <w:unhideWhenUsed/>
    <w:rsid w:val="00D04399"/>
    <w:pPr>
      <w:ind w:left="1540"/>
    </w:pPr>
    <w:rPr>
      <w:rFonts w:cstheme="minorHAnsi"/>
      <w:sz w:val="18"/>
      <w:szCs w:val="18"/>
    </w:rPr>
  </w:style>
  <w:style w:type="paragraph" w:styleId="TO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Heading2Char">
    <w:name w:val="Heading 2 Char"/>
    <w:basedOn w:val="DefaultParagraphFont"/>
    <w:link w:val="Heading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Heading3Char">
    <w:name w:val="Heading 3 Char"/>
    <w:basedOn w:val="DefaultParagraphFont"/>
    <w:link w:val="Heading3"/>
    <w:uiPriority w:val="9"/>
    <w:rsid w:val="00727082"/>
    <w:rPr>
      <w:rFonts w:asciiTheme="majorHAnsi" w:eastAsiaTheme="majorEastAsia" w:hAnsiTheme="majorHAnsi" w:cstheme="majorBidi"/>
      <w:b/>
      <w:color w:val="2E74B5" w:themeColor="accent1" w:themeShade="BF"/>
      <w:sz w:val="24"/>
      <w:szCs w:val="24"/>
    </w:rPr>
  </w:style>
  <w:style w:type="character" w:customStyle="1" w:styleId="Heading4Char">
    <w:name w:val="Heading 4 Char"/>
    <w:basedOn w:val="DefaultParagraphFont"/>
    <w:link w:val="Heading4"/>
    <w:uiPriority w:val="9"/>
    <w:rsid w:val="00266F35"/>
    <w:rPr>
      <w:rFonts w:asciiTheme="majorHAnsi" w:eastAsiaTheme="majorEastAsia" w:hAnsiTheme="majorHAnsi" w:cstheme="majorBidi"/>
      <w:b/>
      <w:iCs/>
      <w:color w:val="538135" w:themeColor="accent6" w:themeShade="BF"/>
      <w:sz w:val="28"/>
    </w:rPr>
  </w:style>
  <w:style w:type="character" w:customStyle="1" w:styleId="Heading5Char">
    <w:name w:val="Heading 5 Char"/>
    <w:basedOn w:val="DefaultParagraphFont"/>
    <w:link w:val="Heading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DefaultParagraphFont"/>
    <w:link w:val="titulotablas"/>
    <w:rsid w:val="00310AD3"/>
    <w:rPr>
      <w:rFonts w:asciiTheme="majorHAnsi" w:hAnsiTheme="majorHAnsi"/>
      <w:b/>
      <w:color w:val="FFFFFF" w:themeColor="background1"/>
      <w:sz w:val="28"/>
    </w:rPr>
  </w:style>
  <w:style w:type="character" w:customStyle="1" w:styleId="textotablaCar">
    <w:name w:val="texto tabla Car"/>
    <w:basedOn w:val="DefaultParagraphFont"/>
    <w:link w:val="textotabla"/>
    <w:rsid w:val="00ED6AC9"/>
    <w:rPr>
      <w:rFonts w:asciiTheme="majorHAnsi" w:hAnsiTheme="majorHAnsi"/>
      <w:color w:val="222A35" w:themeColor="text2" w:themeShade="80"/>
    </w:rPr>
  </w:style>
  <w:style w:type="character" w:styleId="IntenseEmphasis">
    <w:name w:val="Intense Emphasis"/>
    <w:basedOn w:val="DefaultParagraphFont"/>
    <w:uiPriority w:val="21"/>
    <w:qFormat/>
    <w:rsid w:val="00F20F45"/>
    <w:rPr>
      <w:i/>
      <w:iCs/>
      <w:color w:val="595959" w:themeColor="text1" w:themeTint="A6"/>
    </w:rPr>
  </w:style>
  <w:style w:type="paragraph" w:styleId="ListParagraph">
    <w:name w:val="List Paragraph"/>
    <w:basedOn w:val="Normal"/>
    <w:link w:val="ListParagraphChar"/>
    <w:uiPriority w:val="34"/>
    <w:qFormat/>
    <w:rsid w:val="008E79F6"/>
    <w:pPr>
      <w:spacing w:after="200" w:line="360" w:lineRule="auto"/>
      <w:ind w:left="720"/>
      <w:contextualSpacing/>
      <w:jc w:val="both"/>
    </w:pPr>
    <w:rPr>
      <w:rFonts w:eastAsiaTheme="minorEastAsia"/>
      <w:lang w:eastAsia="es-CL"/>
    </w:rPr>
  </w:style>
  <w:style w:type="paragraph" w:styleId="FootnoteText">
    <w:name w:val="footnote text"/>
    <w:basedOn w:val="Normal"/>
    <w:link w:val="FootnoteTextChar"/>
    <w:uiPriority w:val="99"/>
    <w:rsid w:val="00EC6696"/>
    <w:rPr>
      <w:rFonts w:ascii="Times New Roman" w:eastAsia="Times New Roman" w:hAnsi="Times New Roman" w:cs="Times New Roman"/>
      <w:sz w:val="20"/>
      <w:szCs w:val="20"/>
      <w:lang w:val="es-ES" w:eastAsia="es-ES"/>
    </w:rPr>
  </w:style>
  <w:style w:type="character" w:customStyle="1" w:styleId="FootnoteTextChar">
    <w:name w:val="Footnote Text Char"/>
    <w:basedOn w:val="DefaultParagraphFont"/>
    <w:link w:val="FootnoteText"/>
    <w:uiPriority w:val="99"/>
    <w:rsid w:val="00EC6696"/>
    <w:rPr>
      <w:rFonts w:ascii="Times New Roman" w:eastAsia="Times New Roman" w:hAnsi="Times New Roman" w:cs="Times New Roman"/>
      <w:sz w:val="20"/>
      <w:szCs w:val="20"/>
      <w:lang w:val="es-ES" w:eastAsia="es-ES"/>
    </w:rPr>
  </w:style>
  <w:style w:type="character" w:styleId="FootnoteReference">
    <w:name w:val="footnote reference"/>
    <w:uiPriority w:val="99"/>
    <w:rsid w:val="00EC6696"/>
    <w:rPr>
      <w:vertAlign w:val="superscript"/>
    </w:rPr>
  </w:style>
  <w:style w:type="character" w:styleId="CommentReference">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CommentText">
    <w:name w:val="annotation text"/>
    <w:basedOn w:val="Normal"/>
    <w:link w:val="CommentTextChar"/>
    <w:uiPriority w:val="99"/>
    <w:rsid w:val="007F47EC"/>
    <w:rPr>
      <w:rFonts w:ascii="Times New Roman" w:eastAsia="Times New Roman" w:hAnsi="Times New Roman" w:cs="Times New Roman"/>
      <w:sz w:val="20"/>
      <w:szCs w:val="20"/>
      <w:lang w:val="es-ES" w:eastAsia="es-ES"/>
    </w:rPr>
  </w:style>
  <w:style w:type="character" w:customStyle="1" w:styleId="CommentTextChar">
    <w:name w:val="Comment Text Char"/>
    <w:basedOn w:val="DefaultParagraphFont"/>
    <w:link w:val="CommentText"/>
    <w:uiPriority w:val="99"/>
    <w:rsid w:val="007F47EC"/>
    <w:rPr>
      <w:rFonts w:ascii="Times New Roman" w:eastAsia="Times New Roman" w:hAnsi="Times New Roman" w:cs="Times New Roman"/>
      <w:sz w:val="20"/>
      <w:szCs w:val="20"/>
      <w:lang w:val="es-ES" w:eastAsia="es-ES"/>
    </w:rPr>
  </w:style>
  <w:style w:type="paragraph" w:styleId="Revisio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BodyText">
    <w:name w:val="Body Text"/>
    <w:basedOn w:val="Normal"/>
    <w:link w:val="BodyTextChar"/>
    <w:rsid w:val="00CF5DD5"/>
    <w:rPr>
      <w:rFonts w:ascii="Times New Roman" w:eastAsia="Times New Roman" w:hAnsi="Times New Roman" w:cs="Times New Roman"/>
      <w:sz w:val="24"/>
      <w:szCs w:val="24"/>
      <w:lang w:val="es-ES" w:eastAsia="es-ES"/>
    </w:rPr>
  </w:style>
  <w:style w:type="character" w:customStyle="1" w:styleId="BodyTextChar">
    <w:name w:val="Body Text Char"/>
    <w:basedOn w:val="DefaultParagraphFont"/>
    <w:link w:val="BodyText"/>
    <w:rsid w:val="00CF5DD5"/>
    <w:rPr>
      <w:rFonts w:ascii="Times New Roman" w:eastAsia="Times New Roman" w:hAnsi="Times New Roman" w:cs="Times New Roman"/>
      <w:sz w:val="24"/>
      <w:szCs w:val="24"/>
      <w:lang w:val="es-ES" w:eastAsia="es-ES"/>
    </w:rPr>
  </w:style>
  <w:style w:type="character" w:styleId="Emphasis">
    <w:name w:val="Emphasis"/>
    <w:uiPriority w:val="20"/>
    <w:qFormat/>
    <w:rsid w:val="001F4F79"/>
    <w:rPr>
      <w:i/>
      <w:iCs/>
    </w:rPr>
  </w:style>
  <w:style w:type="character" w:styleId="Strong">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DefaultParagraphFont"/>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DefaultParagraphFont"/>
    <w:link w:val="Piedepagina"/>
    <w:rsid w:val="005F2641"/>
    <w:rPr>
      <w:rFonts w:ascii="Calibri Light" w:hAnsi="Calibri Light"/>
      <w:sz w:val="18"/>
    </w:rPr>
  </w:style>
  <w:style w:type="paragraph" w:customStyle="1" w:styleId="Ttulo3SI">
    <w:name w:val="Título 3SI"/>
    <w:basedOn w:val="Heading3"/>
    <w:qFormat/>
    <w:rsid w:val="007F50CA"/>
    <w:pPr>
      <w:spacing w:before="280" w:after="240"/>
    </w:pPr>
  </w:style>
  <w:style w:type="character" w:styleId="SubtleEmphasis">
    <w:name w:val="Subtle Emphasis"/>
    <w:basedOn w:val="DefaultParagraphFont"/>
    <w:uiPriority w:val="19"/>
    <w:qFormat/>
    <w:rsid w:val="00BA066B"/>
    <w:rPr>
      <w:rFonts w:asciiTheme="minorHAnsi" w:hAnsiTheme="minorHAnsi"/>
      <w:i/>
      <w:iCs/>
      <w:color w:val="FFFFFF" w:themeColor="background1"/>
    </w:rPr>
  </w:style>
  <w:style w:type="paragraph" w:styleId="Index1">
    <w:name w:val="index 1"/>
    <w:basedOn w:val="Normal"/>
    <w:next w:val="Normal"/>
    <w:autoRedefine/>
    <w:uiPriority w:val="99"/>
    <w:unhideWhenUsed/>
    <w:rsid w:val="00CA415F"/>
    <w:pPr>
      <w:tabs>
        <w:tab w:val="right" w:leader="dot" w:pos="8828"/>
      </w:tabs>
      <w:ind w:left="221" w:hanging="221"/>
    </w:pPr>
  </w:style>
  <w:style w:type="paragraph" w:styleId="NoSpacing">
    <w:name w:val="No Spacing"/>
    <w:uiPriority w:val="1"/>
    <w:qFormat/>
    <w:rsid w:val="00CA415F"/>
  </w:style>
  <w:style w:type="table" w:customStyle="1" w:styleId="Tabladecuadrcula4-nfasis11">
    <w:name w:val="Tabla de cuadrícula 4 - Énfasis 11"/>
    <w:basedOn w:val="Table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ListParagraphChar">
    <w:name w:val="List Paragraph Char"/>
    <w:link w:val="ListParagraph"/>
    <w:uiPriority w:val="34"/>
    <w:locked/>
    <w:rsid w:val="000B52A0"/>
    <w:rPr>
      <w:rFonts w:eastAsiaTheme="minorEastAsia"/>
      <w:lang w:eastAsia="es-CL"/>
    </w:rPr>
  </w:style>
  <w:style w:type="character" w:customStyle="1" w:styleId="Mencinsinresolver1">
    <w:name w:val="Mención sin resolver1"/>
    <w:basedOn w:val="DefaultParagraphFont"/>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406A5B"/>
  </w:style>
  <w:style w:type="character" w:customStyle="1" w:styleId="eop">
    <w:name w:val="eop"/>
    <w:basedOn w:val="DefaultParagraphFont"/>
    <w:rsid w:val="00406A5B"/>
  </w:style>
  <w:style w:type="character" w:customStyle="1" w:styleId="superscript">
    <w:name w:val="superscript"/>
    <w:basedOn w:val="DefaultParagraphFont"/>
    <w:rsid w:val="00406A5B"/>
  </w:style>
  <w:style w:type="paragraph" w:styleId="CommentSubject">
    <w:name w:val="annotation subject"/>
    <w:basedOn w:val="CommentText"/>
    <w:next w:val="CommentText"/>
    <w:link w:val="CommentSubjectChar"/>
    <w:uiPriority w:val="99"/>
    <w:semiHidden/>
    <w:unhideWhenUsed/>
    <w:rsid w:val="006B5AC6"/>
    <w:rPr>
      <w:rFonts w:asciiTheme="minorHAnsi" w:eastAsiaTheme="minorHAnsi" w:hAnsiTheme="minorHAnsi" w:cstheme="minorBidi"/>
      <w:b/>
      <w:bCs/>
      <w:lang w:val="es-CL" w:eastAsia="en-US"/>
    </w:rPr>
  </w:style>
  <w:style w:type="character" w:customStyle="1" w:styleId="CommentSubjectChar">
    <w:name w:val="Comment Subject Char"/>
    <w:basedOn w:val="CommentTextChar"/>
    <w:link w:val="CommentSubject"/>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DefaultParagraphFont"/>
    <w:rsid w:val="00697479"/>
  </w:style>
  <w:style w:type="table" w:styleId="GridTable1Light-Accent1">
    <w:name w:val="Grid Table 1 Light Accent 1"/>
    <w:basedOn w:val="Table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KA3ROsZDQYM&amp;list=PL3JWMPVPjXvrXPXHEDTiiR3-mpBZKR13D&amp;index=11"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ezKKwgZbf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3.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2497</TotalTime>
  <Pages>7</Pages>
  <Words>1195</Words>
  <Characters>6575</Characters>
  <Application>Microsoft Office Word</Application>
  <DocSecurity>0</DocSecurity>
  <Lines>54</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1</cp:revision>
  <cp:lastPrinted>2022-01-26T01:44:00Z</cp:lastPrinted>
  <dcterms:created xsi:type="dcterms:W3CDTF">2025-08-30T04:24:00Z</dcterms:created>
  <dcterms:modified xsi:type="dcterms:W3CDTF">2025-09-15T00:03:00Z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