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050C" w:rsidRDefault="0073050C" w:rsidP="000E2211">
      <w:pPr>
        <w:spacing w:line="480" w:lineRule="auto"/>
        <w:jc w:val="right"/>
        <w:rPr>
          <w:rFonts w:ascii="Times New Roman" w:hAnsi="Times New Roman" w:cs="Times New Roman"/>
          <w:sz w:val="24"/>
          <w:szCs w:val="24"/>
        </w:rPr>
      </w:pPr>
      <w:r>
        <w:rPr>
          <w:rFonts w:ascii="Times New Roman" w:hAnsi="Times New Roman" w:cs="Times New Roman"/>
          <w:sz w:val="24"/>
          <w:szCs w:val="24"/>
        </w:rPr>
        <w:t xml:space="preserve">Annotations to Reference Genome of </w:t>
      </w:r>
      <w:proofErr w:type="spellStart"/>
      <w:r>
        <w:rPr>
          <w:rFonts w:ascii="Times New Roman" w:hAnsi="Times New Roman" w:cs="Times New Roman"/>
          <w:sz w:val="24"/>
          <w:szCs w:val="24"/>
        </w:rPr>
        <w:t>Quercus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Lobata</w:t>
      </w:r>
      <w:proofErr w:type="spellEnd"/>
    </w:p>
    <w:p w:rsidR="00B16540" w:rsidRDefault="00B16540" w:rsidP="0073050C">
      <w:pPr>
        <w:spacing w:line="480" w:lineRule="auto"/>
        <w:jc w:val="right"/>
        <w:rPr>
          <w:rFonts w:ascii="Times New Roman" w:hAnsi="Times New Roman" w:cs="Times New Roman"/>
          <w:sz w:val="24"/>
          <w:szCs w:val="24"/>
        </w:rPr>
      </w:pPr>
      <w:commentRangeStart w:id="0"/>
      <w:proofErr w:type="spellStart"/>
      <w:r>
        <w:rPr>
          <w:rFonts w:ascii="Times New Roman" w:hAnsi="Times New Roman" w:cs="Times New Roman"/>
          <w:sz w:val="24"/>
          <w:szCs w:val="24"/>
        </w:rPr>
        <w:t>Tanveer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Salim</w:t>
      </w:r>
      <w:commentRangeEnd w:id="0"/>
      <w:proofErr w:type="spellEnd"/>
      <w:r w:rsidR="00154691">
        <w:rPr>
          <w:rStyle w:val="CommentReference"/>
        </w:rPr>
        <w:commentReference w:id="0"/>
      </w:r>
    </w:p>
    <w:p w:rsidR="0059211F" w:rsidRDefault="0059211F" w:rsidP="002E4E7F">
      <w:pPr>
        <w:spacing w:line="480" w:lineRule="auto"/>
        <w:jc w:val="right"/>
        <w:rPr>
          <w:rFonts w:ascii="Times New Roman" w:hAnsi="Times New Roman" w:cs="Times New Roman"/>
          <w:sz w:val="24"/>
          <w:szCs w:val="24"/>
        </w:rPr>
      </w:pPr>
      <w:r>
        <w:rPr>
          <w:rFonts w:ascii="Times New Roman" w:hAnsi="Times New Roman" w:cs="Times New Roman"/>
          <w:sz w:val="24"/>
          <w:szCs w:val="24"/>
        </w:rPr>
        <w:t>MCDB 187AL</w:t>
      </w:r>
    </w:p>
    <w:p w:rsidR="0059211F" w:rsidRDefault="0059211F" w:rsidP="002E4E7F">
      <w:pPr>
        <w:spacing w:line="480" w:lineRule="auto"/>
        <w:jc w:val="right"/>
        <w:rPr>
          <w:rFonts w:ascii="Times New Roman" w:hAnsi="Times New Roman" w:cs="Times New Roman"/>
          <w:sz w:val="24"/>
          <w:szCs w:val="24"/>
        </w:rPr>
      </w:pPr>
      <w:r>
        <w:rPr>
          <w:rFonts w:ascii="Times New Roman" w:hAnsi="Times New Roman" w:cs="Times New Roman"/>
          <w:sz w:val="24"/>
          <w:szCs w:val="24"/>
        </w:rPr>
        <w:t>April 19, 2018</w:t>
      </w:r>
    </w:p>
    <w:p w:rsidR="0073050C" w:rsidRDefault="0073050C" w:rsidP="0073050C">
      <w:pPr>
        <w:spacing w:line="480" w:lineRule="auto"/>
        <w:rPr>
          <w:rFonts w:ascii="Times New Roman" w:hAnsi="Times New Roman" w:cs="Times New Roman"/>
          <w:sz w:val="24"/>
          <w:szCs w:val="24"/>
        </w:rPr>
      </w:pPr>
      <w:r>
        <w:rPr>
          <w:rFonts w:ascii="Times New Roman" w:hAnsi="Times New Roman" w:cs="Times New Roman"/>
          <w:sz w:val="24"/>
          <w:szCs w:val="24"/>
        </w:rPr>
        <w:t>Abstract</w:t>
      </w:r>
    </w:p>
    <w:p w:rsidR="0073050C" w:rsidRPr="0087517B" w:rsidRDefault="0073050C" w:rsidP="0073050C">
      <w:pPr>
        <w:spacing w:line="480" w:lineRule="auto"/>
        <w:rPr>
          <w:rFonts w:ascii="Times New Roman" w:hAnsi="Times New Roman" w:cs="Times New Roman"/>
          <w:sz w:val="24"/>
          <w:szCs w:val="24"/>
        </w:rPr>
      </w:pPr>
      <w:r w:rsidRPr="0087517B">
        <w:rPr>
          <w:rFonts w:ascii="Times New Roman" w:hAnsi="Times New Roman" w:cs="Times New Roman"/>
          <w:sz w:val="24"/>
          <w:szCs w:val="24"/>
        </w:rPr>
        <w:t xml:space="preserve">Oak ecosystems are vital to the health of ecosystems, serve as a valuable commodity in the hardwood industry. But as climates change due to industrialization, this may disrupt the oak ecosystem. To account for this, the Apollo genome-editing software was used to construct gene models from the reference genome of oak tree species in search of genes that allow the tree to adapt to climate change. Five constructed gene models were made. The peptide sequences were derived from the gene models, pasted to NCBI Protein Blast, and at least six extra peptide homologous sequences were found. The peptide sequences of the gene model, together with the homologous sequences were uploaded to </w:t>
      </w:r>
      <w:proofErr w:type="spellStart"/>
      <w:r w:rsidRPr="0087517B">
        <w:rPr>
          <w:rFonts w:ascii="Times New Roman" w:hAnsi="Times New Roman" w:cs="Times New Roman"/>
          <w:sz w:val="24"/>
          <w:szCs w:val="24"/>
        </w:rPr>
        <w:t>Clustal</w:t>
      </w:r>
      <w:proofErr w:type="spellEnd"/>
      <w:r w:rsidRPr="0087517B">
        <w:rPr>
          <w:rFonts w:ascii="Times New Roman" w:hAnsi="Times New Roman" w:cs="Times New Roman"/>
          <w:sz w:val="24"/>
          <w:szCs w:val="24"/>
        </w:rPr>
        <w:t xml:space="preserve"> Omega to construct a Multiple Sequence Alignment and </w:t>
      </w:r>
      <w:proofErr w:type="spellStart"/>
      <w:r w:rsidRPr="0087517B">
        <w:rPr>
          <w:rFonts w:ascii="Times New Roman" w:hAnsi="Times New Roman" w:cs="Times New Roman"/>
          <w:sz w:val="24"/>
          <w:szCs w:val="24"/>
        </w:rPr>
        <w:t>Phylogenetic</w:t>
      </w:r>
      <w:proofErr w:type="spellEnd"/>
      <w:r w:rsidRPr="0087517B">
        <w:rPr>
          <w:rFonts w:ascii="Times New Roman" w:hAnsi="Times New Roman" w:cs="Times New Roman"/>
          <w:sz w:val="24"/>
          <w:szCs w:val="24"/>
        </w:rPr>
        <w:t xml:space="preserve"> Tree, were both constructed to check the degree of sequence conservation between the homologous sequences found in BLAST versus the sequence of the Apollo gene model. Since all five peptide sequences derived from the gene model had excellent conservation with their homologous counterparts, this indicated a strong likelihood that the gene models were constructed correctly. Secondly, the peptide sequences of the constructed gene models were pasted to SWISS and </w:t>
      </w:r>
      <w:proofErr w:type="spellStart"/>
      <w:r w:rsidRPr="0087517B">
        <w:rPr>
          <w:rFonts w:ascii="Times New Roman" w:hAnsi="Times New Roman" w:cs="Times New Roman"/>
          <w:sz w:val="24"/>
          <w:szCs w:val="24"/>
        </w:rPr>
        <w:t>InterProScan</w:t>
      </w:r>
      <w:proofErr w:type="spellEnd"/>
      <w:r w:rsidRPr="0087517B">
        <w:rPr>
          <w:rFonts w:ascii="Times New Roman" w:hAnsi="Times New Roman" w:cs="Times New Roman"/>
          <w:sz w:val="24"/>
          <w:szCs w:val="24"/>
        </w:rPr>
        <w:t xml:space="preserve"> to make inferences on their functions. Peptide sequences derived from three of the gene models: a 1693, 1840, and finally a 322 amino acid peptide sequences were all found to be affiliated with protein binding using </w:t>
      </w:r>
      <w:proofErr w:type="spellStart"/>
      <w:r w:rsidRPr="0087517B">
        <w:rPr>
          <w:rFonts w:ascii="Times New Roman" w:hAnsi="Times New Roman" w:cs="Times New Roman"/>
          <w:sz w:val="24"/>
          <w:szCs w:val="24"/>
        </w:rPr>
        <w:t>InterProScan</w:t>
      </w:r>
      <w:proofErr w:type="spellEnd"/>
      <w:r w:rsidRPr="0087517B">
        <w:rPr>
          <w:rFonts w:ascii="Times New Roman" w:hAnsi="Times New Roman" w:cs="Times New Roman"/>
          <w:sz w:val="24"/>
          <w:szCs w:val="24"/>
        </w:rPr>
        <w:t xml:space="preserve">. A </w:t>
      </w:r>
      <w:r w:rsidRPr="0087517B">
        <w:rPr>
          <w:rFonts w:ascii="Times New Roman" w:hAnsi="Times New Roman" w:cs="Times New Roman"/>
          <w:sz w:val="24"/>
          <w:szCs w:val="24"/>
        </w:rPr>
        <w:lastRenderedPageBreak/>
        <w:t>protein with 402 residues was found to be affiliated with DNA and RNA binding. Lastly a 230 amino acid sequence was found to be affiliated with calcium ion binding.</w:t>
      </w:r>
    </w:p>
    <w:p w:rsidR="0073050C" w:rsidRDefault="0073050C" w:rsidP="002E4E7F">
      <w:pPr>
        <w:spacing w:line="480" w:lineRule="auto"/>
        <w:rPr>
          <w:ins w:id="1" w:author="tsalim001" w:date="2018-05-10T10:27:00Z"/>
          <w:rFonts w:ascii="Times New Roman" w:hAnsi="Times New Roman" w:cs="Times New Roman"/>
          <w:sz w:val="24"/>
          <w:szCs w:val="24"/>
        </w:rPr>
      </w:pPr>
      <w:r>
        <w:rPr>
          <w:rFonts w:ascii="Times New Roman" w:hAnsi="Times New Roman" w:cs="Times New Roman"/>
          <w:sz w:val="24"/>
          <w:szCs w:val="24"/>
        </w:rPr>
        <w:t>Background and Introduction</w:t>
      </w:r>
      <w:r w:rsidR="004B0BF1">
        <w:rPr>
          <w:rFonts w:ascii="Times New Roman" w:hAnsi="Times New Roman" w:cs="Times New Roman"/>
          <w:sz w:val="24"/>
          <w:szCs w:val="24"/>
        </w:rPr>
        <w:tab/>
      </w:r>
    </w:p>
    <w:p w:rsidR="00935C16" w:rsidRDefault="004B0BF1" w:rsidP="002E4E7F">
      <w:pPr>
        <w:spacing w:line="480" w:lineRule="auto"/>
        <w:rPr>
          <w:rFonts w:ascii="Times New Roman" w:hAnsi="Times New Roman" w:cs="Times New Roman"/>
          <w:sz w:val="24"/>
          <w:szCs w:val="24"/>
        </w:rPr>
      </w:pPr>
      <w:r>
        <w:rPr>
          <w:rFonts w:ascii="Times New Roman" w:hAnsi="Times New Roman" w:cs="Times New Roman"/>
          <w:sz w:val="24"/>
          <w:szCs w:val="24"/>
        </w:rPr>
        <w:t>Valley Oak (</w:t>
      </w:r>
      <w:proofErr w:type="spellStart"/>
      <w:r>
        <w:rPr>
          <w:rFonts w:ascii="Times New Roman" w:hAnsi="Times New Roman" w:cs="Times New Roman"/>
          <w:sz w:val="24"/>
          <w:szCs w:val="24"/>
        </w:rPr>
        <w:t>Quercus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lobata</w:t>
      </w:r>
      <w:proofErr w:type="spellEnd"/>
      <w:r>
        <w:rPr>
          <w:rFonts w:ascii="Times New Roman" w:hAnsi="Times New Roman" w:cs="Times New Roman"/>
          <w:sz w:val="24"/>
          <w:szCs w:val="24"/>
        </w:rPr>
        <w:t>) is an economically, ecologically, and culturally valuable res</w:t>
      </w:r>
      <w:r w:rsidR="00A06DC9">
        <w:rPr>
          <w:rFonts w:ascii="Times New Roman" w:hAnsi="Times New Roman" w:cs="Times New Roman"/>
          <w:sz w:val="24"/>
          <w:szCs w:val="24"/>
        </w:rPr>
        <w:t>ource</w:t>
      </w:r>
      <w:r w:rsidR="0020342A">
        <w:rPr>
          <w:rFonts w:ascii="Times New Roman" w:hAnsi="Times New Roman" w:cs="Times New Roman"/>
          <w:sz w:val="24"/>
          <w:szCs w:val="24"/>
        </w:rPr>
        <w:t xml:space="preserve"> (</w:t>
      </w:r>
      <w:proofErr w:type="spellStart"/>
      <w:r w:rsidR="0020342A">
        <w:rPr>
          <w:rFonts w:ascii="Times New Roman" w:hAnsi="Times New Roman" w:cs="Times New Roman"/>
          <w:sz w:val="24"/>
          <w:szCs w:val="24"/>
        </w:rPr>
        <w:t>Sork</w:t>
      </w:r>
      <w:proofErr w:type="spellEnd"/>
      <w:r w:rsidR="0020342A">
        <w:rPr>
          <w:rFonts w:ascii="Times New Roman" w:hAnsi="Times New Roman" w:cs="Times New Roman"/>
          <w:sz w:val="24"/>
          <w:szCs w:val="24"/>
        </w:rPr>
        <w:t xml:space="preserve"> et. al 2016)</w:t>
      </w:r>
      <w:r w:rsidR="00A06DC9">
        <w:rPr>
          <w:rFonts w:ascii="Times New Roman" w:hAnsi="Times New Roman" w:cs="Times New Roman"/>
          <w:sz w:val="24"/>
          <w:szCs w:val="24"/>
        </w:rPr>
        <w:t xml:space="preserve">. </w:t>
      </w:r>
      <w:r w:rsidR="0020342A">
        <w:rPr>
          <w:rFonts w:ascii="Times New Roman" w:hAnsi="Times New Roman" w:cs="Times New Roman"/>
          <w:sz w:val="24"/>
          <w:szCs w:val="24"/>
        </w:rPr>
        <w:t xml:space="preserve">Oak trees such as </w:t>
      </w:r>
      <w:r w:rsidR="00A83FEE">
        <w:rPr>
          <w:rFonts w:ascii="Times New Roman" w:hAnsi="Times New Roman" w:cs="Times New Roman"/>
          <w:sz w:val="24"/>
          <w:szCs w:val="24"/>
        </w:rPr>
        <w:t>V</w:t>
      </w:r>
      <w:r w:rsidR="0020342A">
        <w:rPr>
          <w:rFonts w:ascii="Times New Roman" w:hAnsi="Times New Roman" w:cs="Times New Roman"/>
          <w:sz w:val="24"/>
          <w:szCs w:val="24"/>
        </w:rPr>
        <w:t xml:space="preserve">alley </w:t>
      </w:r>
      <w:r w:rsidR="00A83FEE">
        <w:rPr>
          <w:rFonts w:ascii="Times New Roman" w:hAnsi="Times New Roman" w:cs="Times New Roman"/>
          <w:sz w:val="24"/>
          <w:szCs w:val="24"/>
        </w:rPr>
        <w:t>O</w:t>
      </w:r>
      <w:r w:rsidR="0020342A">
        <w:rPr>
          <w:rFonts w:ascii="Times New Roman" w:hAnsi="Times New Roman" w:cs="Times New Roman"/>
          <w:sz w:val="24"/>
          <w:szCs w:val="24"/>
        </w:rPr>
        <w:t xml:space="preserve">ak are used as inexpensive, renewable raw material for hardwood lumber </w:t>
      </w:r>
      <w:r w:rsidR="0020342A" w:rsidRPr="0020342A">
        <w:rPr>
          <w:rFonts w:ascii="Times New Roman" w:hAnsi="Times New Roman" w:cs="Times New Roman"/>
          <w:sz w:val="24"/>
          <w:szCs w:val="24"/>
        </w:rPr>
        <w:t>(</w:t>
      </w:r>
      <w:proofErr w:type="spellStart"/>
      <w:r w:rsidR="0020342A" w:rsidRPr="0020342A">
        <w:rPr>
          <w:rFonts w:ascii="Times New Roman" w:hAnsi="Times New Roman" w:cs="Times New Roman"/>
          <w:sz w:val="24"/>
          <w:szCs w:val="24"/>
        </w:rPr>
        <w:t>Luppold</w:t>
      </w:r>
      <w:proofErr w:type="spellEnd"/>
      <w:r w:rsidR="0020342A" w:rsidRPr="0020342A">
        <w:rPr>
          <w:rFonts w:ascii="Times New Roman" w:hAnsi="Times New Roman" w:cs="Times New Roman"/>
          <w:sz w:val="24"/>
          <w:szCs w:val="24"/>
        </w:rPr>
        <w:t xml:space="preserve"> and </w:t>
      </w:r>
      <w:proofErr w:type="spellStart"/>
      <w:r w:rsidR="0020342A" w:rsidRPr="0020342A">
        <w:rPr>
          <w:rFonts w:ascii="Times New Roman" w:hAnsi="Times New Roman" w:cs="Times New Roman"/>
          <w:sz w:val="24"/>
          <w:szCs w:val="24"/>
        </w:rPr>
        <w:t>Bumgardner</w:t>
      </w:r>
      <w:proofErr w:type="spellEnd"/>
      <w:r w:rsidR="0020342A" w:rsidRPr="0020342A">
        <w:rPr>
          <w:rFonts w:ascii="Times New Roman" w:hAnsi="Times New Roman" w:cs="Times New Roman"/>
          <w:sz w:val="24"/>
          <w:szCs w:val="24"/>
        </w:rPr>
        <w:t xml:space="preserve"> 2013)</w:t>
      </w:r>
      <w:r w:rsidR="00A83FEE">
        <w:rPr>
          <w:rFonts w:ascii="Times New Roman" w:hAnsi="Times New Roman" w:cs="Times New Roman"/>
          <w:sz w:val="24"/>
          <w:szCs w:val="24"/>
        </w:rPr>
        <w:t xml:space="preserve"> </w:t>
      </w:r>
      <w:r w:rsidR="00862165">
        <w:rPr>
          <w:rFonts w:ascii="Times New Roman" w:hAnsi="Times New Roman" w:cs="Times New Roman"/>
          <w:sz w:val="24"/>
          <w:szCs w:val="24"/>
        </w:rPr>
        <w:t xml:space="preserve">found </w:t>
      </w:r>
      <w:r w:rsidR="00A83FEE">
        <w:rPr>
          <w:rFonts w:ascii="Times New Roman" w:hAnsi="Times New Roman" w:cs="Times New Roman"/>
          <w:sz w:val="24"/>
          <w:szCs w:val="24"/>
        </w:rPr>
        <w:t xml:space="preserve">throughout hunting and range territories </w:t>
      </w:r>
      <w:r w:rsidR="00A83FEE" w:rsidRPr="00A83FEE">
        <w:rPr>
          <w:rFonts w:ascii="Times New Roman" w:hAnsi="Times New Roman" w:cs="Times New Roman"/>
          <w:sz w:val="24"/>
          <w:szCs w:val="24"/>
        </w:rPr>
        <w:t>(</w:t>
      </w:r>
      <w:proofErr w:type="spellStart"/>
      <w:r w:rsidR="00A83FEE" w:rsidRPr="00A83FEE">
        <w:rPr>
          <w:rFonts w:ascii="Times New Roman" w:hAnsi="Times New Roman" w:cs="Times New Roman"/>
          <w:sz w:val="24"/>
          <w:szCs w:val="24"/>
        </w:rPr>
        <w:t>Standiford</w:t>
      </w:r>
      <w:proofErr w:type="spellEnd"/>
      <w:r w:rsidR="00A83FEE" w:rsidRPr="00A83FEE">
        <w:rPr>
          <w:rFonts w:ascii="Times New Roman" w:hAnsi="Times New Roman" w:cs="Times New Roman"/>
          <w:sz w:val="24"/>
          <w:szCs w:val="24"/>
        </w:rPr>
        <w:t xml:space="preserve"> and </w:t>
      </w:r>
      <w:proofErr w:type="spellStart"/>
      <w:r w:rsidR="00A83FEE" w:rsidRPr="00A83FEE">
        <w:rPr>
          <w:rFonts w:ascii="Times New Roman" w:hAnsi="Times New Roman" w:cs="Times New Roman"/>
          <w:sz w:val="24"/>
          <w:szCs w:val="24"/>
        </w:rPr>
        <w:t>Howitt</w:t>
      </w:r>
      <w:proofErr w:type="spellEnd"/>
      <w:r w:rsidR="00A83FEE" w:rsidRPr="00A83FEE">
        <w:rPr>
          <w:rFonts w:ascii="Times New Roman" w:hAnsi="Times New Roman" w:cs="Times New Roman"/>
          <w:sz w:val="24"/>
          <w:szCs w:val="24"/>
        </w:rPr>
        <w:t xml:space="preserve"> 1993; </w:t>
      </w:r>
      <w:proofErr w:type="spellStart"/>
      <w:r w:rsidR="00A83FEE" w:rsidRPr="00A83FEE">
        <w:rPr>
          <w:rFonts w:ascii="Times New Roman" w:hAnsi="Times New Roman" w:cs="Times New Roman"/>
          <w:sz w:val="24"/>
          <w:szCs w:val="24"/>
        </w:rPr>
        <w:t>Kroeger</w:t>
      </w:r>
      <w:proofErr w:type="spellEnd"/>
      <w:r w:rsidR="00A83FEE" w:rsidRPr="00A83FEE">
        <w:rPr>
          <w:rFonts w:ascii="Times New Roman" w:hAnsi="Times New Roman" w:cs="Times New Roman"/>
          <w:sz w:val="24"/>
          <w:szCs w:val="24"/>
        </w:rPr>
        <w:t xml:space="preserve"> et al. 2010)</w:t>
      </w:r>
      <w:r w:rsidR="0020342A">
        <w:rPr>
          <w:rFonts w:ascii="Times New Roman" w:hAnsi="Times New Roman" w:cs="Times New Roman"/>
          <w:sz w:val="24"/>
          <w:szCs w:val="24"/>
        </w:rPr>
        <w:t>.</w:t>
      </w:r>
      <w:r w:rsidR="00A83FEE">
        <w:rPr>
          <w:rFonts w:ascii="Times New Roman" w:hAnsi="Times New Roman" w:cs="Times New Roman"/>
          <w:sz w:val="24"/>
          <w:szCs w:val="24"/>
        </w:rPr>
        <w:t xml:space="preserve"> </w:t>
      </w:r>
      <w:r w:rsidR="00935C16">
        <w:rPr>
          <w:rFonts w:ascii="Times New Roman" w:hAnsi="Times New Roman" w:cs="Times New Roman"/>
          <w:sz w:val="24"/>
          <w:szCs w:val="24"/>
        </w:rPr>
        <w:t xml:space="preserve">Ecologically, </w:t>
      </w:r>
      <w:r w:rsidR="00862165">
        <w:rPr>
          <w:rFonts w:ascii="Times New Roman" w:hAnsi="Times New Roman" w:cs="Times New Roman"/>
          <w:sz w:val="24"/>
          <w:szCs w:val="24"/>
        </w:rPr>
        <w:t xml:space="preserve">Valley Oak is also a source of nutrition for wildlife in those regions </w:t>
      </w:r>
      <w:r w:rsidR="00862165" w:rsidRPr="00862165">
        <w:rPr>
          <w:rFonts w:ascii="Times New Roman" w:hAnsi="Times New Roman" w:cs="Times New Roman"/>
          <w:sz w:val="24"/>
          <w:szCs w:val="24"/>
        </w:rPr>
        <w:t>(Dahlgren et al. 1997; Herman et al. 2003).</w:t>
      </w:r>
      <w:r w:rsidR="00935C16">
        <w:rPr>
          <w:rFonts w:ascii="Times New Roman" w:hAnsi="Times New Roman" w:cs="Times New Roman"/>
          <w:sz w:val="24"/>
          <w:szCs w:val="24"/>
        </w:rPr>
        <w:t xml:space="preserve"> Oak ecosystems stabilize the habitats of aquatic and terrestrial animals </w:t>
      </w:r>
      <w:r w:rsidR="00935C16" w:rsidRPr="00935C16">
        <w:rPr>
          <w:rFonts w:ascii="Times New Roman" w:hAnsi="Times New Roman" w:cs="Times New Roman"/>
          <w:sz w:val="24"/>
          <w:szCs w:val="24"/>
        </w:rPr>
        <w:t>(</w:t>
      </w:r>
      <w:proofErr w:type="spellStart"/>
      <w:r w:rsidR="00935C16" w:rsidRPr="00935C16">
        <w:rPr>
          <w:rFonts w:ascii="Times New Roman" w:hAnsi="Times New Roman" w:cs="Times New Roman"/>
          <w:sz w:val="24"/>
          <w:szCs w:val="24"/>
        </w:rPr>
        <w:t>Dosskey</w:t>
      </w:r>
      <w:proofErr w:type="spellEnd"/>
      <w:r w:rsidR="00935C16" w:rsidRPr="00935C16">
        <w:rPr>
          <w:rFonts w:ascii="Times New Roman" w:hAnsi="Times New Roman" w:cs="Times New Roman"/>
          <w:sz w:val="24"/>
          <w:szCs w:val="24"/>
        </w:rPr>
        <w:t xml:space="preserve"> et al. 1997; </w:t>
      </w:r>
      <w:proofErr w:type="spellStart"/>
      <w:r w:rsidR="00935C16" w:rsidRPr="00935C16">
        <w:rPr>
          <w:rFonts w:ascii="Times New Roman" w:hAnsi="Times New Roman" w:cs="Times New Roman"/>
          <w:sz w:val="24"/>
          <w:szCs w:val="24"/>
        </w:rPr>
        <w:t>Kroeger</w:t>
      </w:r>
      <w:proofErr w:type="spellEnd"/>
      <w:r w:rsidR="00935C16" w:rsidRPr="00935C16">
        <w:rPr>
          <w:rFonts w:ascii="Times New Roman" w:hAnsi="Times New Roman" w:cs="Times New Roman"/>
          <w:sz w:val="24"/>
          <w:szCs w:val="24"/>
        </w:rPr>
        <w:t xml:space="preserve"> et al. 2010).</w:t>
      </w:r>
      <w:r w:rsidR="007C7285">
        <w:rPr>
          <w:rFonts w:ascii="Times New Roman" w:hAnsi="Times New Roman" w:cs="Times New Roman"/>
          <w:sz w:val="24"/>
          <w:szCs w:val="24"/>
        </w:rPr>
        <w:t xml:space="preserve"> Culturally, oak trees are used to beautify </w:t>
      </w:r>
      <w:r w:rsidR="00154691">
        <w:rPr>
          <w:rFonts w:ascii="Times New Roman" w:hAnsi="Times New Roman" w:cs="Times New Roman"/>
          <w:sz w:val="24"/>
          <w:szCs w:val="24"/>
        </w:rPr>
        <w:t>urban</w:t>
      </w:r>
      <w:r w:rsidR="007C7285">
        <w:rPr>
          <w:rFonts w:ascii="Times New Roman" w:hAnsi="Times New Roman" w:cs="Times New Roman"/>
          <w:sz w:val="24"/>
          <w:szCs w:val="24"/>
        </w:rPr>
        <w:t xml:space="preserve"> areas and as a source of food by native cultures </w:t>
      </w:r>
      <w:r w:rsidR="007C7285" w:rsidRPr="007C7285">
        <w:rPr>
          <w:rFonts w:ascii="Times New Roman" w:hAnsi="Times New Roman" w:cs="Times New Roman"/>
          <w:sz w:val="24"/>
          <w:szCs w:val="24"/>
        </w:rPr>
        <w:t>(</w:t>
      </w:r>
      <w:proofErr w:type="spellStart"/>
      <w:r w:rsidR="00A30EC9">
        <w:rPr>
          <w:rFonts w:ascii="Times New Roman" w:hAnsi="Times New Roman" w:cs="Times New Roman"/>
          <w:sz w:val="24"/>
          <w:szCs w:val="24"/>
        </w:rPr>
        <w:t>Pavlik</w:t>
      </w:r>
      <w:proofErr w:type="spellEnd"/>
      <w:r w:rsidR="00A30EC9">
        <w:rPr>
          <w:rFonts w:ascii="Times New Roman" w:hAnsi="Times New Roman" w:cs="Times New Roman"/>
          <w:sz w:val="24"/>
          <w:szCs w:val="24"/>
        </w:rPr>
        <w:t xml:space="preserve"> et al. 2006</w:t>
      </w:r>
      <w:r w:rsidR="007C7285" w:rsidRPr="007C7285">
        <w:rPr>
          <w:rFonts w:ascii="Times New Roman" w:hAnsi="Times New Roman" w:cs="Times New Roman"/>
          <w:sz w:val="24"/>
          <w:szCs w:val="24"/>
        </w:rPr>
        <w:t xml:space="preserve">; </w:t>
      </w:r>
      <w:r w:rsidR="006424AB">
        <w:rPr>
          <w:rFonts w:ascii="Times New Roman" w:hAnsi="Times New Roman" w:cs="Times New Roman"/>
          <w:sz w:val="24"/>
          <w:szCs w:val="24"/>
        </w:rPr>
        <w:t>Anderson et al. 2013</w:t>
      </w:r>
      <w:r w:rsidR="007C7285" w:rsidRPr="007C7285">
        <w:rPr>
          <w:rFonts w:ascii="Times New Roman" w:hAnsi="Times New Roman" w:cs="Times New Roman"/>
          <w:sz w:val="24"/>
          <w:szCs w:val="24"/>
        </w:rPr>
        <w:t>).</w:t>
      </w:r>
      <w:r w:rsidR="007C7285">
        <w:rPr>
          <w:rFonts w:ascii="Times New Roman" w:hAnsi="Times New Roman" w:cs="Times New Roman"/>
          <w:sz w:val="24"/>
          <w:szCs w:val="24"/>
        </w:rPr>
        <w:t xml:space="preserve"> </w:t>
      </w:r>
    </w:p>
    <w:p w:rsidR="002E4E7F" w:rsidRPr="002E4E7F" w:rsidRDefault="00786620" w:rsidP="002E4E7F">
      <w:pPr>
        <w:spacing w:line="480" w:lineRule="auto"/>
        <w:rPr>
          <w:rFonts w:ascii="Times New Roman" w:hAnsi="Times New Roman" w:cs="Times New Roman"/>
          <w:sz w:val="24"/>
          <w:szCs w:val="24"/>
        </w:rPr>
      </w:pPr>
      <w:r>
        <w:rPr>
          <w:rFonts w:ascii="Times New Roman" w:hAnsi="Times New Roman" w:cs="Times New Roman"/>
          <w:sz w:val="24"/>
          <w:szCs w:val="24"/>
        </w:rPr>
        <w:tab/>
        <w:t>All of these are reasons to invest in the maintenance of oak ecosystems.</w:t>
      </w:r>
      <w:r w:rsidR="00AB612E">
        <w:rPr>
          <w:rFonts w:ascii="Times New Roman" w:hAnsi="Times New Roman" w:cs="Times New Roman"/>
          <w:sz w:val="24"/>
          <w:szCs w:val="24"/>
        </w:rPr>
        <w:t xml:space="preserve"> To preserve their ecosystems, oaks are planted by selective harvesting and by their own natural reproduction. However, a problem with using selective harvesting is rapid climate change </w:t>
      </w:r>
      <w:r w:rsidR="00AB612E" w:rsidRPr="00AB612E">
        <w:rPr>
          <w:rFonts w:ascii="Times New Roman" w:hAnsi="Times New Roman" w:cs="Times New Roman"/>
          <w:sz w:val="24"/>
          <w:szCs w:val="24"/>
        </w:rPr>
        <w:t>(</w:t>
      </w:r>
      <w:proofErr w:type="spellStart"/>
      <w:r w:rsidR="00AB612E" w:rsidRPr="00AB612E">
        <w:rPr>
          <w:rFonts w:ascii="Times New Roman" w:hAnsi="Times New Roman" w:cs="Times New Roman"/>
          <w:sz w:val="24"/>
          <w:szCs w:val="24"/>
        </w:rPr>
        <w:t>Spittlehouse</w:t>
      </w:r>
      <w:proofErr w:type="spellEnd"/>
      <w:r w:rsidR="00AB612E" w:rsidRPr="00AB612E">
        <w:rPr>
          <w:rFonts w:ascii="Times New Roman" w:hAnsi="Times New Roman" w:cs="Times New Roman"/>
          <w:sz w:val="24"/>
          <w:szCs w:val="24"/>
        </w:rPr>
        <w:t xml:space="preserve"> and Stewart 2004; Millar</w:t>
      </w:r>
      <w:r w:rsidR="006424AB">
        <w:rPr>
          <w:rFonts w:ascii="Times New Roman" w:hAnsi="Times New Roman" w:cs="Times New Roman"/>
          <w:sz w:val="24"/>
          <w:szCs w:val="24"/>
        </w:rPr>
        <w:t xml:space="preserve"> </w:t>
      </w:r>
      <w:r w:rsidR="00AB612E" w:rsidRPr="00AB612E">
        <w:rPr>
          <w:rFonts w:ascii="Times New Roman" w:hAnsi="Times New Roman" w:cs="Times New Roman"/>
          <w:sz w:val="24"/>
          <w:szCs w:val="24"/>
        </w:rPr>
        <w:t xml:space="preserve">et al. 2007; </w:t>
      </w:r>
      <w:proofErr w:type="spellStart"/>
      <w:r w:rsidR="00AB612E" w:rsidRPr="00AB612E">
        <w:rPr>
          <w:rFonts w:ascii="Times New Roman" w:hAnsi="Times New Roman" w:cs="Times New Roman"/>
          <w:sz w:val="24"/>
          <w:szCs w:val="24"/>
        </w:rPr>
        <w:t>Aitken</w:t>
      </w:r>
      <w:proofErr w:type="spellEnd"/>
      <w:r w:rsidR="00AB612E" w:rsidRPr="00AB612E">
        <w:rPr>
          <w:rFonts w:ascii="Times New Roman" w:hAnsi="Times New Roman" w:cs="Times New Roman"/>
          <w:sz w:val="24"/>
          <w:szCs w:val="24"/>
        </w:rPr>
        <w:t xml:space="preserve"> and Whitlock 2013; </w:t>
      </w:r>
      <w:proofErr w:type="spellStart"/>
      <w:r w:rsidR="00AB612E" w:rsidRPr="00AB612E">
        <w:rPr>
          <w:rFonts w:ascii="Times New Roman" w:hAnsi="Times New Roman" w:cs="Times New Roman"/>
          <w:sz w:val="24"/>
          <w:szCs w:val="24"/>
        </w:rPr>
        <w:t>Aitken</w:t>
      </w:r>
      <w:proofErr w:type="spellEnd"/>
      <w:r w:rsidR="00AB612E" w:rsidRPr="00AB612E">
        <w:rPr>
          <w:rFonts w:ascii="Times New Roman" w:hAnsi="Times New Roman" w:cs="Times New Roman"/>
          <w:sz w:val="24"/>
          <w:szCs w:val="24"/>
        </w:rPr>
        <w:t xml:space="preserve"> et al. 2008).</w:t>
      </w:r>
      <w:r w:rsidR="00AB612E">
        <w:rPr>
          <w:rFonts w:ascii="Times New Roman" w:hAnsi="Times New Roman" w:cs="Times New Roman"/>
          <w:sz w:val="24"/>
          <w:szCs w:val="24"/>
        </w:rPr>
        <w:t xml:space="preserve"> Climate</w:t>
      </w:r>
      <w:r w:rsidR="002E4E7F">
        <w:rPr>
          <w:rFonts w:ascii="Times New Roman" w:hAnsi="Times New Roman" w:cs="Times New Roman"/>
          <w:sz w:val="24"/>
          <w:szCs w:val="24"/>
        </w:rPr>
        <w:t>s</w:t>
      </w:r>
      <w:r w:rsidR="00AB612E">
        <w:rPr>
          <w:rFonts w:ascii="Times New Roman" w:hAnsi="Times New Roman" w:cs="Times New Roman"/>
          <w:sz w:val="24"/>
          <w:szCs w:val="24"/>
        </w:rPr>
        <w:t xml:space="preserve"> around the world are quickly changing due to industrialization, and </w:t>
      </w:r>
      <w:r w:rsidR="00F05C66">
        <w:rPr>
          <w:rFonts w:ascii="Times New Roman" w:hAnsi="Times New Roman" w:cs="Times New Roman"/>
          <w:sz w:val="24"/>
          <w:szCs w:val="24"/>
        </w:rPr>
        <w:t>this</w:t>
      </w:r>
      <w:r w:rsidR="00AB612E">
        <w:rPr>
          <w:rFonts w:ascii="Times New Roman" w:hAnsi="Times New Roman" w:cs="Times New Roman"/>
          <w:sz w:val="24"/>
          <w:szCs w:val="24"/>
        </w:rPr>
        <w:t xml:space="preserve"> may disrupt the health of oak ecosystems. To </w:t>
      </w:r>
      <w:r w:rsidR="00154691">
        <w:rPr>
          <w:rFonts w:ascii="Times New Roman" w:hAnsi="Times New Roman" w:cs="Times New Roman"/>
          <w:sz w:val="24"/>
          <w:szCs w:val="24"/>
        </w:rPr>
        <w:t xml:space="preserve">account for </w:t>
      </w:r>
      <w:r w:rsidR="00AB612E">
        <w:rPr>
          <w:rFonts w:ascii="Times New Roman" w:hAnsi="Times New Roman" w:cs="Times New Roman"/>
          <w:sz w:val="24"/>
          <w:szCs w:val="24"/>
        </w:rPr>
        <w:t xml:space="preserve">this, researchers wish to better understand the genes that control </w:t>
      </w:r>
      <w:r w:rsidR="00DB0B5A">
        <w:rPr>
          <w:rFonts w:ascii="Times New Roman" w:hAnsi="Times New Roman" w:cs="Times New Roman"/>
          <w:sz w:val="24"/>
          <w:szCs w:val="24"/>
        </w:rPr>
        <w:t>the oak’s adaptation to climate change. This would allow genetic engineers to design seeds that are resistant to extremes in climate change (</w:t>
      </w:r>
      <w:proofErr w:type="spellStart"/>
      <w:r w:rsidR="00DB0B5A">
        <w:rPr>
          <w:rFonts w:ascii="Times New Roman" w:hAnsi="Times New Roman" w:cs="Times New Roman"/>
          <w:sz w:val="24"/>
          <w:szCs w:val="24"/>
        </w:rPr>
        <w:t>Sork</w:t>
      </w:r>
      <w:proofErr w:type="spellEnd"/>
      <w:r w:rsidR="00DB0B5A">
        <w:rPr>
          <w:rFonts w:ascii="Times New Roman" w:hAnsi="Times New Roman" w:cs="Times New Roman"/>
          <w:sz w:val="24"/>
          <w:szCs w:val="24"/>
        </w:rPr>
        <w:t xml:space="preserve"> et al 2016).</w:t>
      </w:r>
      <w:r w:rsidR="00D21458">
        <w:rPr>
          <w:rFonts w:ascii="Times New Roman" w:hAnsi="Times New Roman" w:cs="Times New Roman"/>
          <w:sz w:val="24"/>
          <w:szCs w:val="24"/>
        </w:rPr>
        <w:t xml:space="preserve"> To make this easier, researchers have published drafts of the nuclear and chloroplast genomes</w:t>
      </w:r>
      <w:r w:rsidR="00EF4491">
        <w:rPr>
          <w:rFonts w:ascii="Times New Roman" w:hAnsi="Times New Roman" w:cs="Times New Roman"/>
          <w:sz w:val="24"/>
          <w:szCs w:val="24"/>
        </w:rPr>
        <w:t xml:space="preserve"> of </w:t>
      </w:r>
      <w:proofErr w:type="spellStart"/>
      <w:r w:rsidR="00EF4491">
        <w:rPr>
          <w:rFonts w:ascii="Times New Roman" w:hAnsi="Times New Roman" w:cs="Times New Roman"/>
          <w:sz w:val="24"/>
          <w:szCs w:val="24"/>
        </w:rPr>
        <w:t>Quercus</w:t>
      </w:r>
      <w:proofErr w:type="spellEnd"/>
      <w:r w:rsidR="00EF4491">
        <w:rPr>
          <w:rFonts w:ascii="Times New Roman" w:hAnsi="Times New Roman" w:cs="Times New Roman"/>
          <w:sz w:val="24"/>
          <w:szCs w:val="24"/>
        </w:rPr>
        <w:t xml:space="preserve"> </w:t>
      </w:r>
      <w:proofErr w:type="spellStart"/>
      <w:r w:rsidR="00EF4491">
        <w:rPr>
          <w:rFonts w:ascii="Times New Roman" w:hAnsi="Times New Roman" w:cs="Times New Roman"/>
          <w:sz w:val="24"/>
          <w:szCs w:val="24"/>
        </w:rPr>
        <w:t>lobata</w:t>
      </w:r>
      <w:proofErr w:type="spellEnd"/>
      <w:r w:rsidR="00EF4491">
        <w:rPr>
          <w:rFonts w:ascii="Times New Roman" w:hAnsi="Times New Roman" w:cs="Times New Roman"/>
          <w:sz w:val="24"/>
          <w:szCs w:val="24"/>
        </w:rPr>
        <w:t xml:space="preserve"> </w:t>
      </w:r>
      <w:r w:rsidR="002E4E7F" w:rsidRPr="002E4E7F">
        <w:rPr>
          <w:rFonts w:ascii="Times New Roman" w:hAnsi="Times New Roman" w:cs="Times New Roman"/>
          <w:sz w:val="24"/>
          <w:szCs w:val="24"/>
        </w:rPr>
        <w:t xml:space="preserve">(e.g., </w:t>
      </w:r>
      <w:proofErr w:type="spellStart"/>
      <w:r w:rsidR="002E4E7F" w:rsidRPr="002E4E7F">
        <w:rPr>
          <w:rFonts w:ascii="Times New Roman" w:hAnsi="Times New Roman" w:cs="Times New Roman"/>
          <w:sz w:val="24"/>
          <w:szCs w:val="24"/>
        </w:rPr>
        <w:t>Derory</w:t>
      </w:r>
      <w:proofErr w:type="spellEnd"/>
      <w:r w:rsidR="002E4E7F" w:rsidRPr="002E4E7F">
        <w:rPr>
          <w:rFonts w:ascii="Times New Roman" w:hAnsi="Times New Roman" w:cs="Times New Roman"/>
          <w:sz w:val="24"/>
          <w:szCs w:val="24"/>
        </w:rPr>
        <w:t xml:space="preserve"> et al. 2006; </w:t>
      </w:r>
      <w:proofErr w:type="spellStart"/>
      <w:r w:rsidR="002E4E7F" w:rsidRPr="002E4E7F">
        <w:rPr>
          <w:rFonts w:ascii="Times New Roman" w:hAnsi="Times New Roman" w:cs="Times New Roman"/>
          <w:sz w:val="24"/>
          <w:szCs w:val="24"/>
        </w:rPr>
        <w:t>Gugger</w:t>
      </w:r>
      <w:proofErr w:type="spellEnd"/>
      <w:r w:rsidR="002E4E7F" w:rsidRPr="002E4E7F">
        <w:rPr>
          <w:rFonts w:ascii="Times New Roman" w:hAnsi="Times New Roman" w:cs="Times New Roman"/>
          <w:sz w:val="24"/>
          <w:szCs w:val="24"/>
        </w:rPr>
        <w:t xml:space="preserve"> et al. 2016a; </w:t>
      </w:r>
      <w:proofErr w:type="spellStart"/>
      <w:r w:rsidR="002E4E7F" w:rsidRPr="002E4E7F">
        <w:rPr>
          <w:rFonts w:ascii="Times New Roman" w:hAnsi="Times New Roman" w:cs="Times New Roman"/>
          <w:sz w:val="24"/>
          <w:szCs w:val="24"/>
        </w:rPr>
        <w:t>Spiess</w:t>
      </w:r>
      <w:proofErr w:type="spellEnd"/>
      <w:r w:rsidR="002E4E7F" w:rsidRPr="002E4E7F">
        <w:rPr>
          <w:rFonts w:ascii="Times New Roman" w:hAnsi="Times New Roman" w:cs="Times New Roman"/>
          <w:sz w:val="24"/>
          <w:szCs w:val="24"/>
        </w:rPr>
        <w:t xml:space="preserve"> et al. 2012; </w:t>
      </w:r>
      <w:proofErr w:type="spellStart"/>
      <w:r w:rsidR="002E4E7F" w:rsidRPr="002E4E7F">
        <w:rPr>
          <w:rFonts w:ascii="Times New Roman" w:hAnsi="Times New Roman" w:cs="Times New Roman"/>
          <w:sz w:val="24"/>
          <w:szCs w:val="24"/>
        </w:rPr>
        <w:t>Sork</w:t>
      </w:r>
      <w:proofErr w:type="spellEnd"/>
      <w:r w:rsidR="002E4E7F" w:rsidRPr="002E4E7F">
        <w:rPr>
          <w:rFonts w:ascii="Times New Roman" w:hAnsi="Times New Roman" w:cs="Times New Roman"/>
          <w:sz w:val="24"/>
          <w:szCs w:val="24"/>
        </w:rPr>
        <w:t xml:space="preserve"> et al. 2016).</w:t>
      </w:r>
      <w:ins w:id="2" w:author="tsalim001" w:date="2018-05-10T10:24:00Z">
        <w:r w:rsidR="0073050C">
          <w:rPr>
            <w:rFonts w:ascii="Times New Roman" w:hAnsi="Times New Roman" w:cs="Times New Roman"/>
            <w:sz w:val="24"/>
            <w:szCs w:val="24"/>
          </w:rPr>
          <w:t xml:space="preserve"> </w:t>
        </w:r>
      </w:ins>
    </w:p>
    <w:p w:rsidR="00AB612E" w:rsidRDefault="002E4E7F" w:rsidP="00D847B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Reference genomes allow scientists </w:t>
      </w:r>
      <w:r w:rsidR="00154691">
        <w:rPr>
          <w:rFonts w:ascii="Times New Roman" w:hAnsi="Times New Roman" w:cs="Times New Roman"/>
          <w:sz w:val="24"/>
          <w:szCs w:val="24"/>
        </w:rPr>
        <w:t xml:space="preserve">to </w:t>
      </w:r>
      <w:r w:rsidR="00B50EA7">
        <w:rPr>
          <w:rFonts w:ascii="Times New Roman" w:hAnsi="Times New Roman" w:cs="Times New Roman"/>
          <w:sz w:val="24"/>
          <w:szCs w:val="24"/>
        </w:rPr>
        <w:t>determine</w:t>
      </w:r>
      <w:r>
        <w:rPr>
          <w:rFonts w:ascii="Times New Roman" w:hAnsi="Times New Roman" w:cs="Times New Roman"/>
          <w:sz w:val="24"/>
          <w:szCs w:val="24"/>
        </w:rPr>
        <w:t xml:space="preserve"> gene models and understand the evolution of the species (</w:t>
      </w:r>
      <w:proofErr w:type="spellStart"/>
      <w:r>
        <w:rPr>
          <w:rFonts w:ascii="Times New Roman" w:hAnsi="Times New Roman" w:cs="Times New Roman"/>
          <w:sz w:val="24"/>
          <w:szCs w:val="24"/>
        </w:rPr>
        <w:t>Sork</w:t>
      </w:r>
      <w:proofErr w:type="spellEnd"/>
      <w:r>
        <w:rPr>
          <w:rFonts w:ascii="Times New Roman" w:hAnsi="Times New Roman" w:cs="Times New Roman"/>
          <w:sz w:val="24"/>
          <w:szCs w:val="24"/>
        </w:rPr>
        <w:t xml:space="preserve"> et al 2016).</w:t>
      </w:r>
      <w:r w:rsidR="00851CF9">
        <w:rPr>
          <w:rFonts w:ascii="Times New Roman" w:hAnsi="Times New Roman" w:cs="Times New Roman"/>
          <w:sz w:val="24"/>
          <w:szCs w:val="24"/>
        </w:rPr>
        <w:t xml:space="preserve"> For the sake of the preservation of oak ecosystems, a reference genome of </w:t>
      </w:r>
      <w:proofErr w:type="spellStart"/>
      <w:r w:rsidR="00851CF9">
        <w:rPr>
          <w:rFonts w:ascii="Times New Roman" w:hAnsi="Times New Roman" w:cs="Times New Roman"/>
          <w:sz w:val="24"/>
          <w:szCs w:val="24"/>
        </w:rPr>
        <w:t>Quercus</w:t>
      </w:r>
      <w:proofErr w:type="spellEnd"/>
      <w:r w:rsidR="00851CF9">
        <w:rPr>
          <w:rFonts w:ascii="Times New Roman" w:hAnsi="Times New Roman" w:cs="Times New Roman"/>
          <w:sz w:val="24"/>
          <w:szCs w:val="24"/>
        </w:rPr>
        <w:t xml:space="preserve"> </w:t>
      </w:r>
      <w:proofErr w:type="spellStart"/>
      <w:r w:rsidR="00851CF9">
        <w:rPr>
          <w:rFonts w:ascii="Times New Roman" w:hAnsi="Times New Roman" w:cs="Times New Roman"/>
          <w:sz w:val="24"/>
          <w:szCs w:val="24"/>
        </w:rPr>
        <w:t>lobata</w:t>
      </w:r>
      <w:proofErr w:type="spellEnd"/>
      <w:r w:rsidR="006C42C3">
        <w:rPr>
          <w:rFonts w:ascii="Times New Roman" w:hAnsi="Times New Roman" w:cs="Times New Roman"/>
          <w:sz w:val="24"/>
          <w:szCs w:val="24"/>
        </w:rPr>
        <w:t xml:space="preserve"> would facilitate </w:t>
      </w:r>
      <w:r w:rsidR="00417B06">
        <w:rPr>
          <w:rFonts w:ascii="Times New Roman" w:hAnsi="Times New Roman" w:cs="Times New Roman"/>
          <w:sz w:val="24"/>
          <w:szCs w:val="24"/>
        </w:rPr>
        <w:t xml:space="preserve">the identification of </w:t>
      </w:r>
      <w:r w:rsidR="006C42C3">
        <w:rPr>
          <w:rFonts w:ascii="Times New Roman" w:hAnsi="Times New Roman" w:cs="Times New Roman"/>
          <w:sz w:val="24"/>
          <w:szCs w:val="24"/>
        </w:rPr>
        <w:t xml:space="preserve">genes that specialize </w:t>
      </w:r>
      <w:r w:rsidR="00A05690">
        <w:rPr>
          <w:rFonts w:ascii="Times New Roman" w:hAnsi="Times New Roman" w:cs="Times New Roman"/>
          <w:sz w:val="24"/>
          <w:szCs w:val="24"/>
        </w:rPr>
        <w:t xml:space="preserve">in </w:t>
      </w:r>
      <w:r w:rsidR="006C42C3">
        <w:rPr>
          <w:rFonts w:ascii="Times New Roman" w:hAnsi="Times New Roman" w:cs="Times New Roman"/>
          <w:sz w:val="24"/>
          <w:szCs w:val="24"/>
        </w:rPr>
        <w:t>the plant’s adaptation to climate change</w:t>
      </w:r>
      <w:r w:rsidR="00A05690">
        <w:rPr>
          <w:rFonts w:ascii="Times New Roman" w:hAnsi="Times New Roman" w:cs="Times New Roman"/>
          <w:sz w:val="24"/>
          <w:szCs w:val="24"/>
        </w:rPr>
        <w:t xml:space="preserve"> (</w:t>
      </w:r>
      <w:proofErr w:type="spellStart"/>
      <w:r w:rsidR="00A05690">
        <w:rPr>
          <w:rFonts w:ascii="Times New Roman" w:hAnsi="Times New Roman" w:cs="Times New Roman"/>
          <w:sz w:val="24"/>
          <w:szCs w:val="24"/>
        </w:rPr>
        <w:t>Sork</w:t>
      </w:r>
      <w:proofErr w:type="spellEnd"/>
      <w:r w:rsidR="00A05690">
        <w:rPr>
          <w:rFonts w:ascii="Times New Roman" w:hAnsi="Times New Roman" w:cs="Times New Roman"/>
          <w:sz w:val="24"/>
          <w:szCs w:val="24"/>
        </w:rPr>
        <w:t xml:space="preserve"> et al 2016)</w:t>
      </w:r>
      <w:r w:rsidR="006C42C3">
        <w:rPr>
          <w:rFonts w:ascii="Times New Roman" w:hAnsi="Times New Roman" w:cs="Times New Roman"/>
          <w:sz w:val="24"/>
          <w:szCs w:val="24"/>
        </w:rPr>
        <w:t>.</w:t>
      </w:r>
      <w:r w:rsidR="00417B06">
        <w:rPr>
          <w:rFonts w:ascii="Times New Roman" w:hAnsi="Times New Roman" w:cs="Times New Roman"/>
          <w:sz w:val="24"/>
          <w:szCs w:val="24"/>
        </w:rPr>
        <w:t xml:space="preserve"> Although past work such as </w:t>
      </w:r>
      <w:proofErr w:type="spellStart"/>
      <w:r w:rsidR="005B6D69">
        <w:rPr>
          <w:rFonts w:ascii="Times New Roman" w:hAnsi="Times New Roman" w:cs="Times New Roman"/>
          <w:sz w:val="24"/>
          <w:szCs w:val="24"/>
        </w:rPr>
        <w:t>Sork</w:t>
      </w:r>
      <w:proofErr w:type="spellEnd"/>
      <w:r w:rsidR="005B6D69">
        <w:rPr>
          <w:rFonts w:ascii="Times New Roman" w:hAnsi="Times New Roman" w:cs="Times New Roman"/>
          <w:sz w:val="24"/>
          <w:szCs w:val="24"/>
        </w:rPr>
        <w:t xml:space="preserve"> et al. 2016 have published drafts of the </w:t>
      </w:r>
      <w:r w:rsidR="00B10863">
        <w:rPr>
          <w:rFonts w:ascii="Times New Roman" w:hAnsi="Times New Roman" w:cs="Times New Roman"/>
          <w:sz w:val="24"/>
          <w:szCs w:val="24"/>
        </w:rPr>
        <w:t xml:space="preserve">annotated </w:t>
      </w:r>
      <w:r w:rsidR="005B6D69">
        <w:rPr>
          <w:rFonts w:ascii="Times New Roman" w:hAnsi="Times New Roman" w:cs="Times New Roman"/>
          <w:sz w:val="24"/>
          <w:szCs w:val="24"/>
        </w:rPr>
        <w:t xml:space="preserve">reference genome for </w:t>
      </w:r>
      <w:proofErr w:type="spellStart"/>
      <w:r w:rsidR="005B6D69">
        <w:rPr>
          <w:rFonts w:ascii="Times New Roman" w:hAnsi="Times New Roman" w:cs="Times New Roman"/>
          <w:sz w:val="24"/>
          <w:szCs w:val="24"/>
        </w:rPr>
        <w:t>Quercus</w:t>
      </w:r>
      <w:proofErr w:type="spellEnd"/>
      <w:r w:rsidR="005B6D69">
        <w:rPr>
          <w:rFonts w:ascii="Times New Roman" w:hAnsi="Times New Roman" w:cs="Times New Roman"/>
          <w:sz w:val="24"/>
          <w:szCs w:val="24"/>
        </w:rPr>
        <w:t xml:space="preserve"> </w:t>
      </w:r>
      <w:proofErr w:type="spellStart"/>
      <w:r w:rsidR="005B6D69">
        <w:rPr>
          <w:rFonts w:ascii="Times New Roman" w:hAnsi="Times New Roman" w:cs="Times New Roman"/>
          <w:sz w:val="24"/>
          <w:szCs w:val="24"/>
        </w:rPr>
        <w:t>lobata</w:t>
      </w:r>
      <w:proofErr w:type="spellEnd"/>
      <w:r w:rsidR="005B6D69">
        <w:rPr>
          <w:rFonts w:ascii="Times New Roman" w:hAnsi="Times New Roman" w:cs="Times New Roman"/>
          <w:sz w:val="24"/>
          <w:szCs w:val="24"/>
        </w:rPr>
        <w:t>, revisions</w:t>
      </w:r>
      <w:r w:rsidR="00B17875">
        <w:rPr>
          <w:rFonts w:ascii="Times New Roman" w:hAnsi="Times New Roman" w:cs="Times New Roman"/>
          <w:sz w:val="24"/>
          <w:szCs w:val="24"/>
        </w:rPr>
        <w:t xml:space="preserve"> and extensions</w:t>
      </w:r>
      <w:r w:rsidR="005B6D69">
        <w:rPr>
          <w:rFonts w:ascii="Times New Roman" w:hAnsi="Times New Roman" w:cs="Times New Roman"/>
          <w:sz w:val="24"/>
          <w:szCs w:val="24"/>
        </w:rPr>
        <w:t xml:space="preserve"> to </w:t>
      </w:r>
      <w:r w:rsidR="00E4271F">
        <w:rPr>
          <w:rFonts w:ascii="Times New Roman" w:hAnsi="Times New Roman" w:cs="Times New Roman"/>
          <w:sz w:val="24"/>
          <w:szCs w:val="24"/>
        </w:rPr>
        <w:t>the annotations</w:t>
      </w:r>
      <w:r w:rsidR="005B6D69">
        <w:rPr>
          <w:rFonts w:ascii="Times New Roman" w:hAnsi="Times New Roman" w:cs="Times New Roman"/>
          <w:sz w:val="24"/>
          <w:szCs w:val="24"/>
        </w:rPr>
        <w:t xml:space="preserve"> must be made. T</w:t>
      </w:r>
      <w:r w:rsidR="00417B06">
        <w:rPr>
          <w:rFonts w:ascii="Times New Roman" w:hAnsi="Times New Roman" w:cs="Times New Roman"/>
          <w:sz w:val="24"/>
          <w:szCs w:val="24"/>
        </w:rPr>
        <w:t>his paper determines</w:t>
      </w:r>
      <w:r w:rsidR="00D04332">
        <w:rPr>
          <w:rFonts w:ascii="Times New Roman" w:hAnsi="Times New Roman" w:cs="Times New Roman"/>
          <w:sz w:val="24"/>
          <w:szCs w:val="24"/>
        </w:rPr>
        <w:t xml:space="preserve"> annotations to specific loci from </w:t>
      </w:r>
      <w:r w:rsidR="00285C9B">
        <w:rPr>
          <w:rFonts w:ascii="Times New Roman" w:hAnsi="Times New Roman" w:cs="Times New Roman"/>
          <w:sz w:val="24"/>
          <w:szCs w:val="24"/>
        </w:rPr>
        <w:t>the new genome</w:t>
      </w:r>
      <w:r w:rsidR="005B6D69">
        <w:rPr>
          <w:rFonts w:ascii="Times New Roman" w:hAnsi="Times New Roman" w:cs="Times New Roman"/>
          <w:sz w:val="24"/>
          <w:szCs w:val="24"/>
        </w:rPr>
        <w:t>.</w:t>
      </w:r>
      <w:r w:rsidR="00864E96">
        <w:rPr>
          <w:rFonts w:ascii="Times New Roman" w:hAnsi="Times New Roman" w:cs="Times New Roman"/>
          <w:sz w:val="24"/>
          <w:szCs w:val="24"/>
        </w:rPr>
        <w:t xml:space="preserve"> To annotate </w:t>
      </w:r>
      <w:r w:rsidR="00154691">
        <w:rPr>
          <w:rFonts w:ascii="Times New Roman" w:hAnsi="Times New Roman" w:cs="Times New Roman"/>
          <w:sz w:val="24"/>
          <w:szCs w:val="24"/>
        </w:rPr>
        <w:t>them</w:t>
      </w:r>
      <w:r w:rsidR="00864E96">
        <w:rPr>
          <w:rFonts w:ascii="Times New Roman" w:hAnsi="Times New Roman" w:cs="Times New Roman"/>
          <w:sz w:val="24"/>
          <w:szCs w:val="24"/>
        </w:rPr>
        <w:t xml:space="preserve">, the loci were analyzed using </w:t>
      </w:r>
      <w:r w:rsidR="00417B06">
        <w:rPr>
          <w:rFonts w:ascii="Times New Roman" w:hAnsi="Times New Roman" w:cs="Times New Roman"/>
          <w:sz w:val="24"/>
          <w:szCs w:val="24"/>
        </w:rPr>
        <w:t xml:space="preserve">the </w:t>
      </w:r>
      <w:r w:rsidR="00F83AA4">
        <w:rPr>
          <w:rFonts w:ascii="Times New Roman" w:hAnsi="Times New Roman" w:cs="Times New Roman"/>
          <w:sz w:val="24"/>
          <w:szCs w:val="24"/>
        </w:rPr>
        <w:t>Apollo genome-annotation software. Peptide sequences encoded in these genes</w:t>
      </w:r>
      <w:r w:rsidR="0038681E">
        <w:rPr>
          <w:rFonts w:ascii="Times New Roman" w:hAnsi="Times New Roman" w:cs="Times New Roman"/>
          <w:sz w:val="24"/>
          <w:szCs w:val="24"/>
        </w:rPr>
        <w:t xml:space="preserve"> </w:t>
      </w:r>
      <w:r w:rsidR="00FC7246">
        <w:rPr>
          <w:rFonts w:ascii="Times New Roman" w:hAnsi="Times New Roman" w:cs="Times New Roman"/>
          <w:sz w:val="24"/>
          <w:szCs w:val="24"/>
        </w:rPr>
        <w:t>were</w:t>
      </w:r>
      <w:r w:rsidR="0038681E">
        <w:rPr>
          <w:rFonts w:ascii="Times New Roman" w:hAnsi="Times New Roman" w:cs="Times New Roman"/>
          <w:sz w:val="24"/>
          <w:szCs w:val="24"/>
        </w:rPr>
        <w:t xml:space="preserve"> analyzed by </w:t>
      </w:r>
      <w:r w:rsidR="002908CA">
        <w:rPr>
          <w:rFonts w:ascii="Times New Roman" w:hAnsi="Times New Roman" w:cs="Times New Roman"/>
          <w:sz w:val="24"/>
          <w:szCs w:val="24"/>
        </w:rPr>
        <w:t xml:space="preserve">first finding homologous </w:t>
      </w:r>
      <w:r w:rsidR="005B2F52">
        <w:rPr>
          <w:rFonts w:ascii="Times New Roman" w:hAnsi="Times New Roman" w:cs="Times New Roman"/>
          <w:sz w:val="24"/>
          <w:szCs w:val="24"/>
        </w:rPr>
        <w:t xml:space="preserve">peptide </w:t>
      </w:r>
      <w:r w:rsidR="002908CA">
        <w:rPr>
          <w:rFonts w:ascii="Times New Roman" w:hAnsi="Times New Roman" w:cs="Times New Roman"/>
          <w:sz w:val="24"/>
          <w:szCs w:val="24"/>
        </w:rPr>
        <w:t xml:space="preserve">sequences using NCBI’s Protein BLAST. </w:t>
      </w:r>
      <w:r w:rsidR="005D2473">
        <w:rPr>
          <w:rFonts w:ascii="Times New Roman" w:hAnsi="Times New Roman" w:cs="Times New Roman"/>
          <w:sz w:val="24"/>
          <w:szCs w:val="24"/>
        </w:rPr>
        <w:t>The homologous sequences were then used to construct</w:t>
      </w:r>
      <w:r w:rsidR="00AB75D0">
        <w:rPr>
          <w:rFonts w:ascii="Times New Roman" w:hAnsi="Times New Roman" w:cs="Times New Roman"/>
          <w:sz w:val="24"/>
          <w:szCs w:val="24"/>
        </w:rPr>
        <w:t xml:space="preserve"> </w:t>
      </w:r>
      <w:proofErr w:type="spellStart"/>
      <w:r w:rsidR="00AB75D0">
        <w:rPr>
          <w:rFonts w:ascii="Times New Roman" w:hAnsi="Times New Roman" w:cs="Times New Roman"/>
          <w:sz w:val="24"/>
          <w:szCs w:val="24"/>
        </w:rPr>
        <w:t>phylogenetic</w:t>
      </w:r>
      <w:proofErr w:type="spellEnd"/>
      <w:r w:rsidR="00AB75D0">
        <w:rPr>
          <w:rFonts w:ascii="Times New Roman" w:hAnsi="Times New Roman" w:cs="Times New Roman"/>
          <w:sz w:val="24"/>
          <w:szCs w:val="24"/>
        </w:rPr>
        <w:t xml:space="preserve"> trees and Multiple Sequence Alignment using </w:t>
      </w:r>
      <w:proofErr w:type="spellStart"/>
      <w:r w:rsidR="00AB75D0">
        <w:rPr>
          <w:rFonts w:ascii="Times New Roman" w:hAnsi="Times New Roman" w:cs="Times New Roman"/>
          <w:sz w:val="24"/>
          <w:szCs w:val="24"/>
        </w:rPr>
        <w:t>Clustal</w:t>
      </w:r>
      <w:proofErr w:type="spellEnd"/>
      <w:r w:rsidR="00AB75D0">
        <w:rPr>
          <w:rFonts w:ascii="Times New Roman" w:hAnsi="Times New Roman" w:cs="Times New Roman"/>
          <w:sz w:val="24"/>
          <w:szCs w:val="24"/>
        </w:rPr>
        <w:t xml:space="preserve"> Omega</w:t>
      </w:r>
      <w:r w:rsidR="005D2473">
        <w:rPr>
          <w:rFonts w:ascii="Times New Roman" w:hAnsi="Times New Roman" w:cs="Times New Roman"/>
          <w:sz w:val="24"/>
          <w:szCs w:val="24"/>
        </w:rPr>
        <w:t>. Lastly, the protein structures of homologous peptide sequences were compared</w:t>
      </w:r>
      <w:r w:rsidR="00AB75D0">
        <w:rPr>
          <w:rFonts w:ascii="Times New Roman" w:hAnsi="Times New Roman" w:cs="Times New Roman"/>
          <w:sz w:val="24"/>
          <w:szCs w:val="24"/>
        </w:rPr>
        <w:t xml:space="preserve"> using SWISS-MODEL.</w:t>
      </w:r>
      <w:r w:rsidR="00D003E8">
        <w:rPr>
          <w:rFonts w:ascii="Times New Roman" w:hAnsi="Times New Roman" w:cs="Times New Roman"/>
          <w:sz w:val="24"/>
          <w:szCs w:val="24"/>
        </w:rPr>
        <w:t xml:space="preserve"> </w:t>
      </w:r>
      <w:r w:rsidR="00154691">
        <w:rPr>
          <w:rFonts w:ascii="Times New Roman" w:hAnsi="Times New Roman" w:cs="Times New Roman"/>
          <w:sz w:val="24"/>
          <w:szCs w:val="24"/>
        </w:rPr>
        <w:t>When c</w:t>
      </w:r>
      <w:r w:rsidR="00D003E8">
        <w:rPr>
          <w:rFonts w:ascii="Times New Roman" w:hAnsi="Times New Roman" w:cs="Times New Roman"/>
          <w:sz w:val="24"/>
          <w:szCs w:val="24"/>
        </w:rPr>
        <w:t>ombined</w:t>
      </w:r>
      <w:r w:rsidR="00154691">
        <w:rPr>
          <w:rFonts w:ascii="Times New Roman" w:hAnsi="Times New Roman" w:cs="Times New Roman"/>
          <w:sz w:val="24"/>
          <w:szCs w:val="24"/>
        </w:rPr>
        <w:t>,</w:t>
      </w:r>
      <w:r w:rsidR="00D003E8">
        <w:rPr>
          <w:rFonts w:ascii="Times New Roman" w:hAnsi="Times New Roman" w:cs="Times New Roman"/>
          <w:sz w:val="24"/>
          <w:szCs w:val="24"/>
        </w:rPr>
        <w:t xml:space="preserve"> all these tools allowed for the inference of the function of the peptide sequence.</w:t>
      </w:r>
    </w:p>
    <w:p w:rsidR="000D56AD" w:rsidRDefault="00E240CE" w:rsidP="00E240CE">
      <w:pPr>
        <w:spacing w:line="480" w:lineRule="auto"/>
        <w:rPr>
          <w:rFonts w:ascii="Times New Roman" w:hAnsi="Times New Roman" w:cs="Times New Roman"/>
          <w:sz w:val="24"/>
          <w:szCs w:val="24"/>
        </w:rPr>
      </w:pPr>
      <w:r>
        <w:rPr>
          <w:rFonts w:ascii="Times New Roman" w:hAnsi="Times New Roman" w:cs="Times New Roman"/>
          <w:sz w:val="24"/>
          <w:szCs w:val="24"/>
        </w:rPr>
        <w:t>Methods</w:t>
      </w:r>
    </w:p>
    <w:p w:rsidR="00E240CE" w:rsidRDefault="00E240CE" w:rsidP="00E240CE">
      <w:pPr>
        <w:spacing w:line="480" w:lineRule="auto"/>
        <w:rPr>
          <w:rFonts w:ascii="Times New Roman" w:hAnsi="Times New Roman" w:cs="Times New Roman"/>
          <w:sz w:val="24"/>
          <w:szCs w:val="24"/>
        </w:rPr>
      </w:pPr>
      <w:r>
        <w:rPr>
          <w:rFonts w:ascii="Times New Roman" w:hAnsi="Times New Roman" w:cs="Times New Roman"/>
          <w:sz w:val="24"/>
          <w:szCs w:val="24"/>
        </w:rPr>
        <w:t>Constructing a Gene Model with Apollo</w:t>
      </w:r>
    </w:p>
    <w:p w:rsidR="00E240CE" w:rsidRDefault="00E240CE" w:rsidP="00E240CE">
      <w:pPr>
        <w:spacing w:line="480" w:lineRule="auto"/>
        <w:ind w:firstLine="720"/>
        <w:rPr>
          <w:rFonts w:ascii="Times New Roman" w:hAnsi="Times New Roman" w:cs="Times New Roman"/>
          <w:sz w:val="24"/>
          <w:szCs w:val="24"/>
        </w:rPr>
      </w:pPr>
      <w:r w:rsidRPr="00A132BD">
        <w:rPr>
          <w:rFonts w:ascii="Times New Roman" w:hAnsi="Times New Roman" w:cs="Times New Roman"/>
          <w:sz w:val="24"/>
          <w:szCs w:val="24"/>
        </w:rPr>
        <w:t xml:space="preserve">To determine gene models, the mRNA reference sequence was </w:t>
      </w:r>
      <w:r w:rsidR="00154691">
        <w:rPr>
          <w:rFonts w:ascii="Times New Roman" w:hAnsi="Times New Roman" w:cs="Times New Roman"/>
          <w:sz w:val="24"/>
          <w:szCs w:val="24"/>
        </w:rPr>
        <w:t>examined</w:t>
      </w:r>
      <w:r w:rsidR="00154691" w:rsidRPr="00A132BD">
        <w:rPr>
          <w:rFonts w:ascii="Times New Roman" w:hAnsi="Times New Roman" w:cs="Times New Roman"/>
          <w:sz w:val="24"/>
          <w:szCs w:val="24"/>
        </w:rPr>
        <w:t xml:space="preserve"> </w:t>
      </w:r>
      <w:r w:rsidRPr="00A132BD">
        <w:rPr>
          <w:rFonts w:ascii="Times New Roman" w:hAnsi="Times New Roman" w:cs="Times New Roman"/>
          <w:sz w:val="24"/>
          <w:szCs w:val="24"/>
        </w:rPr>
        <w:t>using Apollo. Within the</w:t>
      </w:r>
      <w:r>
        <w:rPr>
          <w:rFonts w:ascii="Times New Roman" w:hAnsi="Times New Roman" w:cs="Times New Roman"/>
          <w:sz w:val="24"/>
          <w:szCs w:val="24"/>
        </w:rPr>
        <w:t xml:space="preserve"> chr8 700,001</w:t>
      </w:r>
      <w:proofErr w:type="gramStart"/>
      <w:r>
        <w:rPr>
          <w:rFonts w:ascii="Times New Roman" w:hAnsi="Times New Roman" w:cs="Times New Roman"/>
          <w:sz w:val="24"/>
          <w:szCs w:val="24"/>
        </w:rPr>
        <w:t>..795,000</w:t>
      </w:r>
      <w:proofErr w:type="gramEnd"/>
      <w:r w:rsidRPr="00A132BD">
        <w:rPr>
          <w:rFonts w:ascii="Times New Roman" w:hAnsi="Times New Roman" w:cs="Times New Roman"/>
          <w:sz w:val="24"/>
          <w:szCs w:val="24"/>
        </w:rPr>
        <w:t xml:space="preserve">  genomic region, the “Unique and </w:t>
      </w:r>
      <w:proofErr w:type="spellStart"/>
      <w:r w:rsidRPr="00A132BD">
        <w:rPr>
          <w:rFonts w:ascii="Times New Roman" w:hAnsi="Times New Roman" w:cs="Times New Roman"/>
          <w:sz w:val="24"/>
          <w:szCs w:val="24"/>
        </w:rPr>
        <w:t>MultiMapping</w:t>
      </w:r>
      <w:proofErr w:type="spellEnd"/>
      <w:r w:rsidRPr="00A132BD">
        <w:rPr>
          <w:rFonts w:ascii="Times New Roman" w:hAnsi="Times New Roman" w:cs="Times New Roman"/>
          <w:sz w:val="24"/>
          <w:szCs w:val="24"/>
        </w:rPr>
        <w:t xml:space="preserve"> FPM” was selected from the “Tracks” menu to display The Valley Oak genomic RNA reference sequence. Peaks on this reference map indicated the frequency at which the </w:t>
      </w:r>
      <w:proofErr w:type="spellStart"/>
      <w:r w:rsidRPr="00A132BD">
        <w:rPr>
          <w:rFonts w:ascii="Times New Roman" w:hAnsi="Times New Roman" w:cs="Times New Roman"/>
          <w:sz w:val="24"/>
          <w:szCs w:val="24"/>
        </w:rPr>
        <w:t>exon</w:t>
      </w:r>
      <w:proofErr w:type="spellEnd"/>
      <w:r w:rsidRPr="00A132BD">
        <w:rPr>
          <w:rFonts w:ascii="Times New Roman" w:hAnsi="Times New Roman" w:cs="Times New Roman"/>
          <w:sz w:val="24"/>
          <w:szCs w:val="24"/>
        </w:rPr>
        <w:t xml:space="preserve"> sequence was expressed in Valley Oak.</w:t>
      </w:r>
      <w:r w:rsidRPr="00A132BD">
        <w:rPr>
          <w:rFonts w:ascii="Times New Roman" w:hAnsi="Times New Roman" w:cs="Times New Roman"/>
          <w:color w:val="4F81BD" w:themeColor="accent1"/>
          <w:sz w:val="24"/>
          <w:szCs w:val="24"/>
        </w:rPr>
        <w:t xml:space="preserve"> </w:t>
      </w:r>
      <w:r w:rsidRPr="00A132BD">
        <w:rPr>
          <w:rFonts w:ascii="Times New Roman" w:hAnsi="Times New Roman" w:cs="Times New Roman"/>
          <w:sz w:val="24"/>
          <w:szCs w:val="24"/>
        </w:rPr>
        <w:t>To construct gene models, “</w:t>
      </w:r>
      <w:proofErr w:type="spellStart"/>
      <w:r w:rsidRPr="00A132BD">
        <w:rPr>
          <w:rFonts w:ascii="Times New Roman" w:hAnsi="Times New Roman" w:cs="Times New Roman"/>
          <w:sz w:val="24"/>
          <w:szCs w:val="24"/>
        </w:rPr>
        <w:t>IsoSeqTopTier</w:t>
      </w:r>
      <w:proofErr w:type="spellEnd"/>
      <w:r w:rsidRPr="00A132BD">
        <w:rPr>
          <w:rFonts w:ascii="Times New Roman" w:hAnsi="Times New Roman" w:cs="Times New Roman"/>
          <w:sz w:val="24"/>
          <w:szCs w:val="24"/>
        </w:rPr>
        <w:t>” was selected from “Tracks” to display pieces of transcripts. Transcripts in the “</w:t>
      </w:r>
      <w:proofErr w:type="spellStart"/>
      <w:r w:rsidRPr="00A132BD">
        <w:rPr>
          <w:rFonts w:ascii="Times New Roman" w:hAnsi="Times New Roman" w:cs="Times New Roman"/>
          <w:sz w:val="24"/>
          <w:szCs w:val="24"/>
        </w:rPr>
        <w:t>IsoSeqTopTier</w:t>
      </w:r>
      <w:proofErr w:type="spellEnd"/>
      <w:r w:rsidRPr="00A132BD">
        <w:rPr>
          <w:rFonts w:ascii="Times New Roman" w:hAnsi="Times New Roman" w:cs="Times New Roman"/>
          <w:sz w:val="24"/>
          <w:szCs w:val="24"/>
        </w:rPr>
        <w:t xml:space="preserve">” space that aligned with the RNA reference sequence in the “Unique and </w:t>
      </w:r>
      <w:proofErr w:type="spellStart"/>
      <w:r w:rsidRPr="00A132BD">
        <w:rPr>
          <w:rFonts w:ascii="Times New Roman" w:hAnsi="Times New Roman" w:cs="Times New Roman"/>
          <w:sz w:val="24"/>
          <w:szCs w:val="24"/>
        </w:rPr>
        <w:t>MultiMapping</w:t>
      </w:r>
      <w:proofErr w:type="spellEnd"/>
      <w:r w:rsidRPr="00A132BD">
        <w:rPr>
          <w:rFonts w:ascii="Times New Roman" w:hAnsi="Times New Roman" w:cs="Times New Roman"/>
          <w:sz w:val="24"/>
          <w:szCs w:val="24"/>
        </w:rPr>
        <w:t xml:space="preserve"> FPM” were dragged to the “User-Created Annotations” space and then merged together. If there were gaps in the constructed gene </w:t>
      </w:r>
      <w:r w:rsidRPr="00A132BD">
        <w:rPr>
          <w:rFonts w:ascii="Times New Roman" w:hAnsi="Times New Roman" w:cs="Times New Roman"/>
          <w:sz w:val="24"/>
          <w:szCs w:val="24"/>
        </w:rPr>
        <w:lastRenderedPageBreak/>
        <w:t>model, then the genomic sequence was selected, copied, and then pasted into the Augustus gene prediction tool. Augustus used an algorithm to predict its own gene model based on the genomic sequence. Augustus’s gene model was then compared to the constructed gene model for precision. If there were sequences in the gene model made by Augustus that patched the gaps in the Apollo constructed gene model, such edits were made to the gene model on Apollo accordingly.</w:t>
      </w:r>
      <w:r w:rsidRPr="00A132BD">
        <w:rPr>
          <w:rFonts w:ascii="Times New Roman" w:hAnsi="Times New Roman" w:cs="Times New Roman"/>
          <w:color w:val="4F81BD" w:themeColor="accent1"/>
          <w:sz w:val="24"/>
          <w:szCs w:val="24"/>
        </w:rPr>
        <w:t xml:space="preserve"> </w:t>
      </w:r>
      <w:r w:rsidRPr="00A132BD">
        <w:rPr>
          <w:rFonts w:ascii="Times New Roman" w:hAnsi="Times New Roman" w:cs="Times New Roman"/>
          <w:sz w:val="24"/>
          <w:szCs w:val="24"/>
        </w:rPr>
        <w:t>The Peptide sequence icon was selected, giving the peptide sequence of the gene model</w:t>
      </w:r>
      <w:r>
        <w:rPr>
          <w:rFonts w:ascii="Times New Roman" w:hAnsi="Times New Roman" w:cs="Times New Roman"/>
          <w:sz w:val="24"/>
          <w:szCs w:val="24"/>
        </w:rPr>
        <w:t xml:space="preserve"> (Lewis et al 2002)</w:t>
      </w:r>
      <w:r w:rsidRPr="00A132BD">
        <w:rPr>
          <w:rFonts w:ascii="Times New Roman" w:hAnsi="Times New Roman" w:cs="Times New Roman"/>
          <w:sz w:val="24"/>
          <w:szCs w:val="24"/>
        </w:rPr>
        <w:t xml:space="preserve">. </w:t>
      </w:r>
    </w:p>
    <w:p w:rsidR="00E240CE" w:rsidRDefault="00E240CE" w:rsidP="00E240CE">
      <w:pPr>
        <w:spacing w:line="480" w:lineRule="auto"/>
        <w:rPr>
          <w:rFonts w:ascii="Times New Roman" w:hAnsi="Times New Roman" w:cs="Times New Roman"/>
          <w:sz w:val="24"/>
          <w:szCs w:val="24"/>
        </w:rPr>
      </w:pPr>
      <w:r>
        <w:rPr>
          <w:rFonts w:ascii="Times New Roman" w:hAnsi="Times New Roman" w:cs="Times New Roman"/>
          <w:sz w:val="24"/>
          <w:szCs w:val="24"/>
        </w:rPr>
        <w:t>Searching for Homologous Sequences Using BLAST</w:t>
      </w:r>
    </w:p>
    <w:p w:rsidR="00E240CE" w:rsidRDefault="00E240CE" w:rsidP="00E240CE">
      <w:pPr>
        <w:spacing w:line="480" w:lineRule="auto"/>
        <w:ind w:firstLine="720"/>
        <w:rPr>
          <w:rFonts w:ascii="Times New Roman" w:hAnsi="Times New Roman" w:cs="Times New Roman"/>
          <w:sz w:val="24"/>
          <w:szCs w:val="24"/>
        </w:rPr>
      </w:pPr>
      <w:r w:rsidRPr="00A132BD">
        <w:rPr>
          <w:rFonts w:ascii="Times New Roman" w:hAnsi="Times New Roman" w:cs="Times New Roman"/>
          <w:sz w:val="24"/>
          <w:szCs w:val="24"/>
        </w:rPr>
        <w:t xml:space="preserve">This peptide sequence was homologous sequences from other species. Photos of the Color Key, Putative Conserved Domains, and Top six Query sequence matches each from six unique species were taken. The Color Key is a tool to determine if the Apollo gene model is constructed correctly. The more complete the </w:t>
      </w:r>
      <w:r w:rsidR="00154691">
        <w:rPr>
          <w:rFonts w:ascii="Times New Roman" w:hAnsi="Times New Roman" w:cs="Times New Roman"/>
          <w:sz w:val="24"/>
          <w:szCs w:val="24"/>
        </w:rPr>
        <w:t xml:space="preserve">alignment </w:t>
      </w:r>
      <w:r w:rsidRPr="00A132BD">
        <w:rPr>
          <w:rFonts w:ascii="Times New Roman" w:hAnsi="Times New Roman" w:cs="Times New Roman"/>
          <w:sz w:val="24"/>
          <w:szCs w:val="24"/>
        </w:rPr>
        <w:t xml:space="preserve">of a sequence is relative to subject homologous sequences, the better the indication that the gene model is complete. Secondly, the </w:t>
      </w:r>
      <w:proofErr w:type="gramStart"/>
      <w:r w:rsidRPr="00A132BD">
        <w:rPr>
          <w:rFonts w:ascii="Times New Roman" w:hAnsi="Times New Roman" w:cs="Times New Roman"/>
          <w:sz w:val="24"/>
          <w:szCs w:val="24"/>
        </w:rPr>
        <w:t>more red</w:t>
      </w:r>
      <w:proofErr w:type="gramEnd"/>
      <w:r w:rsidRPr="00A132BD">
        <w:rPr>
          <w:rFonts w:ascii="Times New Roman" w:hAnsi="Times New Roman" w:cs="Times New Roman"/>
          <w:sz w:val="24"/>
          <w:szCs w:val="24"/>
        </w:rPr>
        <w:t xml:space="preserve"> the bands of the Apollo gene model and the subject sequences are, the higher the quality of alignment. This is a second indication that the constructed Apollo gene model is complete. The Putative Conserved Domains page displays the conserved domain that is most likely the functional domain the Apollo constructed gene model belongs to. Query sequences were another means to check accuracy of constructed Apollo gene model. If the top six Query sequence results from six unique species do not match the input sequence, the Apollo gene model was most likely inaccurate</w:t>
      </w:r>
      <w:r>
        <w:rPr>
          <w:rFonts w:ascii="Times New Roman" w:hAnsi="Times New Roman" w:cs="Times New Roman"/>
          <w:sz w:val="24"/>
          <w:szCs w:val="24"/>
        </w:rPr>
        <w:t xml:space="preserve"> (</w:t>
      </w:r>
      <w:proofErr w:type="spellStart"/>
      <w:r>
        <w:rPr>
          <w:rFonts w:ascii="Times New Roman" w:hAnsi="Times New Roman" w:cs="Times New Roman"/>
          <w:sz w:val="24"/>
        </w:rPr>
        <w:t>Castresana</w:t>
      </w:r>
      <w:proofErr w:type="spellEnd"/>
      <w:r>
        <w:rPr>
          <w:rFonts w:ascii="Times New Roman" w:hAnsi="Times New Roman" w:cs="Times New Roman"/>
          <w:sz w:val="24"/>
        </w:rPr>
        <w:t xml:space="preserve"> et al 2007)</w:t>
      </w:r>
      <w:r w:rsidRPr="00A132BD">
        <w:rPr>
          <w:rFonts w:ascii="Times New Roman" w:hAnsi="Times New Roman" w:cs="Times New Roman"/>
          <w:sz w:val="24"/>
          <w:szCs w:val="24"/>
        </w:rPr>
        <w:t xml:space="preserve">. </w:t>
      </w:r>
    </w:p>
    <w:p w:rsidR="00E240CE" w:rsidRDefault="00E240CE" w:rsidP="00E240CE">
      <w:pPr>
        <w:spacing w:line="480" w:lineRule="auto"/>
        <w:rPr>
          <w:rFonts w:ascii="Times New Roman" w:hAnsi="Times New Roman" w:cs="Times New Roman"/>
          <w:sz w:val="24"/>
          <w:szCs w:val="24"/>
        </w:rPr>
      </w:pPr>
    </w:p>
    <w:p w:rsidR="0073050C" w:rsidRDefault="0073050C" w:rsidP="00E240CE">
      <w:pPr>
        <w:spacing w:line="480" w:lineRule="auto"/>
        <w:rPr>
          <w:rFonts w:ascii="Times New Roman" w:hAnsi="Times New Roman" w:cs="Times New Roman"/>
          <w:sz w:val="24"/>
          <w:szCs w:val="24"/>
        </w:rPr>
      </w:pPr>
    </w:p>
    <w:p w:rsidR="00E240CE" w:rsidRDefault="00E240CE" w:rsidP="00E240C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Using </w:t>
      </w:r>
      <w:proofErr w:type="spellStart"/>
      <w:r>
        <w:rPr>
          <w:rFonts w:ascii="Times New Roman" w:hAnsi="Times New Roman" w:cs="Times New Roman"/>
          <w:sz w:val="24"/>
          <w:szCs w:val="24"/>
        </w:rPr>
        <w:t>Clustal</w:t>
      </w:r>
      <w:proofErr w:type="spellEnd"/>
      <w:r>
        <w:rPr>
          <w:rFonts w:ascii="Times New Roman" w:hAnsi="Times New Roman" w:cs="Times New Roman"/>
          <w:sz w:val="24"/>
          <w:szCs w:val="24"/>
        </w:rPr>
        <w:t xml:space="preserve"> Omega to Check Accuracy of Gene Model</w:t>
      </w:r>
    </w:p>
    <w:p w:rsidR="00E240CE" w:rsidRDefault="00E240CE" w:rsidP="00E240CE">
      <w:pPr>
        <w:spacing w:line="480" w:lineRule="auto"/>
        <w:ind w:firstLine="720"/>
        <w:rPr>
          <w:rFonts w:ascii="Times New Roman" w:hAnsi="Times New Roman" w:cs="Times New Roman"/>
          <w:sz w:val="24"/>
          <w:szCs w:val="24"/>
        </w:rPr>
      </w:pPr>
      <w:r w:rsidRPr="00A132BD">
        <w:rPr>
          <w:rFonts w:ascii="Times New Roman" w:hAnsi="Times New Roman" w:cs="Times New Roman"/>
          <w:sz w:val="24"/>
          <w:szCs w:val="24"/>
        </w:rPr>
        <w:t xml:space="preserve">The FASTA peptide sequences from these six unique species were pasted to </w:t>
      </w:r>
      <w:proofErr w:type="spellStart"/>
      <w:r w:rsidRPr="00A132BD">
        <w:rPr>
          <w:rFonts w:ascii="Times New Roman" w:hAnsi="Times New Roman" w:cs="Times New Roman"/>
          <w:sz w:val="24"/>
          <w:szCs w:val="24"/>
        </w:rPr>
        <w:t>Clustal</w:t>
      </w:r>
      <w:proofErr w:type="spellEnd"/>
      <w:r w:rsidRPr="00A132BD">
        <w:rPr>
          <w:rFonts w:ascii="Times New Roman" w:hAnsi="Times New Roman" w:cs="Times New Roman"/>
          <w:sz w:val="24"/>
          <w:szCs w:val="24"/>
        </w:rPr>
        <w:t xml:space="preserve"> Omega along with the peptide sequence of the constructed gene model. </w:t>
      </w:r>
      <w:proofErr w:type="spellStart"/>
      <w:r w:rsidRPr="00A132BD">
        <w:rPr>
          <w:rFonts w:ascii="Times New Roman" w:hAnsi="Times New Roman" w:cs="Times New Roman"/>
          <w:sz w:val="24"/>
          <w:szCs w:val="24"/>
        </w:rPr>
        <w:t>Clustal</w:t>
      </w:r>
      <w:proofErr w:type="spellEnd"/>
      <w:r w:rsidRPr="00A132BD">
        <w:rPr>
          <w:rFonts w:ascii="Times New Roman" w:hAnsi="Times New Roman" w:cs="Times New Roman"/>
          <w:sz w:val="24"/>
          <w:szCs w:val="24"/>
        </w:rPr>
        <w:t xml:space="preserve"> Omega generated a Multiple Sequence Alignment Page that was used to compare conservation of peptide sequence amongst the seven total species. Asterisks were drawn beneath the columns of sequences of the seven species when there was perfect conservation. The more asterisks available in the Multiple Sequence Alignment Page, the better the match. And this was a sign the constructed gene model was done correctly. A second tool </w:t>
      </w:r>
      <w:proofErr w:type="spellStart"/>
      <w:r w:rsidRPr="00A132BD">
        <w:rPr>
          <w:rFonts w:ascii="Times New Roman" w:hAnsi="Times New Roman" w:cs="Times New Roman"/>
          <w:sz w:val="24"/>
          <w:szCs w:val="24"/>
        </w:rPr>
        <w:t>Clustal</w:t>
      </w:r>
      <w:proofErr w:type="spellEnd"/>
      <w:r w:rsidRPr="00A132BD">
        <w:rPr>
          <w:rFonts w:ascii="Times New Roman" w:hAnsi="Times New Roman" w:cs="Times New Roman"/>
          <w:sz w:val="24"/>
          <w:szCs w:val="24"/>
        </w:rPr>
        <w:t xml:space="preserve"> Omega offered for checking the accuracy of the constructed gene model was the </w:t>
      </w:r>
      <w:proofErr w:type="spellStart"/>
      <w:r w:rsidRPr="00A132BD">
        <w:rPr>
          <w:rFonts w:ascii="Times New Roman" w:hAnsi="Times New Roman" w:cs="Times New Roman"/>
          <w:sz w:val="24"/>
          <w:szCs w:val="24"/>
        </w:rPr>
        <w:t>Phylogenetic</w:t>
      </w:r>
      <w:proofErr w:type="spellEnd"/>
      <w:r w:rsidRPr="00A132BD">
        <w:rPr>
          <w:rFonts w:ascii="Times New Roman" w:hAnsi="Times New Roman" w:cs="Times New Roman"/>
          <w:sz w:val="24"/>
          <w:szCs w:val="24"/>
        </w:rPr>
        <w:t xml:space="preserve"> Tree. If species of the same genus amongst the seven species were not drawn close to each other in the </w:t>
      </w:r>
      <w:proofErr w:type="spellStart"/>
      <w:r w:rsidRPr="00A132BD">
        <w:rPr>
          <w:rFonts w:ascii="Times New Roman" w:hAnsi="Times New Roman" w:cs="Times New Roman"/>
          <w:sz w:val="24"/>
          <w:szCs w:val="24"/>
        </w:rPr>
        <w:t>Phylogenetic</w:t>
      </w:r>
      <w:proofErr w:type="spellEnd"/>
      <w:r w:rsidRPr="00A132BD">
        <w:rPr>
          <w:rFonts w:ascii="Times New Roman" w:hAnsi="Times New Roman" w:cs="Times New Roman"/>
          <w:sz w:val="24"/>
          <w:szCs w:val="24"/>
        </w:rPr>
        <w:t xml:space="preserve"> Tree, this was a sign the gene model was designed incorrectly</w:t>
      </w:r>
      <w:r>
        <w:rPr>
          <w:rFonts w:ascii="Times New Roman" w:hAnsi="Times New Roman" w:cs="Times New Roman"/>
          <w:sz w:val="24"/>
          <w:szCs w:val="24"/>
        </w:rPr>
        <w:t xml:space="preserve"> (</w:t>
      </w:r>
      <w:proofErr w:type="spellStart"/>
      <w:r>
        <w:rPr>
          <w:rFonts w:ascii="Times New Roman" w:hAnsi="Times New Roman" w:cs="Times New Roman"/>
          <w:sz w:val="24"/>
          <w:szCs w:val="24"/>
        </w:rPr>
        <w:t>Sievers</w:t>
      </w:r>
      <w:proofErr w:type="spellEnd"/>
      <w:r>
        <w:rPr>
          <w:rFonts w:ascii="Times New Roman" w:hAnsi="Times New Roman" w:cs="Times New Roman"/>
          <w:sz w:val="24"/>
          <w:szCs w:val="24"/>
        </w:rPr>
        <w:t xml:space="preserve"> et al 2011)</w:t>
      </w:r>
      <w:r w:rsidRPr="00A132BD">
        <w:rPr>
          <w:rFonts w:ascii="Times New Roman" w:hAnsi="Times New Roman" w:cs="Times New Roman"/>
          <w:sz w:val="24"/>
          <w:szCs w:val="24"/>
        </w:rPr>
        <w:t xml:space="preserve">. </w:t>
      </w:r>
    </w:p>
    <w:p w:rsidR="00E240CE" w:rsidRDefault="00E240CE" w:rsidP="00E240CE">
      <w:pPr>
        <w:spacing w:line="480" w:lineRule="auto"/>
        <w:rPr>
          <w:rFonts w:ascii="Times New Roman" w:hAnsi="Times New Roman" w:cs="Times New Roman"/>
          <w:sz w:val="24"/>
          <w:szCs w:val="24"/>
        </w:rPr>
      </w:pPr>
      <w:r>
        <w:rPr>
          <w:rFonts w:ascii="Times New Roman" w:hAnsi="Times New Roman" w:cs="Times New Roman"/>
          <w:sz w:val="24"/>
          <w:szCs w:val="24"/>
        </w:rPr>
        <w:t xml:space="preserve">Using </w:t>
      </w:r>
      <w:proofErr w:type="spellStart"/>
      <w:r>
        <w:rPr>
          <w:rFonts w:ascii="Times New Roman" w:hAnsi="Times New Roman" w:cs="Times New Roman"/>
          <w:sz w:val="24"/>
          <w:szCs w:val="24"/>
        </w:rPr>
        <w:t>Biozentium’s</w:t>
      </w:r>
      <w:proofErr w:type="spellEnd"/>
      <w:r>
        <w:rPr>
          <w:rFonts w:ascii="Times New Roman" w:hAnsi="Times New Roman" w:cs="Times New Roman"/>
          <w:sz w:val="24"/>
          <w:szCs w:val="24"/>
        </w:rPr>
        <w:t xml:space="preserve"> </w:t>
      </w:r>
      <w:r w:rsidR="006379DE">
        <w:rPr>
          <w:rFonts w:ascii="Times New Roman" w:hAnsi="Times New Roman" w:cs="Times New Roman"/>
          <w:sz w:val="24"/>
          <w:szCs w:val="24"/>
        </w:rPr>
        <w:t>SWISS model</w:t>
      </w:r>
      <w:r>
        <w:rPr>
          <w:rFonts w:ascii="Times New Roman" w:hAnsi="Times New Roman" w:cs="Times New Roman"/>
          <w:sz w:val="24"/>
          <w:szCs w:val="24"/>
        </w:rPr>
        <w:t xml:space="preserve"> To Determine Structure of Peptide Sequence</w:t>
      </w:r>
    </w:p>
    <w:p w:rsidR="00B12A73" w:rsidRDefault="00E240CE" w:rsidP="00B12A73">
      <w:pPr>
        <w:spacing w:line="480" w:lineRule="auto"/>
        <w:ind w:firstLine="720"/>
        <w:rPr>
          <w:rFonts w:ascii="Times New Roman" w:hAnsi="Times New Roman" w:cs="Times New Roman"/>
          <w:sz w:val="24"/>
          <w:szCs w:val="24"/>
        </w:rPr>
      </w:pPr>
      <w:r w:rsidRPr="00A132BD">
        <w:rPr>
          <w:rFonts w:ascii="Times New Roman" w:hAnsi="Times New Roman" w:cs="Times New Roman"/>
          <w:sz w:val="24"/>
          <w:szCs w:val="24"/>
        </w:rPr>
        <w:t xml:space="preserve">After the Apollo constructed gene model passed all these tests for accuracy, precision, and completeness, the peptide sequence of the Apollo constructed gene model was pasted into </w:t>
      </w:r>
      <w:proofErr w:type="spellStart"/>
      <w:r w:rsidRPr="00A132BD">
        <w:rPr>
          <w:rFonts w:ascii="Times New Roman" w:hAnsi="Times New Roman" w:cs="Times New Roman"/>
          <w:sz w:val="24"/>
          <w:szCs w:val="24"/>
        </w:rPr>
        <w:t>Biozentium’s</w:t>
      </w:r>
      <w:proofErr w:type="spellEnd"/>
      <w:r w:rsidRPr="00A132BD">
        <w:rPr>
          <w:rFonts w:ascii="Times New Roman" w:hAnsi="Times New Roman" w:cs="Times New Roman"/>
          <w:sz w:val="24"/>
          <w:szCs w:val="24"/>
        </w:rPr>
        <w:t xml:space="preserve"> </w:t>
      </w:r>
      <w:commentRangeStart w:id="3"/>
      <w:r w:rsidRPr="00A132BD">
        <w:rPr>
          <w:rFonts w:ascii="Times New Roman" w:hAnsi="Times New Roman" w:cs="Times New Roman"/>
          <w:sz w:val="24"/>
          <w:szCs w:val="24"/>
        </w:rPr>
        <w:t>SWISS MODEL</w:t>
      </w:r>
      <w:commentRangeEnd w:id="3"/>
      <w:r w:rsidR="00154691">
        <w:rPr>
          <w:rStyle w:val="CommentReference"/>
        </w:rPr>
        <w:commentReference w:id="3"/>
      </w:r>
      <w:r w:rsidRPr="00A132BD">
        <w:rPr>
          <w:rFonts w:ascii="Times New Roman" w:hAnsi="Times New Roman" w:cs="Times New Roman"/>
          <w:sz w:val="24"/>
          <w:szCs w:val="24"/>
        </w:rPr>
        <w:t xml:space="preserve"> search bar. SWISS then searched for a structure posted on the SWISS website that exactly matched the Apollo constructed gene model. If this was not available, SWISS instead displayed structure results for the topmost homologous peptide sequences. The results of the topmost homologous peptide sequence matches could then be used to infer the actual structure of the constructed Apollo Gene Model. Since the structure of a protein determines its function, establishing the structure of the constructed Apollo gene model is a major source of evidence that was used to infer the function of the gene model</w:t>
      </w:r>
      <w:r>
        <w:rPr>
          <w:rFonts w:ascii="Times New Roman" w:hAnsi="Times New Roman" w:cs="Times New Roman"/>
          <w:sz w:val="24"/>
          <w:szCs w:val="24"/>
        </w:rPr>
        <w:t xml:space="preserve"> (</w:t>
      </w:r>
      <w:proofErr w:type="spellStart"/>
      <w:r>
        <w:rPr>
          <w:rFonts w:ascii="Times New Roman" w:hAnsi="Times New Roman" w:cs="Times New Roman"/>
          <w:sz w:val="24"/>
          <w:szCs w:val="24"/>
        </w:rPr>
        <w:t>Guex</w:t>
      </w:r>
      <w:proofErr w:type="spellEnd"/>
      <w:r>
        <w:rPr>
          <w:rFonts w:ascii="Times New Roman" w:hAnsi="Times New Roman" w:cs="Times New Roman"/>
          <w:sz w:val="24"/>
          <w:szCs w:val="24"/>
        </w:rPr>
        <w:t xml:space="preserve"> et al 2005)</w:t>
      </w:r>
      <w:r w:rsidRPr="00A132BD">
        <w:rPr>
          <w:rFonts w:ascii="Times New Roman" w:hAnsi="Times New Roman" w:cs="Times New Roman"/>
          <w:sz w:val="24"/>
          <w:szCs w:val="24"/>
        </w:rPr>
        <w:t>.</w:t>
      </w:r>
    </w:p>
    <w:p w:rsidR="006379DE" w:rsidRDefault="006379DE" w:rsidP="00B12A73">
      <w:pPr>
        <w:spacing w:line="480" w:lineRule="auto"/>
        <w:ind w:firstLine="720"/>
        <w:jc w:val="center"/>
        <w:rPr>
          <w:ins w:id="5" w:author="tsalim001" w:date="2018-05-10T10:23:00Z"/>
          <w:rFonts w:ascii="Times New Roman" w:hAnsi="Times New Roman" w:cs="Times New Roman"/>
          <w:sz w:val="24"/>
        </w:rPr>
      </w:pPr>
    </w:p>
    <w:p w:rsidR="00684D62" w:rsidRPr="00B12A73" w:rsidRDefault="00684D62" w:rsidP="00B12A73">
      <w:pPr>
        <w:spacing w:line="480" w:lineRule="auto"/>
        <w:ind w:firstLine="720"/>
        <w:jc w:val="center"/>
        <w:rPr>
          <w:rFonts w:ascii="Times New Roman" w:hAnsi="Times New Roman" w:cs="Times New Roman"/>
          <w:sz w:val="24"/>
          <w:szCs w:val="24"/>
        </w:rPr>
      </w:pPr>
      <w:r w:rsidRPr="00E36DC1">
        <w:rPr>
          <w:rFonts w:ascii="Times New Roman" w:hAnsi="Times New Roman" w:cs="Times New Roman"/>
          <w:sz w:val="24"/>
        </w:rPr>
        <w:t>Works Cited</w:t>
      </w:r>
    </w:p>
    <w:p w:rsidR="00684D62" w:rsidRPr="00E36DC1" w:rsidRDefault="00684D62" w:rsidP="00684D62">
      <w:pPr>
        <w:spacing w:after="0" w:line="480" w:lineRule="auto"/>
        <w:ind w:left="720" w:hanging="720"/>
      </w:pPr>
      <w:proofErr w:type="spellStart"/>
      <w:proofErr w:type="gramStart"/>
      <w:r w:rsidRPr="00E36DC1">
        <w:rPr>
          <w:rFonts w:ascii="Times New Roman" w:hAnsi="Times New Roman" w:cs="Times New Roman"/>
          <w:sz w:val="24"/>
        </w:rPr>
        <w:t>Aitken</w:t>
      </w:r>
      <w:proofErr w:type="spellEnd"/>
      <w:r w:rsidRPr="00E36DC1">
        <w:rPr>
          <w:rFonts w:ascii="Times New Roman" w:hAnsi="Times New Roman" w:cs="Times New Roman"/>
          <w:sz w:val="24"/>
        </w:rPr>
        <w:t>, Sally N., and Michael C. Whitlock.</w:t>
      </w:r>
      <w:proofErr w:type="gramEnd"/>
      <w:r w:rsidRPr="00E36DC1">
        <w:rPr>
          <w:rFonts w:ascii="Times New Roman" w:hAnsi="Times New Roman" w:cs="Times New Roman"/>
          <w:sz w:val="24"/>
        </w:rPr>
        <w:t xml:space="preserve"> </w:t>
      </w:r>
      <w:proofErr w:type="gramStart"/>
      <w:r w:rsidRPr="00E36DC1">
        <w:rPr>
          <w:rFonts w:ascii="Times New Roman" w:hAnsi="Times New Roman" w:cs="Times New Roman"/>
          <w:sz w:val="24"/>
        </w:rPr>
        <w:t>“Assisted Gene Flow to Facilitate Local Adaptation to Climate Change.”</w:t>
      </w:r>
      <w:proofErr w:type="gramEnd"/>
      <w:r w:rsidRPr="00E36DC1">
        <w:rPr>
          <w:rFonts w:ascii="Times New Roman" w:hAnsi="Times New Roman" w:cs="Times New Roman"/>
          <w:sz w:val="24"/>
        </w:rPr>
        <w:t xml:space="preserve"> </w:t>
      </w:r>
      <w:r w:rsidRPr="00E36DC1">
        <w:rPr>
          <w:rFonts w:ascii="Times New Roman" w:hAnsi="Times New Roman" w:cs="Times New Roman"/>
          <w:i/>
          <w:sz w:val="24"/>
        </w:rPr>
        <w:t xml:space="preserve">Annual Review of Ecology, Evolution, and </w:t>
      </w:r>
      <w:proofErr w:type="spellStart"/>
      <w:r w:rsidRPr="00E36DC1">
        <w:rPr>
          <w:rFonts w:ascii="Times New Roman" w:hAnsi="Times New Roman" w:cs="Times New Roman"/>
          <w:i/>
          <w:sz w:val="24"/>
        </w:rPr>
        <w:t>Systematics</w:t>
      </w:r>
      <w:proofErr w:type="spellEnd"/>
      <w:r w:rsidRPr="00E36DC1">
        <w:rPr>
          <w:rFonts w:ascii="Times New Roman" w:hAnsi="Times New Roman" w:cs="Times New Roman"/>
          <w:sz w:val="24"/>
        </w:rPr>
        <w:t>, vol. 44, no. 1, 2013, pp. 367–388., doi:10.1146/annurev-ecolsys-110512-135747.</w:t>
      </w:r>
    </w:p>
    <w:p w:rsidR="00684D62" w:rsidRPr="00E36DC1" w:rsidRDefault="00684D62" w:rsidP="00684D62">
      <w:pPr>
        <w:spacing w:after="0" w:line="480" w:lineRule="auto"/>
        <w:ind w:left="720" w:hanging="720"/>
      </w:pPr>
      <w:proofErr w:type="spellStart"/>
      <w:r w:rsidRPr="00E36DC1">
        <w:rPr>
          <w:rFonts w:ascii="Times New Roman" w:hAnsi="Times New Roman" w:cs="Times New Roman"/>
          <w:sz w:val="24"/>
        </w:rPr>
        <w:t>Aitken</w:t>
      </w:r>
      <w:proofErr w:type="spellEnd"/>
      <w:r w:rsidRPr="00E36DC1">
        <w:rPr>
          <w:rFonts w:ascii="Times New Roman" w:hAnsi="Times New Roman" w:cs="Times New Roman"/>
          <w:sz w:val="24"/>
        </w:rPr>
        <w:t xml:space="preserve">, Sally N., et al. “Adaptation, Migration or Extirpation: Climate Change Outcomes for Tree Populations.” </w:t>
      </w:r>
      <w:r w:rsidRPr="00E36DC1">
        <w:rPr>
          <w:rFonts w:ascii="Times New Roman" w:hAnsi="Times New Roman" w:cs="Times New Roman"/>
          <w:i/>
          <w:sz w:val="24"/>
        </w:rPr>
        <w:t>Evolutionary Applications</w:t>
      </w:r>
      <w:r w:rsidRPr="00E36DC1">
        <w:rPr>
          <w:rFonts w:ascii="Times New Roman" w:hAnsi="Times New Roman" w:cs="Times New Roman"/>
          <w:sz w:val="24"/>
        </w:rPr>
        <w:t>, vol. 1, no. 1, 2008, pp. 95–111., doi:10.1111/j.1752-4571.2007.00013.x.</w:t>
      </w:r>
    </w:p>
    <w:p w:rsidR="00684D62" w:rsidRDefault="00684D62" w:rsidP="00684D62">
      <w:pPr>
        <w:spacing w:after="0" w:line="480" w:lineRule="auto"/>
        <w:ind w:left="720" w:hanging="720"/>
        <w:rPr>
          <w:rFonts w:ascii="Times New Roman" w:hAnsi="Times New Roman" w:cs="Times New Roman"/>
          <w:sz w:val="24"/>
        </w:rPr>
      </w:pPr>
      <w:r w:rsidRPr="00E36DC1">
        <w:rPr>
          <w:rFonts w:ascii="Times New Roman" w:hAnsi="Times New Roman" w:cs="Times New Roman"/>
          <w:sz w:val="24"/>
        </w:rPr>
        <w:t xml:space="preserve">Anderson, Kat. </w:t>
      </w:r>
      <w:proofErr w:type="gramStart"/>
      <w:r w:rsidRPr="00E36DC1">
        <w:rPr>
          <w:rFonts w:ascii="Times New Roman" w:hAnsi="Times New Roman" w:cs="Times New Roman"/>
          <w:i/>
          <w:sz w:val="24"/>
        </w:rPr>
        <w:t>Tending the Wild: Native American Knowledge and the Management of California's Natural Resources</w:t>
      </w:r>
      <w:r w:rsidRPr="00E36DC1">
        <w:rPr>
          <w:rFonts w:ascii="Times New Roman" w:hAnsi="Times New Roman" w:cs="Times New Roman"/>
          <w:sz w:val="24"/>
        </w:rPr>
        <w:t>.</w:t>
      </w:r>
      <w:proofErr w:type="gramEnd"/>
      <w:r w:rsidRPr="00E36DC1">
        <w:rPr>
          <w:rFonts w:ascii="Times New Roman" w:hAnsi="Times New Roman" w:cs="Times New Roman"/>
          <w:sz w:val="24"/>
        </w:rPr>
        <w:t xml:space="preserve"> </w:t>
      </w:r>
      <w:proofErr w:type="gramStart"/>
      <w:r w:rsidRPr="00E36DC1">
        <w:rPr>
          <w:rFonts w:ascii="Times New Roman" w:hAnsi="Times New Roman" w:cs="Times New Roman"/>
          <w:sz w:val="24"/>
        </w:rPr>
        <w:t>University of California Press, 2013.</w:t>
      </w:r>
      <w:proofErr w:type="gramEnd"/>
    </w:p>
    <w:p w:rsidR="00E240CE" w:rsidRDefault="00E240CE" w:rsidP="00E240CE">
      <w:pPr>
        <w:spacing w:after="0" w:line="480" w:lineRule="auto"/>
        <w:ind w:left="720" w:hanging="720"/>
      </w:pPr>
      <w:proofErr w:type="spellStart"/>
      <w:r>
        <w:rPr>
          <w:rFonts w:ascii="Times New Roman" w:hAnsi="Times New Roman" w:cs="Times New Roman"/>
          <w:sz w:val="24"/>
        </w:rPr>
        <w:t>Castresana</w:t>
      </w:r>
      <w:proofErr w:type="spellEnd"/>
      <w:r>
        <w:rPr>
          <w:rFonts w:ascii="Times New Roman" w:hAnsi="Times New Roman" w:cs="Times New Roman"/>
          <w:sz w:val="24"/>
        </w:rPr>
        <w:t xml:space="preserve">, Jose. </w:t>
      </w:r>
      <w:proofErr w:type="gramStart"/>
      <w:r>
        <w:rPr>
          <w:rFonts w:ascii="Times New Roman" w:hAnsi="Times New Roman" w:cs="Times New Roman"/>
          <w:sz w:val="24"/>
        </w:rPr>
        <w:t>“On Homology Searches by Protein Blast and the Characterization of the Age of Genes.”</w:t>
      </w:r>
      <w:proofErr w:type="gramEnd"/>
      <w:r>
        <w:rPr>
          <w:rFonts w:ascii="Times New Roman" w:hAnsi="Times New Roman" w:cs="Times New Roman"/>
          <w:sz w:val="24"/>
        </w:rPr>
        <w:t xml:space="preserve"> </w:t>
      </w:r>
      <w:r>
        <w:rPr>
          <w:rFonts w:ascii="Times New Roman" w:hAnsi="Times New Roman" w:cs="Times New Roman"/>
          <w:i/>
          <w:sz w:val="24"/>
        </w:rPr>
        <w:t>BMC Evolutionary Biology</w:t>
      </w:r>
      <w:r>
        <w:rPr>
          <w:rFonts w:ascii="Times New Roman" w:hAnsi="Times New Roman" w:cs="Times New Roman"/>
          <w:sz w:val="24"/>
        </w:rPr>
        <w:t xml:space="preserve">, </w:t>
      </w:r>
      <w:proofErr w:type="spellStart"/>
      <w:r>
        <w:rPr>
          <w:rFonts w:ascii="Times New Roman" w:hAnsi="Times New Roman" w:cs="Times New Roman"/>
          <w:sz w:val="24"/>
        </w:rPr>
        <w:t>BioMed</w:t>
      </w:r>
      <w:proofErr w:type="spellEnd"/>
      <w:r>
        <w:rPr>
          <w:rFonts w:ascii="Times New Roman" w:hAnsi="Times New Roman" w:cs="Times New Roman"/>
          <w:sz w:val="24"/>
        </w:rPr>
        <w:t xml:space="preserve"> Central Ltd, 4 Apr. 2007, bmcevolbiol.biomedcentral.com/articles/10.1186/1471-2148-7-53.</w:t>
      </w:r>
    </w:p>
    <w:p w:rsidR="00E240CE" w:rsidRPr="00E36DC1" w:rsidRDefault="00E240CE" w:rsidP="00684D62">
      <w:pPr>
        <w:spacing w:after="0" w:line="480" w:lineRule="auto"/>
        <w:ind w:left="720" w:hanging="720"/>
      </w:pPr>
    </w:p>
    <w:p w:rsidR="00684D62" w:rsidRPr="00E36DC1" w:rsidRDefault="00684D62" w:rsidP="00684D62">
      <w:pPr>
        <w:spacing w:after="0" w:line="480" w:lineRule="auto"/>
        <w:ind w:left="720" w:hanging="720"/>
      </w:pPr>
      <w:proofErr w:type="gramStart"/>
      <w:r w:rsidRPr="00E36DC1">
        <w:rPr>
          <w:rFonts w:ascii="Times New Roman" w:hAnsi="Times New Roman" w:cs="Times New Roman"/>
          <w:sz w:val="24"/>
        </w:rPr>
        <w:t>DAHLGREN, R.A., and X. HUANG.</w:t>
      </w:r>
      <w:proofErr w:type="gramEnd"/>
      <w:r w:rsidRPr="00E36DC1">
        <w:rPr>
          <w:rFonts w:ascii="Times New Roman" w:hAnsi="Times New Roman" w:cs="Times New Roman"/>
          <w:sz w:val="24"/>
        </w:rPr>
        <w:t xml:space="preserve"> </w:t>
      </w:r>
      <w:proofErr w:type="gramStart"/>
      <w:r w:rsidRPr="00E36DC1">
        <w:rPr>
          <w:rFonts w:ascii="Times New Roman" w:hAnsi="Times New Roman" w:cs="Times New Roman"/>
          <w:sz w:val="24"/>
        </w:rPr>
        <w:t>“Oak Tree and Grazing Impacts on Soil Properties and Nutrients in a California Oak Woodland.”</w:t>
      </w:r>
      <w:proofErr w:type="gramEnd"/>
      <w:r w:rsidRPr="00E36DC1">
        <w:rPr>
          <w:rFonts w:ascii="Times New Roman" w:hAnsi="Times New Roman" w:cs="Times New Roman"/>
          <w:sz w:val="24"/>
        </w:rPr>
        <w:t xml:space="preserve"> </w:t>
      </w:r>
      <w:proofErr w:type="spellStart"/>
      <w:r w:rsidRPr="00E36DC1">
        <w:rPr>
          <w:rFonts w:ascii="Times New Roman" w:hAnsi="Times New Roman" w:cs="Times New Roman"/>
          <w:i/>
          <w:sz w:val="24"/>
        </w:rPr>
        <w:t>SpringerLink</w:t>
      </w:r>
      <w:proofErr w:type="spellEnd"/>
      <w:r w:rsidRPr="00E36DC1">
        <w:rPr>
          <w:rFonts w:ascii="Times New Roman" w:hAnsi="Times New Roman" w:cs="Times New Roman"/>
          <w:sz w:val="24"/>
        </w:rPr>
        <w:t xml:space="preserve">, </w:t>
      </w:r>
      <w:proofErr w:type="spellStart"/>
      <w:r w:rsidRPr="00E36DC1">
        <w:rPr>
          <w:rFonts w:ascii="Times New Roman" w:hAnsi="Times New Roman" w:cs="Times New Roman"/>
          <w:sz w:val="24"/>
        </w:rPr>
        <w:t>Kluwer</w:t>
      </w:r>
      <w:proofErr w:type="spellEnd"/>
      <w:r w:rsidRPr="00E36DC1">
        <w:rPr>
          <w:rFonts w:ascii="Times New Roman" w:hAnsi="Times New Roman" w:cs="Times New Roman"/>
          <w:sz w:val="24"/>
        </w:rPr>
        <w:t xml:space="preserve"> Academic Publishers, link.springer.com/article/10.1023/A:1005812621312.</w:t>
      </w:r>
    </w:p>
    <w:p w:rsidR="00684D62" w:rsidRPr="00E36DC1" w:rsidRDefault="00684D62" w:rsidP="00684D62">
      <w:pPr>
        <w:spacing w:after="0" w:line="480" w:lineRule="auto"/>
        <w:ind w:left="720" w:hanging="720"/>
      </w:pPr>
      <w:proofErr w:type="spellStart"/>
      <w:proofErr w:type="gramStart"/>
      <w:r w:rsidRPr="00E36DC1">
        <w:rPr>
          <w:rFonts w:ascii="Times New Roman" w:hAnsi="Times New Roman" w:cs="Times New Roman"/>
          <w:sz w:val="24"/>
        </w:rPr>
        <w:t>Derory</w:t>
      </w:r>
      <w:proofErr w:type="spellEnd"/>
      <w:r w:rsidRPr="00E36DC1">
        <w:rPr>
          <w:rFonts w:ascii="Times New Roman" w:hAnsi="Times New Roman" w:cs="Times New Roman"/>
          <w:sz w:val="24"/>
        </w:rPr>
        <w:t xml:space="preserve">, </w:t>
      </w:r>
      <w:proofErr w:type="spellStart"/>
      <w:r w:rsidRPr="00E36DC1">
        <w:rPr>
          <w:rFonts w:ascii="Times New Roman" w:hAnsi="Times New Roman" w:cs="Times New Roman"/>
          <w:sz w:val="24"/>
        </w:rPr>
        <w:t>Jérémy</w:t>
      </w:r>
      <w:proofErr w:type="spellEnd"/>
      <w:r w:rsidRPr="00E36DC1">
        <w:rPr>
          <w:rFonts w:ascii="Times New Roman" w:hAnsi="Times New Roman" w:cs="Times New Roman"/>
          <w:sz w:val="24"/>
        </w:rPr>
        <w:t>, et al. “</w:t>
      </w:r>
      <w:proofErr w:type="spellStart"/>
      <w:r w:rsidRPr="00E36DC1">
        <w:rPr>
          <w:rFonts w:ascii="Times New Roman" w:hAnsi="Times New Roman" w:cs="Times New Roman"/>
          <w:sz w:val="24"/>
        </w:rPr>
        <w:t>Transcriptome</w:t>
      </w:r>
      <w:proofErr w:type="spellEnd"/>
      <w:r w:rsidRPr="00E36DC1">
        <w:rPr>
          <w:rFonts w:ascii="Times New Roman" w:hAnsi="Times New Roman" w:cs="Times New Roman"/>
          <w:sz w:val="24"/>
        </w:rPr>
        <w:t xml:space="preserve"> Analysis of Bud Burst in Sessile Oak (</w:t>
      </w:r>
      <w:proofErr w:type="spellStart"/>
      <w:r w:rsidRPr="00E36DC1">
        <w:rPr>
          <w:rFonts w:ascii="Times New Roman" w:hAnsi="Times New Roman" w:cs="Times New Roman"/>
          <w:sz w:val="24"/>
        </w:rPr>
        <w:t>Quercus</w:t>
      </w:r>
      <w:proofErr w:type="spellEnd"/>
      <w:r w:rsidRPr="00E36DC1">
        <w:rPr>
          <w:rFonts w:ascii="Times New Roman" w:hAnsi="Times New Roman" w:cs="Times New Roman"/>
          <w:sz w:val="24"/>
        </w:rPr>
        <w:t xml:space="preserve"> </w:t>
      </w:r>
      <w:proofErr w:type="spellStart"/>
      <w:r w:rsidRPr="00E36DC1">
        <w:rPr>
          <w:rFonts w:ascii="Times New Roman" w:hAnsi="Times New Roman" w:cs="Times New Roman"/>
          <w:sz w:val="24"/>
        </w:rPr>
        <w:t>Petraea</w:t>
      </w:r>
      <w:proofErr w:type="spellEnd"/>
      <w:r w:rsidRPr="00E36DC1">
        <w:rPr>
          <w:rFonts w:ascii="Times New Roman" w:hAnsi="Times New Roman" w:cs="Times New Roman"/>
          <w:sz w:val="24"/>
        </w:rPr>
        <w:t>).”</w:t>
      </w:r>
      <w:proofErr w:type="gramEnd"/>
      <w:r w:rsidRPr="00E36DC1">
        <w:rPr>
          <w:rFonts w:ascii="Times New Roman" w:hAnsi="Times New Roman" w:cs="Times New Roman"/>
          <w:sz w:val="24"/>
        </w:rPr>
        <w:t xml:space="preserve"> </w:t>
      </w:r>
      <w:r w:rsidRPr="00E36DC1">
        <w:rPr>
          <w:rFonts w:ascii="Times New Roman" w:hAnsi="Times New Roman" w:cs="Times New Roman"/>
          <w:i/>
          <w:sz w:val="24"/>
        </w:rPr>
        <w:t xml:space="preserve">New </w:t>
      </w:r>
      <w:proofErr w:type="spellStart"/>
      <w:r w:rsidRPr="00E36DC1">
        <w:rPr>
          <w:rFonts w:ascii="Times New Roman" w:hAnsi="Times New Roman" w:cs="Times New Roman"/>
          <w:i/>
          <w:sz w:val="24"/>
        </w:rPr>
        <w:t>Phytologist</w:t>
      </w:r>
      <w:proofErr w:type="spellEnd"/>
      <w:r w:rsidRPr="00E36DC1">
        <w:rPr>
          <w:rFonts w:ascii="Times New Roman" w:hAnsi="Times New Roman" w:cs="Times New Roman"/>
          <w:sz w:val="24"/>
        </w:rPr>
        <w:t>, vol. 170, no. 4, 2006, pp. 723–738., doi:10.1111/j.1469-8137.2006.01721.x.</w:t>
      </w:r>
    </w:p>
    <w:p w:rsidR="00684D62" w:rsidRPr="00E36DC1" w:rsidRDefault="00684D62" w:rsidP="00684D62">
      <w:pPr>
        <w:spacing w:after="0" w:line="480" w:lineRule="auto"/>
        <w:ind w:left="720" w:hanging="720"/>
      </w:pPr>
      <w:proofErr w:type="spellStart"/>
      <w:r w:rsidRPr="00E36DC1">
        <w:rPr>
          <w:rFonts w:ascii="Times New Roman" w:hAnsi="Times New Roman" w:cs="Times New Roman"/>
          <w:sz w:val="24"/>
        </w:rPr>
        <w:t>Dosskey</w:t>
      </w:r>
      <w:proofErr w:type="spellEnd"/>
      <w:r w:rsidRPr="00E36DC1">
        <w:rPr>
          <w:rFonts w:ascii="Times New Roman" w:hAnsi="Times New Roman" w:cs="Times New Roman"/>
          <w:sz w:val="24"/>
        </w:rPr>
        <w:t xml:space="preserve">, Michael G., et al. “Riparian Buffers for Agricultural Land.” </w:t>
      </w:r>
      <w:r w:rsidRPr="00E36DC1">
        <w:rPr>
          <w:rFonts w:ascii="Times New Roman" w:hAnsi="Times New Roman" w:cs="Times New Roman"/>
          <w:i/>
          <w:sz w:val="24"/>
        </w:rPr>
        <w:t>Iowa State University Digital Repository</w:t>
      </w:r>
      <w:r w:rsidRPr="00E36DC1">
        <w:rPr>
          <w:rFonts w:ascii="Times New Roman" w:hAnsi="Times New Roman" w:cs="Times New Roman"/>
          <w:sz w:val="24"/>
        </w:rPr>
        <w:t>, lib.dr.iastate.edu/for_pubs/9/?utm_source=lib.dr.iastate.edu%2Ffor_pubs%2F9.</w:t>
      </w:r>
    </w:p>
    <w:p w:rsidR="00E240CE" w:rsidRDefault="00E240CE" w:rsidP="00E240CE">
      <w:pPr>
        <w:spacing w:after="0" w:line="480" w:lineRule="auto"/>
        <w:ind w:left="720" w:hanging="720"/>
      </w:pPr>
      <w:proofErr w:type="spellStart"/>
      <w:proofErr w:type="gramStart"/>
      <w:r>
        <w:rPr>
          <w:rFonts w:ascii="Times New Roman" w:hAnsi="Times New Roman" w:cs="Times New Roman"/>
          <w:sz w:val="24"/>
        </w:rPr>
        <w:lastRenderedPageBreak/>
        <w:t>Guex</w:t>
      </w:r>
      <w:proofErr w:type="spellEnd"/>
      <w:r>
        <w:rPr>
          <w:rFonts w:ascii="Times New Roman" w:hAnsi="Times New Roman" w:cs="Times New Roman"/>
          <w:sz w:val="24"/>
        </w:rPr>
        <w:t xml:space="preserve">, Nicolas, and Manuel C. </w:t>
      </w:r>
      <w:proofErr w:type="spellStart"/>
      <w:r>
        <w:rPr>
          <w:rFonts w:ascii="Times New Roman" w:hAnsi="Times New Roman" w:cs="Times New Roman"/>
          <w:sz w:val="24"/>
        </w:rPr>
        <w:t>Peitsch</w:t>
      </w:r>
      <w:proofErr w:type="spellEnd"/>
      <w:r>
        <w:rPr>
          <w:rFonts w:ascii="Times New Roman" w:hAnsi="Times New Roman" w:cs="Times New Roman"/>
          <w:sz w:val="24"/>
        </w:rPr>
        <w:t>.</w:t>
      </w:r>
      <w:proofErr w:type="gramEnd"/>
      <w:r>
        <w:rPr>
          <w:rFonts w:ascii="Times New Roman" w:hAnsi="Times New Roman" w:cs="Times New Roman"/>
          <w:sz w:val="24"/>
        </w:rPr>
        <w:t xml:space="preserve"> “SWISS‐MODEL and the Swiss‐</w:t>
      </w:r>
      <w:proofErr w:type="spellStart"/>
      <w:r>
        <w:rPr>
          <w:rFonts w:ascii="Times New Roman" w:hAnsi="Times New Roman" w:cs="Times New Roman"/>
          <w:sz w:val="24"/>
        </w:rPr>
        <w:t>Pdb</w:t>
      </w:r>
      <w:proofErr w:type="spellEnd"/>
      <w:r>
        <w:rPr>
          <w:rFonts w:ascii="Times New Roman" w:hAnsi="Times New Roman" w:cs="Times New Roman"/>
          <w:sz w:val="24"/>
        </w:rPr>
        <w:t xml:space="preserve"> Viewer: An Environment for Comparative Protein Modeling.” </w:t>
      </w:r>
      <w:proofErr w:type="gramStart"/>
      <w:r>
        <w:rPr>
          <w:rFonts w:ascii="Times New Roman" w:hAnsi="Times New Roman" w:cs="Times New Roman"/>
          <w:i/>
          <w:sz w:val="24"/>
        </w:rPr>
        <w:t>ELECTROPHORESIS</w:t>
      </w:r>
      <w:r>
        <w:rPr>
          <w:rFonts w:ascii="Times New Roman" w:hAnsi="Times New Roman" w:cs="Times New Roman"/>
          <w:sz w:val="24"/>
        </w:rPr>
        <w:t>, Wiley-Blackwell, 14 Apr. 2005, onlinelibrary.wiley.com/</w:t>
      </w:r>
      <w:proofErr w:type="spellStart"/>
      <w:r>
        <w:rPr>
          <w:rFonts w:ascii="Times New Roman" w:hAnsi="Times New Roman" w:cs="Times New Roman"/>
          <w:sz w:val="24"/>
        </w:rPr>
        <w:t>doi</w:t>
      </w:r>
      <w:proofErr w:type="spellEnd"/>
      <w:r>
        <w:rPr>
          <w:rFonts w:ascii="Times New Roman" w:hAnsi="Times New Roman" w:cs="Times New Roman"/>
          <w:sz w:val="24"/>
        </w:rPr>
        <w:t>/full/10.1002/elps.1150181505.</w:t>
      </w:r>
      <w:proofErr w:type="gramEnd"/>
    </w:p>
    <w:p w:rsidR="00684D62" w:rsidRPr="00E36DC1" w:rsidRDefault="00684D62" w:rsidP="00684D62">
      <w:pPr>
        <w:spacing w:after="0" w:line="480" w:lineRule="auto"/>
        <w:ind w:left="720" w:hanging="720"/>
      </w:pPr>
      <w:proofErr w:type="spellStart"/>
      <w:proofErr w:type="gramStart"/>
      <w:r w:rsidRPr="00E36DC1">
        <w:rPr>
          <w:rFonts w:ascii="Times New Roman" w:hAnsi="Times New Roman" w:cs="Times New Roman"/>
          <w:sz w:val="24"/>
        </w:rPr>
        <w:t>Gugger</w:t>
      </w:r>
      <w:proofErr w:type="spellEnd"/>
      <w:r w:rsidRPr="00E36DC1">
        <w:rPr>
          <w:rFonts w:ascii="Times New Roman" w:hAnsi="Times New Roman" w:cs="Times New Roman"/>
          <w:sz w:val="24"/>
        </w:rPr>
        <w:t xml:space="preserve">, Paul F., et al. “Association of </w:t>
      </w:r>
      <w:proofErr w:type="spellStart"/>
      <w:r w:rsidRPr="00E36DC1">
        <w:rPr>
          <w:rFonts w:ascii="Times New Roman" w:hAnsi="Times New Roman" w:cs="Times New Roman"/>
          <w:sz w:val="24"/>
        </w:rPr>
        <w:t>Transcriptome</w:t>
      </w:r>
      <w:proofErr w:type="spellEnd"/>
      <w:r w:rsidRPr="00E36DC1">
        <w:rPr>
          <w:rFonts w:ascii="Times New Roman" w:hAnsi="Times New Roman" w:cs="Times New Roman"/>
          <w:sz w:val="24"/>
        </w:rPr>
        <w:t>-Wide Sequence Variation with Climate Gradients in Valley Oak (</w:t>
      </w:r>
      <w:proofErr w:type="spellStart"/>
      <w:r w:rsidRPr="00E36DC1">
        <w:rPr>
          <w:rFonts w:ascii="Times New Roman" w:hAnsi="Times New Roman" w:cs="Times New Roman"/>
          <w:sz w:val="24"/>
        </w:rPr>
        <w:t>Quercus</w:t>
      </w:r>
      <w:proofErr w:type="spellEnd"/>
      <w:r w:rsidRPr="00E36DC1">
        <w:rPr>
          <w:rFonts w:ascii="Times New Roman" w:hAnsi="Times New Roman" w:cs="Times New Roman"/>
          <w:sz w:val="24"/>
        </w:rPr>
        <w:t xml:space="preserve"> </w:t>
      </w:r>
      <w:proofErr w:type="spellStart"/>
      <w:r w:rsidRPr="00E36DC1">
        <w:rPr>
          <w:rFonts w:ascii="Times New Roman" w:hAnsi="Times New Roman" w:cs="Times New Roman"/>
          <w:sz w:val="24"/>
        </w:rPr>
        <w:t>Lobata</w:t>
      </w:r>
      <w:proofErr w:type="spellEnd"/>
      <w:r w:rsidRPr="00E36DC1">
        <w:rPr>
          <w:rFonts w:ascii="Times New Roman" w:hAnsi="Times New Roman" w:cs="Times New Roman"/>
          <w:sz w:val="24"/>
        </w:rPr>
        <w:t>).”</w:t>
      </w:r>
      <w:proofErr w:type="gramEnd"/>
      <w:r w:rsidRPr="00E36DC1">
        <w:rPr>
          <w:rFonts w:ascii="Times New Roman" w:hAnsi="Times New Roman" w:cs="Times New Roman"/>
          <w:sz w:val="24"/>
        </w:rPr>
        <w:t xml:space="preserve"> </w:t>
      </w:r>
      <w:r w:rsidRPr="00E36DC1">
        <w:rPr>
          <w:rFonts w:ascii="Times New Roman" w:hAnsi="Times New Roman" w:cs="Times New Roman"/>
          <w:i/>
          <w:sz w:val="24"/>
        </w:rPr>
        <w:t>Tree Genetics &amp; Genomes</w:t>
      </w:r>
      <w:r w:rsidRPr="00E36DC1">
        <w:rPr>
          <w:rFonts w:ascii="Times New Roman" w:hAnsi="Times New Roman" w:cs="Times New Roman"/>
          <w:sz w:val="24"/>
        </w:rPr>
        <w:t>, vol. 12, no. 2, 2016, doi</w:t>
      </w:r>
      <w:proofErr w:type="gramStart"/>
      <w:r w:rsidRPr="00E36DC1">
        <w:rPr>
          <w:rFonts w:ascii="Times New Roman" w:hAnsi="Times New Roman" w:cs="Times New Roman"/>
          <w:sz w:val="24"/>
        </w:rPr>
        <w:t>:10.1007</w:t>
      </w:r>
      <w:proofErr w:type="gramEnd"/>
      <w:r w:rsidRPr="00E36DC1">
        <w:rPr>
          <w:rFonts w:ascii="Times New Roman" w:hAnsi="Times New Roman" w:cs="Times New Roman"/>
          <w:sz w:val="24"/>
        </w:rPr>
        <w:t>/s11295-016-0975-1.</w:t>
      </w:r>
    </w:p>
    <w:p w:rsidR="00684D62" w:rsidRPr="00E36DC1" w:rsidRDefault="00684D62" w:rsidP="00684D62">
      <w:pPr>
        <w:spacing w:after="0" w:line="480" w:lineRule="auto"/>
        <w:ind w:left="720" w:hanging="720"/>
      </w:pPr>
      <w:r w:rsidRPr="00E36DC1">
        <w:rPr>
          <w:rFonts w:ascii="Times New Roman" w:hAnsi="Times New Roman" w:cs="Times New Roman"/>
          <w:sz w:val="24"/>
        </w:rPr>
        <w:t xml:space="preserve">Herman, et al. “NITROGEN DYNAMICS IN </w:t>
      </w:r>
      <w:proofErr w:type="gramStart"/>
      <w:r w:rsidRPr="00E36DC1">
        <w:rPr>
          <w:rFonts w:ascii="Times New Roman" w:hAnsi="Times New Roman" w:cs="Times New Roman"/>
          <w:sz w:val="24"/>
        </w:rPr>
        <w:t>AN ANNUAL</w:t>
      </w:r>
      <w:proofErr w:type="gramEnd"/>
      <w:r w:rsidRPr="00E36DC1">
        <w:rPr>
          <w:rFonts w:ascii="Times New Roman" w:hAnsi="Times New Roman" w:cs="Times New Roman"/>
          <w:sz w:val="24"/>
        </w:rPr>
        <w:t xml:space="preserve"> GRASSLAND: OAK CANOPY, CLIMATE, AND MICROBIAL POPULATION EFFECTS, Ecological Applications.” </w:t>
      </w:r>
      <w:proofErr w:type="spellStart"/>
      <w:proofErr w:type="gramStart"/>
      <w:r w:rsidRPr="00E36DC1">
        <w:rPr>
          <w:rFonts w:ascii="Times New Roman" w:hAnsi="Times New Roman" w:cs="Times New Roman"/>
          <w:i/>
          <w:sz w:val="24"/>
        </w:rPr>
        <w:t>DeepDyve</w:t>
      </w:r>
      <w:proofErr w:type="spellEnd"/>
      <w:r w:rsidRPr="00E36DC1">
        <w:rPr>
          <w:rFonts w:ascii="Times New Roman" w:hAnsi="Times New Roman" w:cs="Times New Roman"/>
          <w:sz w:val="24"/>
        </w:rPr>
        <w:t>, Ecological Society of America, 1 June 2003, www.deepdyve.com/lp/ecological-society-of-america/nitrogen-dynamics-in-an-annual-grassland-oak-canopy-climate-and-IXZ8SWzCXG.</w:t>
      </w:r>
      <w:proofErr w:type="gramEnd"/>
    </w:p>
    <w:p w:rsidR="00684D62" w:rsidRDefault="00684D62" w:rsidP="00684D62">
      <w:pPr>
        <w:spacing w:after="0" w:line="480" w:lineRule="auto"/>
        <w:ind w:left="720" w:hanging="720"/>
        <w:rPr>
          <w:rFonts w:ascii="Times New Roman" w:hAnsi="Times New Roman" w:cs="Times New Roman"/>
          <w:sz w:val="24"/>
        </w:rPr>
      </w:pPr>
      <w:proofErr w:type="spellStart"/>
      <w:proofErr w:type="gramStart"/>
      <w:r w:rsidRPr="00E36DC1">
        <w:rPr>
          <w:rFonts w:ascii="Times New Roman" w:hAnsi="Times New Roman" w:cs="Times New Roman"/>
          <w:sz w:val="24"/>
        </w:rPr>
        <w:t>Kroeger</w:t>
      </w:r>
      <w:proofErr w:type="spellEnd"/>
      <w:r w:rsidRPr="00E36DC1">
        <w:rPr>
          <w:rFonts w:ascii="Times New Roman" w:hAnsi="Times New Roman" w:cs="Times New Roman"/>
          <w:sz w:val="24"/>
        </w:rPr>
        <w:t>.</w:t>
      </w:r>
      <w:proofErr w:type="gramEnd"/>
      <w:r w:rsidRPr="00E36DC1">
        <w:rPr>
          <w:rFonts w:ascii="Times New Roman" w:hAnsi="Times New Roman" w:cs="Times New Roman"/>
          <w:sz w:val="24"/>
        </w:rPr>
        <w:t xml:space="preserve"> </w:t>
      </w:r>
      <w:proofErr w:type="gramStart"/>
      <w:r w:rsidRPr="00E36DC1">
        <w:rPr>
          <w:rFonts w:ascii="Times New Roman" w:hAnsi="Times New Roman" w:cs="Times New Roman"/>
          <w:sz w:val="24"/>
        </w:rPr>
        <w:t>“An Economic Analysis of the Benefits of Habitat Conservation on California Rangelands.”</w:t>
      </w:r>
      <w:proofErr w:type="gramEnd"/>
      <w:r w:rsidRPr="00E36DC1">
        <w:rPr>
          <w:rFonts w:ascii="Times New Roman" w:hAnsi="Times New Roman" w:cs="Times New Roman"/>
          <w:sz w:val="24"/>
        </w:rPr>
        <w:t xml:space="preserve"> </w:t>
      </w:r>
      <w:r w:rsidRPr="00E36DC1">
        <w:rPr>
          <w:rFonts w:ascii="Times New Roman" w:hAnsi="Times New Roman" w:cs="Times New Roman"/>
          <w:i/>
          <w:sz w:val="24"/>
        </w:rPr>
        <w:t>California Rangeland Conservation Coalition</w:t>
      </w:r>
      <w:r w:rsidRPr="00E36DC1">
        <w:rPr>
          <w:rFonts w:ascii="Times New Roman" w:hAnsi="Times New Roman" w:cs="Times New Roman"/>
          <w:sz w:val="24"/>
        </w:rPr>
        <w:t xml:space="preserve">, </w:t>
      </w:r>
      <w:hyperlink r:id="rId5" w:history="1">
        <w:r w:rsidR="00A02A44" w:rsidRPr="00D41977">
          <w:rPr>
            <w:rStyle w:val="Hyperlink"/>
            <w:rFonts w:ascii="Times New Roman" w:hAnsi="Times New Roman" w:cs="Times New Roman"/>
            <w:sz w:val="24"/>
          </w:rPr>
          <w:t>www.carangeland.org/images/An_Economic_Analysis_of_the_Benefits_of_Habitat_Conservati_3_.pdf</w:t>
        </w:r>
      </w:hyperlink>
      <w:r w:rsidRPr="00E36DC1">
        <w:rPr>
          <w:rFonts w:ascii="Times New Roman" w:hAnsi="Times New Roman" w:cs="Times New Roman"/>
          <w:sz w:val="24"/>
        </w:rPr>
        <w:t>.</w:t>
      </w:r>
    </w:p>
    <w:p w:rsidR="00A02A44" w:rsidRPr="00E36DC1" w:rsidRDefault="00A02A44" w:rsidP="00A02A44">
      <w:pPr>
        <w:spacing w:after="0" w:line="480" w:lineRule="auto"/>
        <w:ind w:left="720" w:hanging="720"/>
      </w:pPr>
      <w:r>
        <w:rPr>
          <w:rFonts w:ascii="Times New Roman" w:hAnsi="Times New Roman" w:cs="Times New Roman"/>
          <w:sz w:val="24"/>
        </w:rPr>
        <w:t xml:space="preserve">Lewis, et al. “Apollo: a Sequence Annotation Editor.” </w:t>
      </w:r>
      <w:proofErr w:type="gramStart"/>
      <w:r>
        <w:rPr>
          <w:rFonts w:ascii="Times New Roman" w:hAnsi="Times New Roman" w:cs="Times New Roman"/>
          <w:i/>
          <w:sz w:val="24"/>
        </w:rPr>
        <w:t>Genome Biology</w:t>
      </w:r>
      <w:r>
        <w:rPr>
          <w:rFonts w:ascii="Times New Roman" w:hAnsi="Times New Roman" w:cs="Times New Roman"/>
          <w:sz w:val="24"/>
        </w:rPr>
        <w:t xml:space="preserve">, </w:t>
      </w:r>
      <w:proofErr w:type="spellStart"/>
      <w:r>
        <w:rPr>
          <w:rFonts w:ascii="Times New Roman" w:hAnsi="Times New Roman" w:cs="Times New Roman"/>
          <w:sz w:val="24"/>
        </w:rPr>
        <w:t>BioMed</w:t>
      </w:r>
      <w:proofErr w:type="spellEnd"/>
      <w:r>
        <w:rPr>
          <w:rFonts w:ascii="Times New Roman" w:hAnsi="Times New Roman" w:cs="Times New Roman"/>
          <w:sz w:val="24"/>
        </w:rPr>
        <w:t xml:space="preserve"> Central, 23 Dec. 2002, genomebiology.biomedcentral.com/articles/10.1186/gb-2002-3-12-research0082.</w:t>
      </w:r>
      <w:proofErr w:type="gramEnd"/>
    </w:p>
    <w:p w:rsidR="00684D62" w:rsidRPr="00E36DC1" w:rsidRDefault="00684D62" w:rsidP="00684D62">
      <w:pPr>
        <w:spacing w:after="0" w:line="480" w:lineRule="auto"/>
        <w:ind w:left="720" w:hanging="720"/>
      </w:pPr>
      <w:proofErr w:type="spellStart"/>
      <w:proofErr w:type="gramStart"/>
      <w:r w:rsidRPr="00E36DC1">
        <w:rPr>
          <w:rFonts w:ascii="Times New Roman" w:hAnsi="Times New Roman" w:cs="Times New Roman"/>
          <w:sz w:val="24"/>
        </w:rPr>
        <w:t>Luppold</w:t>
      </w:r>
      <w:proofErr w:type="spellEnd"/>
      <w:r w:rsidRPr="00E36DC1">
        <w:rPr>
          <w:rFonts w:ascii="Times New Roman" w:hAnsi="Times New Roman" w:cs="Times New Roman"/>
          <w:sz w:val="24"/>
        </w:rPr>
        <w:t xml:space="preserve">, William G., and Matthew S. </w:t>
      </w:r>
      <w:proofErr w:type="spellStart"/>
      <w:r w:rsidRPr="00E36DC1">
        <w:rPr>
          <w:rFonts w:ascii="Times New Roman" w:hAnsi="Times New Roman" w:cs="Times New Roman"/>
          <w:sz w:val="24"/>
        </w:rPr>
        <w:t>Bumgardner</w:t>
      </w:r>
      <w:proofErr w:type="spellEnd"/>
      <w:r w:rsidRPr="00E36DC1">
        <w:rPr>
          <w:rFonts w:ascii="Times New Roman" w:hAnsi="Times New Roman" w:cs="Times New Roman"/>
          <w:sz w:val="24"/>
        </w:rPr>
        <w:t>.</w:t>
      </w:r>
      <w:proofErr w:type="gramEnd"/>
      <w:r w:rsidRPr="00E36DC1">
        <w:rPr>
          <w:rFonts w:ascii="Times New Roman" w:hAnsi="Times New Roman" w:cs="Times New Roman"/>
          <w:sz w:val="24"/>
        </w:rPr>
        <w:t xml:space="preserve"> “Factors Influencing Changes in U.S. Hardwood Log and Lumber Exports from 1990 to 2011.” </w:t>
      </w:r>
      <w:proofErr w:type="spellStart"/>
      <w:proofErr w:type="gramStart"/>
      <w:r w:rsidRPr="00E36DC1">
        <w:rPr>
          <w:rFonts w:ascii="Times New Roman" w:hAnsi="Times New Roman" w:cs="Times New Roman"/>
          <w:i/>
          <w:sz w:val="24"/>
        </w:rPr>
        <w:t>BioResources</w:t>
      </w:r>
      <w:proofErr w:type="spellEnd"/>
      <w:r w:rsidRPr="00E36DC1">
        <w:rPr>
          <w:rFonts w:ascii="Times New Roman" w:hAnsi="Times New Roman" w:cs="Times New Roman"/>
          <w:sz w:val="24"/>
        </w:rPr>
        <w:t>, vol. 8, no. 2, June 2013, doi:10.15376/biores.8.2.1615-1624.</w:t>
      </w:r>
      <w:proofErr w:type="gramEnd"/>
    </w:p>
    <w:p w:rsidR="00684D62" w:rsidRPr="00E36DC1" w:rsidRDefault="00684D62" w:rsidP="00684D62">
      <w:pPr>
        <w:spacing w:after="0" w:line="480" w:lineRule="auto"/>
        <w:ind w:left="720" w:hanging="720"/>
      </w:pPr>
      <w:r w:rsidRPr="00E36DC1">
        <w:rPr>
          <w:rFonts w:ascii="Times New Roman" w:hAnsi="Times New Roman" w:cs="Times New Roman"/>
          <w:sz w:val="24"/>
        </w:rPr>
        <w:lastRenderedPageBreak/>
        <w:t xml:space="preserve">Millar, Constance I., et al. “Climate Change </w:t>
      </w:r>
      <w:proofErr w:type="gramStart"/>
      <w:r w:rsidRPr="00E36DC1">
        <w:rPr>
          <w:rFonts w:ascii="Times New Roman" w:hAnsi="Times New Roman" w:cs="Times New Roman"/>
          <w:sz w:val="24"/>
        </w:rPr>
        <w:t>And</w:t>
      </w:r>
      <w:proofErr w:type="gramEnd"/>
      <w:r w:rsidRPr="00E36DC1">
        <w:rPr>
          <w:rFonts w:ascii="Times New Roman" w:hAnsi="Times New Roman" w:cs="Times New Roman"/>
          <w:sz w:val="24"/>
        </w:rPr>
        <w:t xml:space="preserve"> Forests Of The Future: Managing In The Face Of Uncertainty.” </w:t>
      </w:r>
      <w:r w:rsidRPr="00E36DC1">
        <w:rPr>
          <w:rFonts w:ascii="Times New Roman" w:hAnsi="Times New Roman" w:cs="Times New Roman"/>
          <w:i/>
          <w:sz w:val="24"/>
        </w:rPr>
        <w:t>Ecological Applications</w:t>
      </w:r>
      <w:r w:rsidRPr="00E36DC1">
        <w:rPr>
          <w:rFonts w:ascii="Times New Roman" w:hAnsi="Times New Roman" w:cs="Times New Roman"/>
          <w:sz w:val="24"/>
        </w:rPr>
        <w:t>, vol. 17, no. 8, 2007, pp. 2145–2151., doi:10.1890/06-1715.1.</w:t>
      </w:r>
    </w:p>
    <w:p w:rsidR="00684D62" w:rsidRPr="00E36DC1" w:rsidRDefault="00684D62" w:rsidP="00684D62">
      <w:pPr>
        <w:spacing w:after="0" w:line="480" w:lineRule="auto"/>
        <w:ind w:left="720" w:hanging="720"/>
      </w:pPr>
      <w:r w:rsidRPr="00E36DC1">
        <w:rPr>
          <w:rFonts w:ascii="Times New Roman" w:hAnsi="Times New Roman" w:cs="Times New Roman"/>
          <w:sz w:val="24"/>
        </w:rPr>
        <w:t xml:space="preserve">Millar, Constance I., et al. “Climate Change </w:t>
      </w:r>
      <w:proofErr w:type="gramStart"/>
      <w:r w:rsidRPr="00E36DC1">
        <w:rPr>
          <w:rFonts w:ascii="Times New Roman" w:hAnsi="Times New Roman" w:cs="Times New Roman"/>
          <w:sz w:val="24"/>
        </w:rPr>
        <w:t>And</w:t>
      </w:r>
      <w:proofErr w:type="gramEnd"/>
      <w:r w:rsidRPr="00E36DC1">
        <w:rPr>
          <w:rFonts w:ascii="Times New Roman" w:hAnsi="Times New Roman" w:cs="Times New Roman"/>
          <w:sz w:val="24"/>
        </w:rPr>
        <w:t xml:space="preserve"> Forests Of The Future: Managing In The Face Of Uncertainty.” </w:t>
      </w:r>
      <w:r w:rsidRPr="00E36DC1">
        <w:rPr>
          <w:rFonts w:ascii="Times New Roman" w:hAnsi="Times New Roman" w:cs="Times New Roman"/>
          <w:i/>
          <w:sz w:val="24"/>
        </w:rPr>
        <w:t>Ecological Applications</w:t>
      </w:r>
      <w:r w:rsidRPr="00E36DC1">
        <w:rPr>
          <w:rFonts w:ascii="Times New Roman" w:hAnsi="Times New Roman" w:cs="Times New Roman"/>
          <w:sz w:val="24"/>
        </w:rPr>
        <w:t>, vol. 17, no. 8, 2007, pp. 2145–2151., doi:10.1890/06-1715.1.</w:t>
      </w:r>
    </w:p>
    <w:p w:rsidR="00684D62" w:rsidRDefault="00684D62" w:rsidP="00684D62">
      <w:pPr>
        <w:spacing w:after="0" w:line="480" w:lineRule="auto"/>
        <w:ind w:left="720" w:hanging="720"/>
        <w:rPr>
          <w:rFonts w:ascii="Times New Roman" w:hAnsi="Times New Roman" w:cs="Times New Roman"/>
          <w:sz w:val="24"/>
        </w:rPr>
      </w:pPr>
      <w:proofErr w:type="spellStart"/>
      <w:r w:rsidRPr="00E36DC1">
        <w:rPr>
          <w:rFonts w:ascii="Times New Roman" w:hAnsi="Times New Roman" w:cs="Times New Roman"/>
          <w:sz w:val="24"/>
        </w:rPr>
        <w:t>Pavlik</w:t>
      </w:r>
      <w:proofErr w:type="spellEnd"/>
      <w:r w:rsidRPr="00E36DC1">
        <w:rPr>
          <w:rFonts w:ascii="Times New Roman" w:hAnsi="Times New Roman" w:cs="Times New Roman"/>
          <w:sz w:val="24"/>
        </w:rPr>
        <w:t xml:space="preserve">, Bruce M. </w:t>
      </w:r>
      <w:r w:rsidRPr="00E36DC1">
        <w:rPr>
          <w:rFonts w:ascii="Times New Roman" w:hAnsi="Times New Roman" w:cs="Times New Roman"/>
          <w:i/>
          <w:sz w:val="24"/>
        </w:rPr>
        <w:t>Oaks of California</w:t>
      </w:r>
      <w:r w:rsidRPr="00E36DC1">
        <w:rPr>
          <w:rFonts w:ascii="Times New Roman" w:hAnsi="Times New Roman" w:cs="Times New Roman"/>
          <w:sz w:val="24"/>
        </w:rPr>
        <w:t xml:space="preserve">. </w:t>
      </w:r>
      <w:proofErr w:type="spellStart"/>
      <w:r w:rsidRPr="00E36DC1">
        <w:rPr>
          <w:rFonts w:ascii="Times New Roman" w:hAnsi="Times New Roman" w:cs="Times New Roman"/>
          <w:sz w:val="24"/>
        </w:rPr>
        <w:t>Cachuma</w:t>
      </w:r>
      <w:proofErr w:type="spellEnd"/>
      <w:r w:rsidRPr="00E36DC1">
        <w:rPr>
          <w:rFonts w:ascii="Times New Roman" w:hAnsi="Times New Roman" w:cs="Times New Roman"/>
          <w:sz w:val="24"/>
        </w:rPr>
        <w:t xml:space="preserve"> Press, 2006.</w:t>
      </w:r>
    </w:p>
    <w:p w:rsidR="00A02A44" w:rsidRPr="00E36DC1" w:rsidRDefault="00A02A44" w:rsidP="00A02A44">
      <w:pPr>
        <w:spacing w:after="0" w:line="480" w:lineRule="auto"/>
        <w:ind w:left="720" w:hanging="720"/>
      </w:pPr>
      <w:proofErr w:type="spellStart"/>
      <w:proofErr w:type="gramStart"/>
      <w:r>
        <w:rPr>
          <w:rFonts w:ascii="Times New Roman" w:hAnsi="Times New Roman" w:cs="Times New Roman"/>
          <w:sz w:val="24"/>
        </w:rPr>
        <w:t>Sievers</w:t>
      </w:r>
      <w:proofErr w:type="spellEnd"/>
      <w:r>
        <w:rPr>
          <w:rFonts w:ascii="Times New Roman" w:hAnsi="Times New Roman" w:cs="Times New Roman"/>
          <w:sz w:val="24"/>
        </w:rPr>
        <w:t xml:space="preserve">, Fabian, et al. “Fast, Scalable Generation of High‐Quality Protein Multiple Sequence Alignments Using </w:t>
      </w:r>
      <w:proofErr w:type="spellStart"/>
      <w:r>
        <w:rPr>
          <w:rFonts w:ascii="Times New Roman" w:hAnsi="Times New Roman" w:cs="Times New Roman"/>
          <w:sz w:val="24"/>
        </w:rPr>
        <w:t>Clustal</w:t>
      </w:r>
      <w:proofErr w:type="spellEnd"/>
      <w:r>
        <w:rPr>
          <w:rFonts w:ascii="Times New Roman" w:hAnsi="Times New Roman" w:cs="Times New Roman"/>
          <w:sz w:val="24"/>
        </w:rPr>
        <w:t xml:space="preserve"> Omega.”</w:t>
      </w:r>
      <w:proofErr w:type="gramEnd"/>
      <w:r>
        <w:rPr>
          <w:rFonts w:ascii="Times New Roman" w:hAnsi="Times New Roman" w:cs="Times New Roman"/>
          <w:sz w:val="24"/>
        </w:rPr>
        <w:t xml:space="preserve"> </w:t>
      </w:r>
      <w:proofErr w:type="gramStart"/>
      <w:r>
        <w:rPr>
          <w:rFonts w:ascii="Times New Roman" w:hAnsi="Times New Roman" w:cs="Times New Roman"/>
          <w:i/>
          <w:sz w:val="24"/>
        </w:rPr>
        <w:t>Molecular Systems Biology</w:t>
      </w:r>
      <w:r>
        <w:rPr>
          <w:rFonts w:ascii="Times New Roman" w:hAnsi="Times New Roman" w:cs="Times New Roman"/>
          <w:sz w:val="24"/>
        </w:rPr>
        <w:t>, EMBO Press, 1 Jan. 2011, msb.embopress.org/content/7/1/539.print.</w:t>
      </w:r>
      <w:proofErr w:type="gramEnd"/>
    </w:p>
    <w:p w:rsidR="00684D62" w:rsidRPr="00E36DC1" w:rsidRDefault="00684D62" w:rsidP="00684D62">
      <w:pPr>
        <w:spacing w:after="0" w:line="480" w:lineRule="auto"/>
        <w:ind w:left="720" w:hanging="720"/>
        <w:rPr>
          <w:rFonts w:ascii="Times New Roman" w:hAnsi="Times New Roman" w:cs="Times New Roman"/>
          <w:sz w:val="24"/>
        </w:rPr>
      </w:pPr>
      <w:proofErr w:type="spellStart"/>
      <w:r w:rsidRPr="00E36DC1">
        <w:rPr>
          <w:rFonts w:ascii="Times New Roman" w:hAnsi="Times New Roman" w:cs="Times New Roman"/>
          <w:sz w:val="24"/>
        </w:rPr>
        <w:t>Sork</w:t>
      </w:r>
      <w:proofErr w:type="spellEnd"/>
      <w:r w:rsidRPr="00E36DC1">
        <w:rPr>
          <w:rFonts w:ascii="Times New Roman" w:hAnsi="Times New Roman" w:cs="Times New Roman"/>
          <w:sz w:val="24"/>
        </w:rPr>
        <w:t xml:space="preserve">, V. L., et al. “First Draft Assembly and Annotation of the Genome of a California Endemic Oak </w:t>
      </w:r>
      <w:proofErr w:type="spellStart"/>
      <w:r w:rsidRPr="00E36DC1">
        <w:rPr>
          <w:rFonts w:ascii="Times New Roman" w:hAnsi="Times New Roman" w:cs="Times New Roman"/>
          <w:sz w:val="24"/>
        </w:rPr>
        <w:t>Quercus</w:t>
      </w:r>
      <w:proofErr w:type="spellEnd"/>
      <w:r w:rsidRPr="00E36DC1">
        <w:rPr>
          <w:rFonts w:ascii="Times New Roman" w:hAnsi="Times New Roman" w:cs="Times New Roman"/>
          <w:sz w:val="24"/>
        </w:rPr>
        <w:t xml:space="preserve"> </w:t>
      </w:r>
      <w:proofErr w:type="spellStart"/>
      <w:r w:rsidRPr="00E36DC1">
        <w:rPr>
          <w:rFonts w:ascii="Times New Roman" w:hAnsi="Times New Roman" w:cs="Times New Roman"/>
          <w:sz w:val="24"/>
        </w:rPr>
        <w:t>Lobata</w:t>
      </w:r>
      <w:proofErr w:type="spellEnd"/>
      <w:r w:rsidRPr="00E36DC1">
        <w:rPr>
          <w:rFonts w:ascii="Times New Roman" w:hAnsi="Times New Roman" w:cs="Times New Roman"/>
          <w:sz w:val="24"/>
        </w:rPr>
        <w:t xml:space="preserve"> Nee (</w:t>
      </w:r>
      <w:proofErr w:type="spellStart"/>
      <w:r w:rsidRPr="00E36DC1">
        <w:rPr>
          <w:rFonts w:ascii="Times New Roman" w:hAnsi="Times New Roman" w:cs="Times New Roman"/>
          <w:sz w:val="24"/>
        </w:rPr>
        <w:t>Fagaceae</w:t>
      </w:r>
      <w:proofErr w:type="spellEnd"/>
      <w:r w:rsidRPr="00E36DC1">
        <w:rPr>
          <w:rFonts w:ascii="Times New Roman" w:hAnsi="Times New Roman" w:cs="Times New Roman"/>
          <w:sz w:val="24"/>
        </w:rPr>
        <w:t xml:space="preserve">).” </w:t>
      </w:r>
      <w:r w:rsidRPr="00E36DC1">
        <w:rPr>
          <w:rFonts w:ascii="Times New Roman" w:hAnsi="Times New Roman" w:cs="Times New Roman"/>
          <w:i/>
          <w:sz w:val="24"/>
        </w:rPr>
        <w:t>G3&amp;Amp</w:t>
      </w:r>
      <w:proofErr w:type="gramStart"/>
      <w:r w:rsidRPr="00E36DC1">
        <w:rPr>
          <w:rFonts w:ascii="Times New Roman" w:hAnsi="Times New Roman" w:cs="Times New Roman"/>
          <w:i/>
          <w:sz w:val="24"/>
        </w:rPr>
        <w:t>;#</w:t>
      </w:r>
      <w:proofErr w:type="gramEnd"/>
      <w:r w:rsidRPr="00E36DC1">
        <w:rPr>
          <w:rFonts w:ascii="Times New Roman" w:hAnsi="Times New Roman" w:cs="Times New Roman"/>
          <w:i/>
          <w:sz w:val="24"/>
        </w:rPr>
        <w:t xml:space="preserve">58; </w:t>
      </w:r>
      <w:proofErr w:type="spellStart"/>
      <w:r w:rsidRPr="00E36DC1">
        <w:rPr>
          <w:rFonts w:ascii="Times New Roman" w:hAnsi="Times New Roman" w:cs="Times New Roman"/>
          <w:i/>
          <w:sz w:val="24"/>
        </w:rPr>
        <w:t>Genes|Genomes|Genetics</w:t>
      </w:r>
      <w:proofErr w:type="spellEnd"/>
      <w:r w:rsidRPr="00E36DC1">
        <w:rPr>
          <w:rFonts w:ascii="Times New Roman" w:hAnsi="Times New Roman" w:cs="Times New Roman"/>
          <w:sz w:val="24"/>
        </w:rPr>
        <w:t>, Dec. 2016, doi:10.1534/g3.116.030411.</w:t>
      </w:r>
    </w:p>
    <w:p w:rsidR="00684D62" w:rsidRPr="00E36DC1" w:rsidRDefault="00684D62" w:rsidP="00684D62">
      <w:pPr>
        <w:spacing w:after="0" w:line="480" w:lineRule="auto"/>
        <w:ind w:left="720" w:hanging="720"/>
        <w:rPr>
          <w:rFonts w:ascii="Times New Roman" w:hAnsi="Times New Roman" w:cs="Times New Roman"/>
          <w:sz w:val="24"/>
          <w:szCs w:val="24"/>
        </w:rPr>
      </w:pPr>
      <w:proofErr w:type="spellStart"/>
      <w:r w:rsidRPr="00E36DC1">
        <w:rPr>
          <w:rFonts w:ascii="Times New Roman" w:hAnsi="Times New Roman" w:cs="Times New Roman"/>
          <w:sz w:val="24"/>
          <w:szCs w:val="24"/>
        </w:rPr>
        <w:t>Spittlehouse</w:t>
      </w:r>
      <w:proofErr w:type="spellEnd"/>
      <w:r w:rsidRPr="00E36DC1">
        <w:rPr>
          <w:rFonts w:ascii="Times New Roman" w:hAnsi="Times New Roman" w:cs="Times New Roman"/>
          <w:sz w:val="24"/>
          <w:szCs w:val="24"/>
        </w:rPr>
        <w:t xml:space="preserve">, D &amp; B Stewart, Robert. </w:t>
      </w:r>
      <w:proofErr w:type="gramStart"/>
      <w:r w:rsidRPr="00E36DC1">
        <w:rPr>
          <w:rFonts w:ascii="Times New Roman" w:hAnsi="Times New Roman" w:cs="Times New Roman"/>
          <w:sz w:val="24"/>
          <w:szCs w:val="24"/>
        </w:rPr>
        <w:t>(2003). Adaptation to climate change in forest management.</w:t>
      </w:r>
      <w:proofErr w:type="gramEnd"/>
      <w:r w:rsidRPr="00E36DC1">
        <w:rPr>
          <w:rFonts w:ascii="Times New Roman" w:hAnsi="Times New Roman" w:cs="Times New Roman"/>
          <w:sz w:val="24"/>
          <w:szCs w:val="24"/>
        </w:rPr>
        <w:t xml:space="preserve"> </w:t>
      </w:r>
      <w:proofErr w:type="gramStart"/>
      <w:r w:rsidRPr="00E36DC1">
        <w:rPr>
          <w:rFonts w:ascii="Times New Roman" w:hAnsi="Times New Roman" w:cs="Times New Roman"/>
          <w:sz w:val="24"/>
          <w:szCs w:val="24"/>
        </w:rPr>
        <w:t>British Columbia Journal of Ecosystems and Management.</w:t>
      </w:r>
      <w:proofErr w:type="gramEnd"/>
      <w:r w:rsidRPr="00E36DC1">
        <w:rPr>
          <w:rFonts w:ascii="Times New Roman" w:hAnsi="Times New Roman" w:cs="Times New Roman"/>
          <w:sz w:val="24"/>
          <w:szCs w:val="24"/>
        </w:rPr>
        <w:t xml:space="preserve"> 4.</w:t>
      </w:r>
    </w:p>
    <w:p w:rsidR="00684D62" w:rsidRPr="00E36DC1" w:rsidRDefault="00684D62" w:rsidP="00684D62">
      <w:pPr>
        <w:spacing w:after="0" w:line="480" w:lineRule="auto"/>
        <w:ind w:left="720" w:hanging="720"/>
      </w:pPr>
      <w:proofErr w:type="spellStart"/>
      <w:proofErr w:type="gramStart"/>
      <w:r w:rsidRPr="00E36DC1">
        <w:rPr>
          <w:rFonts w:ascii="Times New Roman" w:hAnsi="Times New Roman" w:cs="Times New Roman"/>
          <w:sz w:val="24"/>
        </w:rPr>
        <w:t>Spie</w:t>
      </w:r>
      <w:r>
        <w:rPr>
          <w:rFonts w:ascii="Times New Roman" w:hAnsi="Times New Roman" w:cs="Times New Roman"/>
          <w:sz w:val="24"/>
        </w:rPr>
        <w:t>ss</w:t>
      </w:r>
      <w:proofErr w:type="spellEnd"/>
      <w:r w:rsidRPr="00E36DC1">
        <w:rPr>
          <w:rFonts w:ascii="Times New Roman" w:hAnsi="Times New Roman" w:cs="Times New Roman"/>
          <w:sz w:val="24"/>
        </w:rPr>
        <w:t>, Nadine, et al. “</w:t>
      </w:r>
      <w:proofErr w:type="spellStart"/>
      <w:r w:rsidRPr="00E36DC1">
        <w:rPr>
          <w:rFonts w:ascii="Times New Roman" w:hAnsi="Times New Roman" w:cs="Times New Roman"/>
          <w:sz w:val="24"/>
        </w:rPr>
        <w:t>Ecophysiological</w:t>
      </w:r>
      <w:proofErr w:type="spellEnd"/>
      <w:r w:rsidRPr="00E36DC1">
        <w:rPr>
          <w:rFonts w:ascii="Times New Roman" w:hAnsi="Times New Roman" w:cs="Times New Roman"/>
          <w:sz w:val="24"/>
        </w:rPr>
        <w:t xml:space="preserve"> and </w:t>
      </w:r>
      <w:proofErr w:type="spellStart"/>
      <w:r w:rsidRPr="00E36DC1">
        <w:rPr>
          <w:rFonts w:ascii="Times New Roman" w:hAnsi="Times New Roman" w:cs="Times New Roman"/>
          <w:sz w:val="24"/>
        </w:rPr>
        <w:t>Transcriptomic</w:t>
      </w:r>
      <w:proofErr w:type="spellEnd"/>
      <w:r w:rsidRPr="00E36DC1">
        <w:rPr>
          <w:rFonts w:ascii="Times New Roman" w:hAnsi="Times New Roman" w:cs="Times New Roman"/>
          <w:sz w:val="24"/>
        </w:rPr>
        <w:t xml:space="preserve"> Responses of Oak (</w:t>
      </w:r>
      <w:proofErr w:type="spellStart"/>
      <w:r w:rsidRPr="00E36DC1">
        <w:rPr>
          <w:rFonts w:ascii="Times New Roman" w:hAnsi="Times New Roman" w:cs="Times New Roman"/>
          <w:sz w:val="24"/>
        </w:rPr>
        <w:t>Quercus</w:t>
      </w:r>
      <w:proofErr w:type="spellEnd"/>
      <w:r w:rsidRPr="00E36DC1">
        <w:rPr>
          <w:rFonts w:ascii="Times New Roman" w:hAnsi="Times New Roman" w:cs="Times New Roman"/>
          <w:sz w:val="24"/>
        </w:rPr>
        <w:t xml:space="preserve"> </w:t>
      </w:r>
      <w:proofErr w:type="spellStart"/>
      <w:r w:rsidRPr="00E36DC1">
        <w:rPr>
          <w:rFonts w:ascii="Times New Roman" w:hAnsi="Times New Roman" w:cs="Times New Roman"/>
          <w:sz w:val="24"/>
        </w:rPr>
        <w:t>Robur</w:t>
      </w:r>
      <w:proofErr w:type="spellEnd"/>
      <w:r w:rsidRPr="00E36DC1">
        <w:rPr>
          <w:rFonts w:ascii="Times New Roman" w:hAnsi="Times New Roman" w:cs="Times New Roman"/>
          <w:sz w:val="24"/>
        </w:rPr>
        <w:t xml:space="preserve">) to Long-Term Drought Exposure and </w:t>
      </w:r>
      <w:proofErr w:type="spellStart"/>
      <w:r w:rsidRPr="00E36DC1">
        <w:rPr>
          <w:rFonts w:ascii="Times New Roman" w:hAnsi="Times New Roman" w:cs="Times New Roman"/>
          <w:sz w:val="24"/>
        </w:rPr>
        <w:t>Rewatering</w:t>
      </w:r>
      <w:proofErr w:type="spellEnd"/>
      <w:r w:rsidRPr="00E36DC1">
        <w:rPr>
          <w:rFonts w:ascii="Times New Roman" w:hAnsi="Times New Roman" w:cs="Times New Roman"/>
          <w:sz w:val="24"/>
        </w:rPr>
        <w:t>.”</w:t>
      </w:r>
      <w:proofErr w:type="gramEnd"/>
      <w:r w:rsidRPr="00E36DC1">
        <w:rPr>
          <w:rFonts w:ascii="Times New Roman" w:hAnsi="Times New Roman" w:cs="Times New Roman"/>
          <w:sz w:val="24"/>
        </w:rPr>
        <w:t xml:space="preserve"> </w:t>
      </w:r>
      <w:r w:rsidRPr="00E36DC1">
        <w:rPr>
          <w:rFonts w:ascii="Times New Roman" w:hAnsi="Times New Roman" w:cs="Times New Roman"/>
          <w:i/>
          <w:sz w:val="24"/>
        </w:rPr>
        <w:t>Environmental and Experimental Botany</w:t>
      </w:r>
      <w:r w:rsidRPr="00E36DC1">
        <w:rPr>
          <w:rFonts w:ascii="Times New Roman" w:hAnsi="Times New Roman" w:cs="Times New Roman"/>
          <w:sz w:val="24"/>
        </w:rPr>
        <w:t>, vol. 77, 2012, pp. 117–126., doi:10.1016/j.envexpbot.2011.11.010.</w:t>
      </w:r>
    </w:p>
    <w:p w:rsidR="00684D62" w:rsidRPr="00E36DC1" w:rsidRDefault="00684D62" w:rsidP="00684D62">
      <w:pPr>
        <w:spacing w:after="0" w:line="480" w:lineRule="auto"/>
        <w:ind w:left="720" w:hanging="720"/>
      </w:pPr>
      <w:proofErr w:type="spellStart"/>
      <w:proofErr w:type="gramStart"/>
      <w:r w:rsidRPr="00E36DC1">
        <w:rPr>
          <w:rFonts w:ascii="Times New Roman" w:hAnsi="Times New Roman" w:cs="Times New Roman"/>
          <w:sz w:val="24"/>
        </w:rPr>
        <w:t>Standiford</w:t>
      </w:r>
      <w:proofErr w:type="spellEnd"/>
      <w:r w:rsidRPr="00E36DC1">
        <w:rPr>
          <w:rFonts w:ascii="Times New Roman" w:hAnsi="Times New Roman" w:cs="Times New Roman"/>
          <w:sz w:val="24"/>
        </w:rPr>
        <w:t xml:space="preserve">, Richard B., and Richard E. </w:t>
      </w:r>
      <w:proofErr w:type="spellStart"/>
      <w:r w:rsidRPr="00E36DC1">
        <w:rPr>
          <w:rFonts w:ascii="Times New Roman" w:hAnsi="Times New Roman" w:cs="Times New Roman"/>
          <w:sz w:val="24"/>
        </w:rPr>
        <w:t>Howitt</w:t>
      </w:r>
      <w:proofErr w:type="spellEnd"/>
      <w:r w:rsidRPr="00E36DC1">
        <w:rPr>
          <w:rFonts w:ascii="Times New Roman" w:hAnsi="Times New Roman" w:cs="Times New Roman"/>
          <w:sz w:val="24"/>
        </w:rPr>
        <w:t>.</w:t>
      </w:r>
      <w:proofErr w:type="gramEnd"/>
      <w:r w:rsidRPr="00E36DC1">
        <w:rPr>
          <w:rFonts w:ascii="Times New Roman" w:hAnsi="Times New Roman" w:cs="Times New Roman"/>
          <w:sz w:val="24"/>
        </w:rPr>
        <w:t xml:space="preserve"> </w:t>
      </w:r>
      <w:proofErr w:type="gramStart"/>
      <w:r w:rsidRPr="00E36DC1">
        <w:rPr>
          <w:rFonts w:ascii="Times New Roman" w:hAnsi="Times New Roman" w:cs="Times New Roman"/>
          <w:sz w:val="24"/>
        </w:rPr>
        <w:t>“Multiple Use Management of California's Hardwood Rangelands.”</w:t>
      </w:r>
      <w:proofErr w:type="gramEnd"/>
      <w:r w:rsidRPr="00E36DC1">
        <w:rPr>
          <w:rFonts w:ascii="Times New Roman" w:hAnsi="Times New Roman" w:cs="Times New Roman"/>
          <w:sz w:val="24"/>
        </w:rPr>
        <w:t xml:space="preserve"> </w:t>
      </w:r>
      <w:r w:rsidRPr="00E36DC1">
        <w:rPr>
          <w:rFonts w:ascii="Times New Roman" w:hAnsi="Times New Roman" w:cs="Times New Roman"/>
          <w:i/>
          <w:sz w:val="24"/>
        </w:rPr>
        <w:t>Journal of Range Management</w:t>
      </w:r>
      <w:r w:rsidRPr="00E36DC1">
        <w:rPr>
          <w:rFonts w:ascii="Times New Roman" w:hAnsi="Times New Roman" w:cs="Times New Roman"/>
          <w:sz w:val="24"/>
        </w:rPr>
        <w:t xml:space="preserve">, vol. 46, no. 2, 1993, p. </w:t>
      </w:r>
      <w:proofErr w:type="gramStart"/>
      <w:r w:rsidRPr="00E36DC1">
        <w:rPr>
          <w:rFonts w:ascii="Times New Roman" w:hAnsi="Times New Roman" w:cs="Times New Roman"/>
          <w:sz w:val="24"/>
        </w:rPr>
        <w:t>176.,</w:t>
      </w:r>
      <w:proofErr w:type="gramEnd"/>
      <w:r w:rsidRPr="00E36DC1">
        <w:rPr>
          <w:rFonts w:ascii="Times New Roman" w:hAnsi="Times New Roman" w:cs="Times New Roman"/>
          <w:sz w:val="24"/>
        </w:rPr>
        <w:t xml:space="preserve"> doi:10.2307/4002277.</w:t>
      </w:r>
    </w:p>
    <w:p w:rsidR="00684D62" w:rsidRDefault="00684D62" w:rsidP="00684D62">
      <w:pPr>
        <w:spacing w:line="480" w:lineRule="auto"/>
        <w:ind w:firstLine="720"/>
        <w:rPr>
          <w:rFonts w:ascii="Times New Roman" w:hAnsi="Times New Roman" w:cs="Times New Roman"/>
          <w:sz w:val="24"/>
          <w:szCs w:val="24"/>
        </w:rPr>
      </w:pPr>
    </w:p>
    <w:p w:rsidR="00643454" w:rsidRDefault="00643454" w:rsidP="00B12A73">
      <w:pPr>
        <w:spacing w:line="480" w:lineRule="auto"/>
        <w:rPr>
          <w:rFonts w:ascii="Times New Roman" w:hAnsi="Times New Roman" w:cs="Times New Roman"/>
          <w:sz w:val="24"/>
          <w:szCs w:val="24"/>
        </w:rPr>
      </w:pPr>
    </w:p>
    <w:p w:rsidR="00643454" w:rsidRDefault="00643454" w:rsidP="00D847B7">
      <w:pPr>
        <w:spacing w:line="480" w:lineRule="auto"/>
        <w:ind w:firstLine="720"/>
        <w:rPr>
          <w:rFonts w:ascii="Times New Roman" w:hAnsi="Times New Roman" w:cs="Times New Roman"/>
          <w:sz w:val="24"/>
          <w:szCs w:val="24"/>
        </w:rPr>
      </w:pPr>
    </w:p>
    <w:p w:rsidR="00643454" w:rsidRDefault="00643454" w:rsidP="00D847B7">
      <w:pPr>
        <w:spacing w:line="480" w:lineRule="auto"/>
        <w:ind w:firstLine="720"/>
        <w:rPr>
          <w:rFonts w:ascii="Times New Roman" w:hAnsi="Times New Roman" w:cs="Times New Roman"/>
          <w:sz w:val="24"/>
          <w:szCs w:val="24"/>
        </w:rPr>
      </w:pPr>
    </w:p>
    <w:p w:rsidR="00643454" w:rsidRDefault="00643454" w:rsidP="00D847B7">
      <w:pPr>
        <w:spacing w:line="480" w:lineRule="auto"/>
        <w:ind w:firstLine="720"/>
        <w:rPr>
          <w:rFonts w:ascii="Times New Roman" w:hAnsi="Times New Roman" w:cs="Times New Roman"/>
          <w:sz w:val="24"/>
          <w:szCs w:val="24"/>
        </w:rPr>
      </w:pPr>
    </w:p>
    <w:p w:rsidR="00643454" w:rsidRPr="00AB612E" w:rsidRDefault="00643454" w:rsidP="00643454">
      <w:pPr>
        <w:spacing w:line="480" w:lineRule="auto"/>
        <w:ind w:firstLine="720"/>
        <w:rPr>
          <w:rFonts w:ascii="Times New Roman" w:hAnsi="Times New Roman" w:cs="Times New Roman"/>
          <w:sz w:val="24"/>
          <w:szCs w:val="24"/>
        </w:rPr>
      </w:pPr>
    </w:p>
    <w:p w:rsidR="00786620" w:rsidRPr="00935C16" w:rsidRDefault="00786620" w:rsidP="002E4E7F">
      <w:pPr>
        <w:spacing w:line="480" w:lineRule="auto"/>
        <w:rPr>
          <w:rFonts w:ascii="Times New Roman" w:hAnsi="Times New Roman" w:cs="Times New Roman"/>
          <w:sz w:val="24"/>
          <w:szCs w:val="24"/>
        </w:rPr>
      </w:pPr>
    </w:p>
    <w:p w:rsidR="004B0BF1" w:rsidRPr="00862165" w:rsidRDefault="004B0BF1" w:rsidP="002E4E7F">
      <w:pPr>
        <w:spacing w:line="480" w:lineRule="auto"/>
        <w:rPr>
          <w:rFonts w:ascii="Times New Roman" w:hAnsi="Times New Roman" w:cs="Times New Roman"/>
          <w:sz w:val="24"/>
          <w:szCs w:val="24"/>
        </w:rPr>
      </w:pPr>
    </w:p>
    <w:p w:rsidR="009C5DD1" w:rsidRDefault="009C5DD1" w:rsidP="002E4E7F">
      <w:pPr>
        <w:spacing w:line="480" w:lineRule="auto"/>
      </w:pPr>
    </w:p>
    <w:sectPr w:rsidR="009C5DD1" w:rsidSect="00643454">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atteo Pellegrini" w:date="2018-04-29T14:53:00Z" w:initials="MP">
    <w:p w:rsidR="00154691" w:rsidRDefault="00154691">
      <w:pPr>
        <w:pStyle w:val="CommentText"/>
      </w:pPr>
      <w:r>
        <w:rPr>
          <w:rStyle w:val="CommentReference"/>
        </w:rPr>
        <w:annotationRef/>
      </w:r>
      <w:r>
        <w:t>Add title</w:t>
      </w:r>
    </w:p>
  </w:comment>
  <w:comment w:id="3" w:author="Matteo Pellegrini" w:date="2018-04-29T15:00:00Z" w:initials="MP">
    <w:p w:rsidR="00154691" w:rsidRDefault="00154691">
      <w:pPr>
        <w:pStyle w:val="CommentText"/>
      </w:pPr>
      <w:r>
        <w:rPr>
          <w:rStyle w:val="CommentReference"/>
        </w:rPr>
        <w:annotationRef/>
      </w:r>
      <w:r>
        <w:t>Add citation</w:t>
      </w:r>
      <w:bookmarkStart w:id="4" w:name="_GoBack"/>
      <w:bookmarkEnd w:id="4"/>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82CAB9" w15:done="0"/>
  <w15:commentEx w15:paraId="3EA7C5D7" w15:done="0"/>
  <w15:commentEx w15:paraId="455DB082" w15:done="0"/>
  <w15:commentEx w15:paraId="364938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82CAB9" w16cid:durableId="1E905B04"/>
  <w16cid:commentId w16cid:paraId="3EA7C5D7" w16cid:durableId="1E905BD2"/>
  <w16cid:commentId w16cid:paraId="455DB082" w16cid:durableId="1E905C0B"/>
  <w16cid:commentId w16cid:paraId="3649382E" w16cid:durableId="1E905C72"/>
</w16cid:commentsId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eo Pellegrini">
    <w15:presenceInfo w15:providerId="Windows Live" w15:userId="287b5d3cd0b21020"/>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5"/>
  <w:doNotDisplayPageBoundaries/>
  <w:proofState w:spelling="clean" w:grammar="clean"/>
  <w:defaultTabStop w:val="720"/>
  <w:characterSpacingControl w:val="doNotCompress"/>
  <w:compat/>
  <w:rsids>
    <w:rsidRoot w:val="00B16540"/>
    <w:rsid w:val="00036159"/>
    <w:rsid w:val="000D56AD"/>
    <w:rsid w:val="000E2211"/>
    <w:rsid w:val="00136C54"/>
    <w:rsid w:val="00154691"/>
    <w:rsid w:val="0020342A"/>
    <w:rsid w:val="00285C9B"/>
    <w:rsid w:val="002908CA"/>
    <w:rsid w:val="002E4E7F"/>
    <w:rsid w:val="0038681E"/>
    <w:rsid w:val="00416574"/>
    <w:rsid w:val="00417B06"/>
    <w:rsid w:val="004B0BF1"/>
    <w:rsid w:val="0059211F"/>
    <w:rsid w:val="005B2F52"/>
    <w:rsid w:val="005B6D69"/>
    <w:rsid w:val="005D2473"/>
    <w:rsid w:val="00617A57"/>
    <w:rsid w:val="00620B3A"/>
    <w:rsid w:val="006379DE"/>
    <w:rsid w:val="006424AB"/>
    <w:rsid w:val="00643454"/>
    <w:rsid w:val="00684D62"/>
    <w:rsid w:val="006C42C3"/>
    <w:rsid w:val="006E5717"/>
    <w:rsid w:val="0073050C"/>
    <w:rsid w:val="00786620"/>
    <w:rsid w:val="007C7285"/>
    <w:rsid w:val="00851CF9"/>
    <w:rsid w:val="00862165"/>
    <w:rsid w:val="00864E96"/>
    <w:rsid w:val="00917F62"/>
    <w:rsid w:val="00935C16"/>
    <w:rsid w:val="009C5DD1"/>
    <w:rsid w:val="00A02A44"/>
    <w:rsid w:val="00A05690"/>
    <w:rsid w:val="00A06DC9"/>
    <w:rsid w:val="00A30EC9"/>
    <w:rsid w:val="00A83FEE"/>
    <w:rsid w:val="00AB612E"/>
    <w:rsid w:val="00AB75D0"/>
    <w:rsid w:val="00B10863"/>
    <w:rsid w:val="00B12A73"/>
    <w:rsid w:val="00B16540"/>
    <w:rsid w:val="00B17875"/>
    <w:rsid w:val="00B50EA7"/>
    <w:rsid w:val="00D003E8"/>
    <w:rsid w:val="00D04332"/>
    <w:rsid w:val="00D21458"/>
    <w:rsid w:val="00D5017C"/>
    <w:rsid w:val="00D847B7"/>
    <w:rsid w:val="00DB0B5A"/>
    <w:rsid w:val="00E240CE"/>
    <w:rsid w:val="00E4271F"/>
    <w:rsid w:val="00EF4491"/>
    <w:rsid w:val="00F05C66"/>
    <w:rsid w:val="00F20A6E"/>
    <w:rsid w:val="00F83AA4"/>
    <w:rsid w:val="00FC72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540"/>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2A44"/>
    <w:rPr>
      <w:color w:val="0000FF" w:themeColor="hyperlink"/>
      <w:u w:val="single"/>
    </w:rPr>
  </w:style>
  <w:style w:type="character" w:styleId="CommentReference">
    <w:name w:val="annotation reference"/>
    <w:basedOn w:val="DefaultParagraphFont"/>
    <w:uiPriority w:val="99"/>
    <w:semiHidden/>
    <w:unhideWhenUsed/>
    <w:rsid w:val="00154691"/>
    <w:rPr>
      <w:sz w:val="16"/>
      <w:szCs w:val="16"/>
    </w:rPr>
  </w:style>
  <w:style w:type="paragraph" w:styleId="CommentText">
    <w:name w:val="annotation text"/>
    <w:basedOn w:val="Normal"/>
    <w:link w:val="CommentTextChar"/>
    <w:uiPriority w:val="99"/>
    <w:semiHidden/>
    <w:unhideWhenUsed/>
    <w:rsid w:val="00154691"/>
    <w:pPr>
      <w:spacing w:line="240" w:lineRule="auto"/>
    </w:pPr>
    <w:rPr>
      <w:sz w:val="20"/>
      <w:szCs w:val="20"/>
    </w:rPr>
  </w:style>
  <w:style w:type="character" w:customStyle="1" w:styleId="CommentTextChar">
    <w:name w:val="Comment Text Char"/>
    <w:basedOn w:val="DefaultParagraphFont"/>
    <w:link w:val="CommentText"/>
    <w:uiPriority w:val="99"/>
    <w:semiHidden/>
    <w:rsid w:val="00154691"/>
    <w:rPr>
      <w:sz w:val="20"/>
      <w:szCs w:val="20"/>
    </w:rPr>
  </w:style>
  <w:style w:type="paragraph" w:styleId="CommentSubject">
    <w:name w:val="annotation subject"/>
    <w:basedOn w:val="CommentText"/>
    <w:next w:val="CommentText"/>
    <w:link w:val="CommentSubjectChar"/>
    <w:uiPriority w:val="99"/>
    <w:semiHidden/>
    <w:unhideWhenUsed/>
    <w:rsid w:val="00154691"/>
    <w:rPr>
      <w:b/>
      <w:bCs/>
    </w:rPr>
  </w:style>
  <w:style w:type="character" w:customStyle="1" w:styleId="CommentSubjectChar">
    <w:name w:val="Comment Subject Char"/>
    <w:basedOn w:val="CommentTextChar"/>
    <w:link w:val="CommentSubject"/>
    <w:uiPriority w:val="99"/>
    <w:semiHidden/>
    <w:rsid w:val="00154691"/>
    <w:rPr>
      <w:b/>
      <w:bCs/>
      <w:sz w:val="20"/>
      <w:szCs w:val="20"/>
    </w:rPr>
  </w:style>
  <w:style w:type="paragraph" w:styleId="BalloonText">
    <w:name w:val="Balloon Text"/>
    <w:basedOn w:val="Normal"/>
    <w:link w:val="BalloonTextChar"/>
    <w:uiPriority w:val="99"/>
    <w:semiHidden/>
    <w:unhideWhenUsed/>
    <w:rsid w:val="0015469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54691"/>
    <w:rPr>
      <w:rFonts w:ascii="Times New Roman"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arangeland.org/images/An_Economic_Analysis_of_the_Benefits_of_Habitat_Conservati_3_.pdf" TargetMode="External"/><Relationship Id="rId10" Type="http://schemas.microsoft.com/office/2011/relationships/people" Target="people.xml"/><Relationship Id="rId4" Type="http://schemas.openxmlformats.org/officeDocument/2006/relationships/comments" Target="comment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1973</Words>
  <Characters>11250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UCLA Mathematics</Company>
  <LinksUpToDate>false</LinksUpToDate>
  <CharactersWithSpaces>13197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tsalim001</dc:creator>
  <cp:lastModifiedBy>tsalim001</cp:lastModifiedBy>
  <cp:revision>2</cp:revision>
  <dcterms:created xsi:type="dcterms:W3CDTF">2018-05-10T17:29:00Z</dcterms:created>
  <dcterms:modified xsi:type="dcterms:W3CDTF">2018-05-10T17:29:00Z</dcterms:modified>
</cp:coreProperties>
</file>