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68D" w:rsidRDefault="0093368D" w:rsidP="00000224">
      <w:pPr>
        <w:rPr>
          <w:sz w:val="44"/>
        </w:rPr>
      </w:pPr>
    </w:p>
    <w:p w:rsidR="0093368D" w:rsidRPr="0093368D" w:rsidRDefault="0093368D" w:rsidP="00940BDA">
      <w:pPr>
        <w:pStyle w:val="Titel"/>
      </w:pPr>
      <w:r w:rsidRPr="0093368D">
        <w:t>Konzept</w:t>
      </w:r>
    </w:p>
    <w:p w:rsidR="0093368D" w:rsidRDefault="0093368D" w:rsidP="00940BDA">
      <w:pPr>
        <w:pStyle w:val="Titel"/>
      </w:pPr>
    </w:p>
    <w:p w:rsidR="0093368D" w:rsidRPr="006658A2" w:rsidRDefault="0093368D" w:rsidP="00940BDA">
      <w:pPr>
        <w:pStyle w:val="Titel"/>
        <w:rPr>
          <w:sz w:val="36"/>
          <w:lang w:val="en-US"/>
        </w:rPr>
      </w:pPr>
      <w:r w:rsidRPr="006658A2">
        <w:rPr>
          <w:sz w:val="36"/>
          <w:lang w:val="en-US"/>
        </w:rPr>
        <w:t>„</w:t>
      </w:r>
      <w:r w:rsidR="006658A2" w:rsidRPr="006658A2">
        <w:rPr>
          <w:sz w:val="36"/>
          <w:lang w:val="en-US"/>
        </w:rPr>
        <w:t xml:space="preserve">Knoll </w:t>
      </w:r>
      <w:proofErr w:type="spellStart"/>
      <w:r w:rsidR="006658A2" w:rsidRPr="006658A2">
        <w:rPr>
          <w:sz w:val="36"/>
          <w:lang w:val="en-US"/>
        </w:rPr>
        <w:t>Gewinnt</w:t>
      </w:r>
      <w:proofErr w:type="spellEnd"/>
      <w:proofErr w:type="gramStart"/>
      <w:r w:rsidRPr="006658A2">
        <w:rPr>
          <w:sz w:val="36"/>
          <w:lang w:val="en-US"/>
        </w:rPr>
        <w:t>“</w:t>
      </w:r>
      <w:r w:rsidR="006658A2" w:rsidRPr="006658A2">
        <w:rPr>
          <w:sz w:val="36"/>
          <w:lang w:val="en-US"/>
        </w:rPr>
        <w:t xml:space="preserve"> –</w:t>
      </w:r>
      <w:proofErr w:type="gramEnd"/>
      <w:r w:rsidR="006658A2" w:rsidRPr="006658A2">
        <w:rPr>
          <w:sz w:val="36"/>
          <w:lang w:val="en-US"/>
        </w:rPr>
        <w:t xml:space="preserve"> a Connect Four variant</w:t>
      </w:r>
    </w:p>
    <w:p w:rsidR="0093368D" w:rsidRPr="006658A2" w:rsidRDefault="0093368D" w:rsidP="0093368D">
      <w:pPr>
        <w:jc w:val="center"/>
        <w:rPr>
          <w:sz w:val="40"/>
          <w:lang w:val="en-US"/>
        </w:rPr>
      </w:pPr>
    </w:p>
    <w:p w:rsidR="0093368D" w:rsidRPr="006658A2" w:rsidRDefault="0093368D" w:rsidP="0093368D">
      <w:pPr>
        <w:jc w:val="center"/>
        <w:rPr>
          <w:sz w:val="40"/>
          <w:lang w:val="en-US"/>
        </w:rPr>
      </w:pPr>
    </w:p>
    <w:p w:rsidR="0093368D" w:rsidRPr="006658A2" w:rsidRDefault="0093368D" w:rsidP="0093368D">
      <w:pPr>
        <w:jc w:val="center"/>
        <w:rPr>
          <w:sz w:val="40"/>
          <w:lang w:val="en-US"/>
        </w:rPr>
      </w:pPr>
    </w:p>
    <w:p w:rsidR="0093368D" w:rsidRPr="00940BDA" w:rsidRDefault="0093368D" w:rsidP="00940BDA">
      <w:pPr>
        <w:rPr>
          <w:sz w:val="40"/>
          <w:szCs w:val="40"/>
        </w:rPr>
      </w:pPr>
      <w:r w:rsidRPr="00940BDA">
        <w:rPr>
          <w:sz w:val="40"/>
          <w:szCs w:val="40"/>
        </w:rPr>
        <w:t xml:space="preserve">Autoren: </w:t>
      </w:r>
    </w:p>
    <w:p w:rsidR="001A7D93" w:rsidRPr="006F185B" w:rsidRDefault="006658A2" w:rsidP="00940BDA">
      <w:pPr>
        <w:rPr>
          <w:sz w:val="32"/>
          <w:szCs w:val="36"/>
        </w:rPr>
      </w:pPr>
      <w:r>
        <w:rPr>
          <w:sz w:val="32"/>
          <w:szCs w:val="36"/>
        </w:rPr>
        <w:t>Paul Schwarz</w:t>
      </w:r>
      <w:r w:rsidR="001A7D93" w:rsidRPr="006F185B">
        <w:rPr>
          <w:sz w:val="32"/>
          <w:szCs w:val="36"/>
        </w:rPr>
        <w:t>/</w:t>
      </w:r>
      <w:r>
        <w:rPr>
          <w:sz w:val="32"/>
          <w:szCs w:val="36"/>
        </w:rPr>
        <w:t>IBM</w:t>
      </w:r>
      <w:r w:rsidR="001A7D93" w:rsidRPr="006F185B">
        <w:rPr>
          <w:sz w:val="32"/>
          <w:szCs w:val="36"/>
        </w:rPr>
        <w:t>/DE@</w:t>
      </w:r>
      <w:r>
        <w:rPr>
          <w:sz w:val="32"/>
          <w:szCs w:val="36"/>
        </w:rPr>
        <w:t>IBM</w:t>
      </w:r>
    </w:p>
    <w:p w:rsidR="006658A2" w:rsidRPr="001C572F" w:rsidRDefault="006658A2" w:rsidP="006658A2">
      <w:pPr>
        <w:rPr>
          <w:sz w:val="32"/>
          <w:szCs w:val="36"/>
        </w:rPr>
      </w:pPr>
      <w:r w:rsidRPr="001C572F">
        <w:rPr>
          <w:sz w:val="32"/>
          <w:szCs w:val="36"/>
        </w:rPr>
        <w:t>Caspar Goldman/IBM/DE@IBM</w:t>
      </w:r>
    </w:p>
    <w:p w:rsidR="006658A2" w:rsidRPr="006658A2" w:rsidRDefault="006658A2" w:rsidP="006658A2">
      <w:pPr>
        <w:rPr>
          <w:sz w:val="32"/>
          <w:szCs w:val="36"/>
          <w:lang w:val="en-US"/>
        </w:rPr>
      </w:pPr>
      <w:r w:rsidRPr="006658A2">
        <w:rPr>
          <w:sz w:val="32"/>
          <w:szCs w:val="36"/>
          <w:lang w:val="en-US"/>
        </w:rPr>
        <w:t xml:space="preserve">Elias </w:t>
      </w:r>
      <w:proofErr w:type="spellStart"/>
      <w:r w:rsidRPr="006658A2">
        <w:rPr>
          <w:sz w:val="32"/>
          <w:szCs w:val="36"/>
          <w:lang w:val="en-US"/>
        </w:rPr>
        <w:t>Klewar</w:t>
      </w:r>
      <w:proofErr w:type="spellEnd"/>
      <w:r w:rsidRPr="006658A2">
        <w:rPr>
          <w:sz w:val="32"/>
          <w:szCs w:val="36"/>
          <w:lang w:val="en-US"/>
        </w:rPr>
        <w:t>/DSSMITH/DE@DSSMITH</w:t>
      </w:r>
    </w:p>
    <w:p w:rsidR="006658A2" w:rsidRPr="001C572F" w:rsidRDefault="006658A2" w:rsidP="006658A2">
      <w:pPr>
        <w:rPr>
          <w:sz w:val="32"/>
          <w:szCs w:val="36"/>
          <w:lang w:val="en-US"/>
        </w:rPr>
      </w:pPr>
      <w:r w:rsidRPr="001C572F">
        <w:rPr>
          <w:sz w:val="32"/>
          <w:szCs w:val="36"/>
          <w:lang w:val="en-US"/>
        </w:rPr>
        <w:t>Moritz Cabral/QUADOX/DE@QUADOX</w:t>
      </w:r>
    </w:p>
    <w:p w:rsidR="0093368D" w:rsidRPr="001C572F" w:rsidRDefault="0093368D" w:rsidP="00940BDA">
      <w:pPr>
        <w:rPr>
          <w:sz w:val="32"/>
          <w:szCs w:val="36"/>
          <w:lang w:val="en-US"/>
        </w:rPr>
      </w:pPr>
      <w:proofErr w:type="spellStart"/>
      <w:r w:rsidRPr="001C572F">
        <w:rPr>
          <w:sz w:val="32"/>
          <w:szCs w:val="36"/>
          <w:lang w:val="en-US"/>
        </w:rPr>
        <w:t>Timo</w:t>
      </w:r>
      <w:proofErr w:type="spellEnd"/>
      <w:r w:rsidRPr="001C572F">
        <w:rPr>
          <w:sz w:val="32"/>
          <w:szCs w:val="36"/>
          <w:lang w:val="en-US"/>
        </w:rPr>
        <w:t xml:space="preserve"> </w:t>
      </w:r>
      <w:proofErr w:type="spellStart"/>
      <w:r w:rsidRPr="001C572F">
        <w:rPr>
          <w:sz w:val="32"/>
          <w:szCs w:val="36"/>
          <w:lang w:val="en-US"/>
        </w:rPr>
        <w:t>Büchert</w:t>
      </w:r>
      <w:proofErr w:type="spellEnd"/>
      <w:r w:rsidRPr="001C572F">
        <w:rPr>
          <w:sz w:val="32"/>
          <w:szCs w:val="36"/>
          <w:lang w:val="en-US"/>
        </w:rPr>
        <w:t>/LUNAR/EDEKA/DE@EDEKA</w:t>
      </w:r>
    </w:p>
    <w:p w:rsidR="0093368D" w:rsidRPr="001C572F" w:rsidRDefault="0093368D" w:rsidP="0093368D">
      <w:pPr>
        <w:jc w:val="center"/>
        <w:rPr>
          <w:sz w:val="32"/>
          <w:lang w:val="en-US"/>
        </w:rPr>
      </w:pPr>
    </w:p>
    <w:p w:rsidR="00000224" w:rsidRPr="001C572F" w:rsidRDefault="00000224">
      <w:pPr>
        <w:rPr>
          <w:sz w:val="32"/>
          <w:lang w:val="en-US"/>
        </w:rPr>
      </w:pPr>
      <w:r w:rsidRPr="001C572F">
        <w:rPr>
          <w:sz w:val="32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35540742"/>
        <w:docPartObj>
          <w:docPartGallery w:val="Table of Contents"/>
          <w:docPartUnique/>
        </w:docPartObj>
      </w:sdtPr>
      <w:sdtEndPr/>
      <w:sdtContent>
        <w:p w:rsidR="00291F45" w:rsidRPr="006658A2" w:rsidRDefault="00291F45">
          <w:pPr>
            <w:pStyle w:val="Inhaltsverzeichnisberschrift"/>
            <w:rPr>
              <w:lang w:val="en-US"/>
            </w:rPr>
          </w:pPr>
          <w:proofErr w:type="spellStart"/>
          <w:r w:rsidRPr="006658A2">
            <w:rPr>
              <w:lang w:val="en-US"/>
            </w:rPr>
            <w:t>Inhalt</w:t>
          </w:r>
          <w:proofErr w:type="spellEnd"/>
        </w:p>
        <w:p w:rsidR="00C27F9D" w:rsidRDefault="00291F45">
          <w:pPr>
            <w:pStyle w:val="Verzeichnis1"/>
            <w:rPr>
              <w:rFonts w:eastAsiaTheme="minorEastAsia"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09655" w:history="1">
            <w:r w:rsidR="00C27F9D" w:rsidRPr="00B405F0">
              <w:rPr>
                <w:rStyle w:val="Hyperlink"/>
              </w:rPr>
              <w:t>1. Hintergrund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_Toc517109655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3</w:t>
            </w:r>
            <w:r w:rsidR="00C27F9D">
              <w:rPr>
                <w:webHidden/>
              </w:rPr>
              <w:fldChar w:fldCharType="end"/>
            </w:r>
          </w:hyperlink>
        </w:p>
        <w:p w:rsidR="00C27F9D" w:rsidRDefault="00F9653F">
          <w:pPr>
            <w:pStyle w:val="Verzeichnis1"/>
            <w:rPr>
              <w:rFonts w:eastAsiaTheme="minorEastAsia"/>
              <w:sz w:val="22"/>
              <w:szCs w:val="22"/>
              <w:lang w:eastAsia="de-DE"/>
            </w:rPr>
          </w:pPr>
          <w:hyperlink w:anchor="_Toc517109656" w:history="1">
            <w:r w:rsidR="00C27F9D" w:rsidRPr="00B405F0">
              <w:rPr>
                <w:rStyle w:val="Hyperlink"/>
              </w:rPr>
              <w:t>2. Zielgruppe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_Toc517109656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3</w:t>
            </w:r>
            <w:r w:rsidR="00C27F9D">
              <w:rPr>
                <w:webHidden/>
              </w:rPr>
              <w:fldChar w:fldCharType="end"/>
            </w:r>
          </w:hyperlink>
        </w:p>
        <w:p w:rsidR="00C27F9D" w:rsidRDefault="00F9653F">
          <w:pPr>
            <w:pStyle w:val="Verzeichnis1"/>
            <w:rPr>
              <w:rFonts w:eastAsiaTheme="minorEastAsia"/>
              <w:sz w:val="22"/>
              <w:szCs w:val="22"/>
              <w:lang w:eastAsia="de-DE"/>
            </w:rPr>
          </w:pPr>
          <w:hyperlink w:anchor="_Toc517109657" w:history="1">
            <w:r w:rsidR="00C27F9D" w:rsidRPr="00B405F0">
              <w:rPr>
                <w:rStyle w:val="Hyperlink"/>
              </w:rPr>
              <w:t>3. Aufbau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_Toc517109657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4</w:t>
            </w:r>
            <w:r w:rsidR="00C27F9D">
              <w:rPr>
                <w:webHidden/>
              </w:rPr>
              <w:fldChar w:fldCharType="end"/>
            </w:r>
          </w:hyperlink>
        </w:p>
        <w:p w:rsidR="00C27F9D" w:rsidRDefault="00F9653F">
          <w:pPr>
            <w:pStyle w:val="Verzeichnis1"/>
            <w:rPr>
              <w:rFonts w:eastAsiaTheme="minorEastAsia"/>
              <w:sz w:val="22"/>
              <w:szCs w:val="22"/>
              <w:lang w:eastAsia="de-DE"/>
            </w:rPr>
          </w:pPr>
          <w:hyperlink w:anchor="_Toc517109658" w:history="1">
            <w:r w:rsidR="00C27F9D" w:rsidRPr="00B405F0">
              <w:rPr>
                <w:rStyle w:val="Hyperlink"/>
              </w:rPr>
              <w:t>4. Klassen und ihre Funktionen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_Toc517109658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5</w:t>
            </w:r>
            <w:r w:rsidR="00C27F9D">
              <w:rPr>
                <w:webHidden/>
              </w:rPr>
              <w:fldChar w:fldCharType="end"/>
            </w:r>
          </w:hyperlink>
        </w:p>
        <w:p w:rsidR="00C27F9D" w:rsidRDefault="00F9653F">
          <w:pPr>
            <w:pStyle w:val="Verzeichnis1"/>
            <w:rPr>
              <w:rFonts w:eastAsiaTheme="minorEastAsia"/>
              <w:sz w:val="22"/>
              <w:szCs w:val="22"/>
              <w:lang w:eastAsia="de-DE"/>
            </w:rPr>
          </w:pPr>
          <w:hyperlink w:anchor="_Toc517109659" w:history="1">
            <w:r w:rsidR="00C27F9D" w:rsidRPr="00B405F0">
              <w:rPr>
                <w:rStyle w:val="Hyperlink"/>
              </w:rPr>
              <w:t>5. Organisatorisches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_Toc517109659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6</w:t>
            </w:r>
            <w:r w:rsidR="00C27F9D">
              <w:rPr>
                <w:webHidden/>
              </w:rPr>
              <w:fldChar w:fldCharType="end"/>
            </w:r>
          </w:hyperlink>
        </w:p>
        <w:p w:rsidR="00C27F9D" w:rsidRDefault="00F9653F">
          <w:pPr>
            <w:pStyle w:val="Verzeichnis2"/>
            <w:rPr>
              <w:rFonts w:eastAsiaTheme="minorEastAsia"/>
              <w:sz w:val="22"/>
              <w:szCs w:val="22"/>
              <w:lang w:eastAsia="de-DE"/>
            </w:rPr>
          </w:pPr>
          <w:hyperlink w:anchor="_Toc517109660" w:history="1">
            <w:r w:rsidR="00C27F9D" w:rsidRPr="00B405F0">
              <w:rPr>
                <w:rStyle w:val="Hyperlink"/>
              </w:rPr>
              <w:t>5.1 Verantwortlichkeiten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_Toc517109660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6</w:t>
            </w:r>
            <w:r w:rsidR="00C27F9D">
              <w:rPr>
                <w:webHidden/>
              </w:rPr>
              <w:fldChar w:fldCharType="end"/>
            </w:r>
          </w:hyperlink>
        </w:p>
        <w:p w:rsidR="00C27F9D" w:rsidRDefault="00F9653F">
          <w:pPr>
            <w:pStyle w:val="Verzeichnis1"/>
            <w:rPr>
              <w:rFonts w:eastAsiaTheme="minorEastAsia"/>
              <w:sz w:val="22"/>
              <w:szCs w:val="22"/>
              <w:lang w:eastAsia="de-DE"/>
            </w:rPr>
          </w:pPr>
          <w:hyperlink w:anchor="_Toc517109661" w:history="1">
            <w:r w:rsidR="00C27F9D" w:rsidRPr="00B405F0">
              <w:rPr>
                <w:rStyle w:val="Hyperlink"/>
              </w:rPr>
              <w:t>6. Ziele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_Toc517109661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6</w:t>
            </w:r>
            <w:r w:rsidR="00C27F9D">
              <w:rPr>
                <w:webHidden/>
              </w:rPr>
              <w:fldChar w:fldCharType="end"/>
            </w:r>
          </w:hyperlink>
        </w:p>
        <w:p w:rsidR="00C27F9D" w:rsidRDefault="00F9653F">
          <w:pPr>
            <w:pStyle w:val="Verzeichnis1"/>
            <w:rPr>
              <w:rFonts w:eastAsiaTheme="minorEastAsia"/>
              <w:sz w:val="22"/>
              <w:szCs w:val="22"/>
              <w:lang w:eastAsia="de-DE"/>
            </w:rPr>
          </w:pPr>
          <w:hyperlink w:anchor="_Toc517109662" w:history="1">
            <w:r w:rsidR="00C27F9D" w:rsidRPr="00B405F0">
              <w:rPr>
                <w:rStyle w:val="Hyperlink"/>
              </w:rPr>
              <w:t>7. Dokumenteninformation</w:t>
            </w:r>
            <w:r w:rsidR="00C27F9D">
              <w:rPr>
                <w:webHidden/>
              </w:rPr>
              <w:tab/>
            </w:r>
            <w:r w:rsidR="00C27F9D">
              <w:rPr>
                <w:webHidden/>
              </w:rPr>
              <w:fldChar w:fldCharType="begin"/>
            </w:r>
            <w:r w:rsidR="00C27F9D">
              <w:rPr>
                <w:webHidden/>
              </w:rPr>
              <w:instrText xml:space="preserve"> PAGEREF _Toc517109662 \h </w:instrText>
            </w:r>
            <w:r w:rsidR="00C27F9D">
              <w:rPr>
                <w:webHidden/>
              </w:rPr>
            </w:r>
            <w:r w:rsidR="00C27F9D">
              <w:rPr>
                <w:webHidden/>
              </w:rPr>
              <w:fldChar w:fldCharType="separate"/>
            </w:r>
            <w:r w:rsidR="00C27F9D">
              <w:rPr>
                <w:webHidden/>
              </w:rPr>
              <w:t>7</w:t>
            </w:r>
            <w:r w:rsidR="00C27F9D">
              <w:rPr>
                <w:webHidden/>
              </w:rPr>
              <w:fldChar w:fldCharType="end"/>
            </w:r>
          </w:hyperlink>
        </w:p>
        <w:p w:rsidR="00291F45" w:rsidRDefault="00291F45">
          <w:r>
            <w:rPr>
              <w:b/>
              <w:bCs/>
            </w:rPr>
            <w:fldChar w:fldCharType="end"/>
          </w:r>
        </w:p>
      </w:sdtContent>
    </w:sdt>
    <w:p w:rsidR="00000224" w:rsidRPr="001A7D93" w:rsidRDefault="00000224" w:rsidP="001A7D93">
      <w:pPr>
        <w:rPr>
          <w:sz w:val="32"/>
        </w:rPr>
      </w:pPr>
      <w:r>
        <w:rPr>
          <w:sz w:val="32"/>
        </w:rPr>
        <w:br w:type="page"/>
      </w:r>
    </w:p>
    <w:p w:rsidR="00000224" w:rsidRDefault="003D07D3" w:rsidP="003D07D3">
      <w:pPr>
        <w:pStyle w:val="berschrift1"/>
      </w:pPr>
      <w:bookmarkStart w:id="0" w:name="_Toc517109655"/>
      <w:r w:rsidRPr="003D07D3">
        <w:rPr>
          <w:b w:val="0"/>
          <w:bCs w:val="0"/>
        </w:rPr>
        <w:lastRenderedPageBreak/>
        <w:t>1.</w:t>
      </w:r>
      <w:r>
        <w:t xml:space="preserve"> </w:t>
      </w:r>
      <w:r w:rsidR="00000224">
        <w:t>Hintergrund</w:t>
      </w:r>
      <w:bookmarkEnd w:id="0"/>
      <w:r w:rsidR="00000224">
        <w:t xml:space="preserve"> </w:t>
      </w:r>
    </w:p>
    <w:p w:rsidR="003D07D3" w:rsidRDefault="003D07D3" w:rsidP="003D07D3"/>
    <w:p w:rsidR="003D07D3" w:rsidRDefault="003D07D3" w:rsidP="003D07D3"/>
    <w:p w:rsidR="003D07D3" w:rsidRDefault="003D07D3" w:rsidP="003D07D3"/>
    <w:p w:rsidR="003D07D3" w:rsidRPr="003D07D3" w:rsidRDefault="003D07D3" w:rsidP="003D07D3"/>
    <w:p w:rsidR="00482F99" w:rsidRDefault="0030102F" w:rsidP="0030102F">
      <w:pPr>
        <w:pStyle w:val="berschrift1"/>
      </w:pPr>
      <w:bookmarkStart w:id="1" w:name="_Toc517109656"/>
      <w:r>
        <w:t>2. Zielgruppe</w:t>
      </w:r>
      <w:bookmarkEnd w:id="1"/>
    </w:p>
    <w:p w:rsidR="00482F99" w:rsidRDefault="00482F99" w:rsidP="00482F9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82F99" w:rsidRDefault="006F185B" w:rsidP="00000224">
      <w:pPr>
        <w:pStyle w:val="berschrift1"/>
      </w:pPr>
      <w:bookmarkStart w:id="2" w:name="_Toc517109657"/>
      <w:r>
        <w:lastRenderedPageBreak/>
        <w:t>3</w:t>
      </w:r>
      <w:r w:rsidR="00000224">
        <w:t xml:space="preserve">. </w:t>
      </w:r>
      <w:r w:rsidR="00482F99">
        <w:t>Aufbau</w:t>
      </w:r>
      <w:bookmarkEnd w:id="2"/>
    </w:p>
    <w:p w:rsidR="00E01955" w:rsidRDefault="00E01955" w:rsidP="00E01955"/>
    <w:p w:rsidR="00E01955" w:rsidRDefault="00E01955" w:rsidP="00E01955">
      <w:r w:rsidRPr="00E01955">
        <w:drawing>
          <wp:anchor distT="0" distB="0" distL="114300" distR="114300" simplePos="0" relativeHeight="251658240" behindDoc="0" locked="0" layoutInCell="1" allowOverlap="1" wp14:anchorId="130AA345" wp14:editId="1A26540D">
            <wp:simplePos x="0" y="0"/>
            <wp:positionH relativeFrom="margin">
              <wp:posOffset>34925</wp:posOffset>
            </wp:positionH>
            <wp:positionV relativeFrom="margin">
              <wp:posOffset>535305</wp:posOffset>
            </wp:positionV>
            <wp:extent cx="5760720" cy="4702810"/>
            <wp:effectExtent l="19050" t="19050" r="11430" b="2159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43C43">
        <w:t xml:space="preserve">Alle Felder im Spiel erben von der Klasse </w:t>
      </w:r>
      <w:proofErr w:type="spellStart"/>
      <w:r w:rsidR="00F43C43">
        <w:t>JPanel</w:t>
      </w:r>
      <w:proofErr w:type="spellEnd"/>
      <w:r w:rsidR="00F43C43">
        <w:t xml:space="preserve"> und besitzen weitere spezifische Funktionalitäten. Die Basis bildet ein </w:t>
      </w:r>
      <w:proofErr w:type="spellStart"/>
      <w:r w:rsidR="00F43C43">
        <w:t>BasePanel</w:t>
      </w:r>
      <w:proofErr w:type="spellEnd"/>
      <w:r w:rsidR="00F43C43">
        <w:t xml:space="preserve">, welches im Main </w:t>
      </w:r>
      <w:proofErr w:type="spellStart"/>
      <w:r w:rsidR="00F43C43">
        <w:t>Window</w:t>
      </w:r>
      <w:proofErr w:type="spellEnd"/>
      <w:r w:rsidR="00F43C43">
        <w:t xml:space="preserve"> liegt. Dieses enthält ein Raster aus </w:t>
      </w:r>
      <w:proofErr w:type="spellStart"/>
      <w:r w:rsidR="00F43C43">
        <w:t>Ground</w:t>
      </w:r>
      <w:proofErr w:type="spellEnd"/>
      <w:r w:rsidR="00F43C43">
        <w:t xml:space="preserve">- und </w:t>
      </w:r>
      <w:proofErr w:type="spellStart"/>
      <w:r w:rsidR="00F43C43">
        <w:t>PlayPanels</w:t>
      </w:r>
      <w:proofErr w:type="spellEnd"/>
      <w:r w:rsidR="00F43C43">
        <w:t xml:space="preserve">. Bei den </w:t>
      </w:r>
      <w:proofErr w:type="spellStart"/>
      <w:r w:rsidR="00F43C43">
        <w:t>GroundPanels</w:t>
      </w:r>
      <w:proofErr w:type="spellEnd"/>
      <w:r w:rsidR="00F43C43">
        <w:t xml:space="preserve"> handelt es sich um die Steuerungsfelder, in denen der Zeiger zu bewegen ist. </w:t>
      </w:r>
      <w:proofErr w:type="spellStart"/>
      <w:r w:rsidR="00F43C43">
        <w:t>PlayPanels</w:t>
      </w:r>
      <w:proofErr w:type="spellEnd"/>
      <w:r w:rsidR="00F43C43">
        <w:t xml:space="preserve"> sind alle Felder auf dem Spielfeld selber. Sie können gefüllt werden, haben einen Inhaber und besitzen eine Grenze um sie auf dem Spielfeld sichtbar zu machen.</w:t>
      </w:r>
    </w:p>
    <w:p w:rsidR="00C1604D" w:rsidRDefault="00C1604D" w:rsidP="00E01955">
      <w:r>
        <w:t xml:space="preserve">Das </w:t>
      </w:r>
      <w:proofErr w:type="spellStart"/>
      <w:r>
        <w:t>BasePanel</w:t>
      </w:r>
      <w:proofErr w:type="spellEnd"/>
      <w:r>
        <w:t xml:space="preserve"> wird von </w:t>
      </w:r>
      <w:proofErr w:type="spellStart"/>
      <w:r>
        <w:t>StockPanels</w:t>
      </w:r>
      <w:proofErr w:type="spellEnd"/>
      <w:r>
        <w:t xml:space="preserve"> durchzogen. Ein </w:t>
      </w:r>
      <w:proofErr w:type="spellStart"/>
      <w:r>
        <w:t>StockPanel</w:t>
      </w:r>
      <w:proofErr w:type="spellEnd"/>
      <w:r>
        <w:t xml:space="preserve"> hat vier nebeneinanderliegende </w:t>
      </w:r>
      <w:proofErr w:type="spellStart"/>
      <w:r>
        <w:t>PlayPanels</w:t>
      </w:r>
      <w:proofErr w:type="spellEnd"/>
      <w:r>
        <w:t xml:space="preserve">. Diese stellen die möglichen Gewinnsituationen dar. Durch die Methode </w:t>
      </w:r>
      <w:proofErr w:type="spellStart"/>
      <w:r>
        <w:t>evaluate</w:t>
      </w:r>
      <w:proofErr w:type="spellEnd"/>
      <w:r>
        <w:t xml:space="preserve">() wird geprüft, ob alle vier </w:t>
      </w:r>
      <w:proofErr w:type="spellStart"/>
      <w:r>
        <w:t>PlayPanels</w:t>
      </w:r>
      <w:proofErr w:type="spellEnd"/>
      <w:r>
        <w:t xml:space="preserve"> vom gleichen Inhaber gefüllt sind und somit ein Gewinn möglich ist. Außerdem ist das </w:t>
      </w:r>
      <w:proofErr w:type="spellStart"/>
      <w:r>
        <w:t>StockPanel</w:t>
      </w:r>
      <w:proofErr w:type="spellEnd"/>
      <w:r>
        <w:t xml:space="preserve"> dafür verantwortlich, die Chancen für die KI zu berechnen. Je mehr Felder in der gleichen Farbe gefüllt sind, desto höher ist die berechnete Gewinnchance, wenn die restlichen </w:t>
      </w:r>
      <w:proofErr w:type="spellStart"/>
      <w:r>
        <w:t>PlayPanels</w:t>
      </w:r>
      <w:proofErr w:type="spellEnd"/>
      <w:r>
        <w:t xml:space="preserve"> noch nicht durch einen anderen Spieler gefüllt sind. </w:t>
      </w:r>
    </w:p>
    <w:p w:rsidR="00F43C43" w:rsidRPr="00E01955" w:rsidRDefault="00384724" w:rsidP="00E01955"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63083CD7" wp14:editId="4E12E37D">
            <wp:simplePos x="0" y="0"/>
            <wp:positionH relativeFrom="margin">
              <wp:posOffset>54610</wp:posOffset>
            </wp:positionH>
            <wp:positionV relativeFrom="margin">
              <wp:posOffset>78105</wp:posOffset>
            </wp:positionV>
            <wp:extent cx="5756910" cy="2917825"/>
            <wp:effectExtent l="0" t="0" r="0" b="0"/>
            <wp:wrapSquare wrapText="bothSides"/>
            <wp:docPr id="2" name="Grafik 2" descr="C:\Users\2236367\Documents\DHBW_Mannheim\Semester_Zwei_2018\Programmieren_Heist\Projekt_KnollGewinnt\beschrifteteUebersic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36367\Documents\DHBW_Mannheim\Semester_Zwei_2018\Programmieren_Heist\Projekt_KnollGewinnt\beschrifteteUebersich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2F99" w:rsidRDefault="00E01955" w:rsidP="00482F99">
      <w:r>
        <w:softHyphen/>
      </w:r>
      <w:r w:rsidR="00384724">
        <w:t xml:space="preserve">Das </w:t>
      </w:r>
      <w:proofErr w:type="spellStart"/>
      <w:r w:rsidR="00384724">
        <w:t>ConfigPanel</w:t>
      </w:r>
      <w:proofErr w:type="spellEnd"/>
      <w:r w:rsidR="00384724">
        <w:t xml:space="preserve"> ist für die Spielsteuerung verantwortlich und hält Hinweisfelder. </w:t>
      </w:r>
    </w:p>
    <w:p w:rsidR="00F01A91" w:rsidRDefault="00E50F45">
      <w:r>
        <w:t>@</w:t>
      </w:r>
      <w:proofErr w:type="spellStart"/>
      <w:r>
        <w:t>team</w:t>
      </w:r>
      <w:bookmarkStart w:id="3" w:name="_Toc517109658"/>
      <w:proofErr w:type="spellEnd"/>
      <w:r>
        <w:t>: Hier Buttons und Hinweisfelder beschreiben…</w:t>
      </w:r>
      <w:r w:rsidR="00384724">
        <w:br w:type="page"/>
      </w:r>
    </w:p>
    <w:p w:rsidR="00F01A91" w:rsidRDefault="00F01A91"/>
    <w:p w:rsidR="00F01A91" w:rsidRDefault="00F01A91">
      <w:r>
        <w:t xml:space="preserve">Das </w:t>
      </w:r>
      <w:proofErr w:type="spellStart"/>
      <w:r>
        <w:t>FrontEnd</w:t>
      </w:r>
      <w:proofErr w:type="spellEnd"/>
      <w:r>
        <w:t xml:space="preserve"> wird durch die Klasse </w:t>
      </w:r>
      <w:proofErr w:type="spellStart"/>
      <w:r>
        <w:t>MainFr</w:t>
      </w:r>
      <w:bookmarkStart w:id="4" w:name="_GoBack"/>
      <w:bookmarkEnd w:id="4"/>
      <w:r>
        <w:t>ame</w:t>
      </w:r>
      <w:proofErr w:type="spellEnd"/>
      <w:r>
        <w:t xml:space="preserve"> gebildet. </w:t>
      </w:r>
      <w:r w:rsidRPr="00F01A91">
        <w:drawing>
          <wp:anchor distT="0" distB="0" distL="114300" distR="114300" simplePos="0" relativeHeight="251660288" behindDoc="0" locked="0" layoutInCell="1" allowOverlap="1" wp14:anchorId="20F67AA1" wp14:editId="2ACB32DA">
            <wp:simplePos x="0" y="0"/>
            <wp:positionH relativeFrom="margin">
              <wp:posOffset>-215265</wp:posOffset>
            </wp:positionH>
            <wp:positionV relativeFrom="margin">
              <wp:posOffset>-32385</wp:posOffset>
            </wp:positionV>
            <wp:extent cx="5760720" cy="4861560"/>
            <wp:effectExtent l="19050" t="19050" r="11430" b="1524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Sie erbt von </w:t>
      </w:r>
      <w:proofErr w:type="spellStart"/>
      <w:r>
        <w:t>JFrame</w:t>
      </w:r>
      <w:proofErr w:type="spellEnd"/>
      <w:r>
        <w:t xml:space="preserve"> und </w:t>
      </w:r>
      <w:r>
        <w:br w:type="page"/>
      </w:r>
    </w:p>
    <w:p w:rsidR="00384724" w:rsidRDefault="003847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01A91" w:rsidRDefault="00F01A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82F99" w:rsidRDefault="00482F99" w:rsidP="00482F99">
      <w:pPr>
        <w:pStyle w:val="berschrift1"/>
      </w:pPr>
      <w:r>
        <w:lastRenderedPageBreak/>
        <w:t>4. Klassen und ihre Funktionen</w:t>
      </w:r>
      <w:bookmarkEnd w:id="3"/>
    </w:p>
    <w:p w:rsidR="00482F99" w:rsidRDefault="00482F99" w:rsidP="00482F9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03851" w:rsidRDefault="00003851" w:rsidP="001A7D93">
      <w:pPr>
        <w:pStyle w:val="berschrift1"/>
      </w:pPr>
      <w:bookmarkStart w:id="5" w:name="_Toc517109659"/>
      <w:r>
        <w:lastRenderedPageBreak/>
        <w:t>5. Organisatorisches</w:t>
      </w:r>
      <w:bookmarkEnd w:id="5"/>
    </w:p>
    <w:p w:rsidR="00A96D36" w:rsidRDefault="007F069A" w:rsidP="00003851">
      <w:pPr>
        <w:pStyle w:val="berschrift2"/>
      </w:pPr>
      <w:bookmarkStart w:id="6" w:name="_Toc517109660"/>
      <w:r>
        <w:t>5</w:t>
      </w:r>
      <w:r w:rsidR="00003851">
        <w:t>.1</w:t>
      </w:r>
      <w:r w:rsidR="00000224">
        <w:t xml:space="preserve"> </w:t>
      </w:r>
      <w:r w:rsidR="001A7D93">
        <w:t>Verantwortlichkeiten</w:t>
      </w:r>
      <w:bookmarkEnd w:id="6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96D36" w:rsidTr="00A96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96D36" w:rsidRPr="00A96D36" w:rsidRDefault="009A5039" w:rsidP="00A96D36">
            <w:pPr>
              <w:rPr>
                <w:b w:val="0"/>
              </w:rPr>
            </w:pPr>
            <w:r>
              <w:rPr>
                <w:b w:val="0"/>
              </w:rPr>
              <w:t>Name:</w:t>
            </w:r>
          </w:p>
        </w:tc>
        <w:tc>
          <w:tcPr>
            <w:tcW w:w="4606" w:type="dxa"/>
          </w:tcPr>
          <w:p w:rsidR="00A96D36" w:rsidRDefault="009A5039" w:rsidP="00A96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Funktion:</w:t>
            </w:r>
          </w:p>
        </w:tc>
      </w:tr>
      <w:tr w:rsidR="00A96D36" w:rsidTr="00A9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96D36" w:rsidRPr="00A96D36" w:rsidRDefault="001C572F" w:rsidP="00A96D36">
            <w:pPr>
              <w:rPr>
                <w:b w:val="0"/>
              </w:rPr>
            </w:pPr>
            <w:r>
              <w:rPr>
                <w:b w:val="0"/>
              </w:rPr>
              <w:t>Paul Schwarz</w:t>
            </w:r>
          </w:p>
        </w:tc>
        <w:tc>
          <w:tcPr>
            <w:tcW w:w="4606" w:type="dxa"/>
          </w:tcPr>
          <w:p w:rsidR="00A96D36" w:rsidRDefault="00A96D36" w:rsidP="00A9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D36" w:rsidTr="00A9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96D36" w:rsidRPr="00A96D36" w:rsidRDefault="001C572F" w:rsidP="00A96D36">
            <w:pPr>
              <w:rPr>
                <w:b w:val="0"/>
              </w:rPr>
            </w:pPr>
            <w:r>
              <w:rPr>
                <w:b w:val="0"/>
              </w:rPr>
              <w:t>Caspar Goldman</w:t>
            </w:r>
          </w:p>
        </w:tc>
        <w:tc>
          <w:tcPr>
            <w:tcW w:w="4606" w:type="dxa"/>
          </w:tcPr>
          <w:p w:rsidR="00A96D36" w:rsidRDefault="00A96D36" w:rsidP="00A9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D36" w:rsidTr="00A9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96D36" w:rsidRPr="00A96D36" w:rsidRDefault="001C572F" w:rsidP="00A96D36">
            <w:pPr>
              <w:rPr>
                <w:b w:val="0"/>
              </w:rPr>
            </w:pPr>
            <w:r>
              <w:rPr>
                <w:b w:val="0"/>
              </w:rPr>
              <w:t xml:space="preserve">Elias </w:t>
            </w:r>
            <w:proofErr w:type="spellStart"/>
            <w:r>
              <w:rPr>
                <w:b w:val="0"/>
              </w:rPr>
              <w:t>Klewar</w:t>
            </w:r>
            <w:proofErr w:type="spellEnd"/>
          </w:p>
        </w:tc>
        <w:tc>
          <w:tcPr>
            <w:tcW w:w="4606" w:type="dxa"/>
          </w:tcPr>
          <w:p w:rsidR="00A96D36" w:rsidRDefault="00A96D36" w:rsidP="00A9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D36" w:rsidTr="00A96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96D36" w:rsidRPr="00A96D36" w:rsidRDefault="001C572F" w:rsidP="00A96D36">
            <w:pPr>
              <w:rPr>
                <w:b w:val="0"/>
              </w:rPr>
            </w:pPr>
            <w:r>
              <w:rPr>
                <w:b w:val="0"/>
              </w:rPr>
              <w:t>Moritz Cabral</w:t>
            </w:r>
          </w:p>
        </w:tc>
        <w:tc>
          <w:tcPr>
            <w:tcW w:w="4606" w:type="dxa"/>
          </w:tcPr>
          <w:p w:rsidR="00A96D36" w:rsidRDefault="00A96D36" w:rsidP="00A9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D36" w:rsidTr="00A96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96D36" w:rsidRPr="00A96D36" w:rsidRDefault="001C572F" w:rsidP="00A96D36">
            <w:pPr>
              <w:rPr>
                <w:b w:val="0"/>
              </w:rPr>
            </w:pPr>
            <w:r>
              <w:rPr>
                <w:b w:val="0"/>
              </w:rPr>
              <w:t xml:space="preserve">Timo </w:t>
            </w:r>
            <w:proofErr w:type="spellStart"/>
            <w:r>
              <w:rPr>
                <w:b w:val="0"/>
              </w:rPr>
              <w:t>Büchert</w:t>
            </w:r>
            <w:proofErr w:type="spellEnd"/>
          </w:p>
        </w:tc>
        <w:tc>
          <w:tcPr>
            <w:tcW w:w="4606" w:type="dxa"/>
          </w:tcPr>
          <w:p w:rsidR="00A96D36" w:rsidRDefault="00A96D36" w:rsidP="00A9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00224" w:rsidRDefault="00482F99" w:rsidP="00000224">
      <w:pPr>
        <w:pStyle w:val="berschrift1"/>
      </w:pPr>
      <w:bookmarkStart w:id="7" w:name="_Toc517109661"/>
      <w:r>
        <w:t>6</w:t>
      </w:r>
      <w:r w:rsidR="00000224">
        <w:t xml:space="preserve">. </w:t>
      </w:r>
      <w:r w:rsidR="001A7D93">
        <w:t>Ziele</w:t>
      </w:r>
      <w:bookmarkEnd w:id="7"/>
    </w:p>
    <w:p w:rsidR="00000224" w:rsidRDefault="000002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3368D" w:rsidRDefault="00482F99" w:rsidP="00000224">
      <w:pPr>
        <w:pStyle w:val="berschrift1"/>
      </w:pPr>
      <w:bookmarkStart w:id="8" w:name="_Toc517109662"/>
      <w:r>
        <w:lastRenderedPageBreak/>
        <w:t>7</w:t>
      </w:r>
      <w:r w:rsidR="00000224">
        <w:t>. Dokumenteninformation</w:t>
      </w:r>
      <w:bookmarkEnd w:id="8"/>
    </w:p>
    <w:p w:rsidR="00FC5F8C" w:rsidRDefault="00FC5F8C" w:rsidP="00FC5F8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3"/>
        <w:gridCol w:w="4925"/>
      </w:tblGrid>
      <w:tr w:rsidR="00FC5F8C" w:rsidTr="00A17A79">
        <w:tc>
          <w:tcPr>
            <w:tcW w:w="4363" w:type="dxa"/>
          </w:tcPr>
          <w:p w:rsidR="00FC5F8C" w:rsidRDefault="00FC5F8C" w:rsidP="00FC5F8C">
            <w:r>
              <w:t>Version</w:t>
            </w:r>
          </w:p>
        </w:tc>
        <w:tc>
          <w:tcPr>
            <w:tcW w:w="4925" w:type="dxa"/>
          </w:tcPr>
          <w:p w:rsidR="00FC5F8C" w:rsidRDefault="00FC5F8C" w:rsidP="00FC5F8C"/>
        </w:tc>
      </w:tr>
      <w:tr w:rsidR="00FC5F8C" w:rsidTr="00A17A79">
        <w:tc>
          <w:tcPr>
            <w:tcW w:w="4363" w:type="dxa"/>
          </w:tcPr>
          <w:p w:rsidR="00FC5F8C" w:rsidRDefault="00FC5F8C" w:rsidP="00FC5F8C">
            <w:r>
              <w:t>Letzte Änderung</w:t>
            </w:r>
          </w:p>
        </w:tc>
        <w:tc>
          <w:tcPr>
            <w:tcW w:w="4925" w:type="dxa"/>
          </w:tcPr>
          <w:p w:rsidR="00FC5F8C" w:rsidRDefault="00FC5F8C" w:rsidP="00FC5F8C"/>
        </w:tc>
      </w:tr>
      <w:tr w:rsidR="00FC5F8C" w:rsidTr="00A17A79">
        <w:tc>
          <w:tcPr>
            <w:tcW w:w="4363" w:type="dxa"/>
          </w:tcPr>
          <w:p w:rsidR="00FC5F8C" w:rsidRDefault="00FC5F8C" w:rsidP="00FC5F8C">
            <w:r>
              <w:t>Druckdatum</w:t>
            </w:r>
          </w:p>
        </w:tc>
        <w:tc>
          <w:tcPr>
            <w:tcW w:w="4925" w:type="dxa"/>
          </w:tcPr>
          <w:p w:rsidR="00FC5F8C" w:rsidRDefault="00FC5F8C" w:rsidP="00FC5F8C"/>
        </w:tc>
      </w:tr>
      <w:tr w:rsidR="00FC5F8C" w:rsidTr="00A17A79">
        <w:tc>
          <w:tcPr>
            <w:tcW w:w="4363" w:type="dxa"/>
          </w:tcPr>
          <w:p w:rsidR="00FC5F8C" w:rsidRDefault="00FC5F8C" w:rsidP="00FC5F8C">
            <w:r>
              <w:t>Ablage</w:t>
            </w:r>
          </w:p>
        </w:tc>
        <w:tc>
          <w:tcPr>
            <w:tcW w:w="4925" w:type="dxa"/>
          </w:tcPr>
          <w:p w:rsidR="00FC5F8C" w:rsidRDefault="001A7D93" w:rsidP="001D5E08">
            <w:r w:rsidRPr="001A7D93">
              <w:t>https://</w:t>
            </w:r>
            <w:r w:rsidR="001D5E08">
              <w:t>github.com/tmbchrt/knollgewinnt</w:t>
            </w:r>
          </w:p>
        </w:tc>
      </w:tr>
    </w:tbl>
    <w:p w:rsidR="00FC5F8C" w:rsidRDefault="00FC5F8C" w:rsidP="00FC5F8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C5F8C" w:rsidTr="00FC5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>
            <w:r>
              <w:t>Version</w:t>
            </w:r>
          </w:p>
        </w:tc>
        <w:tc>
          <w:tcPr>
            <w:tcW w:w="2303" w:type="dxa"/>
          </w:tcPr>
          <w:p w:rsidR="00FC5F8C" w:rsidRDefault="00FC5F8C" w:rsidP="00FC5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2303" w:type="dxa"/>
          </w:tcPr>
          <w:p w:rsidR="00FC5F8C" w:rsidRDefault="00FC5F8C" w:rsidP="00FC5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Geändert durch</w:t>
            </w:r>
          </w:p>
        </w:tc>
        <w:tc>
          <w:tcPr>
            <w:tcW w:w="2303" w:type="dxa"/>
          </w:tcPr>
          <w:p w:rsidR="00FC5F8C" w:rsidRDefault="00FC5F8C" w:rsidP="00FC5F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FC5F8C" w:rsidTr="00FC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/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F8C" w:rsidTr="00FC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/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F8C" w:rsidTr="00FC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/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F8C" w:rsidTr="00FC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/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F8C" w:rsidTr="00FC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/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5F8C" w:rsidTr="00FC5F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/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F8C" w:rsidTr="00FC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FC5F8C" w:rsidRDefault="00FC5F8C" w:rsidP="00FC5F8C"/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FC5F8C" w:rsidRDefault="00FC5F8C" w:rsidP="00FC5F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C5F8C" w:rsidRPr="00FC5F8C" w:rsidRDefault="00FC5F8C" w:rsidP="00FC5F8C"/>
    <w:sectPr w:rsidR="00FC5F8C" w:rsidRPr="00FC5F8C" w:rsidSect="00940BDA">
      <w:headerReference w:type="default" r:id="rId12"/>
      <w:footerReference w:type="default" r:id="rId13"/>
      <w:pgSz w:w="11906" w:h="16838"/>
      <w:pgMar w:top="3119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53F" w:rsidRDefault="00F9653F" w:rsidP="0093368D">
      <w:pPr>
        <w:spacing w:after="0" w:line="240" w:lineRule="auto"/>
      </w:pPr>
      <w:r>
        <w:separator/>
      </w:r>
    </w:p>
  </w:endnote>
  <w:endnote w:type="continuationSeparator" w:id="0">
    <w:p w:rsidR="00F9653F" w:rsidRDefault="00F9653F" w:rsidP="00933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A9E" w:rsidRDefault="00C23A9E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1C572F">
      <w:rPr>
        <w:noProof/>
      </w:rPr>
      <w:t>28.07.2018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04798C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53F" w:rsidRDefault="00F9653F" w:rsidP="0093368D">
      <w:pPr>
        <w:spacing w:after="0" w:line="240" w:lineRule="auto"/>
      </w:pPr>
      <w:r>
        <w:separator/>
      </w:r>
    </w:p>
  </w:footnote>
  <w:footnote w:type="continuationSeparator" w:id="0">
    <w:p w:rsidR="00F9653F" w:rsidRDefault="00F9653F" w:rsidP="00933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A9E" w:rsidRDefault="00C27F9D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-585157</wp:posOffset>
          </wp:positionH>
          <wp:positionV relativeFrom="paragraph">
            <wp:posOffset>-148590</wp:posOffset>
          </wp:positionV>
          <wp:extent cx="1317373" cy="1501254"/>
          <wp:effectExtent l="0" t="0" r="0" b="0"/>
          <wp:wrapNone/>
          <wp:docPr id="19" name="Bild 2" descr="http://www.kybeidos.de/uploads/pics/DHB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kybeidos.de/uploads/pics/DHBW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534"/>
                  <a:stretch/>
                </pic:blipFill>
                <pic:spPr bwMode="auto">
                  <a:xfrm>
                    <a:off x="0" y="0"/>
                    <a:ext cx="1317373" cy="150125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1E0879" wp14:editId="5337C0CE">
              <wp:simplePos x="0" y="0"/>
              <wp:positionH relativeFrom="column">
                <wp:posOffset>-544953</wp:posOffset>
              </wp:positionH>
              <wp:positionV relativeFrom="paragraph">
                <wp:posOffset>260104</wp:posOffset>
              </wp:positionV>
              <wp:extent cx="1023582" cy="887104"/>
              <wp:effectExtent l="0" t="0" r="24765" b="27305"/>
              <wp:wrapNone/>
              <wp:docPr id="17" name="Rechteck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3582" cy="8871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7" o:spid="_x0000_s1026" style="position:absolute;margin-left:-42.9pt;margin-top:20.5pt;width:80.6pt;height:6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" fillcolor="white [3212]" strokecolor="white [3212]" strokeweight="2pt"/>
          </w:pict>
        </mc:Fallback>
      </mc:AlternateContent>
    </w:r>
    <w:r w:rsidR="006658A2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807991" wp14:editId="54C48A43">
              <wp:simplePos x="0" y="0"/>
              <wp:positionH relativeFrom="column">
                <wp:posOffset>4597238</wp:posOffset>
              </wp:positionH>
              <wp:positionV relativeFrom="paragraph">
                <wp:posOffset>273434</wp:posOffset>
              </wp:positionV>
              <wp:extent cx="1871330" cy="701749"/>
              <wp:effectExtent l="0" t="0" r="15240" b="2222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1330" cy="701749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hteck 12" o:spid="_x0000_s1026" style="position:absolute;margin-left:362pt;margin-top:21.55pt;width:147.35pt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" fillcolor="white [3212]" strokecolor="white [3212]" strokeweight="2pt"/>
          </w:pict>
        </mc:Fallback>
      </mc:AlternateContent>
    </w:r>
    <w:r w:rsidR="00C23A9E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2609DEC6" wp14:editId="63B4215A">
          <wp:simplePos x="0" y="0"/>
          <wp:positionH relativeFrom="column">
            <wp:posOffset>-913130</wp:posOffset>
          </wp:positionH>
          <wp:positionV relativeFrom="paragraph">
            <wp:posOffset>-227330</wp:posOffset>
          </wp:positionV>
          <wp:extent cx="7563485" cy="1487805"/>
          <wp:effectExtent l="0" t="0" r="0" b="0"/>
          <wp:wrapNone/>
          <wp:docPr id="3" name="Grafik 3" descr="Brief_Seite1_Lun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rief_Seite1_Luna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087"/>
                  <a:stretch>
                    <a:fillRect/>
                  </a:stretch>
                </pic:blipFill>
                <pic:spPr bwMode="auto">
                  <a:xfrm>
                    <a:off x="0" y="0"/>
                    <a:ext cx="7563485" cy="148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C13"/>
    <w:multiLevelType w:val="hybridMultilevel"/>
    <w:tmpl w:val="7A489F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513D0"/>
    <w:multiLevelType w:val="hybridMultilevel"/>
    <w:tmpl w:val="156EA2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A39EF"/>
    <w:multiLevelType w:val="hybridMultilevel"/>
    <w:tmpl w:val="FB86D2DE"/>
    <w:lvl w:ilvl="0" w:tplc="8026CE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76236"/>
    <w:multiLevelType w:val="multilevel"/>
    <w:tmpl w:val="E2C2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101089"/>
    <w:multiLevelType w:val="multilevel"/>
    <w:tmpl w:val="FD22C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18378F2"/>
    <w:multiLevelType w:val="hybridMultilevel"/>
    <w:tmpl w:val="403EEE4E"/>
    <w:lvl w:ilvl="0" w:tplc="DC8692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F314C9"/>
    <w:multiLevelType w:val="hybridMultilevel"/>
    <w:tmpl w:val="10782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8D"/>
    <w:rsid w:val="00000224"/>
    <w:rsid w:val="00003851"/>
    <w:rsid w:val="0004798C"/>
    <w:rsid w:val="00056ABF"/>
    <w:rsid w:val="00057CCE"/>
    <w:rsid w:val="000F51A4"/>
    <w:rsid w:val="0010345E"/>
    <w:rsid w:val="00120257"/>
    <w:rsid w:val="00162F2F"/>
    <w:rsid w:val="00187CF0"/>
    <w:rsid w:val="001A7D93"/>
    <w:rsid w:val="001C1600"/>
    <w:rsid w:val="001C572F"/>
    <w:rsid w:val="001D5E08"/>
    <w:rsid w:val="001F725C"/>
    <w:rsid w:val="00231E82"/>
    <w:rsid w:val="00251949"/>
    <w:rsid w:val="00291F45"/>
    <w:rsid w:val="002C522C"/>
    <w:rsid w:val="002D41B7"/>
    <w:rsid w:val="002E6E1E"/>
    <w:rsid w:val="0030102F"/>
    <w:rsid w:val="00330213"/>
    <w:rsid w:val="00384724"/>
    <w:rsid w:val="00385C90"/>
    <w:rsid w:val="003B3492"/>
    <w:rsid w:val="003D07D3"/>
    <w:rsid w:val="00446914"/>
    <w:rsid w:val="00452940"/>
    <w:rsid w:val="00482F99"/>
    <w:rsid w:val="004A5240"/>
    <w:rsid w:val="004D582A"/>
    <w:rsid w:val="004E69BE"/>
    <w:rsid w:val="00523160"/>
    <w:rsid w:val="00523C07"/>
    <w:rsid w:val="00572591"/>
    <w:rsid w:val="005E322B"/>
    <w:rsid w:val="005E7341"/>
    <w:rsid w:val="005F13C4"/>
    <w:rsid w:val="00606E28"/>
    <w:rsid w:val="006658A2"/>
    <w:rsid w:val="00687793"/>
    <w:rsid w:val="0069757F"/>
    <w:rsid w:val="006F185B"/>
    <w:rsid w:val="00736943"/>
    <w:rsid w:val="00797B1D"/>
    <w:rsid w:val="007F069A"/>
    <w:rsid w:val="00866C54"/>
    <w:rsid w:val="00867637"/>
    <w:rsid w:val="008A1E85"/>
    <w:rsid w:val="008B368F"/>
    <w:rsid w:val="008E664E"/>
    <w:rsid w:val="0093368D"/>
    <w:rsid w:val="00934C3E"/>
    <w:rsid w:val="009360B7"/>
    <w:rsid w:val="0093708F"/>
    <w:rsid w:val="00940BDA"/>
    <w:rsid w:val="00955278"/>
    <w:rsid w:val="009A5039"/>
    <w:rsid w:val="009E6A7E"/>
    <w:rsid w:val="00A14A5C"/>
    <w:rsid w:val="00A17A79"/>
    <w:rsid w:val="00A368FA"/>
    <w:rsid w:val="00A96D36"/>
    <w:rsid w:val="00AB4A63"/>
    <w:rsid w:val="00AF52AB"/>
    <w:rsid w:val="00B04751"/>
    <w:rsid w:val="00B10D23"/>
    <w:rsid w:val="00B333CD"/>
    <w:rsid w:val="00BA546D"/>
    <w:rsid w:val="00BA56E4"/>
    <w:rsid w:val="00C1604D"/>
    <w:rsid w:val="00C23A9E"/>
    <w:rsid w:val="00C27F9D"/>
    <w:rsid w:val="00C3386A"/>
    <w:rsid w:val="00C6091B"/>
    <w:rsid w:val="00C6289C"/>
    <w:rsid w:val="00C82C49"/>
    <w:rsid w:val="00CB33A0"/>
    <w:rsid w:val="00CC4721"/>
    <w:rsid w:val="00CE2B7D"/>
    <w:rsid w:val="00CE6BE0"/>
    <w:rsid w:val="00D1420D"/>
    <w:rsid w:val="00D31D58"/>
    <w:rsid w:val="00D91104"/>
    <w:rsid w:val="00DB1E76"/>
    <w:rsid w:val="00E01955"/>
    <w:rsid w:val="00E100DA"/>
    <w:rsid w:val="00E50F45"/>
    <w:rsid w:val="00EB0896"/>
    <w:rsid w:val="00EC663F"/>
    <w:rsid w:val="00EF4052"/>
    <w:rsid w:val="00EF64C2"/>
    <w:rsid w:val="00F01A91"/>
    <w:rsid w:val="00F06F67"/>
    <w:rsid w:val="00F26774"/>
    <w:rsid w:val="00F43C43"/>
    <w:rsid w:val="00F53B97"/>
    <w:rsid w:val="00F9653F"/>
    <w:rsid w:val="00FC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0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5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5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3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68D"/>
  </w:style>
  <w:style w:type="paragraph" w:styleId="Fuzeile">
    <w:name w:val="footer"/>
    <w:basedOn w:val="Standard"/>
    <w:link w:val="FuzeileZchn"/>
    <w:uiPriority w:val="99"/>
    <w:unhideWhenUsed/>
    <w:rsid w:val="00933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68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3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368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0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0022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91F45"/>
    <w:pPr>
      <w:tabs>
        <w:tab w:val="right" w:leader="dot" w:pos="9062"/>
      </w:tabs>
      <w:spacing w:after="100"/>
    </w:pPr>
    <w:rPr>
      <w:noProof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40BDA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940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40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330213"/>
    <w:pPr>
      <w:ind w:left="720"/>
      <w:contextualSpacing/>
    </w:pPr>
  </w:style>
  <w:style w:type="table" w:styleId="Tabellenraster">
    <w:name w:val="Table Grid"/>
    <w:basedOn w:val="NormaleTabelle"/>
    <w:uiPriority w:val="59"/>
    <w:rsid w:val="0057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57259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1C16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16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16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16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1600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5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58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F06F67"/>
    <w:rPr>
      <w:b/>
      <w:bCs/>
    </w:rPr>
  </w:style>
  <w:style w:type="paragraph" w:styleId="StandardWeb">
    <w:name w:val="Normal (Web)"/>
    <w:basedOn w:val="Standard"/>
    <w:uiPriority w:val="99"/>
    <w:unhideWhenUsed/>
    <w:rsid w:val="002C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F45"/>
    <w:pPr>
      <w:tabs>
        <w:tab w:val="right" w:leader="dot" w:pos="9062"/>
      </w:tabs>
      <w:spacing w:after="100"/>
      <w:ind w:left="220"/>
    </w:pPr>
    <w:rPr>
      <w:noProof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B1E76"/>
    <w:pPr>
      <w:spacing w:after="100"/>
      <w:ind w:left="4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91F45"/>
    <w:pPr>
      <w:spacing w:after="0" w:line="240" w:lineRule="auto"/>
      <w:ind w:left="22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0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58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5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3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368D"/>
  </w:style>
  <w:style w:type="paragraph" w:styleId="Fuzeile">
    <w:name w:val="footer"/>
    <w:basedOn w:val="Standard"/>
    <w:link w:val="FuzeileZchn"/>
    <w:uiPriority w:val="99"/>
    <w:unhideWhenUsed/>
    <w:rsid w:val="00933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368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3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368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00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0022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91F45"/>
    <w:pPr>
      <w:tabs>
        <w:tab w:val="right" w:leader="dot" w:pos="9062"/>
      </w:tabs>
      <w:spacing w:after="100"/>
    </w:pPr>
    <w:rPr>
      <w:noProof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40BDA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940B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40B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330213"/>
    <w:pPr>
      <w:ind w:left="720"/>
      <w:contextualSpacing/>
    </w:pPr>
  </w:style>
  <w:style w:type="table" w:styleId="Tabellenraster">
    <w:name w:val="Table Grid"/>
    <w:basedOn w:val="NormaleTabelle"/>
    <w:uiPriority w:val="59"/>
    <w:rsid w:val="0057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57259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1C16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C16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C16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C16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C1600"/>
    <w:rPr>
      <w:b/>
      <w:bCs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5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58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F06F67"/>
    <w:rPr>
      <w:b/>
      <w:bCs/>
    </w:rPr>
  </w:style>
  <w:style w:type="paragraph" w:styleId="StandardWeb">
    <w:name w:val="Normal (Web)"/>
    <w:basedOn w:val="Standard"/>
    <w:uiPriority w:val="99"/>
    <w:unhideWhenUsed/>
    <w:rsid w:val="002C5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F45"/>
    <w:pPr>
      <w:tabs>
        <w:tab w:val="right" w:leader="dot" w:pos="9062"/>
      </w:tabs>
      <w:spacing w:after="100"/>
      <w:ind w:left="220"/>
    </w:pPr>
    <w:rPr>
      <w:noProof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B1E76"/>
    <w:pPr>
      <w:spacing w:after="100"/>
      <w:ind w:left="44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291F45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9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773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11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7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3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2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4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75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82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11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8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90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56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12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1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7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9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7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3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19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7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03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8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8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99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1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03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4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6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98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6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61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23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6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99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6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7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69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81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63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35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866C4-17B4-4F1D-82CB-59B130C9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358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EDEKA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Büchert, Timo</dc:creator>
  <cp:lastModifiedBy>Büchert, Timo</cp:lastModifiedBy>
  <cp:revision>12</cp:revision>
  <dcterms:created xsi:type="dcterms:W3CDTF">2018-06-18T16:12:00Z</dcterms:created>
  <dcterms:modified xsi:type="dcterms:W3CDTF">2018-07-28T15:24:00Z</dcterms:modified>
</cp:coreProperties>
</file>