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قائمة_فحص_الامتثال_لإمكانية_الوصول"/>
      <w:r>
        <w:rPr>
          <w:rFonts w:eastAsia="Georgia" w:cs="Georgia" w:ascii="Georgia" w:hAnsi="Georgia"/>
          <w:b/>
          <w:sz w:val="56"/>
        </w:rPr>
        <w:t xml:space="preserve">قائمة فحص الامتثال لإمكانية الوصول</w:t>
      </w:r>
      <w:bookmarkEnd w:id="0"/>
    </w:p>
    <w:p>
      <w:pPr>
        <w:spacing w:after="210" w:lineRule="auto"/>
      </w:pPr>
      <w:r>
        <w:rPr>
          <w:b/>
        </w:rPr>
        <w:t xml:space="preserve">Accessibility Compliance Checklist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اسم المنتج:</w:t>
      </w:r>
      <w:r>
        <w:rPr>
          <w:rFonts w:eastAsia="Georgia" w:cs="Georgia" w:ascii="Georgia" w:hAnsi="Georgia"/>
        </w:rPr>
        <w:t xml:space="preserve"> _______________</w:t>
      </w:r>
      <w:r>
        <w:rPr/>
        <w:br w:type="textWrapping"/>
      </w:r>
      <w:r>
        <w:rPr>
          <w:b/>
        </w:rPr>
        <w:t xml:space="preserve">الإصدار:</w:t>
      </w:r>
      <w:r>
        <w:rPr>
          <w:rFonts w:eastAsia="Georgia" w:cs="Georgia" w:ascii="Georgia" w:hAnsi="Georgia"/>
        </w:rPr>
        <w:t xml:space="preserve"> _______________</w:t>
      </w:r>
      <w:r>
        <w:rPr/>
        <w:br w:type="textWrapping"/>
      </w:r>
      <w:r>
        <w:rPr>
          <w:b/>
        </w:rPr>
        <w:t xml:space="preserve">تاريخ التقييم:</w:t>
      </w:r>
      <w:r>
        <w:rPr>
          <w:rFonts w:eastAsia="Georgia" w:cs="Georgia" w:ascii="Georgia" w:hAnsi="Georgia"/>
        </w:rPr>
        <w:t xml:space="preserve"> _______________</w:t>
      </w:r>
      <w:r>
        <w:rPr/>
        <w:br w:type="textWrapping"/>
      </w:r>
      <w:r>
        <w:rPr>
          <w:b/>
        </w:rPr>
        <w:t xml:space="preserve">المُقيّم:</w:t>
      </w:r>
      <w:r>
        <w:rPr>
          <w:rFonts w:eastAsia="Georgia" w:cs="Georgia" w:ascii="Georgia" w:hAnsi="Georgia"/>
        </w:rPr>
        <w:t xml:space="preserve"> _______________</w:t>
      </w:r>
      <w:r>
        <w:rPr/>
        <w:br w:type="textWrapping"/>
      </w:r>
      <w:r>
        <w:rPr>
          <w:b/>
        </w:rPr>
        <w:t xml:space="preserve">القسم المسؤول:</w:t>
      </w:r>
      <w:r>
        <w:rPr>
          <w:rFonts w:eastAsia="Georgia" w:cs="Georgia" w:ascii="Georgia" w:hAnsi="Georgia"/>
        </w:rPr>
        <w:t xml:space="preserve"> _______________</w:t>
      </w:r>
      <w:r>
        <w:rPr/>
        <w:br w:type="textWrapping"/>
      </w:r>
      <w:r>
        <w:rPr>
          <w:b/>
        </w:rPr>
        <w:t xml:space="preserve">المنصات المستهدفة:</w:t>
      </w:r>
      <w:r>
        <w:rPr>
          <w:rFonts w:eastAsia="Georgia" w:cs="Georgia" w:ascii="Georgia" w:hAnsi="Georgia"/>
        </w:rPr>
        <w:t xml:space="preserve"> ☐ ويب ☐ iOS ☐ Android ☐ سطح المكتب ☐ أخرى: 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bm_1_نظرة_عامة_على_المنتج"/>
      <w:r>
        <w:rPr>
          <w:rFonts w:eastAsia="Georgia" w:cs="Georgia" w:ascii="Georgia" w:hAnsi="Georgia"/>
          <w:b/>
          <w:sz w:val="42"/>
        </w:rPr>
        <w:t xml:space="preserve">1. نظرة عامة على المنتج</w:t>
      </w:r>
      <w:bookmarkEnd w:id="1"/>
    </w:p>
    <w:p>
      <w:pPr>
        <w:spacing w:line="271" w:before="240" w:lineRule="auto"/>
      </w:pPr>
      <w:bookmarkStart w:id="2" w:name="وصف_المنتج"/>
      <w:r>
        <w:rPr>
          <w:rFonts w:eastAsia="Georgia" w:cs="Georgia" w:ascii="Georgia" w:hAnsi="Georgia"/>
          <w:b/>
          <w:sz w:val="33"/>
        </w:rPr>
        <w:t xml:space="preserve">وصف المنتج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وصف مختصر للمنتج ووظائفه الأساسية والجمهور المستهدف</w:t>
      </w:r>
    </w:p>
    <w:p>
      <w:pPr>
        <w:spacing w:line="271" w:before="240" w:lineRule="auto"/>
      </w:pPr>
      <w:bookmarkStart w:id="3" w:name="نطاق_التقييم"/>
      <w:r>
        <w:rPr>
          <w:rFonts w:eastAsia="Georgia" w:cs="Georgia" w:ascii="Georgia" w:hAnsi="Georgia"/>
          <w:b/>
          <w:sz w:val="33"/>
        </w:rPr>
        <w:t xml:space="preserve">نطاق التقييم</w:t>
      </w:r>
      <w:bookmarkEnd w:id="3"/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الصفحات والميزات المشمولة في التقييم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الحدود والاستثناءات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إصدارات المتصفحات والأجهزة المستهدفة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التقنيات المساعدة المدعومة (قارئات الشاشة، لوحة المفاتيح، التكبير)</w:t>
      </w:r>
    </w:p>
    <w:p>
      <w:pPr>
        <w:spacing w:line="271" w:before="240" w:lineRule="auto"/>
      </w:pPr>
      <w:bookmarkStart w:id="4" w:name="الجمهور_المستهدف_والإعاقات"/>
      <w:r>
        <w:rPr>
          <w:rFonts w:eastAsia="Georgia" w:cs="Georgia" w:ascii="Georgia" w:hAnsi="Georgia"/>
          <w:b/>
          <w:sz w:val="33"/>
        </w:rPr>
        <w:t xml:space="preserve">الجمهور المستهدف والإعاقات</w:t>
      </w:r>
      <w:bookmarkEnd w:id="4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نوع الإعاقة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ينطبق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الاحتياجات الخاصة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إعاقة بصرية (عمى كلي)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قارئات الشاشة، نص بديل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إعاقة بصرية (ضعف بصر)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تكبير، تباين عالي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عمى الألوان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عدم الاعتماد على اللون فقط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إعاقة سمعية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ترجمة نصية، نصوص بديلة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إعاقة حركية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التنقل بلوحة المفاتيح، أهداف كبيرة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إعاقة إدراكية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لغة بسيطة، تصميم واضح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حساسية الحركة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تعطيل الحركة التلقائية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1: أنواع الإعاقات المستهدفة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bm_2_معايير_الامتثال_المطلوبة"/>
      <w:r>
        <w:rPr>
          <w:rFonts w:eastAsia="Georgia" w:cs="Georgia" w:ascii="Georgia" w:hAnsi="Georgia"/>
          <w:b/>
          <w:sz w:val="42"/>
        </w:rPr>
        <w:t xml:space="preserve">2. معايير الامتثال المطلوبة</w:t>
      </w:r>
      <w:bookmarkEnd w:id="5"/>
    </w:p>
    <w:p>
      <w:pPr>
        <w:spacing w:line="271" w:before="240" w:lineRule="auto"/>
      </w:pPr>
      <w:bookmarkStart w:id="6" w:name="bm_2_1_المعايير_الدولية"/>
      <w:r>
        <w:rPr>
          <w:rFonts w:eastAsia="Georgia" w:cs="Georgia" w:ascii="Georgia" w:hAnsi="Georgia"/>
          <w:b/>
          <w:sz w:val="33"/>
        </w:rPr>
        <w:t xml:space="preserve">2.1 المعايير الدولية</w:t>
      </w:r>
      <w:bookmarkEnd w:id="6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المعيار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المستوى المطلوب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حالة الامتثال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ملاحظات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WCAG 2.1 Level 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مطلوب ☐ مرغوب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ممتثل ☐ جزئي ☐ غير ممتثل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WCAG 2.1 Level AA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مطلوب ☐ مرغوب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ممتثل ☐ جزئي ☐ غير ممتثل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WCAG 2.1 Level AAA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مطلوب ☐ مرغوب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ممتثل ☐ جزئي ☐ غير ممتثل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WCAG 2.2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مطلوب ☐ مرغوب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ممتثل ☐ جزئي ☐ غير ممتثل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Section 508 (US)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مطلوب ☐ مرغوب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ممتثل ☐ جزئي ☐ غير ممتثل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EN 301 549 (EU)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مطلوب ☐ مرغوب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ممتثل ☐ جزئي ☐ غير ممتثل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ADA (US)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مطلوب ☐ مرغوب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ممتثل ☐ جزئي ☐ غير ممتثل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2: معايير إمكانية الوصول المطبقة</w:t>
      </w:r>
    </w:p>
    <w:p>
      <w:pPr>
        <w:spacing w:line="271" w:before="240" w:lineRule="auto"/>
      </w:pPr>
      <w:bookmarkStart w:id="7" w:name="bm_2_2_التشريعات_المحلية"/>
      <w:r>
        <w:rPr>
          <w:rFonts w:eastAsia="Georgia" w:cs="Georgia" w:ascii="Georgia" w:hAnsi="Georgia"/>
          <w:b/>
          <w:sz w:val="33"/>
        </w:rPr>
        <w:t xml:space="preserve">2.2 التشريعات المحلية</w:t>
      </w:r>
      <w:bookmarkEnd w:id="7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البلد/المنطقة:</w:t>
      </w:r>
      <w:r>
        <w:rPr>
          <w:rFonts w:eastAsia="Georgia" w:cs="Georgia" w:ascii="Georgia" w:hAnsi="Georgia"/>
        </w:rPr>
        <w:t xml:space="preserve"> _______________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القوانين المطبقة:</w:t>
      </w:r>
      <w:r>
        <w:rPr>
          <w:rFonts w:eastAsia="Georgia" w:cs="Georgia" w:ascii="Georgia" w:hAnsi="Georgia"/>
        </w:rPr>
        <w:t xml:space="preserve"> _______________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الموعد النهائي للامتثال:</w:t>
      </w:r>
      <w:r>
        <w:rPr>
          <w:rFonts w:eastAsia="Georgia" w:cs="Georgia" w:ascii="Georgia" w:hAnsi="Georgia"/>
        </w:rPr>
        <w:t xml:space="preserve"> _______________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العقوبات المحتملة:</w:t>
      </w:r>
      <w:r>
        <w:rPr>
          <w:rFonts w:eastAsia="Georgia" w:cs="Georgia" w:ascii="Georgia" w:hAnsi="Georgia"/>
        </w:rPr>
        <w:t xml:space="preserve"> 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bm_3_المبدأ_الأول_قابل_للإدراك_pe_ef9ec8"/>
      <w:r>
        <w:rPr>
          <w:rFonts w:eastAsia="Georgia" w:cs="Georgia" w:ascii="Georgia" w:hAnsi="Georgia"/>
          <w:b/>
          <w:sz w:val="42"/>
        </w:rPr>
        <w:t xml:space="preserve">3. المبدأ الأول: قابل للإدراك (Perceivable)</w:t>
      </w:r>
      <w:bookmarkEnd w:id="8"/>
    </w:p>
    <w:p>
      <w:pPr>
        <w:spacing w:line="271" w:before="240" w:lineRule="auto"/>
      </w:pPr>
      <w:bookmarkStart w:id="9" w:name="bm_3_1_بدائل_النصوص_text_alternatives"/>
      <w:r>
        <w:rPr>
          <w:rFonts w:eastAsia="Georgia" w:cs="Georgia" w:ascii="Georgia" w:hAnsi="Georgia"/>
          <w:b/>
          <w:sz w:val="33"/>
        </w:rPr>
        <w:t xml:space="preserve">3.1 بدائل النصوص (Text Alternatives)</w:t>
      </w:r>
      <w:bookmarkEnd w:id="9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المعيار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الحالة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الأولوية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WCAG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ملاحظات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الصور لها نص بديل (alt text)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1.1.1 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الصور الزخرفية لها alt="" فارغ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1.1.1 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النصوص البديلة وصفية ومفيدة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1.1.1 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الأيقونات لها تسميات نصية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1.1.1 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الرسوم البيانية لها وصف نصي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1.1.1 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CAPTCHA لها بديل نصي/صوتي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N/A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1.1.1 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3: بدائل النصوص - WCAG 1.1</w:t>
      </w:r>
    </w:p>
    <w:p>
      <w:pPr>
        <w:spacing w:line="271" w:before="240" w:lineRule="auto"/>
      </w:pPr>
      <w:bookmarkStart w:id="10" w:name="bm_3_2_الوسائط_الزمنية_time_based_media"/>
      <w:r>
        <w:rPr>
          <w:rFonts w:eastAsia="Georgia" w:cs="Georgia" w:ascii="Georgia" w:hAnsi="Georgia"/>
          <w:b/>
          <w:sz w:val="33"/>
        </w:rPr>
        <w:t xml:space="preserve">3.2 الوسائط الزمنية (Time-based Media)</w:t>
      </w:r>
      <w:bookmarkEnd w:id="10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المعيار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الحالة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الأولوية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WCAG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ملاحظات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الفيديو المسجل له ترجمة نصية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N/A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1.2.2 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الصوت المسجل له نص بديل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N/A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1.2.1 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الفيديو المسجل له وصف صوتي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N/A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1.2.3 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البث المباشر له ترجمة فورية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N/A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1.2.4 AA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الفيديو له لغة الإشارة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N/A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1.2.6 AAA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التحكم في تشغيل الوسائط متاح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N/A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2.2.2 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4: الوسائط الزمنية - WCAG 1.2</w:t>
      </w:r>
    </w:p>
    <w:p>
      <w:pPr>
        <w:spacing w:line="271" w:before="240" w:lineRule="auto"/>
      </w:pPr>
      <w:bookmarkStart w:id="11" w:name="bm_3_3_قابلية_التكيف_adaptable"/>
      <w:r>
        <w:rPr>
          <w:rFonts w:eastAsia="Georgia" w:cs="Georgia" w:ascii="Georgia" w:hAnsi="Georgia"/>
          <w:b/>
          <w:sz w:val="33"/>
        </w:rPr>
        <w:t xml:space="preserve">3.3 قابلية التكيف (Adaptable)</w:t>
      </w:r>
      <w:bookmarkEnd w:id="11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المعيار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الحالة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الأولوية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WCAG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ملاحظات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العناوين منظمة بشكل صحيح (H1-H6)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1.3.1 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ترتيب المحتوى منطقي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1.3.2 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التعليمات لا تعتمد على الشكل فقط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1.3.3 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اتجاه النص محدد بشكل صحيح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1.3.2 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الجداول لها ترويسات صحيحة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N/A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1.3.1 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القوائم مُنظمة بـ ul/ol/li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1.3.1 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النماذج لها تسميات واضحة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1.3.1 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Landmarks واضحة (header, nav, main)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1.3.1 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5: قابلية التكيف - WCAG 1.3</w:t>
      </w:r>
    </w:p>
    <w:p>
      <w:pPr>
        <w:spacing w:line="271" w:before="240" w:lineRule="auto"/>
      </w:pPr>
      <w:bookmarkStart w:id="12" w:name="bm_3_4_قابلية_التمييز_distinguishable"/>
      <w:r>
        <w:rPr>
          <w:rFonts w:eastAsia="Georgia" w:cs="Georgia" w:ascii="Georgia" w:hAnsi="Georgia"/>
          <w:b/>
          <w:sz w:val="33"/>
        </w:rPr>
        <w:t xml:space="preserve">3.4 قابلية التمييز (Distinguishable)</w:t>
      </w:r>
      <w:bookmarkEnd w:id="12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المعيار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الحالة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الأولوية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WCAG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ملاحظات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اللون ليس الوسيلة الوحيدة للمعلومات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1.4.1 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التحكم في الصوت متاح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N/A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1.4.2 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نسبة التباين 4.5:1 (نص عادي)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1.4.3 AA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نسبة التباين 3:1 (نص كبير)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1.4.3 AA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نسبة التباين 7:1 (AAA)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1.4.6 AAA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تكبير النص حتى 200% بدون فقدان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1.4.4 AA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النص حقيقي وليس صورة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1.4.5 AA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Reflow عند 320px بدون scroll أفقي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1.4.10 AA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تباين العناصر غير النصية 3:1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1.4.11 AA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تباعد النصوص قابل للتعديل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1.4.12 AA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محتوى عند Hover/Focus مرئي ومستمر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1.4.13 AA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6: قابلية التمييز - WCAG 1.4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bm_4_المبدأ_الثاني_قابل_للتشغيل_operable"/>
      <w:r>
        <w:rPr>
          <w:rFonts w:eastAsia="Georgia" w:cs="Georgia" w:ascii="Georgia" w:hAnsi="Georgia"/>
          <w:b/>
          <w:sz w:val="42"/>
        </w:rPr>
        <w:t xml:space="preserve">4. المبدأ الثاني: قابل للتشغيل (Operable)</w:t>
      </w:r>
      <w:bookmarkEnd w:id="13"/>
    </w:p>
    <w:p>
      <w:pPr>
        <w:spacing w:line="271" w:before="240" w:lineRule="auto"/>
      </w:pPr>
      <w:bookmarkStart w:id="14" w:name="bm_4_1_إمكانية_الوصول_بلوحة_المفاتيح"/>
      <w:r>
        <w:rPr>
          <w:rFonts w:eastAsia="Georgia" w:cs="Georgia" w:ascii="Georgia" w:hAnsi="Georgia"/>
          <w:b/>
          <w:sz w:val="33"/>
        </w:rPr>
        <w:t xml:space="preserve">4.1 إمكانية الوصول بلوحة المفاتيح</w:t>
      </w:r>
      <w:bookmarkEnd w:id="14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المعيار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الحالة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الأولوية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WCAG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ملاحظات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كل الوظائف متاحة بلوحة المفاتيح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2.1.1 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لا يوجد Keyboard Trap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2.1.2 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ترتيب Tab منطقي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2.4.3 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مؤشر التركيز (Focus) واضح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2.4.7 AA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تخطي الروابط المتكررة (Skip Links)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2.4.1 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اختصارات لوحة المفاتيح موثقة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N/A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2.1.4 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تجنب استخدام حرف واحد فقط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N/A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2.1.4 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7: إمكانية الوصول بلوحة المفاتيح - WCAG 2.1</w:t>
      </w:r>
    </w:p>
    <w:p>
      <w:pPr>
        <w:spacing w:line="271" w:before="240" w:lineRule="auto"/>
      </w:pPr>
      <w:bookmarkStart w:id="15" w:name="bm_4_2_الوقت_الكافي"/>
      <w:r>
        <w:rPr>
          <w:rFonts w:eastAsia="Georgia" w:cs="Georgia" w:ascii="Georgia" w:hAnsi="Georgia"/>
          <w:b/>
          <w:sz w:val="33"/>
        </w:rPr>
        <w:t xml:space="preserve">4.2 الوقت الكافي</w:t>
      </w:r>
      <w:bookmarkEnd w:id="15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المعيار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الحالة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الأولوية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WCAG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ملاحظات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الحدود الزمنية قابلة للتعديل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N/A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2.2.1 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إمكانية إيقاف المحتوى المتحرك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N/A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2.2.2 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لا توجد انقطاعات غير ضرورية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2.2.4 AAA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تحذير قبل انتهاء الجلسة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N/A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2.2.1 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حفظ البيانات عند انتهاء الوقت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N/A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2.2.1 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8: الوقت الكافي - WCAG 2.2</w:t>
      </w:r>
    </w:p>
    <w:p>
      <w:pPr>
        <w:spacing w:line="271" w:before="240" w:lineRule="auto"/>
      </w:pPr>
      <w:bookmarkStart w:id="16" w:name="bm_4_3_النوبات_والتفاعلات_الجسدية"/>
      <w:r>
        <w:rPr>
          <w:rFonts w:eastAsia="Georgia" w:cs="Georgia" w:ascii="Georgia" w:hAnsi="Georgia"/>
          <w:b/>
          <w:sz w:val="33"/>
        </w:rPr>
        <w:t xml:space="preserve">4.3 النوبات والتفاعلات الجسدية</w:t>
      </w:r>
      <w:bookmarkEnd w:id="16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المعيار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الحالة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الأولوية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WCAG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ملاحظات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لا توجد ومضات أكثر من 3 مرات/ثانية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N/A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2.3.1 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تجنب الأنماط التي تسبب الدوار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N/A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2.3.3 AAA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الحركة تبدأ بتفاعل المستخدم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N/A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2.3.3 AAA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9: النوبات - WCAG 2.3</w:t>
      </w:r>
    </w:p>
    <w:p>
      <w:pPr>
        <w:spacing w:line="271" w:before="240" w:lineRule="auto"/>
      </w:pPr>
      <w:bookmarkStart w:id="17" w:name="bm_4_4_قابلية_التنقل"/>
      <w:r>
        <w:rPr>
          <w:rFonts w:eastAsia="Georgia" w:cs="Georgia" w:ascii="Georgia" w:hAnsi="Georgia"/>
          <w:b/>
          <w:sz w:val="33"/>
        </w:rPr>
        <w:t xml:space="preserve">4.4 قابلية التنقل</w:t>
      </w:r>
      <w:bookmarkEnd w:id="17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المعيار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الحالة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الأولوية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WCAG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ملاحظات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عناوين الصفحات وصفية وفريدة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2.4.2 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الروابط لها نص وصفي واضح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2.4.4 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طرق متعددة للوصول للصفحات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2.4.5 AA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العناوين واضحة ووصفية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2.4.6 AA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الموقع الحالي واضح (Breadcrumbs)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2.4.8 AAA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هدف الرابط واضح من سياقه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2.4.9 AAA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10: قابلية التنقل - WCAG 2.4</w:t>
      </w:r>
    </w:p>
    <w:p>
      <w:pPr>
        <w:spacing w:line="271" w:before="240" w:lineRule="auto"/>
      </w:pPr>
      <w:bookmarkStart w:id="18" w:name="bm_4_5_طرق_الإدخال"/>
      <w:r>
        <w:rPr>
          <w:rFonts w:eastAsia="Georgia" w:cs="Georgia" w:ascii="Georgia" w:hAnsi="Georgia"/>
          <w:b/>
          <w:sz w:val="33"/>
        </w:rPr>
        <w:t xml:space="preserve">4.5 طرق الإدخال</w:t>
      </w:r>
      <w:bookmarkEnd w:id="18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المعيار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الحالة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الأولوية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WCAG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ملاحظات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إيماءات متعددة النقاط لها بديل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N/A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2.5.1 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إلغاء الإجراء ممكن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2.5.2 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التسميات المرئية تطابق الاسم المبرمج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2.5.3 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الوظائف تعمل بالحركة لها بديل UI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N/A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2.5.4 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حجم الهدف 44×44 بكسل على الأقل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2.5.5 AAA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حجم الهدف 24×24 بكسل (WCAG 2.2)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2.5.8 AA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11: طرق الإدخال - WCAG 2.5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bm_5_المبدأ_الثالث_قابل_للفهم_und_afe0ff"/>
      <w:r>
        <w:rPr>
          <w:rFonts w:eastAsia="Georgia" w:cs="Georgia" w:ascii="Georgia" w:hAnsi="Georgia"/>
          <w:b/>
          <w:sz w:val="42"/>
        </w:rPr>
        <w:t xml:space="preserve">5. المبدأ الثالث: قابل للفهم (Understandable)</w:t>
      </w:r>
      <w:bookmarkEnd w:id="19"/>
    </w:p>
    <w:p>
      <w:pPr>
        <w:spacing w:line="271" w:before="240" w:lineRule="auto"/>
      </w:pPr>
      <w:bookmarkStart w:id="20" w:name="bm_5_1_قابلية_القراءة"/>
      <w:r>
        <w:rPr>
          <w:rFonts w:eastAsia="Georgia" w:cs="Georgia" w:ascii="Georgia" w:hAnsi="Georgia"/>
          <w:b/>
          <w:sz w:val="33"/>
        </w:rPr>
        <w:t xml:space="preserve">5.1 قابلية القراءة</w:t>
      </w:r>
      <w:bookmarkEnd w:id="20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المعيار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الحالة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الأولوية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WCAG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ملاحظات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لغة الصفحة محددة (lang)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3.1.1 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التغيير في اللغة محدد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N/A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3.1.2 AA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الكلمات الغريبة لها تعريف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N/A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3.1.3 AAA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الاختصارات موضحة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N/A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3.1.4 AAA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مستوى القراءة مناسب للجمهور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3.1.5 AAA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النطق متوفر للكلمات الغامضة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N/A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3.1.6 AAA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12: قابلية القراءة - WCAG 3.1</w:t>
      </w:r>
    </w:p>
    <w:p>
      <w:pPr>
        <w:spacing w:line="271" w:before="240" w:lineRule="auto"/>
      </w:pPr>
      <w:bookmarkStart w:id="21" w:name="bm_5_2_القابلية_للتنبؤ"/>
      <w:r>
        <w:rPr>
          <w:rFonts w:eastAsia="Georgia" w:cs="Georgia" w:ascii="Georgia" w:hAnsi="Georgia"/>
          <w:b/>
          <w:sz w:val="33"/>
        </w:rPr>
        <w:t xml:space="preserve">5.2 القابلية للتنبؤ</w:t>
      </w:r>
      <w:bookmarkEnd w:id="21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المعيار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الحالة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الأولوية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WCAG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ملاحظات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التركيز لا يغير السياق تلقائياً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3.2.1 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الإدخال لا يغير السياق تلقائياً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3.2.2 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التنقل متسق عبر الصفحات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3.2.3 AA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العناصر المتكررة متسقة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3.2.4 AA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التغييرات تحدث بطلب المستخدم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3.2.5 AAA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13: القابلية للتنبؤ - WCAG 3.2</w:t>
      </w:r>
    </w:p>
    <w:p>
      <w:pPr>
        <w:spacing w:line="271" w:before="240" w:lineRule="auto"/>
      </w:pPr>
      <w:bookmarkStart w:id="22" w:name="bm_5_3_المساعدة_على_الإدخال"/>
      <w:r>
        <w:rPr>
          <w:rFonts w:eastAsia="Georgia" w:cs="Georgia" w:ascii="Georgia" w:hAnsi="Georgia"/>
          <w:b/>
          <w:sz w:val="33"/>
        </w:rPr>
        <w:t xml:space="preserve">5.3 المساعدة على الإدخال</w:t>
      </w:r>
      <w:bookmarkEnd w:id="22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المعيار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الحالة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الأولوية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WCAG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ملاحظات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تحديد الأخطاء بوضوح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3.3.1 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التسميات والتعليمات واضحة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3.3.2 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اقتراحات لتصحيح الأخطاء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3.3.3 AA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منع الأخطاء (قانونية/مالية)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N/A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3.3.4 AA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تأكيد قبل إرسال بيانات حساسة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N/A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3.3.4 AA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المساعدة السياقية متوفرة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3.3.5 AAA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منع أخطاء إرسال البيانات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N/A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3.3.6 AAA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Autocomplete للحقول الشائعة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1.3.5 AA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14: المساعدة على الإدخال - WCAG 3.3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bm_6_المبدأ_الرابع_متين_robust"/>
      <w:r>
        <w:rPr>
          <w:rFonts w:eastAsia="Georgia" w:cs="Georgia" w:ascii="Georgia" w:hAnsi="Georgia"/>
          <w:b/>
          <w:sz w:val="42"/>
        </w:rPr>
        <w:t xml:space="preserve">6. المبدأ الرابع: متين (Robust)</w:t>
      </w:r>
      <w:bookmarkEnd w:id="23"/>
    </w:p>
    <w:p>
      <w:pPr>
        <w:spacing w:line="271" w:before="240" w:lineRule="auto"/>
      </w:pPr>
      <w:bookmarkStart w:id="24" w:name="bm_6_1_التوافقية"/>
      <w:r>
        <w:rPr>
          <w:rFonts w:eastAsia="Georgia" w:cs="Georgia" w:ascii="Georgia" w:hAnsi="Georgia"/>
          <w:b/>
          <w:sz w:val="33"/>
        </w:rPr>
        <w:t xml:space="preserve">6.1 التوافقية</w:t>
      </w:r>
      <w:bookmarkEnd w:id="24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المعيار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الحالة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الأولوية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WCAG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ملاحظات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كود HTML صحيح بدون أخطاء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4.1.1 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الاسم والدور والقيمة محددة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4.1.2 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رسائل الحالة معروفة برمجياً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4.1.3 AA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ARIA مستخدمة بشكل صحيح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4.1.2 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15: التوافقية - WCAG 4.1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" w:name="bm_7_اختبار_التقنيات_المساعدة"/>
      <w:r>
        <w:rPr>
          <w:rFonts w:eastAsia="Georgia" w:cs="Georgia" w:ascii="Georgia" w:hAnsi="Georgia"/>
          <w:b/>
          <w:sz w:val="42"/>
        </w:rPr>
        <w:t xml:space="preserve">7. اختبار التقنيات المساعدة</w:t>
      </w:r>
      <w:bookmarkEnd w:id="25"/>
    </w:p>
    <w:p>
      <w:pPr>
        <w:spacing w:line="271" w:before="240" w:lineRule="auto"/>
      </w:pPr>
      <w:bookmarkStart w:id="26" w:name="bm_7_1_اختبار_قارئات_الشاشة"/>
      <w:r>
        <w:rPr>
          <w:rFonts w:eastAsia="Georgia" w:cs="Georgia" w:ascii="Georgia" w:hAnsi="Georgia"/>
          <w:b/>
          <w:sz w:val="33"/>
        </w:rPr>
        <w:t xml:space="preserve">7.1 اختبار قارئات الشاشة</w:t>
      </w:r>
      <w:bookmarkEnd w:id="26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قارئ الشاشة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تم الاختبار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النتيجة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المشاكل المكتشفة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JAWS (Windows)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ناجح ☐ فشل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NVDA (Windows)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ناجح ☐ فشل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VoiceOver (macOS/iOS)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ناجح ☐ فشل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TalkBack (Android)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ناجح ☐ فشل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Narrator (Windows)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ناجح ☐ فشل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16: نتائج اختبار قارئات الشاشة</w:t>
      </w:r>
    </w:p>
    <w:p>
      <w:pPr>
        <w:spacing w:line="271" w:before="240" w:lineRule="auto"/>
      </w:pPr>
      <w:bookmarkStart w:id="27" w:name="bm_7_2_اختبار_لوحة_المفاتيح_والأج_aa2049"/>
      <w:r>
        <w:rPr>
          <w:rFonts w:eastAsia="Georgia" w:cs="Georgia" w:ascii="Georgia" w:hAnsi="Georgia"/>
          <w:b/>
          <w:sz w:val="33"/>
        </w:rPr>
        <w:t xml:space="preserve">7.2 اختبار لوحة المفاتيح والأجهزة المساعدة</w:t>
      </w:r>
      <w:bookmarkEnd w:id="27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نوع الاختبار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النتيجة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ملاحظات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التنقل بـ Tab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ناجح ☐ فشل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التنقل بـ Shift+Tab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ناجح ☐ فشل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التفعيل بـ Enter/Space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ناجح ☐ فشل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التنقل بمفاتيح الأسهم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ناجح ☐ فشل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Escape للإغلاق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ناجح ☐ فشل ☐ N/A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Switch Control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ناجح ☐ فشل ☐ لم يُختبر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Voice Control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ناجح ☐ فشل ☐ لم يُختبر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17: نتائج اختبار الأجهزة المساعدة</w:t>
      </w:r>
    </w:p>
    <w:p>
      <w:pPr>
        <w:spacing w:line="271" w:before="240" w:lineRule="auto"/>
      </w:pPr>
      <w:bookmarkStart w:id="28" w:name="bm_7_3_اختبار_التكبير_والتباين"/>
      <w:r>
        <w:rPr>
          <w:rFonts w:eastAsia="Georgia" w:cs="Georgia" w:ascii="Georgia" w:hAnsi="Georgia"/>
          <w:b/>
          <w:sz w:val="33"/>
        </w:rPr>
        <w:t xml:space="preserve">7.3 اختبار التكبير والتباين</w:t>
      </w:r>
      <w:bookmarkEnd w:id="28"/>
    </w:p>
    <w:p>
      <w:pPr>
        <w:spacing w:after="210" w:lineRule="auto"/>
      </w:pPr>
      <w:r>
        <w:rPr/>
        <w:t xml:space="preserve">\begin{table}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نوع الاختبار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النتيجة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ملاحظات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تكبير 200%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ناجح ☐ فشل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تكبير 400%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ناجح ☐ فشل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وضع التباين العالي (Windows)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ناجح ☐ فشل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Dark Mode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ناجح ☐ فشل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عمى الألوان (Protanopia)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ناجح ☐ فشل ☐ لم يُختبر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عمى الألوان (Deuteranopia)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ناجح ☐ فشل ☐ لم يُختبر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عمى الألوان (Tritanopia)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ناجح ☐ فشل ☐ لم يُختبر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after="210" w:lineRule="auto"/>
      </w:pPr>
      <w:r>
        <w:rPr/>
        <w:t xml:space="preserve">\end{table&gt;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9" w:name="bm_8_الأدوات_المستخدمة_في_الاختبار"/>
      <w:r>
        <w:rPr>
          <w:rFonts w:eastAsia="Georgia" w:cs="Georgia" w:ascii="Georgia" w:hAnsi="Georgia"/>
          <w:b/>
          <w:sz w:val="42"/>
        </w:rPr>
        <w:t xml:space="preserve">8. الأدوات المستخدمة في الاختبار</w:t>
      </w:r>
      <w:bookmarkEnd w:id="29"/>
    </w:p>
    <w:p>
      <w:pPr>
        <w:spacing w:line="271" w:before="240" w:lineRule="auto"/>
      </w:pPr>
      <w:bookmarkStart w:id="30" w:name="bm_8_1_أدوات_الاختبار_الآلي"/>
      <w:r>
        <w:rPr>
          <w:rFonts w:eastAsia="Georgia" w:cs="Georgia" w:ascii="Georgia" w:hAnsi="Georgia"/>
          <w:b/>
          <w:sz w:val="33"/>
        </w:rPr>
        <w:t xml:space="preserve">8.1 أدوات الاختبار الآلي</w:t>
      </w:r>
      <w:bookmarkEnd w:id="30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الأداة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مستخدمة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عدد المشاكل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ملاحظات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axe DevTools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WAVE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Lighthouse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Pa11y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ARC Toolkit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Accessibility Insights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SortSite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18: أدوات الاختبار الآلي المستخدمة</w:t>
      </w:r>
    </w:p>
    <w:p>
      <w:pPr>
        <w:spacing w:line="271" w:before="240" w:lineRule="auto"/>
      </w:pPr>
      <w:bookmarkStart w:id="31" w:name="bm_8_2_الاختبار_اليدوي"/>
      <w:r>
        <w:rPr>
          <w:rFonts w:eastAsia="Georgia" w:cs="Georgia" w:ascii="Georgia" w:hAnsi="Georgia"/>
          <w:b/>
          <w:sz w:val="33"/>
        </w:rPr>
        <w:t xml:space="preserve">8.2 الاختبار اليدوي</w:t>
      </w:r>
      <w:bookmarkEnd w:id="31"/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عدد المُختبرين:</w:t>
      </w:r>
      <w:r>
        <w:rPr>
          <w:rFonts w:eastAsia="Georgia" w:cs="Georgia" w:ascii="Georgia" w:hAnsi="Georgia"/>
        </w:rPr>
        <w:t xml:space="preserve"> _______________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عدد المستخدمين ذوي الإعاقة المشاركين:</w:t>
      </w:r>
      <w:r>
        <w:rPr>
          <w:rFonts w:eastAsia="Georgia" w:cs="Georgia" w:ascii="Georgia" w:hAnsi="Georgia"/>
        </w:rPr>
        <w:t xml:space="preserve"> _______________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المنهجية المستخدمة:</w:t>
      </w:r>
      <w:r>
        <w:rPr>
          <w:rFonts w:eastAsia="Georgia" w:cs="Georgia" w:ascii="Georgia" w:hAnsi="Georgia"/>
        </w:rPr>
        <w:t xml:space="preserve"> ☐ User Testing ☐ Expert Review ☐ Heuristic Evaluation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مدة الاختبار:</w:t>
      </w:r>
      <w:r>
        <w:rPr>
          <w:rFonts w:eastAsia="Georgia" w:cs="Georgia" w:ascii="Georgia" w:hAnsi="Georgia"/>
        </w:rPr>
        <w:t xml:space="preserve"> _______________ ساعات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السيناريوهات المختبرة:</w:t>
      </w:r>
      <w:r>
        <w:rPr>
          <w:rFonts w:eastAsia="Georgia" w:cs="Georgia" w:ascii="Georgia" w:hAnsi="Georgia"/>
        </w:rPr>
        <w:t xml:space="preserve"> 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2" w:name="bm_9_المشاكل_المكتشفة_وخطة_العمل"/>
      <w:r>
        <w:rPr>
          <w:rFonts w:eastAsia="Georgia" w:cs="Georgia" w:ascii="Georgia" w:hAnsi="Georgia"/>
          <w:b/>
          <w:sz w:val="42"/>
        </w:rPr>
        <w:t xml:space="preserve">9. المشاكل المكتشفة وخطة العمل</w:t>
      </w:r>
      <w:bookmarkEnd w:id="32"/>
    </w:p>
    <w:p>
      <w:pPr>
        <w:spacing w:line="271" w:before="240" w:lineRule="auto"/>
      </w:pPr>
      <w:bookmarkStart w:id="33" w:name="bm_9_1_ملخص_المشاكل_حسب_الخطورة"/>
      <w:r>
        <w:rPr>
          <w:rFonts w:eastAsia="Georgia" w:cs="Georgia" w:ascii="Georgia" w:hAnsi="Georgia"/>
          <w:b/>
          <w:sz w:val="33"/>
        </w:rPr>
        <w:t xml:space="preserve">9.1 ملخص المشاكل حسب الخطورة</w:t>
      </w:r>
      <w:bookmarkEnd w:id="33"/>
    </w:p>
    <w:p>
      <w:pPr>
        <w:spacing w:after="210" w:lineRule="auto"/>
      </w:pPr>
      <w:r>
        <w:rPr/>
        <w:t xml:space="preserve">\begin{table}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مستوى الخطورة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العدد الكلي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مُصلحة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قيد الإصلاح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مُؤجلة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Critical (تمنع الاستخدام)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High (تعيق الاستخدام بشدة)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Medium (تصعّب الاستخدام)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Low (تحسينات مرغوبة)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المجموع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after="210" w:lineRule="auto"/>
      </w:pPr>
      <w:r>
        <w:rPr/>
        <w:t xml:space="preserve">\end{table&gt;</w:t>
      </w:r>
    </w:p>
    <w:p>
      <w:pPr>
        <w:spacing w:line="271" w:before="240" w:lineRule="auto"/>
      </w:pPr>
      <w:bookmarkStart w:id="34" w:name="bm_9_2_أهم_10_مشاكل_يجب_إصلاحها"/>
      <w:r>
        <w:rPr>
          <w:rFonts w:eastAsia="Georgia" w:cs="Georgia" w:ascii="Georgia" w:hAnsi="Georgia"/>
          <w:b/>
          <w:sz w:val="33"/>
        </w:rPr>
        <w:t xml:space="preserve">9.2 أهم 10 مشاكل يجب إصلاحها</w:t>
      </w:r>
      <w:bookmarkEnd w:id="34"/>
    </w:p>
    <w:p>
      <w:pPr>
        <w:spacing w:after="210" w:lineRule="auto"/>
      </w:pPr>
      <w:r>
        <w:rPr/>
        <w:t xml:space="preserve">\begin{table}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#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المشكلة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WCAG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الخطورة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المسؤول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الموعد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C 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C 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C 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C 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C 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C 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7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C 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8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C 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9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C 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C 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after="210" w:lineRule="auto"/>
      </w:pPr>
      <w:r>
        <w:rPr/>
        <w:t xml:space="preserve">\end{table&gt;</w:t>
      </w:r>
    </w:p>
    <w:p>
      <w:pPr>
        <w:spacing w:line="271" w:before="240" w:lineRule="auto"/>
      </w:pPr>
      <w:bookmarkStart w:id="35" w:name="bm_9_3_خطة_التنفيذ"/>
      <w:r>
        <w:rPr>
          <w:rFonts w:eastAsia="Georgia" w:cs="Georgia" w:ascii="Georgia" w:hAnsi="Georgia"/>
          <w:b/>
          <w:sz w:val="33"/>
        </w:rPr>
        <w:t xml:space="preserve">9.3 خطة التنفيذ</w:t>
      </w:r>
      <w:bookmarkEnd w:id="35"/>
    </w:p>
    <w:p>
      <w:pPr>
        <w:spacing w:after="210" w:lineRule="auto"/>
      </w:pPr>
      <w:r>
        <w:rPr>
          <w:b/>
        </w:rPr>
        <w:t xml:space="preserve">إجراءات فورية (0-30 يوم):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__________________________________________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__________________________________________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__________________________________________</w:t>
      </w:r>
    </w:p>
    <w:p>
      <w:pPr>
        <w:spacing w:after="210" w:lineRule="auto"/>
      </w:pPr>
      <w:r>
        <w:rPr>
          <w:b/>
        </w:rPr>
        <w:t xml:space="preserve">إجراءات قصيرة المدى (1-3 أشهر):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__________________________________________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__________________________________________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__________________________________________</w:t>
      </w:r>
    </w:p>
    <w:p>
      <w:pPr>
        <w:spacing w:after="210" w:lineRule="auto"/>
      </w:pPr>
      <w:r>
        <w:rPr>
          <w:b/>
        </w:rPr>
        <w:t xml:space="preserve">إجراءات طويلة المدى (3-12 شهر):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__________________________________________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__________________________________________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__________________________________________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6" w:name="bm_10_درجة_الامتثال_الإجمالية"/>
      <w:r>
        <w:rPr>
          <w:rFonts w:eastAsia="Georgia" w:cs="Georgia" w:ascii="Georgia" w:hAnsi="Georgia"/>
          <w:b/>
          <w:sz w:val="42"/>
        </w:rPr>
        <w:t xml:space="preserve">10. درجة الامتثال الإجمالية</w:t>
      </w:r>
      <w:bookmarkEnd w:id="36"/>
    </w:p>
    <w:p>
      <w:pPr>
        <w:spacing w:line="271" w:before="240" w:lineRule="auto"/>
      </w:pPr>
      <w:bookmarkStart w:id="37" w:name="bm_10_1_الدرجة_حسب_مستوى_wcag"/>
      <w:r>
        <w:rPr>
          <w:rFonts w:eastAsia="Georgia" w:cs="Georgia" w:ascii="Georgia" w:hAnsi="Georgia"/>
          <w:b/>
          <w:sz w:val="33"/>
        </w:rPr>
        <w:t xml:space="preserve">10.1 الدرجة حسب مستوى WCAG</w:t>
      </w:r>
      <w:bookmarkEnd w:id="37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المستوى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إجمالي المعايير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المستوفاة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النسبة المئوية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Level 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Level AA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Level AAA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28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%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19: نسبة الامتثال لكل مستوى</w:t>
      </w:r>
    </w:p>
    <w:p>
      <w:pPr>
        <w:spacing w:line="271" w:before="240" w:lineRule="auto"/>
      </w:pPr>
      <w:bookmarkStart w:id="38" w:name="bm_10_2_الدرجة_حسب_المبادئ_الأربعة"/>
      <w:r>
        <w:rPr>
          <w:rFonts w:eastAsia="Georgia" w:cs="Georgia" w:ascii="Georgia" w:hAnsi="Georgia"/>
          <w:b/>
          <w:sz w:val="33"/>
        </w:rPr>
        <w:t xml:space="preserve">10.2 الدرجة حسب المبادئ الأربعة</w:t>
      </w:r>
      <w:bookmarkEnd w:id="38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المبدأ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الدرجة (من 100)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التصنيف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1. قابل للإدراك (Perceivable)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/100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ممتاز ☐ جيد ☐ مقبول ☐ ضعيف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2. قابل للتشغيل (Operable)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/100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ممتاز ☐ جيد ☐ مقبول ☐ ضعيف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3. قابل للفهم (Understandable)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/100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ممتاز ☐ جيد ☐ مقبول ☐ ضعيف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4. متين (Robust)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/100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ممتاز ☐ جيد ☐ مقبول ☐ ضعيف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المعدل الإجمالي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/100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20: الدرجة الإجمالية</w:t>
      </w:r>
    </w:p>
    <w:p>
      <w:pPr>
        <w:spacing w:after="210" w:lineRule="auto"/>
      </w:pPr>
      <w:r>
        <w:rPr>
          <w:b/>
        </w:rPr>
        <w:t xml:space="preserve">التصنيف النهائي: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☐ ممتاز (90-100%): المنتج يستوفي أعلى معايير إمكانية الوصول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☐ جيد (75-89%): المنتج متاح مع بعض التحسينات البسيطة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☐ مقبول (60-74%): المنتج يحتاج تحسينات متوسطة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☐ ضعيف (&lt;60%): المنتج يحتاج عمل كبير لتحقيق الامتثال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9" w:name="bm_11_الموارد_والتدريب"/>
      <w:r>
        <w:rPr>
          <w:rFonts w:eastAsia="Georgia" w:cs="Georgia" w:ascii="Georgia" w:hAnsi="Georgia"/>
          <w:b/>
          <w:sz w:val="42"/>
        </w:rPr>
        <w:t xml:space="preserve">11. الموارد والتدريب</w:t>
      </w:r>
      <w:bookmarkEnd w:id="39"/>
    </w:p>
    <w:p>
      <w:pPr>
        <w:spacing w:line="271" w:before="240" w:lineRule="auto"/>
      </w:pPr>
      <w:bookmarkStart w:id="40" w:name="bm_11_1_الموارد_المطلوبة"/>
      <w:r>
        <w:rPr>
          <w:rFonts w:eastAsia="Georgia" w:cs="Georgia" w:ascii="Georgia" w:hAnsi="Georgia"/>
          <w:b/>
          <w:sz w:val="33"/>
        </w:rPr>
        <w:t xml:space="preserve">11.1 الموارد المطلوبة</w:t>
      </w:r>
      <w:bookmarkEnd w:id="40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نوع المورد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الوصف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التكلفة التقديرية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الأولوية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ميزانية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فريق عمل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أدوات تطوير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استشاريون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تدريب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21: الموارد المطلوبة</w:t>
      </w:r>
    </w:p>
    <w:p>
      <w:pPr>
        <w:spacing w:line="271" w:before="240" w:lineRule="auto"/>
      </w:pPr>
      <w:bookmarkStart w:id="41" w:name="bm_11_2_خطة_التدريب"/>
      <w:r>
        <w:rPr>
          <w:rFonts w:eastAsia="Georgia" w:cs="Georgia" w:ascii="Georgia" w:hAnsi="Georgia"/>
          <w:b/>
          <w:sz w:val="33"/>
        </w:rPr>
        <w:t xml:space="preserve">11.2 خطة التدريب</w:t>
      </w:r>
      <w:bookmarkEnd w:id="41"/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تدريب الفريق على WCAG:</w:t>
      </w:r>
      <w:r>
        <w:rPr>
          <w:rFonts w:eastAsia="Georgia" w:cs="Georgia" w:ascii="Georgia" w:hAnsi="Georgia"/>
        </w:rPr>
        <w:t xml:space="preserve"> ☐ مُنفّذ ☐ مُخطط ☐ غير موجود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تدريب المطورين على ARIA:</w:t>
      </w:r>
      <w:r>
        <w:rPr>
          <w:rFonts w:eastAsia="Georgia" w:cs="Georgia" w:ascii="Georgia" w:hAnsi="Georgia"/>
        </w:rPr>
        <w:t xml:space="preserve"> ☐ مُنفّذ ☐ مُخطط ☐ غير موجود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تدريب المصممين على Inclusive Design:</w:t>
      </w:r>
      <w:r>
        <w:rPr>
          <w:rFonts w:eastAsia="Georgia" w:cs="Georgia" w:ascii="Georgia" w:hAnsi="Georgia"/>
        </w:rPr>
        <w:t xml:space="preserve"> ☐ مُنفّذ ☐ مُخطط ☐ غير موجود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تدريب كتّاب المحتوى:</w:t>
      </w:r>
      <w:r>
        <w:rPr>
          <w:rFonts w:eastAsia="Georgia" w:cs="Georgia" w:ascii="Georgia" w:hAnsi="Georgia"/>
        </w:rPr>
        <w:t xml:space="preserve"> ☐ مُنفّذ ☐ مُخطط ☐ غير موجود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تدريب QA على اختبار إمكانية الوصول:</w:t>
      </w:r>
      <w:r>
        <w:rPr>
          <w:rFonts w:eastAsia="Georgia" w:cs="Georgia" w:ascii="Georgia" w:hAnsi="Georgia"/>
        </w:rPr>
        <w:t xml:space="preserve"> ☐ مُنفّذ ☐ مُخطط ☐ غير موجود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2" w:name="bm_12_المراجعة_والمتابعة"/>
      <w:r>
        <w:rPr>
          <w:rFonts w:eastAsia="Georgia" w:cs="Georgia" w:ascii="Georgia" w:hAnsi="Georgia"/>
          <w:b/>
          <w:sz w:val="42"/>
        </w:rPr>
        <w:t xml:space="preserve">12. المراجعة والمتابعة</w:t>
      </w:r>
      <w:bookmarkEnd w:id="42"/>
    </w:p>
    <w:p>
      <w:pPr>
        <w:spacing w:line="271" w:before="240" w:lineRule="auto"/>
      </w:pPr>
      <w:bookmarkStart w:id="43" w:name="bm_12_1_جدول_المراجعة"/>
      <w:r>
        <w:rPr>
          <w:rFonts w:eastAsia="Georgia" w:cs="Georgia" w:ascii="Georgia" w:hAnsi="Georgia"/>
          <w:b/>
          <w:sz w:val="33"/>
        </w:rPr>
        <w:t xml:space="preserve">12.1 جدول المراجعة</w:t>
      </w:r>
      <w:bookmarkEnd w:id="43"/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تاريخ المراجعة القادمة:</w:t>
      </w:r>
      <w:r>
        <w:rPr>
          <w:rFonts w:eastAsia="Georgia" w:cs="Georgia" w:ascii="Georgia" w:hAnsi="Georgia"/>
        </w:rPr>
        <w:t xml:space="preserve"> _______________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الدورية:</w:t>
      </w:r>
      <w:r>
        <w:rPr>
          <w:rFonts w:eastAsia="Georgia" w:cs="Georgia" w:ascii="Georgia" w:hAnsi="Georgia"/>
        </w:rPr>
        <w:t xml:space="preserve"> ☐ شهري ☐ ربع سنوي ☐ نصف سنوي ☐ سنوي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المسؤول عن المتابعة:</w:t>
      </w:r>
      <w:r>
        <w:rPr>
          <w:rFonts w:eastAsia="Georgia" w:cs="Georgia" w:ascii="Georgia" w:hAnsi="Georgia"/>
        </w:rPr>
        <w:t xml:space="preserve"> _______________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الفريق المسؤول:</w:t>
      </w:r>
      <w:r>
        <w:rPr>
          <w:rFonts w:eastAsia="Georgia" w:cs="Georgia" w:ascii="Georgia" w:hAnsi="Georgia"/>
        </w:rPr>
        <w:t xml:space="preserve"> _______________</w:t>
      </w:r>
    </w:p>
    <w:p>
      <w:pPr>
        <w:spacing w:line="271" w:before="240" w:lineRule="auto"/>
      </w:pPr>
      <w:bookmarkStart w:id="44" w:name="bm_12_2_التوقيعات_والموافقات"/>
      <w:r>
        <w:rPr>
          <w:rFonts w:eastAsia="Georgia" w:cs="Georgia" w:ascii="Georgia" w:hAnsi="Georgia"/>
          <w:b/>
          <w:sz w:val="33"/>
        </w:rPr>
        <w:t xml:space="preserve">12.2 التوقيعات والموافقات</w:t>
      </w:r>
      <w:bookmarkEnd w:id="44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الدور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الاسم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التوقيع والتاريخ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مدير المنتج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مدير التصميم (UX)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مدير التطوير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مسؤول إمكانية الوصول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مدير الجودة (QA)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المستشار القانوني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22: جدول الموافقات</w:t>
      </w:r>
    </w:p>
    <w:p>
      <w:pPr>
        <w:spacing w:line="271" w:before="240" w:lineRule="auto"/>
      </w:pPr>
      <w:bookmarkStart w:id="45" w:name="bm_12_3_المراقبة_المستمرة"/>
      <w:r>
        <w:rPr>
          <w:rFonts w:eastAsia="Georgia" w:cs="Georgia" w:ascii="Georgia" w:hAnsi="Georgia"/>
          <w:b/>
          <w:sz w:val="33"/>
        </w:rPr>
        <w:t xml:space="preserve">12.3 المراقبة المستمرة</w:t>
      </w:r>
      <w:bookmarkEnd w:id="45"/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اختبارات آلية مستمرة:</w:t>
      </w:r>
      <w:r>
        <w:rPr>
          <w:rFonts w:eastAsia="Georgia" w:cs="Georgia" w:ascii="Georgia" w:hAnsi="Georgia"/>
        </w:rPr>
        <w:t xml:space="preserve"> ☐ مُفعّلة ☐ غير مُفعّلة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التكامل مع CI/CD:</w:t>
      </w:r>
      <w:r>
        <w:rPr>
          <w:rFonts w:eastAsia="Georgia" w:cs="Georgia" w:ascii="Georgia" w:hAnsi="Georgia"/>
        </w:rPr>
        <w:t xml:space="preserve"> ☐ مُفعّل ☐ غير مُفعّل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مراجعة Pull Requests:</w:t>
      </w:r>
      <w:r>
        <w:rPr>
          <w:rFonts w:eastAsia="Georgia" w:cs="Georgia" w:ascii="Georgia" w:hAnsi="Georgia"/>
        </w:rPr>
        <w:t xml:space="preserve"> ☐ تتضمن فحص إمكانية الوصول ☐ لا تتضمن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Dashboard للمراقبة:</w:t>
      </w:r>
      <w:r>
        <w:rPr>
          <w:rFonts w:eastAsia="Georgia" w:cs="Georgia" w:ascii="Georgia" w:hAnsi="Georgia"/>
        </w:rPr>
        <w:t xml:space="preserve"> ☐ موجود ☐ غير موجود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6" w:name="bm_13_ملاحظات_إضافية"/>
      <w:r>
        <w:rPr>
          <w:rFonts w:eastAsia="Georgia" w:cs="Georgia" w:ascii="Georgia" w:hAnsi="Georgia"/>
          <w:b/>
          <w:sz w:val="42"/>
        </w:rPr>
        <w:t xml:space="preserve">13. ملاحظات إضافية</w:t>
      </w:r>
      <w:bookmarkEnd w:id="4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____________________________________________________________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____________________________________________________________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____________________________________________________________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____________________________________________________________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7" w:name="مرفقات"/>
      <w:r>
        <w:rPr>
          <w:rFonts w:eastAsia="Georgia" w:cs="Georgia" w:ascii="Georgia" w:hAnsi="Georgia"/>
          <w:b/>
          <w:sz w:val="42"/>
        </w:rPr>
        <w:t xml:space="preserve">مرفقات</w:t>
      </w:r>
      <w:bookmarkEnd w:id="47"/>
    </w:p>
    <w:p>
      <w:pPr>
        <w:spacing w:line="271" w:before="240" w:lineRule="auto"/>
      </w:pPr>
      <w:bookmarkStart w:id="48" w:name="أ_قائمة_مرجعية_سريعة_للمطورين"/>
      <w:r>
        <w:rPr>
          <w:rFonts w:eastAsia="Georgia" w:cs="Georgia" w:ascii="Georgia" w:hAnsi="Georgia"/>
          <w:b/>
          <w:sz w:val="33"/>
        </w:rPr>
        <w:t xml:space="preserve">أ. قائمة مرجعية سريعة للمطورين</w:t>
      </w:r>
      <w:bookmarkEnd w:id="48"/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☐ استخدام HTML دلالي صحيح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☐ إضافة alt text لكل الصور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☐ تحديد lang في html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☐ التأكد من نسبة التباين 4.5:1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☐ جعل كل الوظائف تعمل بلوحة المفاتيح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☐ استخدام ARIA بحذر وعند الحاجة فقط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☐ تسمية كل حقول النماذج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☐ ترتيب العناوين بشكل منطقي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☐ التأكد من ظهور focus indicator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☐ اختبار بقارئ الشاشة</w:t>
      </w:r>
    </w:p>
    <w:p>
      <w:pPr>
        <w:spacing w:line="271" w:before="240" w:lineRule="auto"/>
      </w:pPr>
      <w:bookmarkStart w:id="49" w:name="ب_قائمة_مرجعية_سريعة_للمصممين"/>
      <w:r>
        <w:rPr>
          <w:rFonts w:eastAsia="Georgia" w:cs="Georgia" w:ascii="Georgia" w:hAnsi="Georgia"/>
          <w:b/>
          <w:sz w:val="33"/>
        </w:rPr>
        <w:t xml:space="preserve">ب. قائمة مرجعية سريعة للمصممين</w:t>
      </w:r>
      <w:bookmarkEnd w:id="49"/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☐ التباين الكافي للنصوص والعناصر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☐ حجم الخط 16px على الأقل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☐ حجم الأهداف 44×44px على الأقل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☐ عدم الاعتماد على اللون فقط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☐ تصميم يدعم التكبير حتى 200%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☐ مساحات بيضاء كافية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☐ تسلسل بصري واضح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☐ تجنب الحركة التلقائية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☐ تصميم حالات التركيز (Focus States)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☐ اختبار بفلاتر عمى الألوان</w:t>
      </w:r>
    </w:p>
    <w:p>
      <w:pPr>
        <w:spacing w:line="271" w:before="240" w:lineRule="auto"/>
      </w:pPr>
      <w:bookmarkStart w:id="50" w:name="ج_قائمة_مرجعية_سريعة_لكتّاب_المحتوى"/>
      <w:r>
        <w:rPr>
          <w:rFonts w:eastAsia="Georgia" w:cs="Georgia" w:ascii="Georgia" w:hAnsi="Georgia"/>
          <w:b/>
          <w:sz w:val="33"/>
        </w:rPr>
        <w:t xml:space="preserve">ج. قائمة مرجعية سريعة لكتّاب المحتوى</w:t>
      </w:r>
      <w:bookmarkEnd w:id="50"/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☐ استخدام لغة واضحة وبسيطة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☐ تقسيم النصوص الطويلة إلى فقرات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☐ استخدام قوائم نقطية عند الإمكان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☐ كتابة عناوين وصفية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☐ نصوص الروابط واضحة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☐ تجنب "اضغط هنا" في الروابط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☐ شرح الاختصارات عند أول استخدام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☐ توفير ملخصات للمحتوى الطويل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☐ كتابة تعليمات واضحة للنماذج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☐ استخدام تنسيق متسق</w:t>
      </w:r>
    </w:p>
    <w:p>
      <w:pPr>
        <w:spacing w:line="271" w:before="240" w:lineRule="auto"/>
      </w:pPr>
      <w:bookmarkStart w:id="51" w:name="د_أدوات_مفيدة"/>
      <w:r>
        <w:rPr>
          <w:rFonts w:eastAsia="Georgia" w:cs="Georgia" w:ascii="Georgia" w:hAnsi="Georgia"/>
          <w:b/>
          <w:sz w:val="33"/>
        </w:rPr>
        <w:t xml:space="preserve">د. أدوات مفيدة</w:t>
      </w:r>
      <w:bookmarkEnd w:id="51"/>
    </w:p>
    <w:p>
      <w:pPr>
        <w:spacing w:after="210" w:lineRule="auto"/>
      </w:pPr>
      <w:r>
        <w:rPr>
          <w:b/>
        </w:rPr>
        <w:t xml:space="preserve">أدوات اختبار مجانية:</w:t>
      </w:r>
    </w:p>
    <w:p>
      <w:pPr>
        <w:numPr>
          <w:ilvl w:val="0"/>
          <w:numId w:val="14"/>
        </w:numPr>
        <w:spacing w:lineRule="auto"/>
      </w:pPr>
      <w:r>
        <w:rPr/>
        <w:t xml:space="preserve">axe DevTools (Chrome/Firefox Extension)</w:t>
      </w:r>
    </w:p>
    <w:p>
      <w:pPr>
        <w:numPr>
          <w:ilvl w:val="0"/>
          <w:numId w:val="14"/>
        </w:numPr>
        <w:spacing w:lineRule="auto"/>
      </w:pPr>
      <w:r>
        <w:rPr/>
        <w:t xml:space="preserve">WAVE (Web Accessibility Evaluation Tool)</w:t>
      </w:r>
    </w:p>
    <w:p>
      <w:pPr>
        <w:numPr>
          <w:ilvl w:val="0"/>
          <w:numId w:val="14"/>
        </w:numPr>
        <w:spacing w:lineRule="auto"/>
      </w:pPr>
      <w:r>
        <w:rPr/>
        <w:t xml:space="preserve">Lighthouse (Chrome DevTools)</w:t>
      </w:r>
    </w:p>
    <w:p>
      <w:pPr>
        <w:numPr>
          <w:ilvl w:val="0"/>
          <w:numId w:val="14"/>
        </w:numPr>
        <w:spacing w:lineRule="auto"/>
      </w:pPr>
      <w:r>
        <w:rPr/>
        <w:t xml:space="preserve">Color Contrast Analyzer</w:t>
      </w:r>
    </w:p>
    <w:p>
      <w:pPr>
        <w:numPr>
          <w:ilvl w:val="0"/>
          <w:numId w:val="14"/>
        </w:numPr>
        <w:spacing w:lineRule="auto"/>
      </w:pPr>
      <w:r>
        <w:rPr/>
        <w:t xml:space="preserve">HeadingsMap Extension</w:t>
      </w:r>
    </w:p>
    <w:p>
      <w:pPr>
        <w:numPr>
          <w:ilvl w:val="0"/>
          <w:numId w:val="14"/>
        </w:numPr>
        <w:spacing w:lineRule="auto"/>
      </w:pPr>
      <w:r>
        <w:rPr/>
        <w:t xml:space="preserve">Accessibility Insights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Screen Reader: NVDA (Windows, مجاني)</w:t>
      </w:r>
    </w:p>
    <w:p>
      <w:pPr>
        <w:spacing w:after="210" w:lineRule="auto"/>
      </w:pPr>
      <w:r>
        <w:rPr>
          <w:b/>
        </w:rPr>
        <w:t xml:space="preserve">مصادر تعليمية:</w:t>
      </w:r>
    </w:p>
    <w:p>
      <w:pPr>
        <w:numPr>
          <w:ilvl w:val="0"/>
          <w:numId w:val="15"/>
        </w:numPr>
        <w:spacing w:lineRule="auto"/>
      </w:pPr>
      <w:r>
        <w:rPr/>
        <w:t xml:space="preserve">W3C WCAG Quick Reference: </w:t>
      </w:r>
      <w:hyperlink r:id="rId5">
        <w:r>
          <w:rPr>
            <w:color w:val="4472C4"/>
          </w:rPr>
          <w:t xml:space="preserve">https://www.w3.org/WAI/WCAG21/quickref/</w:t>
        </w:r>
      </w:hyperlink>
    </w:p>
    <w:p>
      <w:pPr>
        <w:numPr>
          <w:ilvl w:val="0"/>
          <w:numId w:val="15"/>
        </w:numPr>
        <w:spacing w:lineRule="auto"/>
      </w:pPr>
      <w:r>
        <w:rPr/>
        <w:t xml:space="preserve">WebAIM: </w:t>
      </w:r>
      <w:hyperlink r:id="rId6">
        <w:r>
          <w:rPr>
            <w:color w:val="4472C4"/>
          </w:rPr>
          <w:t xml:space="preserve">https://webaim.org/</w:t>
        </w:r>
      </w:hyperlink>
    </w:p>
    <w:p>
      <w:pPr>
        <w:numPr>
          <w:ilvl w:val="0"/>
          <w:numId w:val="15"/>
        </w:numPr>
        <w:spacing w:lineRule="auto"/>
      </w:pPr>
      <w:r>
        <w:rPr/>
        <w:t xml:space="preserve">A11y Project: </w:t>
      </w:r>
      <w:hyperlink r:id="rId7">
        <w:r>
          <w:rPr>
            <w:color w:val="4472C4"/>
          </w:rPr>
          <w:t xml:space="preserve">https://www.a11yproject.com/</w:t>
        </w:r>
      </w:hyperlink>
    </w:p>
    <w:p>
      <w:pPr>
        <w:numPr>
          <w:ilvl w:val="0"/>
          <w:numId w:val="15"/>
        </w:numPr>
        <w:spacing w:lineRule="auto"/>
      </w:pPr>
      <w:r>
        <w:rPr/>
        <w:t xml:space="preserve">Deque University: </w:t>
      </w:r>
      <w:hyperlink r:id="rId8">
        <w:r>
          <w:rPr>
            <w:color w:val="4472C4"/>
          </w:rPr>
          <w:t xml:space="preserve">https://dequeuniversity.com/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2" w:name="إرشادات_الاستخدام"/>
      <w:r>
        <w:rPr>
          <w:rFonts w:eastAsia="Georgia" w:cs="Georgia" w:ascii="Georgia" w:hAnsi="Georgia"/>
          <w:b/>
          <w:sz w:val="42"/>
        </w:rPr>
        <w:t xml:space="preserve">إرشادات الاستخدام</w:t>
      </w:r>
      <w:bookmarkEnd w:id="52"/>
    </w:p>
    <w:p>
      <w:pPr>
        <w:spacing w:line="271" w:before="240" w:lineRule="auto"/>
      </w:pPr>
      <w:bookmarkStart w:id="53" w:name="كيفية_استخدام_هذا_القالب"/>
      <w:r>
        <w:rPr>
          <w:rFonts w:eastAsia="Georgia" w:cs="Georgia" w:ascii="Georgia" w:hAnsi="Georgia"/>
          <w:b/>
          <w:sz w:val="33"/>
        </w:rPr>
        <w:t xml:space="preserve">كيفية استخدام هذا القالب</w:t>
      </w:r>
      <w:bookmarkEnd w:id="53"/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ابدأ بالتخطيط:</w:t>
      </w:r>
      <w:r>
        <w:rPr>
          <w:rFonts w:eastAsia="Georgia" w:cs="Georgia" w:ascii="Georgia" w:hAnsi="Georgia"/>
        </w:rPr>
        <w:t xml:space="preserve"> حدد نطاق التقييم والمعايير المطلوبة قبل البدء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شارك الفريق كاملاً:</w:t>
      </w:r>
      <w:r>
        <w:rPr>
          <w:rFonts w:eastAsia="Georgia" w:cs="Georgia" w:ascii="Georgia" w:hAnsi="Georgia"/>
        </w:rPr>
        <w:t xml:space="preserve"> أشرك المطورين، المصممين، كتّاب المحتوى، QA، والإدارة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استخدم أدوات آلية أولاً:</w:t>
      </w:r>
      <w:r>
        <w:rPr>
          <w:rFonts w:eastAsia="Georgia" w:cs="Georgia" w:ascii="Georgia" w:hAnsi="Georgia"/>
        </w:rPr>
        <w:t xml:space="preserve"> ابدأ بالفحص الآلي لاكتشاف 30-40% من المشاكل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اختبر يدوياً:</w:t>
      </w:r>
      <w:r>
        <w:rPr>
          <w:rFonts w:eastAsia="Georgia" w:cs="Georgia" w:ascii="Georgia" w:hAnsi="Georgia"/>
        </w:rPr>
        <w:t xml:space="preserve"> الاختبار اليدوي ضروري لاكتشاف 60-70% من المشاكل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أشرك مستخدمين حقيقيين:</w:t>
      </w:r>
      <w:r>
        <w:rPr>
          <w:rFonts w:eastAsia="Georgia" w:cs="Georgia" w:ascii="Georgia" w:hAnsi="Georgia"/>
        </w:rPr>
        <w:t xml:space="preserve"> اختبر مع أشخاص ذوي إعاقات مختلفة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رتّب الأولويات:</w:t>
      </w:r>
      <w:r>
        <w:rPr>
          <w:rFonts w:eastAsia="Georgia" w:cs="Georgia" w:ascii="Georgia" w:hAnsi="Georgia"/>
        </w:rPr>
        <w:t xml:space="preserve"> ابدأ بالمشاكل Critical ثم High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وثّق كل شيء:</w:t>
      </w:r>
      <w:r>
        <w:rPr>
          <w:rFonts w:eastAsia="Georgia" w:cs="Georgia" w:ascii="Georgia" w:hAnsi="Georgia"/>
        </w:rPr>
        <w:t xml:space="preserve"> احتفظ بسجلات للاختبارات والنتائج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راجع دورياً:</w:t>
      </w:r>
      <w:r>
        <w:rPr>
          <w:rFonts w:eastAsia="Georgia" w:cs="Georgia" w:ascii="Georgia" w:hAnsi="Georgia"/>
        </w:rPr>
        <w:t xml:space="preserve"> إمكانية الوصول عملية مستمرة، ليست حدثاً لمرة واحدة</w:t>
      </w:r>
    </w:p>
    <w:p>
      <w:pPr>
        <w:spacing w:line="271" w:before="240" w:lineRule="auto"/>
      </w:pPr>
      <w:bookmarkStart w:id="54" w:name="أخطاء_شائعة_يجب_تجنبها"/>
      <w:r>
        <w:rPr>
          <w:rFonts w:eastAsia="Georgia" w:cs="Georgia" w:ascii="Georgia" w:hAnsi="Georgia"/>
          <w:b/>
          <w:sz w:val="33"/>
        </w:rPr>
        <w:t xml:space="preserve">أخطاء شائعة يجب تجنبها</w:t>
      </w:r>
      <w:bookmarkEnd w:id="54"/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الاعتماد على الأدوات الآلية فقط دون اختبار يدوي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التركيز على Level A فقط وتجاهل AA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عدم اختبار مع التقنيات المساعدة الحقيقية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تطبيق إمكانية الوصول في نهاية المشروع بدلاً من البداية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عدم إشراك مستخدمين ذوي إعاقة في الاختبار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الاعتقاد بأن إمكانية الوصول تقتصر على المكفوفين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تجاهل الإعاقات الإدراكية والحركية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عدم تدريب الفريق على أفضل الممارسات</w:t>
      </w:r>
    </w:p>
    <w:p>
      <w:pPr>
        <w:spacing w:line="271" w:before="240" w:lineRule="auto"/>
      </w:pPr>
      <w:bookmarkStart w:id="55" w:name="أفضل_الممارسات"/>
      <w:r>
        <w:rPr>
          <w:rFonts w:eastAsia="Georgia" w:cs="Georgia" w:ascii="Georgia" w:hAnsi="Georgia"/>
          <w:b/>
          <w:sz w:val="33"/>
        </w:rPr>
        <w:t xml:space="preserve">أفضل الممارسات</w:t>
      </w:r>
      <w:bookmarkEnd w:id="55"/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Shift Left:</w:t>
      </w:r>
      <w:r>
        <w:rPr>
          <w:rFonts w:eastAsia="Georgia" w:cs="Georgia" w:ascii="Georgia" w:hAnsi="Georgia"/>
        </w:rPr>
        <w:t xml:space="preserve"> ابدأ بإمكانية الوصول من مرحلة التصميم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تطوير مستمر:</w:t>
      </w:r>
      <w:r>
        <w:rPr>
          <w:rFonts w:eastAsia="Georgia" w:cs="Georgia" w:ascii="Georgia" w:hAnsi="Georgia"/>
        </w:rPr>
        <w:t xml:space="preserve"> دمج اختبارات إمكانية الوصول في CI/CD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تدريب منتظم:</w:t>
      </w:r>
      <w:r>
        <w:rPr>
          <w:rFonts w:eastAsia="Georgia" w:cs="Georgia" w:ascii="Georgia" w:hAnsi="Georgia"/>
        </w:rPr>
        <w:t xml:space="preserve"> استثمر في تدريب الفريق بشكل دوري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قياس التقدم:</w:t>
      </w:r>
      <w:r>
        <w:rPr>
          <w:rFonts w:eastAsia="Georgia" w:cs="Georgia" w:ascii="Georgia" w:hAnsi="Georgia"/>
        </w:rPr>
        <w:t xml:space="preserve"> استخدم مؤشرات أداء واضحة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ثقافة الشمولية:</w:t>
      </w:r>
      <w:r>
        <w:rPr>
          <w:rFonts w:eastAsia="Georgia" w:cs="Georgia" w:ascii="Georgia" w:hAnsi="Georgia"/>
        </w:rPr>
        <w:t xml:space="preserve"> اجعل إمكانية الوصول جزءاً من ثقافة الشركة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التوثيق:</w:t>
      </w:r>
      <w:r>
        <w:rPr>
          <w:rFonts w:eastAsia="Georgia" w:cs="Georgia" w:ascii="Georgia" w:hAnsi="Georgia"/>
        </w:rPr>
        <w:t xml:space="preserve"> وثّق القرارات والمعايير المستخدمة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المشاركة المجتمعية:</w:t>
      </w:r>
      <w:r>
        <w:rPr>
          <w:rFonts w:eastAsia="Georgia" w:cs="Georgia" w:ascii="Georgia" w:hAnsi="Georgia"/>
        </w:rPr>
        <w:t xml:space="preserve"> استمع لملاحظات المستخدمين ذوي الإعاقة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التحسين المستمر:</w:t>
      </w:r>
      <w:r>
        <w:rPr>
          <w:rFonts w:eastAsia="Georgia" w:cs="Georgia" w:ascii="Georgia" w:hAnsi="Georgia"/>
        </w:rPr>
        <w:t xml:space="preserve"> راجع وحدّث باستمرار</w:t>
      </w:r>
    </w:p>
    <w:p>
      <w:pPr>
        <w:spacing w:line="271" w:before="240" w:lineRule="auto"/>
      </w:pPr>
      <w:bookmarkStart w:id="56" w:name="نصائح_للحصول_على_نتائج_أفضل"/>
      <w:r>
        <w:rPr>
          <w:rFonts w:eastAsia="Georgia" w:cs="Georgia" w:ascii="Georgia" w:hAnsi="Georgia"/>
          <w:b/>
          <w:sz w:val="33"/>
        </w:rPr>
        <w:t xml:space="preserve">نصائح للحصول على نتائج أفضل</w:t>
      </w:r>
      <w:bookmarkEnd w:id="56"/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ابدأ صغيراً:</w:t>
      </w:r>
      <w:r>
        <w:rPr>
          <w:rFonts w:eastAsia="Georgia" w:cs="Georgia" w:ascii="Georgia" w:hAnsi="Georgia"/>
        </w:rPr>
        <w:t xml:space="preserve"> لا تحاول إصلاح كل شيء دفعة واحدة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حدد أهدافاً واقعية:</w:t>
      </w:r>
      <w:r>
        <w:rPr>
          <w:rFonts w:eastAsia="Georgia" w:cs="Georgia" w:ascii="Georgia" w:hAnsi="Georgia"/>
        </w:rPr>
        <w:t xml:space="preserve"> Level AA هو هدف معقول لمعظم المنتجات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احتفل بالإنجازات:</w:t>
      </w:r>
      <w:r>
        <w:rPr>
          <w:rFonts w:eastAsia="Georgia" w:cs="Georgia" w:ascii="Georgia" w:hAnsi="Georgia"/>
        </w:rPr>
        <w:t xml:space="preserve"> شارك النجاحات مع الفريق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تعلّم من الآخرين:</w:t>
      </w:r>
      <w:r>
        <w:rPr>
          <w:rFonts w:eastAsia="Georgia" w:cs="Georgia" w:ascii="Georgia" w:hAnsi="Georgia"/>
        </w:rPr>
        <w:t xml:space="preserve"> ادرس منتجات ناجحة في إمكانية الوصول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استثمر في الأدوات:</w:t>
      </w:r>
      <w:r>
        <w:rPr>
          <w:rFonts w:eastAsia="Georgia" w:cs="Georgia" w:ascii="Georgia" w:hAnsi="Georgia"/>
        </w:rPr>
        <w:t xml:space="preserve"> الأدوات الجيدة توفر الوقت والجهد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كوّن شبكة:</w:t>
      </w:r>
      <w:r>
        <w:rPr>
          <w:rFonts w:eastAsia="Georgia" w:cs="Georgia" w:ascii="Georgia" w:hAnsi="Georgia"/>
        </w:rPr>
        <w:t xml:space="preserve"> تواصل مع مجتمع إمكانية الوصول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ملاحظة نهائية:</w:t>
      </w:r>
      <w:r>
        <w:rPr>
          <w:rFonts w:eastAsia="Georgia" w:cs="Georgia" w:ascii="Georgia" w:hAnsi="Georgia"/>
        </w:rPr>
        <w:t xml:space="preserve"> إمكانية الوصول ليست مجرد امتثال قانوني، بل هي التزام أخلاقي وفرصة عمل. منتج يمكن الوصول إليه يعني جمهور أوسع ورضا أعلى وسمعة أفضل.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ar-SA" w:eastAsia="en-US" w:bidi="ar-SA"/>
      </w:rPr>
    </w:rPrDefault>
    <w:pPrDefault>
      <w:pPr>
        <w:bidi/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ar-SA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w3.org/WAI/WCAG21/quickref/" TargetMode="External"/><Relationship Id="rId6" Type="http://schemas.openxmlformats.org/officeDocument/2006/relationships/hyperlink" Target="https://webaim.org/" TargetMode="External"/><Relationship Id="rId7" Type="http://schemas.openxmlformats.org/officeDocument/2006/relationships/hyperlink" Target="https://www.a11yproject.com/" TargetMode="External"/><Relationship Id="rId8" Type="http://schemas.openxmlformats.org/officeDocument/2006/relationships/hyperlink" Target="https://dequeuniversity.com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2026-03-11T22:37:35.195Z</dcterms:created>
  <dcterms:modified xsi:type="dcterms:W3CDTF">2026-03-11T22:37:35.195Z</dcterms:modified>
</cp:coreProperties>
</file>