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Seattle</w:t>
      </w:r>
      <w:r>
        <w:t xml:space="preserve"> </w:t>
      </w:r>
      <w:r>
        <w:t xml:space="preserve">University:</w:t>
      </w:r>
      <w:r>
        <w:t xml:space="preserve"> </w:t>
      </w:r>
      <w:r>
        <w:t xml:space="preserve">Center</w:t>
      </w:r>
      <w:r>
        <w:t xml:space="preserve"> </w:t>
      </w:r>
      <w:r>
        <w:t xml:space="preserve">for</w:t>
      </w:r>
      <w:r>
        <w:t xml:space="preserve"> </w:t>
      </w:r>
      <w:r>
        <w:t xml:space="preserve">Community</w:t>
      </w:r>
      <w:r>
        <w:t xml:space="preserve"> </w:t>
      </w:r>
      <w:r>
        <w:t xml:space="preserve">Engagement</w:t>
      </w:r>
    </w:p>
    <w:p>
      <w:pPr>
        <w:pStyle w:val="Subtitle"/>
      </w:pPr>
      <w:r>
        <w:t xml:space="preserve">Senior</w:t>
      </w:r>
      <w:r>
        <w:t xml:space="preserve"> </w:t>
      </w:r>
      <w:r>
        <w:t xml:space="preserve">Data</w:t>
      </w:r>
      <w:r>
        <w:t xml:space="preserve"> </w:t>
      </w:r>
      <w:r>
        <w:t xml:space="preserve">and</w:t>
      </w:r>
      <w:r>
        <w:t xml:space="preserve"> </w:t>
      </w:r>
      <w:r>
        <w:t xml:space="preserve">Evaluation</w:t>
      </w:r>
      <w:r>
        <w:t xml:space="preserve"> </w:t>
      </w:r>
      <w:r>
        <w:t xml:space="preserve">Analyst</w:t>
      </w:r>
      <w:r>
        <w:t xml:space="preserve"> </w:t>
      </w:r>
      <w:r>
        <w:t xml:space="preserve">Interview</w:t>
      </w:r>
    </w:p>
    <w:p>
      <w:pPr>
        <w:pStyle w:val="Author"/>
      </w:pPr>
      <w:r>
        <w:t xml:space="preserve">Prepared</w:t>
      </w:r>
      <w:r>
        <w:t xml:space="preserve"> </w:t>
      </w:r>
      <w:r>
        <w:t xml:space="preserve">by:</w:t>
      </w:r>
      <w:r>
        <w:t xml:space="preserve"> </w:t>
      </w:r>
      <w:r>
        <w:t xml:space="preserve">James</w:t>
      </w:r>
      <w:r>
        <w:t xml:space="preserve"> </w:t>
      </w:r>
      <w:r>
        <w:t xml:space="preserve">Lamar</w:t>
      </w:r>
      <w:r>
        <w:t xml:space="preserve"> </w:t>
      </w:r>
      <w:r>
        <w:t xml:space="preserve">Foster</w:t>
      </w:r>
    </w:p>
    <w:p>
      <w:r>
        <w:pict>
          <v:rect style="width:0;height:1.5pt" o:hralign="center" o:hrstd="t" o:hr="t"/>
        </w:pict>
      </w:r>
    </w:p>
    <w:p>
      <w:pPr>
        <w:pStyle w:val="Heading1"/>
      </w:pPr>
      <w:bookmarkStart w:id="20" w:name="youth-initiative-zone-schools-and-students"/>
      <w:r>
        <w:t xml:space="preserve">Youth Initiative Zone Schools and Students</w:t>
      </w:r>
      <w:bookmarkEnd w:id="20"/>
    </w:p>
    <w:p>
      <w:pPr>
        <w:pStyle w:val="TableCaption"/>
      </w:pPr>
      <w:r>
        <w:t xml:space="preserve">Respondents by School</w:t>
      </w:r>
    </w:p>
    <w:tbl>
      <w:tblPr>
        <w:tblStyle w:val="Table"/>
        <w:tblW w:type="pct" w:w="0.0"/>
        <w:tblLook w:firstRow="1"/>
        <w:tblCaption w:val="Respondents by School"/>
      </w:tblPr>
      <w:tblGrid/>
      <w:tr>
        <w:trPr>
          <w:cnfStyle w:firstRow="1"/>
        </w:trPr>
        <w:tc>
          <w:tcPr>
            <w:tcBorders>
              <w:bottom w:val="single"/>
            </w:tcBorders>
            <w:vAlign w:val="bottom"/>
          </w:tcPr>
          <w:p>
            <w:pPr>
              <w:pStyle w:val="Compact"/>
              <w:jc w:val="left"/>
            </w:pPr>
            <w:r>
              <w:t xml:space="preserve">School 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Percent (Total)</w:t>
            </w:r>
          </w:p>
        </w:tc>
      </w:tr>
      <w:tr>
        <w:tc>
          <w:p>
            <w:pPr>
              <w:pStyle w:val="Compact"/>
              <w:jc w:val="left"/>
            </w:pPr>
            <w:r>
              <w:t xml:space="preserve">21st Century K-8 School</w:t>
            </w:r>
          </w:p>
        </w:tc>
        <w:tc>
          <w:p>
            <w:pPr>
              <w:pStyle w:val="Compact"/>
              <w:jc w:val="left"/>
            </w:pPr>
            <w:r>
              <w:t xml:space="preserve">Non-SUYI</w:t>
            </w:r>
          </w:p>
        </w:tc>
        <w:tc>
          <w:p>
            <w:pPr>
              <w:pStyle w:val="Compact"/>
              <w:jc w:val="left"/>
            </w:pPr>
            <w:r>
              <w:t xml:space="preserve">3.3% (29)</w:t>
            </w:r>
          </w:p>
        </w:tc>
      </w:tr>
      <w:tr>
        <w:tc>
          <w:p>
            <w:pPr>
              <w:pStyle w:val="Compact"/>
              <w:jc w:val="left"/>
            </w:pPr>
            <w:r>
              <w:t xml:space="preserve">21st Century K-8 School</w:t>
            </w:r>
          </w:p>
        </w:tc>
        <w:tc>
          <w:p>
            <w:pPr>
              <w:pStyle w:val="Compact"/>
              <w:jc w:val="left"/>
            </w:pPr>
            <w:r>
              <w:t xml:space="preserve">SUYI</w:t>
            </w:r>
          </w:p>
        </w:tc>
        <w:tc>
          <w:p>
            <w:pPr>
              <w:pStyle w:val="Compact"/>
              <w:jc w:val="left"/>
            </w:pPr>
            <w:r>
              <w:t xml:space="preserve">0.6% (5)</w:t>
            </w:r>
          </w:p>
        </w:tc>
      </w:tr>
      <w:tr>
        <w:tc>
          <w:p>
            <w:pPr>
              <w:pStyle w:val="Compact"/>
              <w:jc w:val="left"/>
            </w:pPr>
            <w:r>
              <w:t xml:space="preserve">Cascade High School</w:t>
            </w:r>
          </w:p>
        </w:tc>
        <w:tc>
          <w:p>
            <w:pPr>
              <w:pStyle w:val="Compact"/>
              <w:jc w:val="left"/>
            </w:pPr>
            <w:r>
              <w:t xml:space="preserve">Non-SUYI</w:t>
            </w:r>
          </w:p>
        </w:tc>
        <w:tc>
          <w:p>
            <w:pPr>
              <w:pStyle w:val="Compact"/>
              <w:jc w:val="left"/>
            </w:pPr>
            <w:r>
              <w:t xml:space="preserve">1.0% (9)</w:t>
            </w:r>
          </w:p>
        </w:tc>
      </w:tr>
      <w:tr>
        <w:tc>
          <w:p>
            <w:pPr>
              <w:pStyle w:val="Compact"/>
              <w:jc w:val="left"/>
            </w:pPr>
            <w:r>
              <w:t xml:space="preserve">Franklin Elementary</w:t>
            </w:r>
          </w:p>
        </w:tc>
        <w:tc>
          <w:p>
            <w:pPr>
              <w:pStyle w:val="Compact"/>
              <w:jc w:val="left"/>
            </w:pPr>
            <w:r>
              <w:t xml:space="preserve">Non-SUYI</w:t>
            </w:r>
          </w:p>
        </w:tc>
        <w:tc>
          <w:p>
            <w:pPr>
              <w:pStyle w:val="Compact"/>
              <w:jc w:val="left"/>
            </w:pPr>
            <w:r>
              <w:t xml:space="preserve">1.0% (9)</w:t>
            </w:r>
          </w:p>
        </w:tc>
      </w:tr>
      <w:tr>
        <w:tc>
          <w:p>
            <w:pPr>
              <w:pStyle w:val="Compact"/>
              <w:jc w:val="left"/>
            </w:pPr>
            <w:r>
              <w:t xml:space="preserve">Franklin Elementary</w:t>
            </w:r>
          </w:p>
        </w:tc>
        <w:tc>
          <w:p>
            <w:pPr>
              <w:pStyle w:val="Compact"/>
              <w:jc w:val="left"/>
            </w:pPr>
            <w:r>
              <w:t xml:space="preserve">SUYI</w:t>
            </w:r>
          </w:p>
        </w:tc>
        <w:tc>
          <w:p>
            <w:pPr>
              <w:pStyle w:val="Compact"/>
              <w:jc w:val="left"/>
            </w:pPr>
            <w:r>
              <w:t xml:space="preserve">0.5% (4)</w:t>
            </w:r>
          </w:p>
        </w:tc>
      </w:tr>
      <w:tr>
        <w:tc>
          <w:p>
            <w:pPr>
              <w:pStyle w:val="Compact"/>
              <w:jc w:val="left"/>
            </w:pPr>
            <w:r>
              <w:t xml:space="preserve">Horizon Middle School</w:t>
            </w:r>
          </w:p>
        </w:tc>
        <w:tc>
          <w:p>
            <w:pPr>
              <w:pStyle w:val="Compact"/>
              <w:jc w:val="left"/>
            </w:pPr>
            <w:r>
              <w:t xml:space="preserve">Non-SUYI</w:t>
            </w:r>
          </w:p>
        </w:tc>
        <w:tc>
          <w:p>
            <w:pPr>
              <w:pStyle w:val="Compact"/>
              <w:jc w:val="left"/>
            </w:pPr>
            <w:r>
              <w:t xml:space="preserve">13.3% (117)</w:t>
            </w:r>
          </w:p>
        </w:tc>
      </w:tr>
      <w:tr>
        <w:tc>
          <w:p>
            <w:pPr>
              <w:pStyle w:val="Compact"/>
              <w:jc w:val="left"/>
            </w:pPr>
            <w:r>
              <w:t xml:space="preserve">Horizon Middle School</w:t>
            </w:r>
          </w:p>
        </w:tc>
        <w:tc>
          <w:p>
            <w:pPr>
              <w:pStyle w:val="Compact"/>
              <w:jc w:val="left"/>
            </w:pPr>
            <w:r>
              <w:t xml:space="preserve">SUYI</w:t>
            </w:r>
          </w:p>
        </w:tc>
        <w:tc>
          <w:p>
            <w:pPr>
              <w:pStyle w:val="Compact"/>
              <w:jc w:val="left"/>
            </w:pPr>
            <w:r>
              <w:t xml:space="preserve">4.7% (41)</w:t>
            </w:r>
          </w:p>
        </w:tc>
      </w:tr>
      <w:tr>
        <w:tc>
          <w:p>
            <w:pPr>
              <w:pStyle w:val="Compact"/>
              <w:jc w:val="left"/>
            </w:pPr>
            <w:r>
              <w:t xml:space="preserve">Jackson High School</w:t>
            </w:r>
          </w:p>
        </w:tc>
        <w:tc>
          <w:p>
            <w:pPr>
              <w:pStyle w:val="Compact"/>
              <w:jc w:val="left"/>
            </w:pPr>
            <w:r>
              <w:t xml:space="preserve">Non-SUYI</w:t>
            </w:r>
          </w:p>
        </w:tc>
        <w:tc>
          <w:p>
            <w:pPr>
              <w:pStyle w:val="Compact"/>
              <w:jc w:val="left"/>
            </w:pPr>
            <w:r>
              <w:t xml:space="preserve">14.5% (128)</w:t>
            </w:r>
          </w:p>
        </w:tc>
      </w:tr>
      <w:tr>
        <w:tc>
          <w:p>
            <w:pPr>
              <w:pStyle w:val="Compact"/>
              <w:jc w:val="left"/>
            </w:pPr>
            <w:r>
              <w:t xml:space="preserve">Jackson High School</w:t>
            </w:r>
          </w:p>
        </w:tc>
        <w:tc>
          <w:p>
            <w:pPr>
              <w:pStyle w:val="Compact"/>
              <w:jc w:val="left"/>
            </w:pPr>
            <w:r>
              <w:t xml:space="preserve">SUYI</w:t>
            </w:r>
          </w:p>
        </w:tc>
        <w:tc>
          <w:p>
            <w:pPr>
              <w:pStyle w:val="Compact"/>
              <w:jc w:val="left"/>
            </w:pPr>
            <w:r>
              <w:t xml:space="preserve">4.0% (35)</w:t>
            </w:r>
          </w:p>
        </w:tc>
      </w:tr>
      <w:tr>
        <w:tc>
          <w:p>
            <w:pPr>
              <w:pStyle w:val="Compact"/>
              <w:jc w:val="left"/>
            </w:pPr>
            <w:r>
              <w:t xml:space="preserve">Johnson High School</w:t>
            </w:r>
          </w:p>
        </w:tc>
        <w:tc>
          <w:p>
            <w:pPr>
              <w:pStyle w:val="Compact"/>
              <w:jc w:val="left"/>
            </w:pPr>
            <w:r>
              <w:t xml:space="preserve">Non-SUYI</w:t>
            </w:r>
          </w:p>
        </w:tc>
        <w:tc>
          <w:p>
            <w:pPr>
              <w:pStyle w:val="Compact"/>
              <w:jc w:val="left"/>
            </w:pPr>
            <w:r>
              <w:t xml:space="preserve">2.0% (18)</w:t>
            </w:r>
          </w:p>
        </w:tc>
      </w:tr>
      <w:tr>
        <w:tc>
          <w:p>
            <w:pPr>
              <w:pStyle w:val="Compact"/>
              <w:jc w:val="left"/>
            </w:pPr>
            <w:r>
              <w:t xml:space="preserve">Johnson High School</w:t>
            </w:r>
          </w:p>
        </w:tc>
        <w:tc>
          <w:p>
            <w:pPr>
              <w:pStyle w:val="Compact"/>
              <w:jc w:val="left"/>
            </w:pPr>
            <w:r>
              <w:t xml:space="preserve">SUYI</w:t>
            </w:r>
          </w:p>
        </w:tc>
        <w:tc>
          <w:p>
            <w:pPr>
              <w:pStyle w:val="Compact"/>
              <w:jc w:val="left"/>
            </w:pPr>
            <w:r>
              <w:t xml:space="preserve">0.7% (6)</w:t>
            </w:r>
          </w:p>
        </w:tc>
      </w:tr>
      <w:tr>
        <w:tc>
          <w:p>
            <w:pPr>
              <w:pStyle w:val="Compact"/>
              <w:jc w:val="left"/>
            </w:pPr>
            <w:r>
              <w:t xml:space="preserve">Kennedy Elementary</w:t>
            </w:r>
          </w:p>
        </w:tc>
        <w:tc>
          <w:p>
            <w:pPr>
              <w:pStyle w:val="Compact"/>
              <w:jc w:val="left"/>
            </w:pPr>
            <w:r>
              <w:t xml:space="preserve">Non-SUYI</w:t>
            </w:r>
          </w:p>
        </w:tc>
        <w:tc>
          <w:p>
            <w:pPr>
              <w:pStyle w:val="Compact"/>
              <w:jc w:val="left"/>
            </w:pPr>
            <w:r>
              <w:t xml:space="preserve">5.2% (46)</w:t>
            </w:r>
          </w:p>
        </w:tc>
      </w:tr>
      <w:tr>
        <w:tc>
          <w:p>
            <w:pPr>
              <w:pStyle w:val="Compact"/>
              <w:jc w:val="left"/>
            </w:pPr>
            <w:r>
              <w:t xml:space="preserve">Kennedy Elementary</w:t>
            </w:r>
          </w:p>
        </w:tc>
        <w:tc>
          <w:p>
            <w:pPr>
              <w:pStyle w:val="Compact"/>
              <w:jc w:val="left"/>
            </w:pPr>
            <w:r>
              <w:t xml:space="preserve">SUYI</w:t>
            </w:r>
          </w:p>
        </w:tc>
        <w:tc>
          <w:p>
            <w:pPr>
              <w:pStyle w:val="Compact"/>
              <w:jc w:val="left"/>
            </w:pPr>
            <w:r>
              <w:t xml:space="preserve">0.2% (2)</w:t>
            </w:r>
          </w:p>
        </w:tc>
      </w:tr>
      <w:tr>
        <w:tc>
          <w:p>
            <w:pPr>
              <w:pStyle w:val="Compact"/>
              <w:jc w:val="left"/>
            </w:pPr>
            <w:r>
              <w:t xml:space="preserve">King K-8 School</w:t>
            </w:r>
          </w:p>
        </w:tc>
        <w:tc>
          <w:p>
            <w:pPr>
              <w:pStyle w:val="Compact"/>
              <w:jc w:val="left"/>
            </w:pPr>
            <w:r>
              <w:t xml:space="preserve">Non-SUYI</w:t>
            </w:r>
          </w:p>
        </w:tc>
        <w:tc>
          <w:p>
            <w:pPr>
              <w:pStyle w:val="Compact"/>
              <w:jc w:val="left"/>
            </w:pPr>
            <w:r>
              <w:t xml:space="preserve">4.7% (41)</w:t>
            </w:r>
          </w:p>
        </w:tc>
      </w:tr>
      <w:tr>
        <w:tc>
          <w:p>
            <w:pPr>
              <w:pStyle w:val="Compact"/>
              <w:jc w:val="left"/>
            </w:pPr>
            <w:r>
              <w:t xml:space="preserve">King K-8 School</w:t>
            </w:r>
          </w:p>
        </w:tc>
        <w:tc>
          <w:p>
            <w:pPr>
              <w:pStyle w:val="Compact"/>
              <w:jc w:val="left"/>
            </w:pPr>
            <w:r>
              <w:t xml:space="preserve">SUYI</w:t>
            </w:r>
          </w:p>
        </w:tc>
        <w:tc>
          <w:p>
            <w:pPr>
              <w:pStyle w:val="Compact"/>
              <w:jc w:val="left"/>
            </w:pPr>
            <w:r>
              <w:t xml:space="preserve">1.5% (13)</w:t>
            </w:r>
          </w:p>
        </w:tc>
      </w:tr>
      <w:tr>
        <w:tc>
          <w:p>
            <w:pPr>
              <w:pStyle w:val="Compact"/>
              <w:jc w:val="left"/>
            </w:pPr>
            <w:r>
              <w:t xml:space="preserve">Lincoln Elementary</w:t>
            </w:r>
          </w:p>
        </w:tc>
        <w:tc>
          <w:p>
            <w:pPr>
              <w:pStyle w:val="Compact"/>
              <w:jc w:val="left"/>
            </w:pPr>
            <w:r>
              <w:t xml:space="preserve">Non-SUYI</w:t>
            </w:r>
          </w:p>
        </w:tc>
        <w:tc>
          <w:p>
            <w:pPr>
              <w:pStyle w:val="Compact"/>
              <w:jc w:val="left"/>
            </w:pPr>
            <w:r>
              <w:t xml:space="preserve">11.2% (99)</w:t>
            </w:r>
          </w:p>
        </w:tc>
      </w:tr>
      <w:tr>
        <w:tc>
          <w:p>
            <w:pPr>
              <w:pStyle w:val="Compact"/>
              <w:jc w:val="left"/>
            </w:pPr>
            <w:r>
              <w:t xml:space="preserve">Lincoln Elementary</w:t>
            </w:r>
          </w:p>
        </w:tc>
        <w:tc>
          <w:p>
            <w:pPr>
              <w:pStyle w:val="Compact"/>
              <w:jc w:val="left"/>
            </w:pPr>
            <w:r>
              <w:t xml:space="preserve">SUYI</w:t>
            </w:r>
          </w:p>
        </w:tc>
        <w:tc>
          <w:p>
            <w:pPr>
              <w:pStyle w:val="Compact"/>
              <w:jc w:val="left"/>
            </w:pPr>
            <w:r>
              <w:t xml:space="preserve">4.7% (41)</w:t>
            </w:r>
          </w:p>
        </w:tc>
      </w:tr>
      <w:tr>
        <w:tc>
          <w:p>
            <w:pPr>
              <w:pStyle w:val="Compact"/>
              <w:jc w:val="left"/>
            </w:pPr>
            <w:r>
              <w:t xml:space="preserve">Monroe Elementary</w:t>
            </w:r>
          </w:p>
        </w:tc>
        <w:tc>
          <w:p>
            <w:pPr>
              <w:pStyle w:val="Compact"/>
              <w:jc w:val="left"/>
            </w:pPr>
            <w:r>
              <w:t xml:space="preserve">Non-SUYI</w:t>
            </w:r>
          </w:p>
        </w:tc>
        <w:tc>
          <w:p>
            <w:pPr>
              <w:pStyle w:val="Compact"/>
              <w:jc w:val="left"/>
            </w:pPr>
            <w:r>
              <w:t xml:space="preserve">5.1% (45)</w:t>
            </w:r>
          </w:p>
        </w:tc>
      </w:tr>
      <w:tr>
        <w:tc>
          <w:p>
            <w:pPr>
              <w:pStyle w:val="Compact"/>
              <w:jc w:val="left"/>
            </w:pPr>
            <w:r>
              <w:t xml:space="preserve">Monroe Elementary</w:t>
            </w:r>
          </w:p>
        </w:tc>
        <w:tc>
          <w:p>
            <w:pPr>
              <w:pStyle w:val="Compact"/>
              <w:jc w:val="left"/>
            </w:pPr>
            <w:r>
              <w:t xml:space="preserve">SUYI</w:t>
            </w:r>
          </w:p>
        </w:tc>
        <w:tc>
          <w:p>
            <w:pPr>
              <w:pStyle w:val="Compact"/>
              <w:jc w:val="left"/>
            </w:pPr>
            <w:r>
              <w:t xml:space="preserve">3.1% (27)</w:t>
            </w:r>
          </w:p>
        </w:tc>
      </w:tr>
      <w:tr>
        <w:tc>
          <w:p>
            <w:pPr>
              <w:pStyle w:val="Compact"/>
              <w:jc w:val="left"/>
            </w:pPr>
            <w:r>
              <w:t xml:space="preserve">New Future Alternative</w:t>
            </w:r>
          </w:p>
        </w:tc>
        <w:tc>
          <w:p>
            <w:pPr>
              <w:pStyle w:val="Compact"/>
              <w:jc w:val="left"/>
            </w:pPr>
            <w:r>
              <w:t xml:space="preserve">Non-SUYI</w:t>
            </w:r>
          </w:p>
        </w:tc>
        <w:tc>
          <w:p>
            <w:pPr>
              <w:pStyle w:val="Compact"/>
              <w:jc w:val="left"/>
            </w:pPr>
            <w:r>
              <w:t xml:space="preserve">2.0% (18)</w:t>
            </w:r>
          </w:p>
        </w:tc>
      </w:tr>
      <w:tr>
        <w:tc>
          <w:p>
            <w:pPr>
              <w:pStyle w:val="Compact"/>
              <w:jc w:val="left"/>
            </w:pPr>
            <w:r>
              <w:t xml:space="preserve">New Future Alternative</w:t>
            </w:r>
          </w:p>
        </w:tc>
        <w:tc>
          <w:p>
            <w:pPr>
              <w:pStyle w:val="Compact"/>
              <w:jc w:val="left"/>
            </w:pPr>
            <w:r>
              <w:t xml:space="preserve">SUYI</w:t>
            </w:r>
          </w:p>
        </w:tc>
        <w:tc>
          <w:p>
            <w:pPr>
              <w:pStyle w:val="Compact"/>
              <w:jc w:val="left"/>
            </w:pPr>
            <w:r>
              <w:t xml:space="preserve">0.9% (8)</w:t>
            </w:r>
          </w:p>
        </w:tc>
      </w:tr>
      <w:tr>
        <w:tc>
          <w:p>
            <w:pPr>
              <w:pStyle w:val="Compact"/>
              <w:jc w:val="left"/>
            </w:pPr>
            <w:r>
              <w:t xml:space="preserve">Olympic High School</w:t>
            </w:r>
          </w:p>
        </w:tc>
        <w:tc>
          <w:p>
            <w:pPr>
              <w:pStyle w:val="Compact"/>
              <w:jc w:val="left"/>
            </w:pPr>
            <w:r>
              <w:t xml:space="preserve">Non-SUYI</w:t>
            </w:r>
          </w:p>
        </w:tc>
        <w:tc>
          <w:p>
            <w:pPr>
              <w:pStyle w:val="Compact"/>
              <w:jc w:val="left"/>
            </w:pPr>
            <w:r>
              <w:t xml:space="preserve">0.5% (4)</w:t>
            </w:r>
          </w:p>
        </w:tc>
      </w:tr>
      <w:tr>
        <w:tc>
          <w:p>
            <w:pPr>
              <w:pStyle w:val="Compact"/>
              <w:jc w:val="left"/>
            </w:pPr>
            <w:r>
              <w:t xml:space="preserve">Olympic High School</w:t>
            </w:r>
          </w:p>
        </w:tc>
        <w:tc>
          <w:p>
            <w:pPr>
              <w:pStyle w:val="Compact"/>
              <w:jc w:val="left"/>
            </w:pPr>
            <w:r>
              <w:t xml:space="preserve">SUYI</w:t>
            </w:r>
          </w:p>
        </w:tc>
        <w:tc>
          <w:p>
            <w:pPr>
              <w:pStyle w:val="Compact"/>
              <w:jc w:val="left"/>
            </w:pPr>
            <w:r>
              <w:t xml:space="preserve">1.1% (10)</w:t>
            </w:r>
          </w:p>
        </w:tc>
      </w:tr>
      <w:tr>
        <w:tc>
          <w:p>
            <w:pPr>
              <w:pStyle w:val="Compact"/>
              <w:jc w:val="left"/>
            </w:pPr>
            <w:r>
              <w:t xml:space="preserve">Sound View Middle School</w:t>
            </w:r>
          </w:p>
        </w:tc>
        <w:tc>
          <w:p>
            <w:pPr>
              <w:pStyle w:val="Compact"/>
              <w:jc w:val="left"/>
            </w:pPr>
            <w:r>
              <w:t xml:space="preserve">Non-SUYI</w:t>
            </w:r>
          </w:p>
        </w:tc>
        <w:tc>
          <w:p>
            <w:pPr>
              <w:pStyle w:val="Compact"/>
              <w:jc w:val="left"/>
            </w:pPr>
            <w:r>
              <w:t xml:space="preserve">2.0% (18)</w:t>
            </w:r>
          </w:p>
        </w:tc>
      </w:tr>
      <w:tr>
        <w:tc>
          <w:p>
            <w:pPr>
              <w:pStyle w:val="Compact"/>
              <w:jc w:val="left"/>
            </w:pPr>
            <w:r>
              <w:t xml:space="preserve">Sound View Middle School</w:t>
            </w:r>
          </w:p>
        </w:tc>
        <w:tc>
          <w:p>
            <w:pPr>
              <w:pStyle w:val="Compact"/>
              <w:jc w:val="left"/>
            </w:pPr>
            <w:r>
              <w:t xml:space="preserve">SUYI</w:t>
            </w:r>
          </w:p>
        </w:tc>
        <w:tc>
          <w:p>
            <w:pPr>
              <w:pStyle w:val="Compact"/>
              <w:jc w:val="left"/>
            </w:pPr>
            <w:r>
              <w:t xml:space="preserve">0.6% (5)</w:t>
            </w:r>
          </w:p>
        </w:tc>
      </w:tr>
      <w:tr>
        <w:tc>
          <w:p>
            <w:pPr>
              <w:pStyle w:val="Compact"/>
              <w:jc w:val="left"/>
            </w:pPr>
            <w:r>
              <w:t xml:space="preserve">Spring Crest Elementary</w:t>
            </w:r>
          </w:p>
        </w:tc>
        <w:tc>
          <w:p>
            <w:pPr>
              <w:pStyle w:val="Compact"/>
              <w:jc w:val="left"/>
            </w:pPr>
            <w:r>
              <w:t xml:space="preserve">Non-SUYI</w:t>
            </w:r>
          </w:p>
        </w:tc>
        <w:tc>
          <w:p>
            <w:pPr>
              <w:pStyle w:val="Compact"/>
              <w:jc w:val="left"/>
            </w:pPr>
            <w:r>
              <w:t xml:space="preserve">3.4% (30)</w:t>
            </w:r>
          </w:p>
        </w:tc>
      </w:tr>
      <w:tr>
        <w:tc>
          <w:p>
            <w:pPr>
              <w:pStyle w:val="Compact"/>
              <w:jc w:val="left"/>
            </w:pPr>
            <w:r>
              <w:t xml:space="preserve">Spring Crest Elementary</w:t>
            </w:r>
          </w:p>
        </w:tc>
        <w:tc>
          <w:p>
            <w:pPr>
              <w:pStyle w:val="Compact"/>
              <w:jc w:val="left"/>
            </w:pPr>
            <w:r>
              <w:t xml:space="preserve">SUYI</w:t>
            </w:r>
          </w:p>
        </w:tc>
        <w:tc>
          <w:p>
            <w:pPr>
              <w:pStyle w:val="Compact"/>
              <w:jc w:val="left"/>
            </w:pPr>
            <w:r>
              <w:t xml:space="preserve">2.0% (18)</w:t>
            </w:r>
          </w:p>
        </w:tc>
      </w:tr>
      <w:tr>
        <w:tc>
          <w:p>
            <w:pPr>
              <w:pStyle w:val="Compact"/>
              <w:jc w:val="left"/>
            </w:pPr>
            <w:r>
              <w:t xml:space="preserve">Union Middle School</w:t>
            </w:r>
          </w:p>
        </w:tc>
        <w:tc>
          <w:p>
            <w:pPr>
              <w:pStyle w:val="Compact"/>
              <w:jc w:val="left"/>
            </w:pPr>
            <w:r>
              <w:t xml:space="preserve">Non-SUYI</w:t>
            </w:r>
          </w:p>
        </w:tc>
        <w:tc>
          <w:p>
            <w:pPr>
              <w:pStyle w:val="Compact"/>
              <w:jc w:val="left"/>
            </w:pPr>
            <w:r>
              <w:t xml:space="preserve">0.3% (3)</w:t>
            </w:r>
          </w:p>
        </w:tc>
      </w:tr>
      <w:tr>
        <w:tc>
          <w:p>
            <w:pPr>
              <w:pStyle w:val="Compact"/>
              <w:jc w:val="left"/>
            </w:pPr>
            <w:r>
              <w:t xml:space="preserve">Union Middle School</w:t>
            </w:r>
          </w:p>
        </w:tc>
        <w:tc>
          <w:p>
            <w:pPr>
              <w:pStyle w:val="Compact"/>
              <w:jc w:val="left"/>
            </w:pPr>
            <w:r>
              <w:t xml:space="preserve">SUYI</w:t>
            </w:r>
          </w:p>
        </w:tc>
        <w:tc>
          <w:p>
            <w:pPr>
              <w:pStyle w:val="Compact"/>
              <w:jc w:val="left"/>
            </w:pPr>
            <w:r>
              <w:t xml:space="preserve">0.7% (6)</w:t>
            </w:r>
          </w:p>
        </w:tc>
      </w:tr>
      <w:tr>
        <w:tc>
          <w:p>
            <w:pPr>
              <w:pStyle w:val="Compact"/>
              <w:jc w:val="left"/>
            </w:pPr>
            <w:r>
              <w:t xml:space="preserve">Valley Elementary</w:t>
            </w:r>
          </w:p>
        </w:tc>
        <w:tc>
          <w:p>
            <w:pPr>
              <w:pStyle w:val="Compact"/>
              <w:jc w:val="left"/>
            </w:pPr>
            <w:r>
              <w:t xml:space="preserve">Non-SUYI</w:t>
            </w:r>
          </w:p>
        </w:tc>
        <w:tc>
          <w:p>
            <w:pPr>
              <w:pStyle w:val="Compact"/>
              <w:jc w:val="left"/>
            </w:pPr>
            <w:r>
              <w:t xml:space="preserve">4.7% (41)</w:t>
            </w:r>
          </w:p>
        </w:tc>
      </w:tr>
      <w:tr>
        <w:tc>
          <w:p>
            <w:pPr>
              <w:pStyle w:val="Compact"/>
              <w:jc w:val="left"/>
            </w:pPr>
            <w:r>
              <w:t xml:space="preserve">Valley Elementary</w:t>
            </w:r>
          </w:p>
        </w:tc>
        <w:tc>
          <w:p>
            <w:pPr>
              <w:pStyle w:val="Compact"/>
              <w:jc w:val="left"/>
            </w:pPr>
            <w:r>
              <w:t xml:space="preserve">SUYI</w:t>
            </w:r>
          </w:p>
        </w:tc>
        <w:tc>
          <w:p>
            <w:pPr>
              <w:pStyle w:val="Compact"/>
              <w:jc w:val="left"/>
            </w:pPr>
            <w:r>
              <w:t xml:space="preserve">0.6% (5)</w:t>
            </w:r>
          </w:p>
        </w:tc>
      </w:tr>
      <w:tr>
        <w:tc>
          <w:p>
            <w:pPr>
              <w:pStyle w:val="Compact"/>
              <w:jc w:val="left"/>
            </w:pPr>
            <w:r>
              <w:t xml:space="preserve">Total</w:t>
            </w:r>
          </w:p>
        </w:tc>
        <w:tc>
          <w:p>
            <w:pPr>
              <w:pStyle w:val="Compact"/>
              <w:jc w:val="left"/>
            </w:pPr>
            <w:r>
              <w:t xml:space="preserve">-</w:t>
            </w:r>
          </w:p>
        </w:tc>
        <w:tc>
          <w:p>
            <w:pPr>
              <w:pStyle w:val="Compact"/>
              <w:jc w:val="left"/>
            </w:pPr>
            <w:r>
              <w:t xml:space="preserve">100.0% (881)</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5-1.png" id="0" name="Picture"/>
                    <pic:cNvPicPr>
                      <a:picLocks noChangeArrowheads="1" noChangeAspect="1"/>
                    </pic:cNvPicPr>
                  </pic:nvPicPr>
                  <pic:blipFill>
                    <a:blip r:embed="rId21"/>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22" w:name="youth-initiative-zone-student-demographics"/>
      <w:r>
        <w:t xml:space="preserve">Youth Initiative Zone Student Demographics</w:t>
      </w:r>
      <w:bookmarkEnd w:id="22"/>
    </w:p>
    <w:p>
      <w:pPr>
        <w:pStyle w:val="TableCaption"/>
      </w:pPr>
      <w:r>
        <w:t xml:space="preserve">Student’s Sex</w:t>
      </w:r>
    </w:p>
    <w:tbl>
      <w:tblPr>
        <w:tblStyle w:val="Table"/>
        <w:tblW w:type="pct" w:w="0.0"/>
        <w:tblLook w:firstRow="1"/>
        <w:tblCaption w:val="Student’s Sex"/>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Percent (Total)</w:t>
            </w:r>
          </w:p>
        </w:tc>
      </w:tr>
      <w:tr>
        <w:tc>
          <w:p>
            <w:pPr>
              <w:pStyle w:val="Compact"/>
              <w:jc w:val="left"/>
            </w:pPr>
            <w:r>
              <w:t xml:space="preserve">Non-SUYI</w:t>
            </w:r>
          </w:p>
        </w:tc>
        <w:tc>
          <w:p>
            <w:pPr>
              <w:pStyle w:val="Compact"/>
              <w:jc w:val="left"/>
            </w:pPr>
            <w:r>
              <w:t xml:space="preserve">Female</w:t>
            </w:r>
          </w:p>
        </w:tc>
        <w:tc>
          <w:p>
            <w:pPr>
              <w:pStyle w:val="Compact"/>
              <w:jc w:val="left"/>
            </w:pPr>
            <w:r>
              <w:t xml:space="preserve">35.9% (316)</w:t>
            </w:r>
          </w:p>
        </w:tc>
      </w:tr>
      <w:tr>
        <w:tc>
          <w:p>
            <w:pPr>
              <w:pStyle w:val="Compact"/>
              <w:jc w:val="left"/>
            </w:pPr>
            <w:r>
              <w:t xml:space="preserve">Non-SUYI</w:t>
            </w:r>
          </w:p>
        </w:tc>
        <w:tc>
          <w:p>
            <w:pPr>
              <w:pStyle w:val="Compact"/>
              <w:jc w:val="left"/>
            </w:pPr>
            <w:r>
              <w:t xml:space="preserve">Male</w:t>
            </w:r>
          </w:p>
        </w:tc>
        <w:tc>
          <w:p>
            <w:pPr>
              <w:pStyle w:val="Compact"/>
              <w:jc w:val="left"/>
            </w:pPr>
            <w:r>
              <w:t xml:space="preserve">38.5% (339)</w:t>
            </w:r>
          </w:p>
        </w:tc>
      </w:tr>
      <w:tr>
        <w:tc>
          <w:p>
            <w:pPr>
              <w:pStyle w:val="Compact"/>
              <w:jc w:val="left"/>
            </w:pPr>
            <w:r>
              <w:t xml:space="preserve">SUYI</w:t>
            </w:r>
          </w:p>
        </w:tc>
        <w:tc>
          <w:p>
            <w:pPr>
              <w:pStyle w:val="Compact"/>
              <w:jc w:val="left"/>
            </w:pPr>
            <w:r>
              <w:t xml:space="preserve">Female</w:t>
            </w:r>
          </w:p>
        </w:tc>
        <w:tc>
          <w:p>
            <w:pPr>
              <w:pStyle w:val="Compact"/>
              <w:jc w:val="left"/>
            </w:pPr>
            <w:r>
              <w:t xml:space="preserve">13.2% (116)</w:t>
            </w:r>
          </w:p>
        </w:tc>
      </w:tr>
      <w:tr>
        <w:tc>
          <w:p>
            <w:pPr>
              <w:pStyle w:val="Compact"/>
              <w:jc w:val="left"/>
            </w:pPr>
            <w:r>
              <w:t xml:space="preserve">SUYI</w:t>
            </w:r>
          </w:p>
        </w:tc>
        <w:tc>
          <w:p>
            <w:pPr>
              <w:pStyle w:val="Compact"/>
              <w:jc w:val="left"/>
            </w:pPr>
            <w:r>
              <w:t xml:space="preserve">Male</w:t>
            </w:r>
          </w:p>
        </w:tc>
        <w:tc>
          <w:p>
            <w:pPr>
              <w:pStyle w:val="Compact"/>
              <w:jc w:val="left"/>
            </w:pPr>
            <w:r>
              <w:t xml:space="preserve">12.5% (110)</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6-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p>
    <w:p>
      <w:pPr>
        <w:pStyle w:val="TableCaption"/>
      </w:pPr>
      <w:r>
        <w:t xml:space="preserve">Student’s Primary Language</w:t>
      </w:r>
    </w:p>
    <w:tbl>
      <w:tblPr>
        <w:tblStyle w:val="Table"/>
        <w:tblW w:type="pct" w:w="0.0"/>
        <w:tblLook w:firstRow="1"/>
        <w:tblCaption w:val="Student’s Primary Language"/>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Racial Identity</w:t>
            </w:r>
          </w:p>
        </w:tc>
        <w:tc>
          <w:tcPr>
            <w:tcBorders>
              <w:bottom w:val="single"/>
            </w:tcBorders>
            <w:vAlign w:val="bottom"/>
          </w:tcPr>
          <w:p>
            <w:pPr>
              <w:pStyle w:val="Compact"/>
              <w:jc w:val="left"/>
            </w:pPr>
            <w:r>
              <w:t xml:space="preserve">Percent (Total)</w:t>
            </w:r>
          </w:p>
        </w:tc>
      </w:tr>
      <w:tr>
        <w:tc>
          <w:p>
            <w:pPr>
              <w:pStyle w:val="Compact"/>
              <w:jc w:val="left"/>
            </w:pPr>
            <w:r>
              <w:t xml:space="preserve">Non-SUYI</w:t>
            </w:r>
          </w:p>
        </w:tc>
        <w:tc>
          <w:p>
            <w:pPr>
              <w:pStyle w:val="Compact"/>
              <w:jc w:val="left"/>
            </w:pPr>
            <w:r>
              <w:t xml:space="preserve">African American/Black</w:t>
            </w:r>
          </w:p>
        </w:tc>
        <w:tc>
          <w:p>
            <w:pPr>
              <w:pStyle w:val="Compact"/>
              <w:jc w:val="left"/>
            </w:pPr>
            <w:r>
              <w:t xml:space="preserve">34.3% (302)</w:t>
            </w:r>
          </w:p>
        </w:tc>
      </w:tr>
      <w:tr>
        <w:tc>
          <w:p>
            <w:pPr>
              <w:pStyle w:val="Compact"/>
              <w:jc w:val="left"/>
            </w:pPr>
            <w:r>
              <w:t xml:space="preserve">Non-SUYI</w:t>
            </w:r>
          </w:p>
        </w:tc>
        <w:tc>
          <w:p>
            <w:pPr>
              <w:pStyle w:val="Compact"/>
              <w:jc w:val="left"/>
            </w:pPr>
            <w:r>
              <w:t xml:space="preserve">Asian Indian</w:t>
            </w:r>
          </w:p>
        </w:tc>
        <w:tc>
          <w:p>
            <w:pPr>
              <w:pStyle w:val="Compact"/>
              <w:jc w:val="left"/>
            </w:pPr>
            <w:r>
              <w:t xml:space="preserve">0.2% (2)</w:t>
            </w:r>
          </w:p>
        </w:tc>
      </w:tr>
      <w:tr>
        <w:tc>
          <w:p>
            <w:pPr>
              <w:pStyle w:val="Compact"/>
              <w:jc w:val="left"/>
            </w:pPr>
            <w:r>
              <w:t xml:space="preserve">Non-SUYI</w:t>
            </w:r>
          </w:p>
        </w:tc>
        <w:tc>
          <w:p>
            <w:pPr>
              <w:pStyle w:val="Compact"/>
              <w:jc w:val="left"/>
            </w:pPr>
            <w:r>
              <w:t xml:space="preserve">Chinese</w:t>
            </w:r>
          </w:p>
        </w:tc>
        <w:tc>
          <w:p>
            <w:pPr>
              <w:pStyle w:val="Compact"/>
              <w:jc w:val="left"/>
            </w:pPr>
            <w:r>
              <w:t xml:space="preserve">13.1% (115)</w:t>
            </w:r>
          </w:p>
        </w:tc>
      </w:tr>
      <w:tr>
        <w:tc>
          <w:p>
            <w:pPr>
              <w:pStyle w:val="Compact"/>
              <w:jc w:val="left"/>
            </w:pPr>
            <w:r>
              <w:t xml:space="preserve">Non-SUYI</w:t>
            </w:r>
          </w:p>
        </w:tc>
        <w:tc>
          <w:p>
            <w:pPr>
              <w:pStyle w:val="Compact"/>
              <w:jc w:val="left"/>
            </w:pPr>
            <w:r>
              <w:t xml:space="preserve">Filipino</w:t>
            </w:r>
          </w:p>
        </w:tc>
        <w:tc>
          <w:p>
            <w:pPr>
              <w:pStyle w:val="Compact"/>
              <w:jc w:val="left"/>
            </w:pPr>
            <w:r>
              <w:t xml:space="preserve">2.2% (19)</w:t>
            </w:r>
          </w:p>
        </w:tc>
      </w:tr>
      <w:tr>
        <w:tc>
          <w:p>
            <w:pPr>
              <w:pStyle w:val="Compact"/>
              <w:jc w:val="left"/>
            </w:pPr>
            <w:r>
              <w:t xml:space="preserve">Non-SUYI</w:t>
            </w:r>
          </w:p>
        </w:tc>
        <w:tc>
          <w:p>
            <w:pPr>
              <w:pStyle w:val="Compact"/>
              <w:jc w:val="left"/>
            </w:pPr>
            <w:r>
              <w:t xml:space="preserve">Japanese</w:t>
            </w:r>
          </w:p>
        </w:tc>
        <w:tc>
          <w:p>
            <w:pPr>
              <w:pStyle w:val="Compact"/>
              <w:jc w:val="left"/>
            </w:pPr>
            <w:r>
              <w:t xml:space="preserve">0.5% (4)</w:t>
            </w:r>
          </w:p>
        </w:tc>
      </w:tr>
      <w:tr>
        <w:tc>
          <w:p>
            <w:pPr>
              <w:pStyle w:val="Compact"/>
              <w:jc w:val="left"/>
            </w:pPr>
            <w:r>
              <w:t xml:space="preserve">Non-SUYI</w:t>
            </w:r>
          </w:p>
        </w:tc>
        <w:tc>
          <w:p>
            <w:pPr>
              <w:pStyle w:val="Compact"/>
              <w:jc w:val="left"/>
            </w:pPr>
            <w:r>
              <w:t xml:space="preserve">Korean</w:t>
            </w:r>
          </w:p>
        </w:tc>
        <w:tc>
          <w:p>
            <w:pPr>
              <w:pStyle w:val="Compact"/>
              <w:jc w:val="left"/>
            </w:pPr>
            <w:r>
              <w:t xml:space="preserve">0.2% (2)</w:t>
            </w:r>
          </w:p>
        </w:tc>
      </w:tr>
      <w:tr>
        <w:tc>
          <w:p>
            <w:pPr>
              <w:pStyle w:val="Compact"/>
              <w:jc w:val="left"/>
            </w:pPr>
            <w:r>
              <w:t xml:space="preserve">Non-SUYI</w:t>
            </w:r>
          </w:p>
        </w:tc>
        <w:tc>
          <w:p>
            <w:pPr>
              <w:pStyle w:val="Compact"/>
              <w:jc w:val="left"/>
            </w:pPr>
            <w:r>
              <w:t xml:space="preserve">Other American Indian</w:t>
            </w:r>
          </w:p>
        </w:tc>
        <w:tc>
          <w:p>
            <w:pPr>
              <w:pStyle w:val="Compact"/>
              <w:jc w:val="left"/>
            </w:pPr>
            <w:r>
              <w:t xml:space="preserve">7.6% (67)</w:t>
            </w:r>
          </w:p>
        </w:tc>
      </w:tr>
      <w:tr>
        <w:tc>
          <w:p>
            <w:pPr>
              <w:pStyle w:val="Compact"/>
              <w:jc w:val="left"/>
            </w:pPr>
            <w:r>
              <w:t xml:space="preserve">Non-SUYI</w:t>
            </w:r>
          </w:p>
        </w:tc>
        <w:tc>
          <w:p>
            <w:pPr>
              <w:pStyle w:val="Compact"/>
              <w:jc w:val="left"/>
            </w:pPr>
            <w:r>
              <w:t xml:space="preserve">Other Asian</w:t>
            </w:r>
          </w:p>
        </w:tc>
        <w:tc>
          <w:p>
            <w:pPr>
              <w:pStyle w:val="Compact"/>
              <w:jc w:val="left"/>
            </w:pPr>
            <w:r>
              <w:t xml:space="preserve">1.0% (9)</w:t>
            </w:r>
          </w:p>
        </w:tc>
      </w:tr>
      <w:tr>
        <w:tc>
          <w:p>
            <w:pPr>
              <w:pStyle w:val="Compact"/>
              <w:jc w:val="left"/>
            </w:pPr>
            <w:r>
              <w:t xml:space="preserve">Non-SUYI</w:t>
            </w:r>
          </w:p>
        </w:tc>
        <w:tc>
          <w:p>
            <w:pPr>
              <w:pStyle w:val="Compact"/>
              <w:jc w:val="left"/>
            </w:pPr>
            <w:r>
              <w:t xml:space="preserve">Samoan</w:t>
            </w:r>
          </w:p>
        </w:tc>
        <w:tc>
          <w:p>
            <w:pPr>
              <w:pStyle w:val="Compact"/>
              <w:jc w:val="left"/>
            </w:pPr>
            <w:r>
              <w:t xml:space="preserve">0.2% (2)</w:t>
            </w:r>
          </w:p>
        </w:tc>
      </w:tr>
      <w:tr>
        <w:tc>
          <w:p>
            <w:pPr>
              <w:pStyle w:val="Compact"/>
              <w:jc w:val="left"/>
            </w:pPr>
            <w:r>
              <w:t xml:space="preserve">Non-SUYI</w:t>
            </w:r>
          </w:p>
        </w:tc>
        <w:tc>
          <w:p>
            <w:pPr>
              <w:pStyle w:val="Compact"/>
              <w:jc w:val="left"/>
            </w:pPr>
            <w:r>
              <w:t xml:space="preserve">Vietnamese</w:t>
            </w:r>
          </w:p>
        </w:tc>
        <w:tc>
          <w:p>
            <w:pPr>
              <w:pStyle w:val="Compact"/>
              <w:jc w:val="left"/>
            </w:pPr>
            <w:r>
              <w:t xml:space="preserve">5.3% (47)</w:t>
            </w:r>
          </w:p>
        </w:tc>
      </w:tr>
      <w:tr>
        <w:tc>
          <w:p>
            <w:pPr>
              <w:pStyle w:val="Compact"/>
              <w:jc w:val="left"/>
            </w:pPr>
            <w:r>
              <w:t xml:space="preserve">Non-SUYI</w:t>
            </w:r>
          </w:p>
        </w:tc>
        <w:tc>
          <w:p>
            <w:pPr>
              <w:pStyle w:val="Compact"/>
              <w:jc w:val="left"/>
            </w:pPr>
            <w:r>
              <w:t xml:space="preserve">White</w:t>
            </w:r>
          </w:p>
        </w:tc>
        <w:tc>
          <w:p>
            <w:pPr>
              <w:pStyle w:val="Compact"/>
              <w:jc w:val="left"/>
            </w:pPr>
            <w:r>
              <w:t xml:space="preserve">9.8% (86)</w:t>
            </w:r>
          </w:p>
        </w:tc>
      </w:tr>
      <w:tr>
        <w:tc>
          <w:p>
            <w:pPr>
              <w:pStyle w:val="Compact"/>
              <w:jc w:val="left"/>
            </w:pPr>
            <w:r>
              <w:t xml:space="preserve">SUYI</w:t>
            </w:r>
          </w:p>
        </w:tc>
        <w:tc>
          <w:p>
            <w:pPr>
              <w:pStyle w:val="Compact"/>
              <w:jc w:val="left"/>
            </w:pPr>
            <w:r>
              <w:t xml:space="preserve">African American/Black</w:t>
            </w:r>
          </w:p>
        </w:tc>
        <w:tc>
          <w:p>
            <w:pPr>
              <w:pStyle w:val="Compact"/>
              <w:jc w:val="left"/>
            </w:pPr>
            <w:r>
              <w:t xml:space="preserve">14.5% (128)</w:t>
            </w:r>
          </w:p>
        </w:tc>
      </w:tr>
      <w:tr>
        <w:tc>
          <w:p>
            <w:pPr>
              <w:pStyle w:val="Compact"/>
              <w:jc w:val="left"/>
            </w:pPr>
            <w:r>
              <w:t xml:space="preserve">SUYI</w:t>
            </w:r>
          </w:p>
        </w:tc>
        <w:tc>
          <w:p>
            <w:pPr>
              <w:pStyle w:val="Compact"/>
              <w:jc w:val="left"/>
            </w:pPr>
            <w:r>
              <w:t xml:space="preserve">Alaska Native</w:t>
            </w:r>
          </w:p>
        </w:tc>
        <w:tc>
          <w:p>
            <w:pPr>
              <w:pStyle w:val="Compact"/>
              <w:jc w:val="left"/>
            </w:pPr>
            <w:r>
              <w:t xml:space="preserve">0.3% (3)</w:t>
            </w:r>
          </w:p>
        </w:tc>
      </w:tr>
      <w:tr>
        <w:tc>
          <w:p>
            <w:pPr>
              <w:pStyle w:val="Compact"/>
              <w:jc w:val="left"/>
            </w:pPr>
            <w:r>
              <w:t xml:space="preserve">SUYI</w:t>
            </w:r>
          </w:p>
        </w:tc>
        <w:tc>
          <w:p>
            <w:pPr>
              <w:pStyle w:val="Compact"/>
              <w:jc w:val="left"/>
            </w:pPr>
            <w:r>
              <w:t xml:space="preserve">Cambodian</w:t>
            </w:r>
          </w:p>
        </w:tc>
        <w:tc>
          <w:p>
            <w:pPr>
              <w:pStyle w:val="Compact"/>
              <w:jc w:val="left"/>
            </w:pPr>
            <w:r>
              <w:t xml:space="preserve">0.1% (1)</w:t>
            </w:r>
          </w:p>
        </w:tc>
      </w:tr>
      <w:tr>
        <w:tc>
          <w:p>
            <w:pPr>
              <w:pStyle w:val="Compact"/>
              <w:jc w:val="left"/>
            </w:pPr>
            <w:r>
              <w:t xml:space="preserve">SUYI</w:t>
            </w:r>
          </w:p>
        </w:tc>
        <w:tc>
          <w:p>
            <w:pPr>
              <w:pStyle w:val="Compact"/>
              <w:jc w:val="left"/>
            </w:pPr>
            <w:r>
              <w:t xml:space="preserve">Chinese</w:t>
            </w:r>
          </w:p>
        </w:tc>
        <w:tc>
          <w:p>
            <w:pPr>
              <w:pStyle w:val="Compact"/>
              <w:jc w:val="left"/>
            </w:pPr>
            <w:r>
              <w:t xml:space="preserve">0.5% (4)</w:t>
            </w:r>
          </w:p>
        </w:tc>
      </w:tr>
      <w:tr>
        <w:tc>
          <w:p>
            <w:pPr>
              <w:pStyle w:val="Compact"/>
              <w:jc w:val="left"/>
            </w:pPr>
            <w:r>
              <w:t xml:space="preserve">SUYI</w:t>
            </w:r>
          </w:p>
        </w:tc>
        <w:tc>
          <w:p>
            <w:pPr>
              <w:pStyle w:val="Compact"/>
              <w:jc w:val="left"/>
            </w:pPr>
            <w:r>
              <w:t xml:space="preserve">Filipino</w:t>
            </w:r>
          </w:p>
        </w:tc>
        <w:tc>
          <w:p>
            <w:pPr>
              <w:pStyle w:val="Compact"/>
              <w:jc w:val="left"/>
            </w:pPr>
            <w:r>
              <w:t xml:space="preserve">0.2% (2)</w:t>
            </w:r>
          </w:p>
        </w:tc>
      </w:tr>
      <w:tr>
        <w:tc>
          <w:p>
            <w:pPr>
              <w:pStyle w:val="Compact"/>
              <w:jc w:val="left"/>
            </w:pPr>
            <w:r>
              <w:t xml:space="preserve">SUYI</w:t>
            </w:r>
          </w:p>
        </w:tc>
        <w:tc>
          <w:p>
            <w:pPr>
              <w:pStyle w:val="Compact"/>
              <w:jc w:val="left"/>
            </w:pPr>
            <w:r>
              <w:t xml:space="preserve">Other American Indian</w:t>
            </w:r>
          </w:p>
        </w:tc>
        <w:tc>
          <w:p>
            <w:pPr>
              <w:pStyle w:val="Compact"/>
              <w:jc w:val="left"/>
            </w:pPr>
            <w:r>
              <w:t xml:space="preserve">1.8% (16)</w:t>
            </w:r>
          </w:p>
        </w:tc>
      </w:tr>
      <w:tr>
        <w:tc>
          <w:p>
            <w:pPr>
              <w:pStyle w:val="Compact"/>
              <w:jc w:val="left"/>
            </w:pPr>
            <w:r>
              <w:t xml:space="preserve">SUYI</w:t>
            </w:r>
          </w:p>
        </w:tc>
        <w:tc>
          <w:p>
            <w:pPr>
              <w:pStyle w:val="Compact"/>
              <w:jc w:val="left"/>
            </w:pPr>
            <w:r>
              <w:t xml:space="preserve">Other Asian</w:t>
            </w:r>
          </w:p>
        </w:tc>
        <w:tc>
          <w:p>
            <w:pPr>
              <w:pStyle w:val="Compact"/>
              <w:jc w:val="left"/>
            </w:pPr>
            <w:r>
              <w:t xml:space="preserve">0.8% (7)</w:t>
            </w:r>
          </w:p>
        </w:tc>
      </w:tr>
      <w:tr>
        <w:tc>
          <w:p>
            <w:pPr>
              <w:pStyle w:val="Compact"/>
              <w:jc w:val="left"/>
            </w:pPr>
            <w:r>
              <w:t xml:space="preserve">SUYI</w:t>
            </w:r>
          </w:p>
        </w:tc>
        <w:tc>
          <w:p>
            <w:pPr>
              <w:pStyle w:val="Compact"/>
              <w:jc w:val="left"/>
            </w:pPr>
            <w:r>
              <w:t xml:space="preserve">Vietnamese</w:t>
            </w:r>
          </w:p>
        </w:tc>
        <w:tc>
          <w:p>
            <w:pPr>
              <w:pStyle w:val="Compact"/>
              <w:jc w:val="left"/>
            </w:pPr>
            <w:r>
              <w:t xml:space="preserve">6.1% (54)</w:t>
            </w:r>
          </w:p>
        </w:tc>
      </w:tr>
      <w:tr>
        <w:tc>
          <w:p>
            <w:pPr>
              <w:pStyle w:val="Compact"/>
              <w:jc w:val="left"/>
            </w:pPr>
            <w:r>
              <w:t xml:space="preserve">SUYI</w:t>
            </w:r>
          </w:p>
        </w:tc>
        <w:tc>
          <w:p>
            <w:pPr>
              <w:pStyle w:val="Compact"/>
              <w:jc w:val="left"/>
            </w:pPr>
            <w:r>
              <w:t xml:space="preserve">White</w:t>
            </w:r>
          </w:p>
        </w:tc>
        <w:tc>
          <w:p>
            <w:pPr>
              <w:pStyle w:val="Compact"/>
              <w:jc w:val="left"/>
            </w:pPr>
            <w:r>
              <w:t xml:space="preserve">1.2% (11)</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7-1.png" id="0" name="Picture"/>
                    <pic:cNvPicPr>
                      <a:picLocks noChangeArrowheads="1" noChangeAspect="1"/>
                    </pic:cNvPicPr>
                  </pic:nvPicPr>
                  <pic:blipFill>
                    <a:blip r:embed="rId24"/>
                    <a:stretch>
                      <a:fillRect/>
                    </a:stretch>
                  </pic:blipFill>
                  <pic:spPr bwMode="auto">
                    <a:xfrm>
                      <a:off x="0" y="0"/>
                      <a:ext cx="5943600" cy="3396342"/>
                    </a:xfrm>
                    <a:prstGeom prst="rect">
                      <a:avLst/>
                    </a:prstGeom>
                    <a:noFill/>
                    <a:ln w="9525">
                      <a:noFill/>
                      <a:headEnd/>
                      <a:tailEnd/>
                    </a:ln>
                  </pic:spPr>
                </pic:pic>
              </a:graphicData>
            </a:graphic>
          </wp:inline>
        </w:drawing>
      </w:r>
    </w:p>
    <w:p>
      <w:pPr>
        <w:pStyle w:val="TableCaption"/>
      </w:pPr>
      <w:r>
        <w:t xml:space="preserve">Student’s Primary Language</w:t>
      </w:r>
    </w:p>
    <w:tbl>
      <w:tblPr>
        <w:tblStyle w:val="Table"/>
        <w:tblW w:type="pct" w:w="0.0"/>
        <w:tblLook w:firstRow="1"/>
        <w:tblCaption w:val="Student’s Primary Language"/>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Primary Language</w:t>
            </w:r>
          </w:p>
        </w:tc>
        <w:tc>
          <w:tcPr>
            <w:tcBorders>
              <w:bottom w:val="single"/>
            </w:tcBorders>
            <w:vAlign w:val="bottom"/>
          </w:tcPr>
          <w:p>
            <w:pPr>
              <w:pStyle w:val="Compact"/>
              <w:jc w:val="left"/>
            </w:pPr>
            <w:r>
              <w:t xml:space="preserve">Percent (Total)</w:t>
            </w:r>
          </w:p>
        </w:tc>
      </w:tr>
      <w:tr>
        <w:tc>
          <w:p>
            <w:pPr>
              <w:pStyle w:val="Compact"/>
              <w:jc w:val="left"/>
            </w:pPr>
            <w:r>
              <w:t xml:space="preserve">Non-SUYI</w:t>
            </w:r>
          </w:p>
        </w:tc>
        <w:tc>
          <w:p>
            <w:pPr>
              <w:pStyle w:val="Compact"/>
              <w:jc w:val="left"/>
            </w:pPr>
            <w:r>
              <w:t xml:space="preserve">Amharic</w:t>
            </w:r>
          </w:p>
        </w:tc>
        <w:tc>
          <w:p>
            <w:pPr>
              <w:pStyle w:val="Compact"/>
              <w:jc w:val="left"/>
            </w:pPr>
            <w:r>
              <w:t xml:space="preserve">3.9% (19)</w:t>
            </w:r>
          </w:p>
        </w:tc>
      </w:tr>
      <w:tr>
        <w:tc>
          <w:p>
            <w:pPr>
              <w:pStyle w:val="Compact"/>
              <w:jc w:val="left"/>
            </w:pPr>
            <w:r>
              <w:t xml:space="preserve">Non-SUYI</w:t>
            </w:r>
          </w:p>
        </w:tc>
        <w:tc>
          <w:p>
            <w:pPr>
              <w:pStyle w:val="Compact"/>
              <w:jc w:val="left"/>
            </w:pPr>
            <w:r>
              <w:t xml:space="preserve">Cantonese</w:t>
            </w:r>
          </w:p>
        </w:tc>
        <w:tc>
          <w:p>
            <w:pPr>
              <w:pStyle w:val="Compact"/>
              <w:jc w:val="left"/>
            </w:pPr>
            <w:r>
              <w:t xml:space="preserve">14.8% (73)</w:t>
            </w:r>
          </w:p>
        </w:tc>
      </w:tr>
      <w:tr>
        <w:tc>
          <w:p>
            <w:pPr>
              <w:pStyle w:val="Compact"/>
              <w:jc w:val="left"/>
            </w:pPr>
            <w:r>
              <w:t xml:space="preserve">Non-SUYI</w:t>
            </w:r>
          </w:p>
        </w:tc>
        <w:tc>
          <w:p>
            <w:pPr>
              <w:pStyle w:val="Compact"/>
              <w:jc w:val="left"/>
            </w:pPr>
            <w:r>
              <w:t xml:space="preserve">Mandarin</w:t>
            </w:r>
          </w:p>
        </w:tc>
        <w:tc>
          <w:p>
            <w:pPr>
              <w:pStyle w:val="Compact"/>
              <w:jc w:val="left"/>
            </w:pPr>
            <w:r>
              <w:t xml:space="preserve">2.4% (12)</w:t>
            </w:r>
          </w:p>
        </w:tc>
      </w:tr>
      <w:tr>
        <w:tc>
          <w:p>
            <w:pPr>
              <w:pStyle w:val="Compact"/>
              <w:jc w:val="left"/>
            </w:pPr>
            <w:r>
              <w:t xml:space="preserve">Non-SUYI</w:t>
            </w:r>
          </w:p>
        </w:tc>
        <w:tc>
          <w:p>
            <w:pPr>
              <w:pStyle w:val="Compact"/>
              <w:jc w:val="left"/>
            </w:pPr>
            <w:r>
              <w:t xml:space="preserve">Oromo (Ethiopia)</w:t>
            </w:r>
          </w:p>
        </w:tc>
        <w:tc>
          <w:p>
            <w:pPr>
              <w:pStyle w:val="Compact"/>
              <w:jc w:val="left"/>
            </w:pPr>
            <w:r>
              <w:t xml:space="preserve">2.2% (11)</w:t>
            </w:r>
          </w:p>
        </w:tc>
      </w:tr>
      <w:tr>
        <w:tc>
          <w:p>
            <w:pPr>
              <w:pStyle w:val="Compact"/>
              <w:jc w:val="left"/>
            </w:pPr>
            <w:r>
              <w:t xml:space="preserve">Non-SUYI</w:t>
            </w:r>
          </w:p>
        </w:tc>
        <w:tc>
          <w:p>
            <w:pPr>
              <w:pStyle w:val="Compact"/>
              <w:jc w:val="left"/>
            </w:pPr>
            <w:r>
              <w:t xml:space="preserve">Somali</w:t>
            </w:r>
          </w:p>
        </w:tc>
        <w:tc>
          <w:p>
            <w:pPr>
              <w:pStyle w:val="Compact"/>
              <w:jc w:val="left"/>
            </w:pPr>
            <w:r>
              <w:t xml:space="preserve">12.8% (63)</w:t>
            </w:r>
          </w:p>
        </w:tc>
      </w:tr>
      <w:tr>
        <w:tc>
          <w:p>
            <w:pPr>
              <w:pStyle w:val="Compact"/>
              <w:jc w:val="left"/>
            </w:pPr>
            <w:r>
              <w:t xml:space="preserve">Non-SUYI</w:t>
            </w:r>
          </w:p>
        </w:tc>
        <w:tc>
          <w:p>
            <w:pPr>
              <w:pStyle w:val="Compact"/>
              <w:jc w:val="left"/>
            </w:pPr>
            <w:r>
              <w:t xml:space="preserve">Spanish</w:t>
            </w:r>
          </w:p>
        </w:tc>
        <w:tc>
          <w:p>
            <w:pPr>
              <w:pStyle w:val="Compact"/>
              <w:jc w:val="left"/>
            </w:pPr>
            <w:r>
              <w:t xml:space="preserve">18.3% (90)</w:t>
            </w:r>
          </w:p>
        </w:tc>
      </w:tr>
      <w:tr>
        <w:tc>
          <w:p>
            <w:pPr>
              <w:pStyle w:val="Compact"/>
              <w:jc w:val="left"/>
            </w:pPr>
            <w:r>
              <w:t xml:space="preserve">Non-SUYI</w:t>
            </w:r>
          </w:p>
        </w:tc>
        <w:tc>
          <w:p>
            <w:pPr>
              <w:pStyle w:val="Compact"/>
              <w:jc w:val="left"/>
            </w:pPr>
            <w:r>
              <w:t xml:space="preserve">Tagalog</w:t>
            </w:r>
          </w:p>
        </w:tc>
        <w:tc>
          <w:p>
            <w:pPr>
              <w:pStyle w:val="Compact"/>
              <w:jc w:val="left"/>
            </w:pPr>
            <w:r>
              <w:t xml:space="preserve">1.6% (8)</w:t>
            </w:r>
          </w:p>
        </w:tc>
      </w:tr>
      <w:tr>
        <w:tc>
          <w:p>
            <w:pPr>
              <w:pStyle w:val="Compact"/>
              <w:jc w:val="left"/>
            </w:pPr>
            <w:r>
              <w:t xml:space="preserve">Non-SUYI</w:t>
            </w:r>
          </w:p>
        </w:tc>
        <w:tc>
          <w:p>
            <w:pPr>
              <w:pStyle w:val="Compact"/>
              <w:jc w:val="left"/>
            </w:pPr>
            <w:r>
              <w:t xml:space="preserve">Toishanese</w:t>
            </w:r>
          </w:p>
        </w:tc>
        <w:tc>
          <w:p>
            <w:pPr>
              <w:pStyle w:val="Compact"/>
              <w:jc w:val="left"/>
            </w:pPr>
            <w:r>
              <w:t xml:space="preserve">4.3% (21)</w:t>
            </w:r>
          </w:p>
        </w:tc>
      </w:tr>
      <w:tr>
        <w:tc>
          <w:p>
            <w:pPr>
              <w:pStyle w:val="Compact"/>
              <w:jc w:val="left"/>
            </w:pPr>
            <w:r>
              <w:t xml:space="preserve">Non-SUYI</w:t>
            </w:r>
          </w:p>
        </w:tc>
        <w:tc>
          <w:p>
            <w:pPr>
              <w:pStyle w:val="Compact"/>
              <w:jc w:val="left"/>
            </w:pPr>
            <w:r>
              <w:t xml:space="preserve">Vietnamese</w:t>
            </w:r>
          </w:p>
        </w:tc>
        <w:tc>
          <w:p>
            <w:pPr>
              <w:pStyle w:val="Compact"/>
              <w:jc w:val="left"/>
            </w:pPr>
            <w:r>
              <w:t xml:space="preserve">7.7% (38)</w:t>
            </w:r>
          </w:p>
        </w:tc>
      </w:tr>
      <w:tr>
        <w:tc>
          <w:p>
            <w:pPr>
              <w:pStyle w:val="Compact"/>
              <w:jc w:val="left"/>
            </w:pPr>
            <w:r>
              <w:t xml:space="preserve">SUYI</w:t>
            </w:r>
          </w:p>
        </w:tc>
        <w:tc>
          <w:p>
            <w:pPr>
              <w:pStyle w:val="Compact"/>
              <w:jc w:val="left"/>
            </w:pPr>
            <w:r>
              <w:t xml:space="preserve">Oromo (Ethiopia)</w:t>
            </w:r>
          </w:p>
        </w:tc>
        <w:tc>
          <w:p>
            <w:pPr>
              <w:pStyle w:val="Compact"/>
              <w:jc w:val="left"/>
            </w:pPr>
            <w:r>
              <w:t xml:space="preserve">3.9% (19)</w:t>
            </w:r>
          </w:p>
        </w:tc>
      </w:tr>
      <w:tr>
        <w:tc>
          <w:p>
            <w:pPr>
              <w:pStyle w:val="Compact"/>
              <w:jc w:val="left"/>
            </w:pPr>
            <w:r>
              <w:t xml:space="preserve">SUYI</w:t>
            </w:r>
          </w:p>
        </w:tc>
        <w:tc>
          <w:p>
            <w:pPr>
              <w:pStyle w:val="Compact"/>
              <w:jc w:val="left"/>
            </w:pPr>
            <w:r>
              <w:t xml:space="preserve">Somali</w:t>
            </w:r>
          </w:p>
        </w:tc>
        <w:tc>
          <w:p>
            <w:pPr>
              <w:pStyle w:val="Compact"/>
              <w:jc w:val="left"/>
            </w:pPr>
            <w:r>
              <w:t xml:space="preserve">12.8% (63)</w:t>
            </w:r>
          </w:p>
        </w:tc>
      </w:tr>
      <w:tr>
        <w:tc>
          <w:p>
            <w:pPr>
              <w:pStyle w:val="Compact"/>
              <w:jc w:val="left"/>
            </w:pPr>
            <w:r>
              <w:t xml:space="preserve">SUYI</w:t>
            </w:r>
          </w:p>
        </w:tc>
        <w:tc>
          <w:p>
            <w:pPr>
              <w:pStyle w:val="Compact"/>
              <w:jc w:val="left"/>
            </w:pPr>
            <w:r>
              <w:t xml:space="preserve">Spanish</w:t>
            </w:r>
          </w:p>
        </w:tc>
        <w:tc>
          <w:p>
            <w:pPr>
              <w:pStyle w:val="Compact"/>
              <w:jc w:val="left"/>
            </w:pPr>
            <w:r>
              <w:t xml:space="preserve">3.0% (15)</w:t>
            </w:r>
          </w:p>
        </w:tc>
      </w:tr>
      <w:tr>
        <w:tc>
          <w:p>
            <w:pPr>
              <w:pStyle w:val="Compact"/>
              <w:jc w:val="left"/>
            </w:pPr>
            <w:r>
              <w:t xml:space="preserve">SUYI</w:t>
            </w:r>
          </w:p>
        </w:tc>
        <w:tc>
          <w:p>
            <w:pPr>
              <w:pStyle w:val="Compact"/>
              <w:jc w:val="left"/>
            </w:pPr>
            <w:r>
              <w:t xml:space="preserve">Tigrinya (Tigrigna)</w:t>
            </w:r>
          </w:p>
        </w:tc>
        <w:tc>
          <w:p>
            <w:pPr>
              <w:pStyle w:val="Compact"/>
              <w:jc w:val="left"/>
            </w:pPr>
            <w:r>
              <w:t xml:space="preserve">1.8% (9)</w:t>
            </w:r>
          </w:p>
        </w:tc>
      </w:tr>
      <w:tr>
        <w:tc>
          <w:p>
            <w:pPr>
              <w:pStyle w:val="Compact"/>
              <w:jc w:val="left"/>
            </w:pPr>
            <w:r>
              <w:t xml:space="preserve">SUYI</w:t>
            </w:r>
          </w:p>
        </w:tc>
        <w:tc>
          <w:p>
            <w:pPr>
              <w:pStyle w:val="Compact"/>
              <w:jc w:val="left"/>
            </w:pPr>
            <w:r>
              <w:t xml:space="preserve">Vietnamese</w:t>
            </w:r>
          </w:p>
        </w:tc>
        <w:tc>
          <w:p>
            <w:pPr>
              <w:pStyle w:val="Compact"/>
              <w:jc w:val="left"/>
            </w:pPr>
            <w:r>
              <w:t xml:space="preserve">10.5% (52)</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8-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TableCaption"/>
      </w:pPr>
      <w:r>
        <w:t xml:space="preserve">Bilingual Students</w:t>
      </w:r>
    </w:p>
    <w:tbl>
      <w:tblPr>
        <w:tblStyle w:val="Table"/>
        <w:tblW w:type="pct" w:w="0.0"/>
        <w:tblLook w:firstRow="1"/>
        <w:tblCaption w:val="Bilingual Students"/>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Non-SUYI</w:t>
            </w:r>
          </w:p>
        </w:tc>
        <w:tc>
          <w:p>
            <w:pPr>
              <w:pStyle w:val="Compact"/>
              <w:jc w:val="right"/>
            </w:pPr>
            <w:r>
              <w:t xml:space="preserve">209</w:t>
            </w:r>
          </w:p>
        </w:tc>
        <w:tc>
          <w:p>
            <w:pPr>
              <w:pStyle w:val="Compact"/>
              <w:jc w:val="right"/>
            </w:pPr>
            <w:r>
              <w:t xml:space="preserve">31.9</w:t>
            </w:r>
          </w:p>
        </w:tc>
      </w:tr>
      <w:tr>
        <w:tc>
          <w:p>
            <w:pPr>
              <w:pStyle w:val="Compact"/>
              <w:jc w:val="left"/>
            </w:pPr>
            <w:r>
              <w:t xml:space="preserve">SUYI</w:t>
            </w:r>
          </w:p>
        </w:tc>
        <w:tc>
          <w:p>
            <w:pPr>
              <w:pStyle w:val="Compact"/>
              <w:jc w:val="right"/>
            </w:pPr>
            <w:r>
              <w:t xml:space="preserve">86</w:t>
            </w:r>
          </w:p>
        </w:tc>
        <w:tc>
          <w:p>
            <w:pPr>
              <w:pStyle w:val="Compact"/>
              <w:jc w:val="right"/>
            </w:pPr>
            <w:r>
              <w:t xml:space="preserve">38.0</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9-1.png" id="0" name="Picture"/>
                    <pic:cNvPicPr>
                      <a:picLocks noChangeArrowheads="1" noChangeAspect="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p>
    <w:p>
      <w:pPr>
        <w:pStyle w:val="TableCaption"/>
      </w:pPr>
      <w:r>
        <w:t xml:space="preserve">Students Experiencing Homelessness</w:t>
      </w:r>
    </w:p>
    <w:tbl>
      <w:tblPr>
        <w:tblStyle w:val="Table"/>
        <w:tblW w:type="pct" w:w="0.0"/>
        <w:tblLook w:firstRow="1"/>
        <w:tblCaption w:val="Students Experiencing Homelessness"/>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Non-SUYI</w:t>
            </w:r>
          </w:p>
        </w:tc>
        <w:tc>
          <w:p>
            <w:pPr>
              <w:pStyle w:val="Compact"/>
              <w:jc w:val="right"/>
            </w:pPr>
            <w:r>
              <w:t xml:space="preserve">52</w:t>
            </w:r>
          </w:p>
        </w:tc>
        <w:tc>
          <w:p>
            <w:pPr>
              <w:pStyle w:val="Compact"/>
              <w:jc w:val="right"/>
            </w:pPr>
            <w:r>
              <w:t xml:space="preserve">7.94</w:t>
            </w:r>
          </w:p>
        </w:tc>
      </w:tr>
      <w:tr>
        <w:tc>
          <w:p>
            <w:pPr>
              <w:pStyle w:val="Compact"/>
              <w:jc w:val="left"/>
            </w:pPr>
            <w:r>
              <w:t xml:space="preserve">SUYI</w:t>
            </w:r>
          </w:p>
        </w:tc>
        <w:tc>
          <w:p>
            <w:pPr>
              <w:pStyle w:val="Compact"/>
              <w:jc w:val="right"/>
            </w:pPr>
            <w:r>
              <w:t xml:space="preserve">8</w:t>
            </w:r>
          </w:p>
        </w:tc>
        <w:tc>
          <w:p>
            <w:pPr>
              <w:pStyle w:val="Compact"/>
              <w:jc w:val="right"/>
            </w:pPr>
            <w:r>
              <w:t xml:space="preserve">3.54</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0-1.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8" w:name="students-attendance"/>
      <w:r>
        <w:t xml:space="preserve">Students Attendance</w:t>
      </w:r>
      <w:bookmarkEnd w:id="28"/>
    </w:p>
    <w:p>
      <w:pPr>
        <w:pStyle w:val="FirstParagraph"/>
      </w:pPr>
      <w:r>
        <w:t xml:space="preserve">A student is considered</w:t>
      </w:r>
      <w:r>
        <w:t xml:space="preserve"> </w:t>
      </w:r>
      <w:r>
        <w:t xml:space="preserve">“</w:t>
      </w:r>
      <w:r>
        <w:t xml:space="preserve">chronically absent</w:t>
      </w:r>
      <w:r>
        <w:t xml:space="preserve">”</w:t>
      </w:r>
      <w:r>
        <w:t xml:space="preserve"> </w:t>
      </w:r>
      <w:r>
        <w:t xml:space="preserve">when they miss 15 or more days of instruction in one academic school year. Chronic absenteeism can lead to student’s missing important instructional time, ultimately causing students to fall behind in their academics. Furthermore, when students miss school they also miss important social interaction times that develop their interpersonal skills.</w:t>
      </w:r>
    </w:p>
    <w:p>
      <w:pPr>
        <w:pStyle w:val="BodyText"/>
      </w:pPr>
      <w:r>
        <w:t xml:space="preserve">According to this analysis, the average student in the Youth Initative Zone misses 12 days of instruction. High Schools students make up for the majority of the days missed, with New Futures Alternative, Cascade High School, and Olympic High School having the highest median of absenteeism. On the other hand, elementary school students account for the least amount of absences. Horizon, Franklin, and Valley Elementary have the lowest amount of students missing school.</w:t>
      </w:r>
    </w:p>
    <w:p>
      <w:pPr>
        <w:pStyle w:val="TableCaption"/>
      </w:pPr>
      <w:r>
        <w:t xml:space="preserve">School Absenteeism</w:t>
      </w:r>
    </w:p>
    <w:tbl>
      <w:tblPr>
        <w:tblStyle w:val="Table"/>
        <w:tblW w:type="pct" w:w="0.0"/>
        <w:tblLook w:firstRow="1"/>
        <w:tblCaption w:val="School Absenteeism"/>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Max</w:t>
            </w:r>
          </w:p>
        </w:tc>
      </w:tr>
      <w:tr>
        <w:tc>
          <w:p>
            <w:pPr>
              <w:pStyle w:val="Compact"/>
              <w:jc w:val="left"/>
            </w:pPr>
            <w:r>
              <w:t xml:space="preserve">Non-SUYI</w:t>
            </w:r>
          </w:p>
        </w:tc>
        <w:tc>
          <w:p>
            <w:pPr>
              <w:pStyle w:val="Compact"/>
              <w:jc w:val="right"/>
            </w:pPr>
            <w:r>
              <w:t xml:space="preserve">0</w:t>
            </w:r>
          </w:p>
        </w:tc>
        <w:tc>
          <w:p>
            <w:pPr>
              <w:pStyle w:val="Compact"/>
              <w:jc w:val="right"/>
            </w:pPr>
            <w:r>
              <w:t xml:space="preserve">7</w:t>
            </w:r>
          </w:p>
        </w:tc>
        <w:tc>
          <w:p>
            <w:pPr>
              <w:pStyle w:val="Compact"/>
              <w:jc w:val="right"/>
            </w:pPr>
            <w:r>
              <w:t xml:space="preserve">12.0</w:t>
            </w:r>
          </w:p>
        </w:tc>
        <w:tc>
          <w:p>
            <w:pPr>
              <w:pStyle w:val="Compact"/>
              <w:jc w:val="right"/>
            </w:pPr>
            <w:r>
              <w:t xml:space="preserve">104</w:t>
            </w:r>
          </w:p>
        </w:tc>
      </w:tr>
      <w:tr>
        <w:tc>
          <w:p>
            <w:pPr>
              <w:pStyle w:val="Compact"/>
              <w:jc w:val="left"/>
            </w:pPr>
            <w:r>
              <w:t xml:space="preserve">SUYI</w:t>
            </w:r>
          </w:p>
        </w:tc>
        <w:tc>
          <w:p>
            <w:pPr>
              <w:pStyle w:val="Compact"/>
              <w:jc w:val="right"/>
            </w:pPr>
            <w:r>
              <w:t xml:space="preserve">0</w:t>
            </w:r>
          </w:p>
        </w:tc>
        <w:tc>
          <w:p>
            <w:pPr>
              <w:pStyle w:val="Compact"/>
              <w:jc w:val="right"/>
            </w:pPr>
            <w:r>
              <w:t xml:space="preserve">8</w:t>
            </w:r>
          </w:p>
        </w:tc>
        <w:tc>
          <w:p>
            <w:pPr>
              <w:pStyle w:val="Compact"/>
              <w:jc w:val="right"/>
            </w:pPr>
            <w:r>
              <w:t xml:space="preserve">13.5</w:t>
            </w:r>
          </w:p>
        </w:tc>
        <w:tc>
          <w:p>
            <w:pPr>
              <w:pStyle w:val="Compact"/>
              <w:jc w:val="right"/>
            </w:pPr>
            <w:r>
              <w:t xml:space="preserve">118</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1-1.png" id="0"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TableCaption"/>
      </w:pPr>
      <w:r>
        <w:t xml:space="preserve">Elementary School Absenteeism</w:t>
      </w:r>
    </w:p>
    <w:tbl>
      <w:tblPr>
        <w:tblStyle w:val="Table"/>
        <w:tblW w:type="pct" w:w="0.0"/>
        <w:tblLook w:firstRow="1"/>
        <w:tblCaption w:val="Elementary School Absenteeism"/>
      </w:tblPr>
      <w:tblGrid/>
      <w:tr>
        <w:trPr>
          <w:cnfStyle w:firstRow="1"/>
        </w:trPr>
        <w:tc>
          <w:tcPr>
            <w:tcBorders>
              <w:bottom w:val="single"/>
            </w:tcBorders>
            <w:vAlign w:val="bottom"/>
          </w:tcPr>
          <w:p>
            <w:pPr>
              <w:pStyle w:val="Compact"/>
              <w:jc w:val="left"/>
            </w:pPr>
            <w:r>
              <w:t xml:space="preserve">School</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Max</w:t>
            </w:r>
          </w:p>
        </w:tc>
      </w:tr>
      <w:tr>
        <w:tc>
          <w:p>
            <w:pPr>
              <w:pStyle w:val="Compact"/>
              <w:jc w:val="left"/>
            </w:pPr>
            <w:r>
              <w:t xml:space="preserve">King K-8 School</w:t>
            </w:r>
          </w:p>
        </w:tc>
        <w:tc>
          <w:p>
            <w:pPr>
              <w:pStyle w:val="Compact"/>
              <w:jc w:val="right"/>
            </w:pPr>
            <w:r>
              <w:t xml:space="preserve">1</w:t>
            </w:r>
          </w:p>
        </w:tc>
        <w:tc>
          <w:p>
            <w:pPr>
              <w:pStyle w:val="Compact"/>
              <w:jc w:val="right"/>
            </w:pPr>
            <w:r>
              <w:t xml:space="preserve">8.5</w:t>
            </w:r>
          </w:p>
        </w:tc>
        <w:tc>
          <w:p>
            <w:pPr>
              <w:pStyle w:val="Compact"/>
              <w:jc w:val="right"/>
            </w:pPr>
            <w:r>
              <w:t xml:space="preserve">12.78</w:t>
            </w:r>
          </w:p>
        </w:tc>
        <w:tc>
          <w:p>
            <w:pPr>
              <w:pStyle w:val="Compact"/>
              <w:jc w:val="right"/>
            </w:pPr>
            <w:r>
              <w:t xml:space="preserve">67.5</w:t>
            </w:r>
          </w:p>
        </w:tc>
      </w:tr>
      <w:tr>
        <w:tc>
          <w:p>
            <w:pPr>
              <w:pStyle w:val="Compact"/>
              <w:jc w:val="left"/>
            </w:pPr>
            <w:r>
              <w:t xml:space="preserve">21st Century K-8 School</w:t>
            </w:r>
          </w:p>
        </w:tc>
        <w:tc>
          <w:p>
            <w:pPr>
              <w:pStyle w:val="Compact"/>
              <w:jc w:val="right"/>
            </w:pPr>
            <w:r>
              <w:t xml:space="preserve">0</w:t>
            </w:r>
          </w:p>
        </w:tc>
        <w:tc>
          <w:p>
            <w:pPr>
              <w:pStyle w:val="Compact"/>
              <w:jc w:val="right"/>
            </w:pPr>
            <w:r>
              <w:t xml:space="preserve">8.0</w:t>
            </w:r>
          </w:p>
        </w:tc>
        <w:tc>
          <w:p>
            <w:pPr>
              <w:pStyle w:val="Compact"/>
              <w:jc w:val="right"/>
            </w:pPr>
            <w:r>
              <w:t xml:space="preserve">8.93</w:t>
            </w:r>
          </w:p>
        </w:tc>
        <w:tc>
          <w:p>
            <w:pPr>
              <w:pStyle w:val="Compact"/>
              <w:jc w:val="right"/>
            </w:pPr>
            <w:r>
              <w:t xml:space="preserve">23.0</w:t>
            </w:r>
          </w:p>
        </w:tc>
      </w:tr>
      <w:tr>
        <w:tc>
          <w:p>
            <w:pPr>
              <w:pStyle w:val="Compact"/>
              <w:jc w:val="left"/>
            </w:pPr>
            <w:r>
              <w:t xml:space="preserve">Monroe Elementary</w:t>
            </w:r>
          </w:p>
        </w:tc>
        <w:tc>
          <w:p>
            <w:pPr>
              <w:pStyle w:val="Compact"/>
              <w:jc w:val="right"/>
            </w:pPr>
            <w:r>
              <w:t xml:space="preserve">0</w:t>
            </w:r>
          </w:p>
        </w:tc>
        <w:tc>
          <w:p>
            <w:pPr>
              <w:pStyle w:val="Compact"/>
              <w:jc w:val="right"/>
            </w:pPr>
            <w:r>
              <w:t xml:space="preserve">7.0</w:t>
            </w:r>
          </w:p>
        </w:tc>
        <w:tc>
          <w:p>
            <w:pPr>
              <w:pStyle w:val="Compact"/>
              <w:jc w:val="right"/>
            </w:pPr>
            <w:r>
              <w:t xml:space="preserve">10.13</w:t>
            </w:r>
          </w:p>
        </w:tc>
        <w:tc>
          <w:p>
            <w:pPr>
              <w:pStyle w:val="Compact"/>
              <w:jc w:val="right"/>
            </w:pPr>
            <w:r>
              <w:t xml:space="preserve">68.0</w:t>
            </w:r>
          </w:p>
        </w:tc>
      </w:tr>
      <w:tr>
        <w:tc>
          <w:p>
            <w:pPr>
              <w:pStyle w:val="Compact"/>
              <w:jc w:val="left"/>
            </w:pPr>
            <w:r>
              <w:t xml:space="preserve">Kennedy Elementary</w:t>
            </w:r>
          </w:p>
        </w:tc>
        <w:tc>
          <w:p>
            <w:pPr>
              <w:pStyle w:val="Compact"/>
              <w:jc w:val="right"/>
            </w:pPr>
            <w:r>
              <w:t xml:space="preserve">0</w:t>
            </w:r>
          </w:p>
        </w:tc>
        <w:tc>
          <w:p>
            <w:pPr>
              <w:pStyle w:val="Compact"/>
              <w:jc w:val="right"/>
            </w:pPr>
            <w:r>
              <w:t xml:space="preserve">6.0</w:t>
            </w:r>
          </w:p>
        </w:tc>
        <w:tc>
          <w:p>
            <w:pPr>
              <w:pStyle w:val="Compact"/>
              <w:jc w:val="right"/>
            </w:pPr>
            <w:r>
              <w:t xml:space="preserve">7.88</w:t>
            </w:r>
          </w:p>
        </w:tc>
        <w:tc>
          <w:p>
            <w:pPr>
              <w:pStyle w:val="Compact"/>
              <w:jc w:val="right"/>
            </w:pPr>
            <w:r>
              <w:t xml:space="preserve">29.5</w:t>
            </w:r>
          </w:p>
        </w:tc>
      </w:tr>
      <w:tr>
        <w:tc>
          <w:p>
            <w:pPr>
              <w:pStyle w:val="Compact"/>
              <w:jc w:val="left"/>
            </w:pPr>
            <w:r>
              <w:t xml:space="preserve">Lincoln Elementary</w:t>
            </w:r>
          </w:p>
        </w:tc>
        <w:tc>
          <w:p>
            <w:pPr>
              <w:pStyle w:val="Compact"/>
              <w:jc w:val="right"/>
            </w:pPr>
            <w:r>
              <w:t xml:space="preserve">0</w:t>
            </w:r>
          </w:p>
        </w:tc>
        <w:tc>
          <w:p>
            <w:pPr>
              <w:pStyle w:val="Compact"/>
              <w:jc w:val="right"/>
            </w:pPr>
            <w:r>
              <w:t xml:space="preserve">6.0</w:t>
            </w:r>
          </w:p>
        </w:tc>
        <w:tc>
          <w:p>
            <w:pPr>
              <w:pStyle w:val="Compact"/>
              <w:jc w:val="right"/>
            </w:pPr>
            <w:r>
              <w:t xml:space="preserve">8.89</w:t>
            </w:r>
          </w:p>
        </w:tc>
        <w:tc>
          <w:p>
            <w:pPr>
              <w:pStyle w:val="Compact"/>
              <w:jc w:val="right"/>
            </w:pPr>
            <w:r>
              <w:t xml:space="preserve">38.0</w:t>
            </w:r>
          </w:p>
        </w:tc>
      </w:tr>
      <w:tr>
        <w:tc>
          <w:p>
            <w:pPr>
              <w:pStyle w:val="Compact"/>
              <w:jc w:val="left"/>
            </w:pPr>
            <w:r>
              <w:t xml:space="preserve">Spring Crest Elementary</w:t>
            </w:r>
          </w:p>
        </w:tc>
        <w:tc>
          <w:p>
            <w:pPr>
              <w:pStyle w:val="Compact"/>
              <w:jc w:val="right"/>
            </w:pPr>
            <w:r>
              <w:t xml:space="preserve">0</w:t>
            </w:r>
          </w:p>
        </w:tc>
        <w:tc>
          <w:p>
            <w:pPr>
              <w:pStyle w:val="Compact"/>
              <w:jc w:val="right"/>
            </w:pPr>
            <w:r>
              <w:t xml:space="preserve">6.0</w:t>
            </w:r>
          </w:p>
        </w:tc>
        <w:tc>
          <w:p>
            <w:pPr>
              <w:pStyle w:val="Compact"/>
              <w:jc w:val="right"/>
            </w:pPr>
            <w:r>
              <w:t xml:space="preserve">10.24</w:t>
            </w:r>
          </w:p>
        </w:tc>
        <w:tc>
          <w:p>
            <w:pPr>
              <w:pStyle w:val="Compact"/>
              <w:jc w:val="right"/>
            </w:pPr>
            <w:r>
              <w:t xml:space="preserve">57.0</w:t>
            </w:r>
          </w:p>
        </w:tc>
      </w:tr>
      <w:tr>
        <w:tc>
          <w:p>
            <w:pPr>
              <w:pStyle w:val="Compact"/>
              <w:jc w:val="left"/>
            </w:pPr>
            <w:r>
              <w:t xml:space="preserve">Franklin Elementary</w:t>
            </w:r>
          </w:p>
        </w:tc>
        <w:tc>
          <w:p>
            <w:pPr>
              <w:pStyle w:val="Compact"/>
              <w:jc w:val="right"/>
            </w:pPr>
            <w:r>
              <w:t xml:space="preserve">0</w:t>
            </w:r>
          </w:p>
        </w:tc>
        <w:tc>
          <w:p>
            <w:pPr>
              <w:pStyle w:val="Compact"/>
              <w:jc w:val="right"/>
            </w:pPr>
            <w:r>
              <w:t xml:space="preserve">5.0</w:t>
            </w:r>
          </w:p>
        </w:tc>
        <w:tc>
          <w:p>
            <w:pPr>
              <w:pStyle w:val="Compact"/>
              <w:jc w:val="right"/>
            </w:pPr>
            <w:r>
              <w:t xml:space="preserve">5.42</w:t>
            </w:r>
          </w:p>
        </w:tc>
        <w:tc>
          <w:p>
            <w:pPr>
              <w:pStyle w:val="Compact"/>
              <w:jc w:val="right"/>
            </w:pPr>
            <w:r>
              <w:t xml:space="preserve">10.0</w:t>
            </w:r>
          </w:p>
        </w:tc>
      </w:tr>
      <w:tr>
        <w:tc>
          <w:p>
            <w:pPr>
              <w:pStyle w:val="Compact"/>
              <w:jc w:val="left"/>
            </w:pPr>
            <w:r>
              <w:t xml:space="preserve">Valley Elementary</w:t>
            </w:r>
          </w:p>
        </w:tc>
        <w:tc>
          <w:p>
            <w:pPr>
              <w:pStyle w:val="Compact"/>
              <w:jc w:val="right"/>
            </w:pPr>
            <w:r>
              <w:t xml:space="preserve">0</w:t>
            </w:r>
          </w:p>
        </w:tc>
        <w:tc>
          <w:p>
            <w:pPr>
              <w:pStyle w:val="Compact"/>
              <w:jc w:val="right"/>
            </w:pPr>
            <w:r>
              <w:t xml:space="preserve">4.0</w:t>
            </w:r>
          </w:p>
        </w:tc>
        <w:tc>
          <w:p>
            <w:pPr>
              <w:pStyle w:val="Compact"/>
              <w:jc w:val="right"/>
            </w:pPr>
            <w:r>
              <w:t xml:space="preserve">6.51</w:t>
            </w:r>
          </w:p>
        </w:tc>
        <w:tc>
          <w:p>
            <w:pPr>
              <w:pStyle w:val="Compact"/>
              <w:jc w:val="right"/>
            </w:pPr>
            <w:r>
              <w:t xml:space="preserve">36.0</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2-1.png" id="0" name="Picture"/>
                    <pic:cNvPicPr>
                      <a:picLocks noChangeArrowheads="1" noChangeAspect="1"/>
                    </pic:cNvPicPr>
                  </pic:nvPicPr>
                  <pic:blipFill>
                    <a:blip r:embed="rId30"/>
                    <a:stretch>
                      <a:fillRect/>
                    </a:stretch>
                  </pic:blipFill>
                  <pic:spPr bwMode="auto">
                    <a:xfrm>
                      <a:off x="0" y="0"/>
                      <a:ext cx="5943600" cy="3396342"/>
                    </a:xfrm>
                    <a:prstGeom prst="rect">
                      <a:avLst/>
                    </a:prstGeom>
                    <a:noFill/>
                    <a:ln w="9525">
                      <a:noFill/>
                      <a:headEnd/>
                      <a:tailEnd/>
                    </a:ln>
                  </pic:spPr>
                </pic:pic>
              </a:graphicData>
            </a:graphic>
          </wp:inline>
        </w:drawing>
      </w:r>
    </w:p>
    <w:p>
      <w:pPr>
        <w:pStyle w:val="TableCaption"/>
      </w:pPr>
      <w:r>
        <w:t xml:space="preserve">Middle School Absenteeism</w:t>
      </w:r>
    </w:p>
    <w:tbl>
      <w:tblPr>
        <w:tblStyle w:val="Table"/>
        <w:tblW w:type="pct" w:w="0.0"/>
        <w:tblLook w:firstRow="1"/>
        <w:tblCaption w:val="Middle School Absenteeism"/>
      </w:tblPr>
      <w:tblGrid/>
      <w:tr>
        <w:trPr>
          <w:cnfStyle w:firstRow="1"/>
        </w:trPr>
        <w:tc>
          <w:tcPr>
            <w:tcBorders>
              <w:bottom w:val="single"/>
            </w:tcBorders>
            <w:vAlign w:val="bottom"/>
          </w:tcPr>
          <w:p>
            <w:pPr>
              <w:pStyle w:val="Compact"/>
              <w:jc w:val="left"/>
            </w:pPr>
            <w:r>
              <w:t xml:space="preserve">School</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Max</w:t>
            </w:r>
          </w:p>
        </w:tc>
      </w:tr>
      <w:tr>
        <w:tc>
          <w:p>
            <w:pPr>
              <w:pStyle w:val="Compact"/>
              <w:jc w:val="left"/>
            </w:pPr>
            <w:r>
              <w:t xml:space="preserve">New Future Alternative</w:t>
            </w:r>
          </w:p>
        </w:tc>
        <w:tc>
          <w:p>
            <w:pPr>
              <w:pStyle w:val="Compact"/>
              <w:jc w:val="right"/>
            </w:pPr>
            <w:r>
              <w:t xml:space="preserve">15.0</w:t>
            </w:r>
          </w:p>
        </w:tc>
        <w:tc>
          <w:p>
            <w:pPr>
              <w:pStyle w:val="Compact"/>
              <w:jc w:val="right"/>
            </w:pPr>
            <w:r>
              <w:t xml:space="preserve">23.0</w:t>
            </w:r>
          </w:p>
        </w:tc>
        <w:tc>
          <w:p>
            <w:pPr>
              <w:pStyle w:val="Compact"/>
              <w:jc w:val="right"/>
            </w:pPr>
            <w:r>
              <w:t xml:space="preserve">21.67</w:t>
            </w:r>
          </w:p>
        </w:tc>
        <w:tc>
          <w:p>
            <w:pPr>
              <w:pStyle w:val="Compact"/>
              <w:jc w:val="right"/>
            </w:pPr>
            <w:r>
              <w:t xml:space="preserve">27.0</w:t>
            </w:r>
          </w:p>
        </w:tc>
      </w:tr>
      <w:tr>
        <w:tc>
          <w:p>
            <w:pPr>
              <w:pStyle w:val="Compact"/>
              <w:jc w:val="left"/>
            </w:pPr>
            <w:r>
              <w:t xml:space="preserve">Union Middle School</w:t>
            </w:r>
          </w:p>
        </w:tc>
        <w:tc>
          <w:p>
            <w:pPr>
              <w:pStyle w:val="Compact"/>
              <w:jc w:val="right"/>
            </w:pPr>
            <w:r>
              <w:t xml:space="preserve">0.0</w:t>
            </w:r>
          </w:p>
        </w:tc>
        <w:tc>
          <w:p>
            <w:pPr>
              <w:pStyle w:val="Compact"/>
              <w:jc w:val="right"/>
            </w:pPr>
            <w:r>
              <w:t xml:space="preserve">10.0</w:t>
            </w:r>
          </w:p>
        </w:tc>
        <w:tc>
          <w:p>
            <w:pPr>
              <w:pStyle w:val="Compact"/>
              <w:jc w:val="right"/>
            </w:pPr>
            <w:r>
              <w:t xml:space="preserve">20.39</w:t>
            </w:r>
          </w:p>
        </w:tc>
        <w:tc>
          <w:p>
            <w:pPr>
              <w:pStyle w:val="Compact"/>
              <w:jc w:val="right"/>
            </w:pPr>
            <w:r>
              <w:t xml:space="preserve">54.5</w:t>
            </w:r>
          </w:p>
        </w:tc>
      </w:tr>
      <w:tr>
        <w:tc>
          <w:p>
            <w:pPr>
              <w:pStyle w:val="Compact"/>
              <w:jc w:val="left"/>
            </w:pPr>
            <w:r>
              <w:t xml:space="preserve">King K-8 School</w:t>
            </w:r>
          </w:p>
        </w:tc>
        <w:tc>
          <w:p>
            <w:pPr>
              <w:pStyle w:val="Compact"/>
              <w:jc w:val="right"/>
            </w:pPr>
            <w:r>
              <w:t xml:space="preserve">0.0</w:t>
            </w:r>
          </w:p>
        </w:tc>
        <w:tc>
          <w:p>
            <w:pPr>
              <w:pStyle w:val="Compact"/>
              <w:jc w:val="right"/>
            </w:pPr>
            <w:r>
              <w:t xml:space="preserve">8.0</w:t>
            </w:r>
          </w:p>
        </w:tc>
        <w:tc>
          <w:p>
            <w:pPr>
              <w:pStyle w:val="Compact"/>
              <w:jc w:val="right"/>
            </w:pPr>
            <w:r>
              <w:t xml:space="preserve">10.57</w:t>
            </w:r>
          </w:p>
        </w:tc>
        <w:tc>
          <w:p>
            <w:pPr>
              <w:pStyle w:val="Compact"/>
              <w:jc w:val="right"/>
            </w:pPr>
            <w:r>
              <w:t xml:space="preserve">30.5</w:t>
            </w:r>
          </w:p>
        </w:tc>
      </w:tr>
      <w:tr>
        <w:tc>
          <w:p>
            <w:pPr>
              <w:pStyle w:val="Compact"/>
              <w:jc w:val="left"/>
            </w:pPr>
            <w:r>
              <w:t xml:space="preserve">Sound View Middle School</w:t>
            </w:r>
          </w:p>
        </w:tc>
        <w:tc>
          <w:p>
            <w:pPr>
              <w:pStyle w:val="Compact"/>
              <w:jc w:val="right"/>
            </w:pPr>
            <w:r>
              <w:t xml:space="preserve">0.5</w:t>
            </w:r>
          </w:p>
        </w:tc>
        <w:tc>
          <w:p>
            <w:pPr>
              <w:pStyle w:val="Compact"/>
              <w:jc w:val="right"/>
            </w:pPr>
            <w:r>
              <w:t xml:space="preserve">6.5</w:t>
            </w:r>
          </w:p>
        </w:tc>
        <w:tc>
          <w:p>
            <w:pPr>
              <w:pStyle w:val="Compact"/>
              <w:jc w:val="right"/>
            </w:pPr>
            <w:r>
              <w:t xml:space="preserve">15.46</w:t>
            </w:r>
          </w:p>
        </w:tc>
        <w:tc>
          <w:p>
            <w:pPr>
              <w:pStyle w:val="Compact"/>
              <w:jc w:val="right"/>
            </w:pPr>
            <w:r>
              <w:t xml:space="preserve">66.0</w:t>
            </w:r>
          </w:p>
        </w:tc>
      </w:tr>
      <w:tr>
        <w:tc>
          <w:p>
            <w:pPr>
              <w:pStyle w:val="Compact"/>
              <w:jc w:val="left"/>
            </w:pPr>
            <w:r>
              <w:t xml:space="preserve">21st Century K-8 School</w:t>
            </w:r>
          </w:p>
        </w:tc>
        <w:tc>
          <w:p>
            <w:pPr>
              <w:pStyle w:val="Compact"/>
              <w:jc w:val="right"/>
            </w:pPr>
            <w:r>
              <w:t xml:space="preserve">2.0</w:t>
            </w:r>
          </w:p>
        </w:tc>
        <w:tc>
          <w:p>
            <w:pPr>
              <w:pStyle w:val="Compact"/>
              <w:jc w:val="right"/>
            </w:pPr>
            <w:r>
              <w:t xml:space="preserve">6.0</w:t>
            </w:r>
          </w:p>
        </w:tc>
        <w:tc>
          <w:p>
            <w:pPr>
              <w:pStyle w:val="Compact"/>
              <w:jc w:val="right"/>
            </w:pPr>
            <w:r>
              <w:t xml:space="preserve">9.65</w:t>
            </w:r>
          </w:p>
        </w:tc>
        <w:tc>
          <w:p>
            <w:pPr>
              <w:pStyle w:val="Compact"/>
              <w:jc w:val="right"/>
            </w:pPr>
            <w:r>
              <w:t xml:space="preserve">26.0</w:t>
            </w:r>
          </w:p>
        </w:tc>
      </w:tr>
      <w:tr>
        <w:tc>
          <w:p>
            <w:pPr>
              <w:pStyle w:val="Compact"/>
              <w:jc w:val="left"/>
            </w:pPr>
            <w:r>
              <w:t xml:space="preserve">Horizon Middle School</w:t>
            </w:r>
          </w:p>
        </w:tc>
        <w:tc>
          <w:p>
            <w:pPr>
              <w:pStyle w:val="Compact"/>
              <w:jc w:val="right"/>
            </w:pPr>
            <w:r>
              <w:t xml:space="preserve">0.0</w:t>
            </w:r>
          </w:p>
        </w:tc>
        <w:tc>
          <w:p>
            <w:pPr>
              <w:pStyle w:val="Compact"/>
              <w:jc w:val="right"/>
            </w:pPr>
            <w:r>
              <w:t xml:space="preserve">5.5</w:t>
            </w:r>
          </w:p>
        </w:tc>
        <w:tc>
          <w:p>
            <w:pPr>
              <w:pStyle w:val="Compact"/>
              <w:jc w:val="right"/>
            </w:pPr>
            <w:r>
              <w:t xml:space="preserve">8.83</w:t>
            </w:r>
          </w:p>
        </w:tc>
        <w:tc>
          <w:p>
            <w:pPr>
              <w:pStyle w:val="Compact"/>
              <w:jc w:val="right"/>
            </w:pPr>
            <w:r>
              <w:t xml:space="preserve">59.5</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3-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TableCaption"/>
      </w:pPr>
      <w:r>
        <w:t xml:space="preserve">High School Absenteeism</w:t>
      </w:r>
    </w:p>
    <w:tbl>
      <w:tblPr>
        <w:tblStyle w:val="Table"/>
        <w:tblW w:type="pct" w:w="0.0"/>
        <w:tblLook w:firstRow="1"/>
        <w:tblCaption w:val="High School Absenteeism"/>
      </w:tblPr>
      <w:tblGrid/>
      <w:tr>
        <w:trPr>
          <w:cnfStyle w:firstRow="1"/>
        </w:trPr>
        <w:tc>
          <w:tcPr>
            <w:tcBorders>
              <w:bottom w:val="single"/>
            </w:tcBorders>
            <w:vAlign w:val="bottom"/>
          </w:tcPr>
          <w:p>
            <w:pPr>
              <w:pStyle w:val="Compact"/>
              <w:jc w:val="left"/>
            </w:pPr>
            <w:r>
              <w:t xml:space="preserve">School</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Max</w:t>
            </w:r>
          </w:p>
        </w:tc>
      </w:tr>
      <w:tr>
        <w:tc>
          <w:p>
            <w:pPr>
              <w:pStyle w:val="Compact"/>
              <w:jc w:val="left"/>
            </w:pPr>
            <w:r>
              <w:t xml:space="preserve">New Future Alternative</w:t>
            </w:r>
          </w:p>
        </w:tc>
        <w:tc>
          <w:p>
            <w:pPr>
              <w:pStyle w:val="Compact"/>
              <w:jc w:val="right"/>
            </w:pPr>
            <w:r>
              <w:t xml:space="preserve">0.0</w:t>
            </w:r>
          </w:p>
        </w:tc>
        <w:tc>
          <w:p>
            <w:pPr>
              <w:pStyle w:val="Compact"/>
              <w:jc w:val="right"/>
            </w:pPr>
            <w:r>
              <w:t xml:space="preserve">48.5</w:t>
            </w:r>
          </w:p>
        </w:tc>
        <w:tc>
          <w:p>
            <w:pPr>
              <w:pStyle w:val="Compact"/>
              <w:jc w:val="right"/>
            </w:pPr>
            <w:r>
              <w:t xml:space="preserve">47.8</w:t>
            </w:r>
          </w:p>
        </w:tc>
        <w:tc>
          <w:p>
            <w:pPr>
              <w:pStyle w:val="Compact"/>
              <w:jc w:val="right"/>
            </w:pPr>
            <w:r>
              <w:t xml:space="preserve">117.5</w:t>
            </w:r>
          </w:p>
        </w:tc>
      </w:tr>
      <w:tr>
        <w:tc>
          <w:p>
            <w:pPr>
              <w:pStyle w:val="Compact"/>
              <w:jc w:val="left"/>
            </w:pPr>
            <w:r>
              <w:t xml:space="preserve">Cascade High School</w:t>
            </w:r>
          </w:p>
        </w:tc>
        <w:tc>
          <w:p>
            <w:pPr>
              <w:pStyle w:val="Compact"/>
              <w:jc w:val="right"/>
            </w:pPr>
            <w:r>
              <w:t xml:space="preserve">5.5</w:t>
            </w:r>
          </w:p>
        </w:tc>
        <w:tc>
          <w:p>
            <w:pPr>
              <w:pStyle w:val="Compact"/>
              <w:jc w:val="right"/>
            </w:pPr>
            <w:r>
              <w:t xml:space="preserve">36.5</w:t>
            </w:r>
          </w:p>
        </w:tc>
        <w:tc>
          <w:p>
            <w:pPr>
              <w:pStyle w:val="Compact"/>
              <w:jc w:val="right"/>
            </w:pPr>
            <w:r>
              <w:t xml:space="preserve">38.6</w:t>
            </w:r>
          </w:p>
        </w:tc>
        <w:tc>
          <w:p>
            <w:pPr>
              <w:pStyle w:val="Compact"/>
              <w:jc w:val="right"/>
            </w:pPr>
            <w:r>
              <w:t xml:space="preserve">103.5</w:t>
            </w:r>
          </w:p>
        </w:tc>
      </w:tr>
      <w:tr>
        <w:tc>
          <w:p>
            <w:pPr>
              <w:pStyle w:val="Compact"/>
              <w:jc w:val="left"/>
            </w:pPr>
            <w:r>
              <w:t xml:space="preserve">Olympic High School</w:t>
            </w:r>
          </w:p>
        </w:tc>
        <w:tc>
          <w:p>
            <w:pPr>
              <w:pStyle w:val="Compact"/>
              <w:jc w:val="right"/>
            </w:pPr>
            <w:r>
              <w:t xml:space="preserve">0.0</w:t>
            </w:r>
          </w:p>
        </w:tc>
        <w:tc>
          <w:p>
            <w:pPr>
              <w:pStyle w:val="Compact"/>
              <w:jc w:val="right"/>
            </w:pPr>
            <w:r>
              <w:t xml:space="preserve">20.5</w:t>
            </w:r>
          </w:p>
        </w:tc>
        <w:tc>
          <w:p>
            <w:pPr>
              <w:pStyle w:val="Compact"/>
              <w:jc w:val="right"/>
            </w:pPr>
            <w:r>
              <w:t xml:space="preserve">30.7</w:t>
            </w:r>
          </w:p>
        </w:tc>
        <w:tc>
          <w:p>
            <w:pPr>
              <w:pStyle w:val="Compact"/>
              <w:jc w:val="right"/>
            </w:pPr>
            <w:r>
              <w:t xml:space="preserve">94.5</w:t>
            </w:r>
          </w:p>
        </w:tc>
      </w:tr>
      <w:tr>
        <w:tc>
          <w:p>
            <w:pPr>
              <w:pStyle w:val="Compact"/>
              <w:jc w:val="left"/>
            </w:pPr>
            <w:r>
              <w:t xml:space="preserve">Johnson High School</w:t>
            </w:r>
          </w:p>
        </w:tc>
        <w:tc>
          <w:p>
            <w:pPr>
              <w:pStyle w:val="Compact"/>
              <w:jc w:val="right"/>
            </w:pPr>
            <w:r>
              <w:t xml:space="preserve">1.0</w:t>
            </w:r>
          </w:p>
        </w:tc>
        <w:tc>
          <w:p>
            <w:pPr>
              <w:pStyle w:val="Compact"/>
              <w:jc w:val="right"/>
            </w:pPr>
            <w:r>
              <w:t xml:space="preserve">13.2</w:t>
            </w:r>
          </w:p>
        </w:tc>
        <w:tc>
          <w:p>
            <w:pPr>
              <w:pStyle w:val="Compact"/>
              <w:jc w:val="right"/>
            </w:pPr>
            <w:r>
              <w:t xml:space="preserve">20.9</w:t>
            </w:r>
          </w:p>
        </w:tc>
        <w:tc>
          <w:p>
            <w:pPr>
              <w:pStyle w:val="Compact"/>
              <w:jc w:val="right"/>
            </w:pPr>
            <w:r>
              <w:t xml:space="preserve">70.5</w:t>
            </w:r>
          </w:p>
        </w:tc>
      </w:tr>
      <w:tr>
        <w:tc>
          <w:p>
            <w:pPr>
              <w:pStyle w:val="Compact"/>
              <w:jc w:val="left"/>
            </w:pPr>
            <w:r>
              <w:t xml:space="preserve">Jackson High School</w:t>
            </w:r>
          </w:p>
        </w:tc>
        <w:tc>
          <w:p>
            <w:pPr>
              <w:pStyle w:val="Compact"/>
              <w:jc w:val="right"/>
            </w:pPr>
            <w:r>
              <w:t xml:space="preserve">0.0</w:t>
            </w:r>
          </w:p>
        </w:tc>
        <w:tc>
          <w:p>
            <w:pPr>
              <w:pStyle w:val="Compact"/>
              <w:jc w:val="right"/>
            </w:pPr>
            <w:r>
              <w:t xml:space="preserve">7.0</w:t>
            </w:r>
          </w:p>
        </w:tc>
        <w:tc>
          <w:p>
            <w:pPr>
              <w:pStyle w:val="Compact"/>
              <w:jc w:val="right"/>
            </w:pPr>
            <w:r>
              <w:t xml:space="preserve">14.4</w:t>
            </w:r>
          </w:p>
        </w:tc>
        <w:tc>
          <w:p>
            <w:pPr>
              <w:pStyle w:val="Compact"/>
              <w:jc w:val="right"/>
            </w:pPr>
            <w:r>
              <w:t xml:space="preserve">85.5</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4-1.png" id="0"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33" w:name="rit-scores"/>
      <w:r>
        <w:t xml:space="preserve">RIT Scores</w:t>
      </w:r>
      <w:bookmarkEnd w:id="33"/>
    </w:p>
    <w:p>
      <w:pPr>
        <w:pStyle w:val="TableCaption"/>
      </w:pPr>
      <w:r>
        <w:t xml:space="preserve">Fall Math Scores</w:t>
      </w:r>
    </w:p>
    <w:tbl>
      <w:tblPr>
        <w:tblStyle w:val="Table"/>
        <w:tblW w:type="pct" w:w="0.0"/>
        <w:tblLook w:firstRow="1"/>
        <w:tblCaption w:val="Fall Math Scores"/>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 Err.</w:t>
            </w:r>
          </w:p>
        </w:tc>
        <w:tc>
          <w:tcPr>
            <w:tcBorders>
              <w:bottom w:val="single"/>
            </w:tcBorders>
            <w:vAlign w:val="bottom"/>
          </w:tcPr>
          <w:p>
            <w:pPr>
              <w:pStyle w:val="Compact"/>
              <w:jc w:val="left"/>
            </w:pPr>
            <w:r>
              <w:t xml:space="preserve">t-test</w:t>
            </w:r>
          </w:p>
        </w:tc>
      </w:tr>
      <w:tr>
        <w:tc>
          <w:p>
            <w:pPr>
              <w:pStyle w:val="Compact"/>
              <w:jc w:val="left"/>
            </w:pPr>
            <w:r>
              <w:t xml:space="preserve">Non-SUYI</w:t>
            </w:r>
          </w:p>
        </w:tc>
        <w:tc>
          <w:p>
            <w:pPr>
              <w:pStyle w:val="Compact"/>
              <w:jc w:val="right"/>
            </w:pPr>
            <w:r>
              <w:t xml:space="preserve">200</w:t>
            </w:r>
          </w:p>
        </w:tc>
        <w:tc>
          <w:p>
            <w:pPr>
              <w:pStyle w:val="Compact"/>
              <w:jc w:val="right"/>
            </w:pPr>
            <w:r>
              <w:t xml:space="preserve">1.52</w:t>
            </w:r>
          </w:p>
        </w:tc>
        <w:tc>
          <w:p>
            <w:pPr>
              <w:pStyle w:val="Compact"/>
              <w:jc w:val="left"/>
            </w:pPr>
            <w:r>
              <w:t xml:space="preserve">n.s.</w:t>
            </w:r>
          </w:p>
        </w:tc>
      </w:tr>
      <w:tr>
        <w:tc>
          <w:p>
            <w:pPr>
              <w:pStyle w:val="Compact"/>
              <w:jc w:val="left"/>
            </w:pPr>
            <w:r>
              <w:t xml:space="preserve">SUYI</w:t>
            </w:r>
          </w:p>
        </w:tc>
        <w:tc>
          <w:p>
            <w:pPr>
              <w:pStyle w:val="Compact"/>
              <w:jc w:val="right"/>
            </w:pPr>
            <w:r>
              <w:t xml:space="preserve">198</w:t>
            </w:r>
          </w:p>
        </w:tc>
        <w:tc>
          <w:p>
            <w:pPr>
              <w:pStyle w:val="Compact"/>
              <w:jc w:val="right"/>
            </w:pPr>
            <w:r>
              <w:t xml:space="preserve">2.06</w:t>
            </w:r>
          </w:p>
        </w:tc>
        <w:tc>
          <w:p>
            <w:pPr>
              <w:pStyle w:val="Compact"/>
              <w:jc w:val="left"/>
            </w:pPr>
            <w:r>
              <w:t xml:space="preserve">n.s.</w:t>
            </w:r>
          </w:p>
        </w:tc>
      </w:tr>
    </w:tbl>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5-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6-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7-1.png" id="0" name="Picture"/>
                    <pic:cNvPicPr>
                      <a:picLocks noChangeArrowheads="1" noChangeAspect="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8-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drawing>
          <wp:inline>
            <wp:extent cx="5943600" cy="3396342"/>
            <wp:effectExtent b="0" l="0" r="0" t="0"/>
            <wp:docPr descr="" title="" id="1" name="Picture"/>
            <a:graphic>
              <a:graphicData uri="http://schemas.openxmlformats.org/drawingml/2006/picture">
                <pic:pic>
                  <pic:nvPicPr>
                    <pic:cNvPr descr="SUYI-Zone_files/figure-docx/unnamed-chunk-19-1.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t xml:space="preserve">-Create a t-test to determine if being in the youth program affects students test scores versus those who are not in the program</w:t>
      </w:r>
      <w:r>
        <w:t xml:space="preserve"> </w:t>
      </w:r>
      <w:r>
        <w:t xml:space="preserve">-Make tables to accompany each graph made</w:t>
      </w:r>
      <w:r>
        <w:t xml:space="preserve"> </w:t>
      </w:r>
      <w:r>
        <w:t xml:space="preserve">- Find out what the national rit score is and then graph a line on the graph showing where SUYI fall within that range</w:t>
      </w:r>
      <w:r>
        <w:t xml:space="preserve"> </w:t>
      </w:r>
      <w:r>
        <w:t xml:space="preserve">- Write up a summary of the findings</w:t>
      </w:r>
    </w:p>
    <w:sectPr w:rsidR="00C3404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2DB0C2"/>
    <w:multiLevelType w:val="multilevel"/>
    <w:tmpl w:val="ADA666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999093"/>
    <w:multiLevelType w:val="multilevel"/>
    <w:tmpl w:val="122A5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42EA5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EFD8F41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C230486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C6B23F3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320586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A8CBDE0"/>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C5AAB5C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EE328C3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3E8AC6E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DAA8F6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BCE04E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DE29961"/>
    <w:multiLevelType w:val="multilevel"/>
    <w:tmpl w:val="A378D9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3"/>
  </w:num>
  <w:num w:numId="3">
    <w:abstractNumId w:val="1"/>
  </w:num>
  <w:num w:numId="4">
    <w:abstractNumId w:val="0"/>
  </w:num>
  <w:num w:numId="5">
    <w:abstractNumId w:val="3"/>
  </w:num>
  <w:num w:numId="6">
    <w:abstractNumId w:val="4"/>
  </w:num>
  <w:num w:numId="7">
    <w:abstractNumId w:val="5"/>
  </w:num>
  <w:num w:numId="8">
    <w:abstractNumId w:val="6"/>
  </w:num>
  <w:num w:numId="9">
    <w:abstractNumId w:val="11"/>
  </w:num>
  <w:num w:numId="10">
    <w:abstractNumId w:val="7"/>
  </w:num>
  <w:num w:numId="11">
    <w:abstractNumId w:val="8"/>
  </w:num>
  <w:num w:numId="12">
    <w:abstractNumId w:val="9"/>
  </w:num>
  <w:num w:numId="13">
    <w:abstractNumId w:val="10"/>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21A"/>
    <w:rPr>
      <w:rFonts w:ascii="Garamond" w:hAnsi="Garamond"/>
      <w:color w:val="000000" w:themeColor="text1"/>
    </w:rPr>
  </w:style>
  <w:style w:type="paragraph" w:styleId="Heading1">
    <w:name w:val="heading 1"/>
    <w:basedOn w:val="Normal"/>
    <w:next w:val="BodyText"/>
    <w:uiPriority w:val="9"/>
    <w:qFormat/>
    <w:rsid w:val="00CD234C"/>
    <w:pPr>
      <w:keepNext/>
      <w:keepLines/>
      <w:pBdr>
        <w:bottom w:val="single" w:sz="12" w:space="1" w:color="33006F" w:themeColor="text2"/>
      </w:pBdr>
      <w:spacing w:before="480" w:after="0"/>
      <w:outlineLvl w:val="0"/>
    </w:pPr>
    <w:rPr>
      <w:rFonts w:ascii="Gill Sans MT" w:eastAsiaTheme="majorEastAsia" w:hAnsi="Gill Sans MT" w:cstheme="majorBidi"/>
      <w:b/>
      <w:bCs/>
      <w:caps/>
      <w:color w:val="AA0100"/>
      <w:sz w:val="32"/>
      <w:szCs w:val="32"/>
    </w:rPr>
  </w:style>
  <w:style w:type="paragraph" w:styleId="Heading2">
    <w:name w:val="heading 2"/>
    <w:basedOn w:val="Normal"/>
    <w:next w:val="BodyText"/>
    <w:uiPriority w:val="9"/>
    <w:unhideWhenUsed/>
    <w:qFormat/>
    <w:rsid w:val="00CD234C"/>
    <w:pPr>
      <w:keepNext/>
      <w:keepLines/>
      <w:pBdr>
        <w:top w:val="single" w:sz="12" w:space="1" w:color="33006F" w:themeColor="text2"/>
        <w:bottom w:val="single" w:sz="12" w:space="1" w:color="33006F" w:themeColor="text2"/>
      </w:pBdr>
      <w:spacing w:before="200" w:after="0"/>
      <w:outlineLvl w:val="1"/>
    </w:pPr>
    <w:rPr>
      <w:rFonts w:ascii="Gill Sans MT" w:eastAsiaTheme="majorEastAsia" w:hAnsi="Gill Sans MT" w:cstheme="majorBidi"/>
      <w:b/>
      <w:bCs/>
      <w:color w:val="AA0100"/>
      <w:sz w:val="26"/>
      <w:szCs w:val="32"/>
    </w:rPr>
  </w:style>
  <w:style w:type="paragraph" w:styleId="Heading3">
    <w:name w:val="heading 3"/>
    <w:basedOn w:val="Normal"/>
    <w:next w:val="BodyText"/>
    <w:uiPriority w:val="9"/>
    <w:unhideWhenUsed/>
    <w:qFormat/>
    <w:rsid w:val="00CD234C"/>
    <w:pPr>
      <w:keepNext/>
      <w:keepLines/>
      <w:spacing w:before="200" w:after="0"/>
      <w:outlineLvl w:val="2"/>
    </w:pPr>
    <w:rPr>
      <w:rFonts w:asciiTheme="majorHAnsi" w:eastAsiaTheme="majorEastAsia" w:hAnsiTheme="majorHAnsi" w:cstheme="majorBidi"/>
      <w:b/>
      <w:bCs/>
      <w:color w:val="AA0100"/>
      <w:sz w:val="28"/>
      <w:szCs w:val="28"/>
    </w:rPr>
  </w:style>
  <w:style w:type="paragraph" w:styleId="Heading4">
    <w:name w:val="heading 4"/>
    <w:basedOn w:val="Normal"/>
    <w:next w:val="BodyText"/>
    <w:uiPriority w:val="9"/>
    <w:unhideWhenUsed/>
    <w:qFormat/>
    <w:rsid w:val="00CD234C"/>
    <w:pPr>
      <w:keepNext/>
      <w:keepLines/>
      <w:spacing w:before="200" w:after="0"/>
      <w:outlineLvl w:val="3"/>
    </w:pPr>
    <w:rPr>
      <w:rFonts w:asciiTheme="majorHAnsi" w:eastAsiaTheme="majorEastAsia" w:hAnsiTheme="majorHAnsi" w:cstheme="majorBidi"/>
      <w:b/>
      <w:bCs/>
      <w:color w:val="AA0100"/>
    </w:rPr>
  </w:style>
  <w:style w:type="paragraph" w:styleId="Heading5">
    <w:name w:val="heading 5"/>
    <w:basedOn w:val="Normal"/>
    <w:next w:val="BodyText"/>
    <w:uiPriority w:val="9"/>
    <w:unhideWhenUsed/>
    <w:qFormat/>
    <w:rsid w:val="00CD234C"/>
    <w:pPr>
      <w:keepNext/>
      <w:keepLines/>
      <w:spacing w:before="200" w:after="0"/>
      <w:outlineLvl w:val="4"/>
    </w:pPr>
    <w:rPr>
      <w:rFonts w:asciiTheme="majorHAnsi" w:eastAsiaTheme="majorEastAsia" w:hAnsiTheme="majorHAnsi" w:cstheme="majorBidi"/>
      <w:i/>
      <w:iCs/>
      <w:color w:val="AA0100"/>
    </w:rPr>
  </w:style>
  <w:style w:type="paragraph" w:styleId="Heading6">
    <w:name w:val="heading 6"/>
    <w:basedOn w:val="Normal"/>
    <w:next w:val="BodyText"/>
    <w:uiPriority w:val="9"/>
    <w:unhideWhenUsed/>
    <w:qFormat/>
    <w:rsid w:val="00CD234C"/>
    <w:pPr>
      <w:keepNext/>
      <w:keepLines/>
      <w:spacing w:before="200" w:after="0"/>
      <w:outlineLvl w:val="5"/>
    </w:pPr>
    <w:rPr>
      <w:rFonts w:asciiTheme="majorHAnsi" w:eastAsiaTheme="majorEastAsia" w:hAnsiTheme="majorHAnsi" w:cstheme="majorBidi"/>
      <w:color w:val="AA01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136F5"/>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655A"/>
    <w:pPr>
      <w:keepNext/>
      <w:keepLines/>
      <w:pBdr>
        <w:bottom w:val="single" w:sz="18" w:space="1" w:color="000000" w:themeColor="text1"/>
      </w:pBdr>
      <w:spacing w:before="480" w:after="240"/>
    </w:pPr>
    <w:rPr>
      <w:rFonts w:ascii="Gill Sans MT" w:eastAsiaTheme="majorEastAsia" w:hAnsi="Gill Sans MT" w:cstheme="majorBidi"/>
      <w:b/>
      <w:bCs/>
      <w:caps/>
      <w:color w:val="AA0100"/>
      <w:sz w:val="44"/>
      <w:szCs w:val="36"/>
    </w:rPr>
  </w:style>
  <w:style w:type="paragraph" w:styleId="Subtitle">
    <w:name w:val="Subtitle"/>
    <w:basedOn w:val="Title"/>
    <w:next w:val="BodyText"/>
    <w:qFormat/>
    <w:rsid w:val="00CD234C"/>
    <w:pPr>
      <w:pBdr>
        <w:bottom w:val="none" w:sz="0" w:space="0" w:color="auto"/>
      </w:pBdr>
      <w:spacing w:before="240"/>
    </w:pPr>
    <w:rPr>
      <w:sz w:val="28"/>
      <w:szCs w:val="30"/>
    </w:rPr>
  </w:style>
  <w:style w:type="paragraph" w:customStyle="1" w:styleId="Author">
    <w:name w:val="Author"/>
    <w:next w:val="BodyText"/>
    <w:qFormat/>
    <w:rsid w:val="00E53A8F"/>
    <w:pPr>
      <w:keepNext/>
      <w:keepLines/>
    </w:pPr>
    <w:rPr>
      <w:rFonts w:ascii="Gill Sans MT" w:hAnsi="Gill Sans MT"/>
      <w:color w:val="000000" w:themeColor="text1"/>
      <w:sz w:val="26"/>
    </w:rPr>
  </w:style>
  <w:style w:type="paragraph" w:styleId="Date">
    <w:name w:val="Date"/>
    <w:basedOn w:val="Author"/>
    <w:next w:val="BodyText"/>
    <w:qFormat/>
    <w:rsid w:val="0085621A"/>
    <w:rPr>
      <w:rFonts w:ascii="Garamond" w:hAnsi="Garamond"/>
    </w:rPr>
  </w:style>
  <w:style w:type="paragraph" w:customStyle="1" w:styleId="Abstract">
    <w:name w:val="Abstract"/>
    <w:basedOn w:val="Normal"/>
    <w:next w:val="BodyText"/>
    <w:qFormat/>
    <w:rsid w:val="00C136F5"/>
    <w:pPr>
      <w:keepNext/>
      <w:keepLines/>
      <w:spacing w:before="300" w:after="300"/>
    </w:pPr>
    <w:rPr>
      <w:sz w:val="20"/>
      <w:szCs w:val="20"/>
    </w:rPr>
  </w:style>
  <w:style w:type="paragraph" w:styleId="Bibliography">
    <w:name w:val="Bibliography"/>
    <w:basedOn w:val="Normal"/>
    <w:qFormat/>
    <w:rsid w:val="00C136F5"/>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D41E0"/>
    <w:pPr>
      <w:spacing w:after="120"/>
    </w:pPr>
    <w:rPr>
      <w:rFonts w:ascii="Gill Sans MT" w:hAnsi="Gill Sans MT"/>
    </w:rPr>
  </w:style>
  <w:style w:type="paragraph" w:customStyle="1" w:styleId="TableCaption">
    <w:name w:val="Table Caption"/>
    <w:basedOn w:val="Caption"/>
    <w:rsid w:val="00CD41E0"/>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CD41E0"/>
    <w:rPr>
      <w:rFonts w:ascii="Gill Sans MT" w:hAnsi="Gill Sans MT"/>
      <w:color w:val="000000" w:themeColor="text1"/>
    </w:rPr>
  </w:style>
  <w:style w:type="character" w:customStyle="1" w:styleId="VerbatimChar">
    <w:name w:val="Verbatim Char"/>
    <w:basedOn w:val="CaptionChar"/>
    <w:link w:val="SourceCode"/>
    <w:rPr>
      <w:rFonts w:ascii="Consolas" w:hAnsi="Consolas"/>
      <w:i w:val="0"/>
      <w:color w:val="33006F" w:themeColor="text2"/>
      <w:sz w:val="22"/>
    </w:rPr>
  </w:style>
  <w:style w:type="character" w:styleId="FootnoteReference">
    <w:name w:val="footnote reference"/>
    <w:basedOn w:val="CaptionChar"/>
    <w:rsid w:val="00CD41E0"/>
    <w:rPr>
      <w:rFonts w:ascii="Gill Sans MT" w:hAnsi="Gill Sans MT"/>
      <w:i w:val="0"/>
      <w:color w:val="000000" w:themeColor="text1"/>
      <w:vertAlign w:val="superscript"/>
    </w:rPr>
  </w:style>
  <w:style w:type="character" w:styleId="Hyperlink">
    <w:name w:val="Hyperlink"/>
    <w:basedOn w:val="CaptionChar"/>
    <w:rsid w:val="00CD41E0"/>
    <w:rPr>
      <w:rFonts w:ascii="Gill Sans MT" w:hAnsi="Gill Sans MT"/>
      <w:i w:val="0"/>
      <w:color w:val="C00000"/>
    </w:rPr>
  </w:style>
  <w:style w:type="paragraph" w:styleId="TOCHeading">
    <w:name w:val="TOC Heading"/>
    <w:basedOn w:val="Heading1"/>
    <w:next w:val="BodyText"/>
    <w:uiPriority w:val="39"/>
    <w:unhideWhenUsed/>
    <w:qFormat/>
    <w:rsid w:val="003C655A"/>
    <w:pPr>
      <w:spacing w:before="240" w:line="259" w:lineRule="auto"/>
      <w:outlineLvl w:val="9"/>
    </w:pPr>
    <w:rPr>
      <w:rFonts w:asciiTheme="majorHAnsi" w:hAnsiTheme="majorHAnsi"/>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15113"/>
    <w:rPr>
      <w:rFonts w:ascii="Consolas" w:hAnsi="Consolas"/>
      <w:b/>
      <w:i w:val="0"/>
      <w:color w:val="000000" w:themeColor="text1"/>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sid w:val="00CD41E0"/>
    <w:rPr>
      <w:rFonts w:ascii="Consolas" w:hAnsi="Consolas"/>
      <w:i w:val="0"/>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sid w:val="00CD41E0"/>
    <w:rPr>
      <w:rFonts w:ascii="Consolas" w:hAnsi="Consolas"/>
      <w:i w:val="0"/>
      <w:color w:val="000000" w:themeColor="text1"/>
      <w:sz w:val="22"/>
      <w:shd w:val="clear" w:color="auto" w:fill="F8F8F8"/>
    </w:rPr>
  </w:style>
  <w:style w:type="character" w:customStyle="1" w:styleId="ExtensionTok">
    <w:name w:val="ExtensionTok"/>
    <w:basedOn w:val="VerbatimChar"/>
    <w:rsid w:val="00CD41E0"/>
    <w:rPr>
      <w:rFonts w:ascii="Consolas" w:hAnsi="Consolas"/>
      <w:i w:val="0"/>
      <w:color w:val="C0000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sid w:val="00CD41E0"/>
    <w:rPr>
      <w:rFonts w:ascii="Consolas" w:hAnsi="Consolas"/>
      <w:i w:val="0"/>
      <w:color w:val="C00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sid w:val="00315113"/>
    <w:rPr>
      <w:rFonts w:ascii="Consolas" w:hAnsi="Consolas"/>
      <w:i w:val="0"/>
      <w:color w:val="000000" w:themeColor="text1"/>
      <w:sz w:val="22"/>
      <w:shd w:val="clear" w:color="auto" w:fill="F8F8F8"/>
    </w:rPr>
  </w:style>
  <w:style w:type="character" w:customStyle="1" w:styleId="BodyTextChar">
    <w:name w:val="Body Text Char"/>
    <w:basedOn w:val="DefaultParagraphFont"/>
    <w:link w:val="BodyText"/>
    <w:rsid w:val="00FE28CE"/>
    <w:rPr>
      <w:rFonts w:ascii="Garamond" w:hAnsi="Garamond"/>
    </w:rPr>
  </w:style>
  <w:style w:type="paragraph" w:customStyle="1" w:styleId="tablecaption0">
    <w:name w:val="table caption"/>
    <w:basedOn w:val="TableCaption"/>
    <w:qFormat/>
    <w:rsid w:val="005716C8"/>
  </w:style>
  <w:style w:type="character" w:styleId="FollowedHyperlink">
    <w:name w:val="FollowedHyperlink"/>
    <w:basedOn w:val="DefaultParagraphFont"/>
    <w:rsid w:val="00CD41E0"/>
    <w:rPr>
      <w:color w:val="C00000"/>
      <w:u w:val="single"/>
    </w:rPr>
  </w:style>
  <w:style w:type="character" w:styleId="IntenseEmphasis">
    <w:name w:val="Intense Emphasis"/>
    <w:basedOn w:val="DefaultParagraphFont"/>
    <w:rsid w:val="00CD41E0"/>
    <w:rPr>
      <w:i/>
      <w:iCs/>
      <w:color w:val="C00000"/>
    </w:rPr>
  </w:style>
  <w:style w:type="paragraph" w:styleId="IntenseQuote">
    <w:name w:val="Intense Quote"/>
    <w:basedOn w:val="Normal"/>
    <w:next w:val="Normal"/>
    <w:link w:val="IntenseQuoteChar"/>
    <w:rsid w:val="00CD41E0"/>
    <w:pPr>
      <w:pBdr>
        <w:top w:val="single" w:sz="4" w:space="10" w:color="33006F" w:themeColor="accent1"/>
        <w:bottom w:val="single" w:sz="4" w:space="10" w:color="33006F" w:themeColor="accent1"/>
      </w:pBdr>
      <w:spacing w:before="360" w:after="360"/>
      <w:ind w:left="864" w:right="864"/>
      <w:jc w:val="center"/>
    </w:pPr>
    <w:rPr>
      <w:i/>
      <w:iCs/>
      <w:color w:val="C00000"/>
    </w:rPr>
  </w:style>
  <w:style w:type="character" w:customStyle="1" w:styleId="IntenseQuoteChar">
    <w:name w:val="Intense Quote Char"/>
    <w:basedOn w:val="DefaultParagraphFont"/>
    <w:link w:val="IntenseQuote"/>
    <w:rsid w:val="00CD41E0"/>
    <w:rPr>
      <w:rFonts w:ascii="Garamond" w:hAnsi="Garamond"/>
      <w:i/>
      <w:iCs/>
      <w:color w:val="C00000"/>
    </w:rPr>
  </w:style>
  <w:style w:type="character" w:styleId="IntenseReference">
    <w:name w:val="Intense Reference"/>
    <w:basedOn w:val="DefaultParagraphFont"/>
    <w:rsid w:val="00CD41E0"/>
    <w:rPr>
      <w:b/>
      <w:bCs/>
      <w:smallCaps/>
      <w:color w:val="C0000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3006F"/>
      </a:dk2>
      <a:lt2>
        <a:srgbClr val="FFFFFF"/>
      </a:lt2>
      <a:accent1>
        <a:srgbClr val="33006F"/>
      </a:accent1>
      <a:accent2>
        <a:srgbClr val="72468A"/>
      </a:accent2>
      <a:accent3>
        <a:srgbClr val="AE8AC4"/>
      </a:accent3>
      <a:accent4>
        <a:srgbClr val="E8D3A2"/>
      </a:accent4>
      <a:accent5>
        <a:srgbClr val="CBA135"/>
      </a:accent5>
      <a:accent6>
        <a:srgbClr val="917B4C"/>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Seattle University: Center for Community Engagement</dc:title>
  <dc:creator>Prepared by: James Lamar Foster</dc:creator>
  <cp:keywords/>
  <dcterms:created xsi:type="dcterms:W3CDTF">2021-02-28T22:06:45Z</dcterms:created>
  <dcterms:modified xsi:type="dcterms:W3CDTF">2021-02-28T22:06:45Z</dcterms:modified>
</cp:coreProperties>
</file>