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after="40" w:before="240" w:lineRule="auto"/>
        <w:rPr/>
      </w:pPr>
      <w:bookmarkStart w:colFirst="0" w:colLast="0" w:name="_9mpnwlntzscp" w:id="0"/>
      <w:bookmarkEnd w:id="0"/>
      <w:r w:rsidDel="00000000" w:rsidR="00000000" w:rsidRPr="00000000">
        <w:rPr>
          <w:rtl w:val="0"/>
        </w:rPr>
        <w:t xml:space="preserve">KAON DOCS - OUTLINE [DRAFT]</w:t>
      </w:r>
    </w:p>
    <w:p w:rsidR="00000000" w:rsidDel="00000000" w:rsidP="00000000" w:rsidRDefault="00000000" w:rsidRPr="00000000" w14:paraId="00000002">
      <w:pPr>
        <w:pStyle w:val="Heading4"/>
        <w:keepNext w:val="0"/>
        <w:keepLines w:val="0"/>
        <w:spacing w:after="40" w:before="240" w:lineRule="auto"/>
        <w:rPr>
          <w:rFonts w:ascii="Inter" w:cs="Inter" w:eastAsia="Inter" w:hAnsi="Inter"/>
          <w:b w:val="1"/>
          <w:color w:val="000000"/>
          <w:sz w:val="22"/>
          <w:szCs w:val="22"/>
        </w:rPr>
      </w:pPr>
      <w:bookmarkStart w:colFirst="0" w:colLast="0" w:name="_cswk0g5uq9xs" w:id="1"/>
      <w:bookmarkEnd w:id="1"/>
      <w:r w:rsidDel="00000000" w:rsidR="00000000" w:rsidRPr="00000000">
        <w:rPr>
          <w:rFonts w:ascii="Inter" w:cs="Inter" w:eastAsia="Inter" w:hAnsi="Inter"/>
          <w:b w:val="1"/>
          <w:color w:val="000000"/>
          <w:sz w:val="22"/>
          <w:szCs w:val="22"/>
          <w:rtl w:val="0"/>
        </w:rPr>
        <w:t xml:space="preserve">QUICK LINKS</w:t>
      </w:r>
    </w:p>
    <w:p w:rsidR="00000000" w:rsidDel="00000000" w:rsidP="00000000" w:rsidRDefault="00000000" w:rsidRPr="00000000" w14:paraId="00000003">
      <w:pPr>
        <w:numPr>
          <w:ilvl w:val="0"/>
          <w:numId w:val="5"/>
        </w:numPr>
        <w:spacing w:after="0" w:afterAutospacing="0" w:before="240" w:lineRule="auto"/>
        <w:ind w:left="720" w:hanging="360"/>
      </w:pPr>
      <w:r w:rsidDel="00000000" w:rsidR="00000000" w:rsidRPr="00000000">
        <w:rPr>
          <w:rFonts w:ascii="Inter" w:cs="Inter" w:eastAsia="Inter" w:hAnsi="Inter"/>
          <w:b w:val="1"/>
          <w:rtl w:val="0"/>
        </w:rPr>
        <w:t xml:space="preserve">Network Details &amp; Parameters</w:t>
      </w:r>
      <w:r w:rsidDel="00000000" w:rsidR="00000000" w:rsidRPr="00000000">
        <w:rPr>
          <w:rFonts w:ascii="Inter" w:cs="Inter" w:eastAsia="Inter" w:hAnsi="Inter"/>
          <w:rtl w:val="0"/>
        </w:rPr>
        <w:t xml:space="preserve">: Overview of MainNet &amp; TestNet parameters, Chain IDs, RPC Endpoints, contract size, gas policies, and block explorers.</w:t>
      </w:r>
    </w:p>
    <w:p w:rsidR="00000000" w:rsidDel="00000000" w:rsidP="00000000" w:rsidRDefault="00000000" w:rsidRPr="00000000" w14:paraId="00000004">
      <w:pPr>
        <w:numPr>
          <w:ilvl w:val="0"/>
          <w:numId w:val="5"/>
        </w:numPr>
        <w:spacing w:after="0" w:afterAutospacing="0" w:before="0" w:beforeAutospacing="0" w:lineRule="auto"/>
        <w:ind w:left="720" w:hanging="360"/>
      </w:pPr>
      <w:r w:rsidDel="00000000" w:rsidR="00000000" w:rsidRPr="00000000">
        <w:rPr>
          <w:rFonts w:ascii="Inter" w:cs="Inter" w:eastAsia="Inter" w:hAnsi="Inter"/>
          <w:b w:val="1"/>
          <w:rtl w:val="0"/>
        </w:rPr>
        <w:t xml:space="preserve">Quick Setup</w:t>
      </w:r>
      <w:r w:rsidDel="00000000" w:rsidR="00000000" w:rsidRPr="00000000">
        <w:rPr>
          <w:rFonts w:ascii="Inter" w:cs="Inter" w:eastAsia="Inter" w:hAnsi="Inter"/>
          <w:rtl w:val="0"/>
        </w:rPr>
        <w:t xml:space="preserve">: Initial setup commands, configuration templates, and network connections.</w:t>
      </w:r>
    </w:p>
    <w:p w:rsidR="00000000" w:rsidDel="00000000" w:rsidP="00000000" w:rsidRDefault="00000000" w:rsidRPr="00000000" w14:paraId="00000005">
      <w:pPr>
        <w:numPr>
          <w:ilvl w:val="0"/>
          <w:numId w:val="5"/>
        </w:numPr>
        <w:spacing w:after="240" w:before="0" w:beforeAutospacing="0" w:lineRule="auto"/>
        <w:ind w:left="720" w:hanging="360"/>
      </w:pPr>
      <w:r w:rsidDel="00000000" w:rsidR="00000000" w:rsidRPr="00000000">
        <w:rPr>
          <w:rFonts w:ascii="Inter" w:cs="Inter" w:eastAsia="Inter" w:hAnsi="Inter"/>
          <w:b w:val="1"/>
          <w:rtl w:val="0"/>
        </w:rPr>
        <w:t xml:space="preserve">Important Addresses</w:t>
      </w:r>
      <w:r w:rsidDel="00000000" w:rsidR="00000000" w:rsidRPr="00000000">
        <w:rPr>
          <w:rFonts w:ascii="Inter" w:cs="Inter" w:eastAsia="Inter" w:hAnsi="Inter"/>
          <w:rtl w:val="0"/>
        </w:rPr>
        <w:t xml:space="preserve">: List of deployed contracts, core system contracts, and treasury address.</w:t>
      </w:r>
      <w:r w:rsidDel="00000000" w:rsidR="00000000" w:rsidRPr="00000000">
        <w:rPr>
          <w:rtl w:val="0"/>
        </w:rPr>
      </w:r>
    </w:p>
    <w:p w:rsidR="00000000" w:rsidDel="00000000" w:rsidP="00000000" w:rsidRDefault="00000000" w:rsidRPr="00000000" w14:paraId="00000006">
      <w:pPr>
        <w:pStyle w:val="Heading3"/>
        <w:keepNext w:val="0"/>
        <w:keepLines w:val="0"/>
        <w:spacing w:before="280" w:lineRule="auto"/>
        <w:rPr>
          <w:rFonts w:ascii="Inter" w:cs="Inter" w:eastAsia="Inter" w:hAnsi="Inter"/>
          <w:b w:val="1"/>
          <w:color w:val="000000"/>
          <w:sz w:val="26"/>
          <w:szCs w:val="26"/>
        </w:rPr>
      </w:pPr>
      <w:bookmarkStart w:colFirst="0" w:colLast="0" w:name="_wtzbbjnauno3"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Style w:val="Heading3"/>
        <w:keepNext w:val="0"/>
        <w:keepLines w:val="0"/>
        <w:spacing w:before="280" w:lineRule="auto"/>
        <w:rPr>
          <w:rFonts w:ascii="Inter" w:cs="Inter" w:eastAsia="Inter" w:hAnsi="Inter"/>
          <w:b w:val="1"/>
          <w:color w:val="000000"/>
          <w:sz w:val="26"/>
          <w:szCs w:val="26"/>
        </w:rPr>
      </w:pPr>
      <w:bookmarkStart w:colFirst="0" w:colLast="0" w:name="_veqhzcgheix4" w:id="3"/>
      <w:bookmarkEnd w:id="3"/>
      <w:r w:rsidDel="00000000" w:rsidR="00000000" w:rsidRPr="00000000">
        <w:rPr>
          <w:rFonts w:ascii="Inter" w:cs="Inter" w:eastAsia="Inter" w:hAnsi="Inter"/>
          <w:b w:val="1"/>
          <w:color w:val="000000"/>
          <w:sz w:val="26"/>
          <w:szCs w:val="26"/>
          <w:rtl w:val="0"/>
        </w:rPr>
        <w:t xml:space="preserve">LEARN</w:t>
      </w:r>
    </w:p>
    <w:p w:rsidR="00000000" w:rsidDel="00000000" w:rsidP="00000000" w:rsidRDefault="00000000" w:rsidRPr="00000000" w14:paraId="00000008">
      <w:pPr>
        <w:pStyle w:val="Heading4"/>
        <w:keepNext w:val="0"/>
        <w:keepLines w:val="0"/>
        <w:spacing w:after="40" w:before="240" w:lineRule="auto"/>
        <w:rPr>
          <w:rFonts w:ascii="Inter" w:cs="Inter" w:eastAsia="Inter" w:hAnsi="Inter"/>
          <w:b w:val="1"/>
          <w:color w:val="000000"/>
          <w:sz w:val="22"/>
          <w:szCs w:val="22"/>
        </w:rPr>
      </w:pPr>
      <w:bookmarkStart w:colFirst="0" w:colLast="0" w:name="_i687609rcnfv" w:id="4"/>
      <w:bookmarkEnd w:id="4"/>
      <w:r w:rsidDel="00000000" w:rsidR="00000000" w:rsidRPr="00000000">
        <w:rPr>
          <w:rFonts w:ascii="Inter" w:cs="Inter" w:eastAsia="Inter" w:hAnsi="Inter"/>
          <w:b w:val="1"/>
          <w:color w:val="000000"/>
          <w:sz w:val="22"/>
          <w:szCs w:val="22"/>
          <w:rtl w:val="0"/>
        </w:rPr>
        <w:t xml:space="preserve">Overview [Beginner ⭐️]</w:t>
      </w:r>
    </w:p>
    <w:p w:rsidR="00000000" w:rsidDel="00000000" w:rsidP="00000000" w:rsidRDefault="00000000" w:rsidRPr="00000000" w14:paraId="00000009">
      <w:pPr>
        <w:numPr>
          <w:ilvl w:val="0"/>
          <w:numId w:val="9"/>
        </w:numPr>
        <w:spacing w:after="0" w:afterAutospacing="0" w:before="240" w:lineRule="auto"/>
        <w:ind w:left="720" w:hanging="360"/>
      </w:pPr>
      <w:r w:rsidDel="00000000" w:rsidR="00000000" w:rsidRPr="00000000">
        <w:rPr>
          <w:rFonts w:ascii="Inter" w:cs="Inter" w:eastAsia="Inter" w:hAnsi="Inter"/>
          <w:b w:val="1"/>
          <w:rtl w:val="0"/>
        </w:rPr>
        <w:t xml:space="preserve">Visual Introduction</w:t>
      </w:r>
      <w:r w:rsidDel="00000000" w:rsidR="00000000" w:rsidRPr="00000000">
        <w:rPr>
          <w:rFonts w:ascii="Inter" w:cs="Inter" w:eastAsia="Inter" w:hAnsi="Inter"/>
          <w:rtl w:val="0"/>
        </w:rPr>
        <w:t xml:space="preserve">: High-level architecture and simple flow of how Kaon works. [Link to visual diagram or video tutorial for added clarity].</w:t>
      </w:r>
    </w:p>
    <w:p w:rsidR="00000000" w:rsidDel="00000000" w:rsidP="00000000" w:rsidRDefault="00000000" w:rsidRPr="00000000" w14:paraId="0000000A">
      <w:pPr>
        <w:numPr>
          <w:ilvl w:val="0"/>
          <w:numId w:val="9"/>
        </w:numPr>
        <w:spacing w:after="0" w:afterAutospacing="0" w:before="0" w:beforeAutospacing="0" w:lineRule="auto"/>
        <w:ind w:left="720" w:hanging="360"/>
      </w:pPr>
      <w:r w:rsidDel="00000000" w:rsidR="00000000" w:rsidRPr="00000000">
        <w:rPr>
          <w:rFonts w:ascii="Inter" w:cs="Inter" w:eastAsia="Inter" w:hAnsi="Inter"/>
          <w:b w:val="1"/>
          <w:rtl w:val="0"/>
        </w:rPr>
        <w:t xml:space="preserve">Key Benefits</w:t>
      </w:r>
      <w:r w:rsidDel="00000000" w:rsidR="00000000" w:rsidRPr="00000000">
        <w:rPr>
          <w:rFonts w:ascii="Inter" w:cs="Inter" w:eastAsia="Inter" w:hAnsi="Inter"/>
          <w:rtl w:val="0"/>
        </w:rPr>
        <w:t xml:space="preserve">:</w:t>
      </w:r>
    </w:p>
    <w:p w:rsidR="00000000" w:rsidDel="00000000" w:rsidP="00000000" w:rsidRDefault="00000000" w:rsidRPr="00000000" w14:paraId="0000000B">
      <w:pPr>
        <w:numPr>
          <w:ilvl w:val="1"/>
          <w:numId w:val="9"/>
        </w:numPr>
        <w:spacing w:after="0" w:afterAutospacing="0" w:before="0" w:beforeAutospacing="0" w:lineRule="auto"/>
        <w:ind w:left="1440" w:hanging="360"/>
        <w:rPr>
          <w:rFonts w:ascii="Inter" w:cs="Inter" w:eastAsia="Inter" w:hAnsi="Inter"/>
        </w:rPr>
      </w:pPr>
      <w:r w:rsidDel="00000000" w:rsidR="00000000" w:rsidRPr="00000000">
        <w:rPr>
          <w:rFonts w:ascii="Inter" w:cs="Inter" w:eastAsia="Inter" w:hAnsi="Inter"/>
          <w:rtl w:val="0"/>
        </w:rPr>
        <w:t xml:space="preserve">Leveraging an L1 chain with an open architecture: Enhanced transparency and security as every transaction is verifiable on the blockchain.</w:t>
      </w:r>
    </w:p>
    <w:p w:rsidR="00000000" w:rsidDel="00000000" w:rsidP="00000000" w:rsidRDefault="00000000" w:rsidRPr="00000000" w14:paraId="0000000C">
      <w:pPr>
        <w:numPr>
          <w:ilvl w:val="1"/>
          <w:numId w:val="9"/>
        </w:numPr>
        <w:spacing w:after="0" w:afterAutospacing="0" w:before="0" w:beforeAutospacing="0" w:lineRule="auto"/>
        <w:ind w:left="1440" w:hanging="360"/>
        <w:rPr>
          <w:rFonts w:ascii="Inter" w:cs="Inter" w:eastAsia="Inter" w:hAnsi="Inter"/>
        </w:rPr>
      </w:pPr>
      <w:r w:rsidDel="00000000" w:rsidR="00000000" w:rsidRPr="00000000">
        <w:rPr>
          <w:rFonts w:ascii="Inter" w:cs="Inter" w:eastAsia="Inter" w:hAnsi="Inter"/>
          <w:rtl w:val="0"/>
        </w:rPr>
        <w:t xml:space="preserve">Platform Flexibility: Users can access any trading platform on an EVM-compatible BTC side chain.</w:t>
      </w:r>
    </w:p>
    <w:p w:rsidR="00000000" w:rsidDel="00000000" w:rsidP="00000000" w:rsidRDefault="00000000" w:rsidRPr="00000000" w14:paraId="0000000D">
      <w:pPr>
        <w:numPr>
          <w:ilvl w:val="1"/>
          <w:numId w:val="9"/>
        </w:numPr>
        <w:spacing w:after="0" w:afterAutospacing="0" w:before="0" w:beforeAutospacing="0" w:lineRule="auto"/>
        <w:ind w:left="1440" w:hanging="360"/>
        <w:rPr>
          <w:rFonts w:ascii="Inter" w:cs="Inter" w:eastAsia="Inter" w:hAnsi="Inter"/>
        </w:rPr>
      </w:pPr>
      <w:r w:rsidDel="00000000" w:rsidR="00000000" w:rsidRPr="00000000">
        <w:rPr>
          <w:rFonts w:ascii="Inter" w:cs="Inter" w:eastAsia="Inter" w:hAnsi="Inter"/>
          <w:rtl w:val="0"/>
        </w:rPr>
        <w:t xml:space="preserve">Simplified Transaction Process: Direct purchase of BTC using wallets like MetaMask, and easy transfer to Bitcoin wallets.</w:t>
      </w:r>
    </w:p>
    <w:p w:rsidR="00000000" w:rsidDel="00000000" w:rsidP="00000000" w:rsidRDefault="00000000" w:rsidRPr="00000000" w14:paraId="0000000E">
      <w:pPr>
        <w:numPr>
          <w:ilvl w:val="1"/>
          <w:numId w:val="9"/>
        </w:numPr>
        <w:spacing w:after="0" w:afterAutospacing="0" w:before="0" w:beforeAutospacing="0" w:lineRule="auto"/>
        <w:ind w:left="1440" w:hanging="360"/>
        <w:rPr>
          <w:rFonts w:ascii="Inter" w:cs="Inter" w:eastAsia="Inter" w:hAnsi="Inter"/>
        </w:rPr>
      </w:pPr>
      <w:r w:rsidDel="00000000" w:rsidR="00000000" w:rsidRPr="00000000">
        <w:rPr>
          <w:rFonts w:ascii="Inter" w:cs="Inter" w:eastAsia="Inter" w:hAnsi="Inter"/>
          <w:rtl w:val="0"/>
        </w:rPr>
        <w:t xml:space="preserve">Integration with Bitcoin: Publicly spread nodes and open validator participation maintain Kaon's connection to the Bitcoin ecosystem.</w:t>
      </w:r>
    </w:p>
    <w:p w:rsidR="00000000" w:rsidDel="00000000" w:rsidP="00000000" w:rsidRDefault="00000000" w:rsidRPr="00000000" w14:paraId="0000000F">
      <w:pPr>
        <w:numPr>
          <w:ilvl w:val="1"/>
          <w:numId w:val="9"/>
        </w:numPr>
        <w:spacing w:after="0" w:afterAutospacing="0" w:before="0" w:beforeAutospacing="0" w:lineRule="auto"/>
        <w:ind w:left="1440" w:hanging="360"/>
        <w:rPr>
          <w:rFonts w:ascii="Inter" w:cs="Inter" w:eastAsia="Inter" w:hAnsi="Inter"/>
        </w:rPr>
      </w:pPr>
      <w:r w:rsidDel="00000000" w:rsidR="00000000" w:rsidRPr="00000000">
        <w:rPr>
          <w:rFonts w:ascii="Inter" w:cs="Inter" w:eastAsia="Inter" w:hAnsi="Inter"/>
          <w:rtl w:val="0"/>
        </w:rPr>
        <w:t xml:space="preserve">Full EVM Support: Enables the use of Solidity smart contracts within the BTC ecosystem.</w:t>
      </w:r>
    </w:p>
    <w:p w:rsidR="00000000" w:rsidDel="00000000" w:rsidP="00000000" w:rsidRDefault="00000000" w:rsidRPr="00000000" w14:paraId="00000010">
      <w:pPr>
        <w:numPr>
          <w:ilvl w:val="1"/>
          <w:numId w:val="9"/>
        </w:numPr>
        <w:spacing w:after="0" w:afterAutospacing="0" w:before="0" w:beforeAutospacing="0" w:lineRule="auto"/>
        <w:ind w:left="1440" w:hanging="360"/>
        <w:rPr>
          <w:rFonts w:ascii="Inter" w:cs="Inter" w:eastAsia="Inter" w:hAnsi="Inter"/>
        </w:rPr>
      </w:pPr>
      <w:r w:rsidDel="00000000" w:rsidR="00000000" w:rsidRPr="00000000">
        <w:rPr>
          <w:rFonts w:ascii="Inter" w:cs="Inter" w:eastAsia="Inter" w:hAnsi="Inter"/>
          <w:rtl w:val="0"/>
        </w:rPr>
        <w:t xml:space="preserve">UTXO Chain with Merge Compilation: Allows for cross-verification and enhanced security by enabling nodes to operate simultaneously in both Bitcoin and Kaon chains.</w:t>
      </w:r>
    </w:p>
    <w:p w:rsidR="00000000" w:rsidDel="00000000" w:rsidP="00000000" w:rsidRDefault="00000000" w:rsidRPr="00000000" w14:paraId="00000011">
      <w:pPr>
        <w:numPr>
          <w:ilvl w:val="1"/>
          <w:numId w:val="9"/>
        </w:numPr>
        <w:spacing w:after="0" w:afterAutospacing="0" w:before="0" w:beforeAutospacing="0" w:lineRule="auto"/>
        <w:ind w:left="1440" w:hanging="360"/>
      </w:pPr>
      <w:r w:rsidDel="00000000" w:rsidR="00000000" w:rsidRPr="00000000">
        <w:rPr>
          <w:rFonts w:ascii="Inter" w:cs="Inter" w:eastAsia="Inter" w:hAnsi="Inter"/>
          <w:b w:val="1"/>
          <w:rtl w:val="0"/>
        </w:rPr>
        <w:t xml:space="preserve">mirrorBTC</w:t>
      </w:r>
      <w:r w:rsidDel="00000000" w:rsidR="00000000" w:rsidRPr="00000000">
        <w:rPr>
          <w:rFonts w:ascii="Inter" w:cs="Inter" w:eastAsia="Inter" w:hAnsi="Inter"/>
          <w:rtl w:val="0"/>
        </w:rPr>
        <w:t xml:space="preserve">: Ensures mirrored token interactions are genuinely connected to the original BTC, addressing trust and security issues associated with wrapped BTC.</w:t>
      </w:r>
    </w:p>
    <w:p w:rsidR="00000000" w:rsidDel="00000000" w:rsidP="00000000" w:rsidRDefault="00000000" w:rsidRPr="00000000" w14:paraId="00000012">
      <w:pPr>
        <w:numPr>
          <w:ilvl w:val="1"/>
          <w:numId w:val="9"/>
        </w:numPr>
        <w:spacing w:after="0" w:afterAutospacing="0" w:before="0" w:beforeAutospacing="0" w:lineRule="auto"/>
        <w:ind w:left="1440" w:hanging="360"/>
      </w:pPr>
      <w:r w:rsidDel="00000000" w:rsidR="00000000" w:rsidRPr="00000000">
        <w:rPr>
          <w:rFonts w:ascii="Inter" w:cs="Inter" w:eastAsia="Inter" w:hAnsi="Inter"/>
          <w:b w:val="1"/>
          <w:rtl w:val="0"/>
        </w:rPr>
        <w:t xml:space="preserve">UTXO-EVM Combination</w:t>
      </w:r>
      <w:r w:rsidDel="00000000" w:rsidR="00000000" w:rsidRPr="00000000">
        <w:rPr>
          <w:rFonts w:ascii="Inter" w:cs="Inter" w:eastAsia="Inter" w:hAnsi="Inter"/>
          <w:rtl w:val="0"/>
        </w:rPr>
        <w:t xml:space="preserve">: Seamless interaction with inscriptions, ordinals, BRC20, and runes from smart contracts.</w:t>
      </w:r>
    </w:p>
    <w:p w:rsidR="00000000" w:rsidDel="00000000" w:rsidP="00000000" w:rsidRDefault="00000000" w:rsidRPr="00000000" w14:paraId="00000013">
      <w:pPr>
        <w:numPr>
          <w:ilvl w:val="1"/>
          <w:numId w:val="9"/>
        </w:numPr>
        <w:spacing w:after="0" w:afterAutospacing="0" w:before="0" w:beforeAutospacing="0" w:lineRule="auto"/>
        <w:ind w:left="1440" w:hanging="360"/>
      </w:pPr>
      <w:r w:rsidDel="00000000" w:rsidR="00000000" w:rsidRPr="00000000">
        <w:rPr>
          <w:rFonts w:ascii="Inter" w:cs="Inter" w:eastAsia="Inter" w:hAnsi="Inter"/>
          <w:b w:val="1"/>
          <w:rtl w:val="0"/>
        </w:rPr>
        <w:t xml:space="preserve">RLP Transaction Support</w:t>
      </w:r>
      <w:r w:rsidDel="00000000" w:rsidR="00000000" w:rsidRPr="00000000">
        <w:rPr>
          <w:rFonts w:ascii="Inter" w:cs="Inter" w:eastAsia="Inter" w:hAnsi="Inter"/>
          <w:rtl w:val="0"/>
        </w:rPr>
        <w:t xml:space="preserve">: Enables seamless integration with Metamask and other Ethereum-based tools.</w:t>
      </w:r>
    </w:p>
    <w:p w:rsidR="00000000" w:rsidDel="00000000" w:rsidP="00000000" w:rsidRDefault="00000000" w:rsidRPr="00000000" w14:paraId="00000014">
      <w:pPr>
        <w:numPr>
          <w:ilvl w:val="1"/>
          <w:numId w:val="9"/>
        </w:numPr>
        <w:spacing w:after="0" w:afterAutospacing="0" w:before="0" w:beforeAutospacing="0" w:lineRule="auto"/>
        <w:ind w:left="1440" w:hanging="360"/>
      </w:pPr>
      <w:r w:rsidDel="00000000" w:rsidR="00000000" w:rsidRPr="00000000">
        <w:rPr>
          <w:rFonts w:ascii="Inter" w:cs="Inter" w:eastAsia="Inter" w:hAnsi="Inter"/>
          <w:b w:val="1"/>
          <w:rtl w:val="0"/>
        </w:rPr>
        <w:t xml:space="preserve">1e-18 Denomination</w:t>
      </w:r>
      <w:r w:rsidDel="00000000" w:rsidR="00000000" w:rsidRPr="00000000">
        <w:rPr>
          <w:rFonts w:ascii="Inter" w:cs="Inter" w:eastAsia="Inter" w:hAnsi="Inter"/>
          <w:rtl w:val="0"/>
        </w:rPr>
        <w:t xml:space="preserve">: Offers 10 times less expensive gas fees and complete EVM support.</w:t>
      </w:r>
    </w:p>
    <w:p w:rsidR="00000000" w:rsidDel="00000000" w:rsidP="00000000" w:rsidRDefault="00000000" w:rsidRPr="00000000" w14:paraId="00000015">
      <w:pPr>
        <w:numPr>
          <w:ilvl w:val="1"/>
          <w:numId w:val="9"/>
        </w:numPr>
        <w:spacing w:after="0" w:afterAutospacing="0" w:before="0" w:beforeAutospacing="0" w:lineRule="auto"/>
        <w:ind w:left="1440" w:hanging="360"/>
      </w:pPr>
      <w:r w:rsidDel="00000000" w:rsidR="00000000" w:rsidRPr="00000000">
        <w:rPr>
          <w:rFonts w:ascii="Inter" w:cs="Inter" w:eastAsia="Inter" w:hAnsi="Inter"/>
          <w:b w:val="1"/>
          <w:rtl w:val="0"/>
        </w:rPr>
        <w:t xml:space="preserve">RPC Ethereum Full Support</w:t>
      </w:r>
      <w:r w:rsidDel="00000000" w:rsidR="00000000" w:rsidRPr="00000000">
        <w:rPr>
          <w:rFonts w:ascii="Inter" w:cs="Inter" w:eastAsia="Inter" w:hAnsi="Inter"/>
          <w:rtl w:val="0"/>
        </w:rPr>
        <w:t xml:space="preserve">: Ensures compatibility with Ethereum tools like Blockscout.</w:t>
      </w:r>
    </w:p>
    <w:p w:rsidR="00000000" w:rsidDel="00000000" w:rsidP="00000000" w:rsidRDefault="00000000" w:rsidRPr="00000000" w14:paraId="00000016">
      <w:pPr>
        <w:numPr>
          <w:ilvl w:val="1"/>
          <w:numId w:val="9"/>
        </w:numPr>
        <w:spacing w:after="0" w:afterAutospacing="0" w:before="0" w:beforeAutospacing="0" w:lineRule="auto"/>
        <w:ind w:left="1440" w:hanging="360"/>
      </w:pPr>
      <w:r w:rsidDel="00000000" w:rsidR="00000000" w:rsidRPr="00000000">
        <w:rPr>
          <w:rFonts w:ascii="Inter" w:cs="Inter" w:eastAsia="Inter" w:hAnsi="Inter"/>
          <w:b w:val="1"/>
          <w:rtl w:val="0"/>
        </w:rPr>
        <w:t xml:space="preserve">Cross-Contracts</w:t>
      </w:r>
      <w:r w:rsidDel="00000000" w:rsidR="00000000" w:rsidRPr="00000000">
        <w:rPr>
          <w:rFonts w:ascii="Inter" w:cs="Inter" w:eastAsia="Inter" w:hAnsi="Inter"/>
          <w:rtl w:val="0"/>
        </w:rPr>
        <w:t xml:space="preserve">: Facilitates smart contract interactions across different chains.</w:t>
      </w:r>
    </w:p>
    <w:p w:rsidR="00000000" w:rsidDel="00000000" w:rsidP="00000000" w:rsidRDefault="00000000" w:rsidRPr="00000000" w14:paraId="00000017">
      <w:pPr>
        <w:numPr>
          <w:ilvl w:val="1"/>
          <w:numId w:val="9"/>
        </w:numPr>
        <w:spacing w:after="0" w:afterAutospacing="0" w:before="0" w:beforeAutospacing="0" w:lineRule="auto"/>
        <w:ind w:left="1440" w:hanging="360"/>
      </w:pPr>
      <w:r w:rsidDel="00000000" w:rsidR="00000000" w:rsidRPr="00000000">
        <w:rPr>
          <w:rFonts w:ascii="Inter" w:cs="Inter" w:eastAsia="Inter" w:hAnsi="Inter"/>
          <w:b w:val="1"/>
          <w:rtl w:val="0"/>
        </w:rPr>
        <w:t xml:space="preserve">Observers</w:t>
      </w:r>
      <w:r w:rsidDel="00000000" w:rsidR="00000000" w:rsidRPr="00000000">
        <w:rPr>
          <w:rFonts w:ascii="Inter" w:cs="Inter" w:eastAsia="Inter" w:hAnsi="Inter"/>
          <w:rtl w:val="0"/>
        </w:rPr>
        <w:t xml:space="preserve">: Enhances user experience and interaction complexity.</w:t>
      </w:r>
    </w:p>
    <w:p w:rsidR="00000000" w:rsidDel="00000000" w:rsidP="00000000" w:rsidRDefault="00000000" w:rsidRPr="00000000" w14:paraId="00000018">
      <w:pPr>
        <w:numPr>
          <w:ilvl w:val="1"/>
          <w:numId w:val="9"/>
        </w:numPr>
        <w:spacing w:after="0" w:afterAutospacing="0" w:before="0" w:beforeAutospacing="0" w:lineRule="auto"/>
        <w:ind w:left="1440" w:hanging="360"/>
      </w:pPr>
      <w:r w:rsidDel="00000000" w:rsidR="00000000" w:rsidRPr="00000000">
        <w:rPr>
          <w:rFonts w:ascii="Inter" w:cs="Inter" w:eastAsia="Inter" w:hAnsi="Inter"/>
          <w:b w:val="1"/>
          <w:rtl w:val="0"/>
        </w:rPr>
        <w:t xml:space="preserve">Control over Pools by the Chain</w:t>
      </w:r>
      <w:r w:rsidDel="00000000" w:rsidR="00000000" w:rsidRPr="00000000">
        <w:rPr>
          <w:rFonts w:ascii="Inter" w:cs="Inter" w:eastAsia="Inter" w:hAnsi="Inter"/>
          <w:rtl w:val="0"/>
        </w:rPr>
        <w:t xml:space="preserve">: Enhances security and trust by ensuring the non-custodial nature of liquidity pools.</w:t>
      </w:r>
    </w:p>
    <w:p w:rsidR="00000000" w:rsidDel="00000000" w:rsidP="00000000" w:rsidRDefault="00000000" w:rsidRPr="00000000" w14:paraId="00000019">
      <w:pPr>
        <w:numPr>
          <w:ilvl w:val="1"/>
          <w:numId w:val="9"/>
        </w:numPr>
        <w:spacing w:after="0" w:afterAutospacing="0" w:before="0" w:beforeAutospacing="0" w:lineRule="auto"/>
        <w:ind w:left="1440" w:hanging="360"/>
      </w:pPr>
      <w:r w:rsidDel="00000000" w:rsidR="00000000" w:rsidRPr="00000000">
        <w:rPr>
          <w:rFonts w:ascii="Inter" w:cs="Inter" w:eastAsia="Inter" w:hAnsi="Inter"/>
          <w:b w:val="1"/>
          <w:rtl w:val="0"/>
        </w:rPr>
        <w:t xml:space="preserve">Merge of Nodes</w:t>
      </w:r>
      <w:r w:rsidDel="00000000" w:rsidR="00000000" w:rsidRPr="00000000">
        <w:rPr>
          <w:rFonts w:ascii="Inter" w:cs="Inter" w:eastAsia="Inter" w:hAnsi="Inter"/>
          <w:rtl w:val="0"/>
        </w:rPr>
        <w:t xml:space="preserve">: Eliminates the need for oracles in cross-chain interactions.</w:t>
      </w:r>
    </w:p>
    <w:p w:rsidR="00000000" w:rsidDel="00000000" w:rsidP="00000000" w:rsidRDefault="00000000" w:rsidRPr="00000000" w14:paraId="0000001A">
      <w:pPr>
        <w:numPr>
          <w:ilvl w:val="1"/>
          <w:numId w:val="9"/>
        </w:numPr>
        <w:spacing w:after="0" w:afterAutospacing="0" w:before="0" w:beforeAutospacing="0" w:lineRule="auto"/>
        <w:ind w:left="1440" w:hanging="360"/>
      </w:pPr>
      <w:r w:rsidDel="00000000" w:rsidR="00000000" w:rsidRPr="00000000">
        <w:rPr>
          <w:rFonts w:ascii="Inter" w:cs="Inter" w:eastAsia="Inter" w:hAnsi="Inter"/>
          <w:b w:val="1"/>
          <w:rtl w:val="0"/>
        </w:rPr>
        <w:t xml:space="preserve">Same Private Keys as in BTC</w:t>
      </w:r>
      <w:r w:rsidDel="00000000" w:rsidR="00000000" w:rsidRPr="00000000">
        <w:rPr>
          <w:rFonts w:ascii="Inter" w:cs="Inter" w:eastAsia="Inter" w:hAnsi="Inter"/>
          <w:rtl w:val="0"/>
        </w:rPr>
        <w:t xml:space="preserve">: Leverages account abstraction with BTC, simplifying transaction signing.</w:t>
        <w:br w:type="textWrapping"/>
      </w:r>
    </w:p>
    <w:p w:rsidR="00000000" w:rsidDel="00000000" w:rsidP="00000000" w:rsidRDefault="00000000" w:rsidRPr="00000000" w14:paraId="0000001B">
      <w:pPr>
        <w:numPr>
          <w:ilvl w:val="0"/>
          <w:numId w:val="9"/>
        </w:numPr>
        <w:spacing w:after="240" w:before="0" w:beforeAutospacing="0" w:lineRule="auto"/>
        <w:ind w:left="720" w:hanging="360"/>
      </w:pPr>
      <w:r w:rsidDel="00000000" w:rsidR="00000000" w:rsidRPr="00000000">
        <w:rPr>
          <w:rFonts w:ascii="Inter" w:cs="Inter" w:eastAsia="Inter" w:hAnsi="Inter"/>
          <w:b w:val="1"/>
          <w:rtl w:val="0"/>
        </w:rPr>
        <w:t xml:space="preserve">Key Terms</w:t>
      </w:r>
      <w:r w:rsidDel="00000000" w:rsidR="00000000" w:rsidRPr="00000000">
        <w:rPr>
          <w:rFonts w:ascii="Inter" w:cs="Inter" w:eastAsia="Inter" w:hAnsi="Inter"/>
          <w:rtl w:val="0"/>
        </w:rPr>
        <w:t xml:space="preserve">: Definitions of important terms, such as $KAON, Mirrored BTC, Wrapped BTC, Cross-chain Validators, Voucher, and </w:t>
      </w:r>
      <w:r w:rsidDel="00000000" w:rsidR="00000000" w:rsidRPr="00000000">
        <w:rPr>
          <w:rFonts w:ascii="Inter" w:cs="Inter" w:eastAsia="Inter" w:hAnsi="Inter"/>
          <w:b w:val="1"/>
          <w:rtl w:val="0"/>
        </w:rPr>
        <w:t xml:space="preserve">Inventory</w:t>
      </w:r>
      <w:r w:rsidDel="00000000" w:rsidR="00000000" w:rsidRPr="00000000">
        <w:rPr>
          <w:rFonts w:ascii="Inter" w:cs="Inter" w:eastAsia="Inter" w:hAnsi="Inter"/>
          <w:rtl w:val="0"/>
        </w:rPr>
        <w:t xml:space="preserve">: A special type of transport container commonly used in classic blockchains to transfer data about blocks and transactions from peer to peer.</w:t>
      </w:r>
    </w:p>
    <w:p w:rsidR="00000000" w:rsidDel="00000000" w:rsidP="00000000" w:rsidRDefault="00000000" w:rsidRPr="00000000" w14:paraId="0000001C">
      <w:pPr>
        <w:pStyle w:val="Heading4"/>
        <w:keepNext w:val="0"/>
        <w:keepLines w:val="0"/>
        <w:spacing w:after="40" w:before="240" w:lineRule="auto"/>
        <w:rPr>
          <w:rFonts w:ascii="Inter" w:cs="Inter" w:eastAsia="Inter" w:hAnsi="Inter"/>
          <w:b w:val="1"/>
          <w:color w:val="000000"/>
          <w:sz w:val="22"/>
          <w:szCs w:val="22"/>
        </w:rPr>
      </w:pPr>
      <w:bookmarkStart w:colFirst="0" w:colLast="0" w:name="_tqfngq2ix1y8" w:id="5"/>
      <w:bookmarkEnd w:id="5"/>
      <w:r w:rsidDel="00000000" w:rsidR="00000000" w:rsidRPr="00000000">
        <w:rPr>
          <w:rFonts w:ascii="Inter" w:cs="Inter" w:eastAsia="Inter" w:hAnsi="Inter"/>
          <w:b w:val="1"/>
          <w:color w:val="000000"/>
          <w:sz w:val="22"/>
          <w:szCs w:val="22"/>
          <w:rtl w:val="0"/>
        </w:rPr>
        <w:t xml:space="preserve">Why Kaon? [Beginner ⭐️]</w:t>
      </w:r>
    </w:p>
    <w:p w:rsidR="00000000" w:rsidDel="00000000" w:rsidP="00000000" w:rsidRDefault="00000000" w:rsidRPr="00000000" w14:paraId="0000001D">
      <w:pPr>
        <w:numPr>
          <w:ilvl w:val="0"/>
          <w:numId w:val="14"/>
        </w:numPr>
        <w:spacing w:after="0" w:afterAutospacing="0" w:before="240" w:lineRule="auto"/>
        <w:ind w:left="720" w:hanging="360"/>
      </w:pPr>
      <w:r w:rsidDel="00000000" w:rsidR="00000000" w:rsidRPr="00000000">
        <w:rPr>
          <w:rFonts w:ascii="Inter" w:cs="Inter" w:eastAsia="Inter" w:hAnsi="Inter"/>
          <w:b w:val="1"/>
          <w:rtl w:val="0"/>
        </w:rPr>
        <w:t xml:space="preserve">Market Context</w:t>
      </w:r>
      <w:r w:rsidDel="00000000" w:rsidR="00000000" w:rsidRPr="00000000">
        <w:rPr>
          <w:rFonts w:ascii="Inter" w:cs="Inter" w:eastAsia="Inter" w:hAnsi="Inter"/>
          <w:rtl w:val="0"/>
        </w:rPr>
        <w:t xml:space="preserve">: Discusses bridge security crisis, such as the 2022 Ronin Bridge hack, systemic security risks, and highlights Kaon’s “Bridge-less” approach.</w:t>
      </w:r>
    </w:p>
    <w:p w:rsidR="00000000" w:rsidDel="00000000" w:rsidP="00000000" w:rsidRDefault="00000000" w:rsidRPr="00000000" w14:paraId="0000001E">
      <w:pPr>
        <w:numPr>
          <w:ilvl w:val="0"/>
          <w:numId w:val="14"/>
        </w:numPr>
        <w:spacing w:after="0" w:afterAutospacing="0" w:before="0" w:beforeAutospacing="0" w:lineRule="auto"/>
        <w:ind w:left="720" w:hanging="360"/>
      </w:pPr>
      <w:r w:rsidDel="00000000" w:rsidR="00000000" w:rsidRPr="00000000">
        <w:rPr>
          <w:rFonts w:ascii="Inter" w:cs="Inter" w:eastAsia="Inter" w:hAnsi="Inter"/>
          <w:b w:val="1"/>
          <w:rtl w:val="0"/>
        </w:rPr>
        <w:t xml:space="preserve">Comparison With Existing Solutions</w:t>
      </w:r>
      <w:r w:rsidDel="00000000" w:rsidR="00000000" w:rsidRPr="00000000">
        <w:rPr>
          <w:rFonts w:ascii="Inter" w:cs="Inter" w:eastAsia="Inter" w:hAnsi="Inter"/>
          <w:rtl w:val="0"/>
        </w:rPr>
        <w:t xml:space="preserve">: Analysis of bridge-based solutions (prone to hacks and exploits), multisig/rollup limitations (scalability and complexity), and Kaon’s innovations (bridge-less and oracle-less design for enhanced security and efficiency).</w:t>
      </w:r>
    </w:p>
    <w:p w:rsidR="00000000" w:rsidDel="00000000" w:rsidP="00000000" w:rsidRDefault="00000000" w:rsidRPr="00000000" w14:paraId="0000001F">
      <w:pPr>
        <w:numPr>
          <w:ilvl w:val="0"/>
          <w:numId w:val="14"/>
        </w:numPr>
        <w:spacing w:after="240" w:before="0" w:beforeAutospacing="0" w:lineRule="auto"/>
        <w:ind w:left="720" w:hanging="360"/>
      </w:pPr>
      <w:r w:rsidDel="00000000" w:rsidR="00000000" w:rsidRPr="00000000">
        <w:rPr>
          <w:rFonts w:ascii="Inter" w:cs="Inter" w:eastAsia="Inter" w:hAnsi="Inter"/>
          <w:b w:val="1"/>
          <w:rtl w:val="0"/>
        </w:rPr>
        <w:t xml:space="preserve">Kaon’s Innovations</w:t>
      </w:r>
      <w:r w:rsidDel="00000000" w:rsidR="00000000" w:rsidRPr="00000000">
        <w:rPr>
          <w:rFonts w:ascii="Inter" w:cs="Inter" w:eastAsia="Inter" w:hAnsi="Inter"/>
          <w:rtl w:val="0"/>
        </w:rPr>
        <w:t xml:space="preserve">: Details on renegotiation agreements, eliminating intermediaries, and leveraging advanced OP_CODES.</w:t>
      </w:r>
    </w:p>
    <w:p w:rsidR="00000000" w:rsidDel="00000000" w:rsidP="00000000" w:rsidRDefault="00000000" w:rsidRPr="00000000" w14:paraId="00000020">
      <w:pPr>
        <w:pStyle w:val="Heading4"/>
        <w:keepNext w:val="0"/>
        <w:keepLines w:val="0"/>
        <w:spacing w:after="40" w:before="240" w:lineRule="auto"/>
        <w:rPr>
          <w:rFonts w:ascii="Inter" w:cs="Inter" w:eastAsia="Inter" w:hAnsi="Inter"/>
          <w:b w:val="1"/>
          <w:color w:val="000000"/>
          <w:sz w:val="22"/>
          <w:szCs w:val="22"/>
        </w:rPr>
      </w:pPr>
      <w:bookmarkStart w:colFirst="0" w:colLast="0" w:name="_q026hcr48kus" w:id="6"/>
      <w:bookmarkEnd w:id="6"/>
      <w:r w:rsidDel="00000000" w:rsidR="00000000" w:rsidRPr="00000000">
        <w:rPr>
          <w:rFonts w:ascii="Inter" w:cs="Inter" w:eastAsia="Inter" w:hAnsi="Inter"/>
          <w:b w:val="1"/>
          <w:color w:val="000000"/>
          <w:sz w:val="22"/>
          <w:szCs w:val="22"/>
          <w:rtl w:val="0"/>
        </w:rPr>
        <w:t xml:space="preserve">Core Concepts [Intermediate ⭐️⭐️]</w:t>
      </w:r>
    </w:p>
    <w:p w:rsidR="00000000" w:rsidDel="00000000" w:rsidP="00000000" w:rsidRDefault="00000000" w:rsidRPr="00000000" w14:paraId="00000021">
      <w:pPr>
        <w:numPr>
          <w:ilvl w:val="0"/>
          <w:numId w:val="2"/>
        </w:numPr>
        <w:spacing w:after="0" w:afterAutospacing="0" w:before="240" w:lineRule="auto"/>
        <w:ind w:left="720" w:hanging="360"/>
      </w:pPr>
      <w:r w:rsidDel="00000000" w:rsidR="00000000" w:rsidRPr="00000000">
        <w:rPr>
          <w:rFonts w:ascii="Inter" w:cs="Inter" w:eastAsia="Inter" w:hAnsi="Inter"/>
          <w:b w:val="1"/>
          <w:rtl w:val="0"/>
        </w:rPr>
        <w:t xml:space="preserve">UTXO-EVM Integration</w:t>
      </w:r>
      <w:r w:rsidDel="00000000" w:rsidR="00000000" w:rsidRPr="00000000">
        <w:rPr>
          <w:rFonts w:ascii="Inter" w:cs="Inter" w:eastAsia="Inter" w:hAnsi="Inter"/>
          <w:rtl w:val="0"/>
        </w:rPr>
        <w:t xml:space="preserve">: Integration model, transaction processing, and state management.</w:t>
      </w:r>
    </w:p>
    <w:p w:rsidR="00000000" w:rsidDel="00000000" w:rsidP="00000000" w:rsidRDefault="00000000" w:rsidRPr="00000000" w14:paraId="00000022">
      <w:pPr>
        <w:numPr>
          <w:ilvl w:val="0"/>
          <w:numId w:val="2"/>
        </w:numPr>
        <w:spacing w:after="0" w:afterAutospacing="0" w:before="0" w:beforeAutospacing="0" w:lineRule="auto"/>
        <w:ind w:left="720" w:hanging="360"/>
      </w:pPr>
      <w:r w:rsidDel="00000000" w:rsidR="00000000" w:rsidRPr="00000000">
        <w:rPr>
          <w:rFonts w:ascii="Inter" w:cs="Inter" w:eastAsia="Inter" w:hAnsi="Inter"/>
          <w:b w:val="1"/>
          <w:rtl w:val="0"/>
        </w:rPr>
        <w:t xml:space="preserve">Key Innovations</w:t>
      </w:r>
      <w:r w:rsidDel="00000000" w:rsidR="00000000" w:rsidRPr="00000000">
        <w:rPr>
          <w:rFonts w:ascii="Inter" w:cs="Inter" w:eastAsia="Inter" w:hAnsi="Inter"/>
          <w:rtl w:val="0"/>
        </w:rPr>
        <w:t xml:space="preserve">: Overview of mirrorBTC, Cascade Signature System, Oracle-less operations, and Cross-Consensus Messaging.</w:t>
      </w:r>
    </w:p>
    <w:p w:rsidR="00000000" w:rsidDel="00000000" w:rsidP="00000000" w:rsidRDefault="00000000" w:rsidRPr="00000000" w14:paraId="00000023">
      <w:pPr>
        <w:numPr>
          <w:ilvl w:val="0"/>
          <w:numId w:val="2"/>
        </w:numPr>
        <w:spacing w:after="0" w:afterAutospacing="0" w:before="0" w:beforeAutospacing="0" w:lineRule="auto"/>
        <w:ind w:left="720" w:hanging="360"/>
      </w:pPr>
      <w:r w:rsidDel="00000000" w:rsidR="00000000" w:rsidRPr="00000000">
        <w:rPr>
          <w:rFonts w:ascii="Inter" w:cs="Inter" w:eastAsia="Inter" w:hAnsi="Inter"/>
          <w:b w:val="1"/>
          <w:rtl w:val="0"/>
        </w:rPr>
        <w:t xml:space="preserve">Trustless Design</w:t>
      </w:r>
      <w:r w:rsidDel="00000000" w:rsidR="00000000" w:rsidRPr="00000000">
        <w:rPr>
          <w:rFonts w:ascii="Inter" w:cs="Inter" w:eastAsia="Inter" w:hAnsi="Inter"/>
          <w:rtl w:val="0"/>
        </w:rPr>
        <w:t xml:space="preserve">:</w:t>
      </w:r>
    </w:p>
    <w:p w:rsidR="00000000" w:rsidDel="00000000" w:rsidP="00000000" w:rsidRDefault="00000000" w:rsidRPr="00000000" w14:paraId="00000024">
      <w:pPr>
        <w:numPr>
          <w:ilvl w:val="1"/>
          <w:numId w:val="2"/>
        </w:numPr>
        <w:spacing w:after="0" w:afterAutospacing="0" w:before="0" w:beforeAutospacing="0" w:lineRule="auto"/>
        <w:ind w:left="1440" w:hanging="360"/>
      </w:pPr>
      <w:r w:rsidDel="00000000" w:rsidR="00000000" w:rsidRPr="00000000">
        <w:rPr>
          <w:rFonts w:ascii="Inter" w:cs="Inter" w:eastAsia="Inter" w:hAnsi="Inter"/>
          <w:b w:val="1"/>
          <w:rtl w:val="0"/>
        </w:rPr>
        <w:t xml:space="preserve">Ownership and Control</w:t>
      </w:r>
      <w:r w:rsidDel="00000000" w:rsidR="00000000" w:rsidRPr="00000000">
        <w:rPr>
          <w:rFonts w:ascii="Inter" w:cs="Inter" w:eastAsia="Inter" w:hAnsi="Inter"/>
          <w:rtl w:val="0"/>
        </w:rPr>
        <w:t xml:space="preserve">: Users retain full control over their assets, as Kaon eliminates reliance on third parties or intermediaries.</w:t>
      </w:r>
    </w:p>
    <w:p w:rsidR="00000000" w:rsidDel="00000000" w:rsidP="00000000" w:rsidRDefault="00000000" w:rsidRPr="00000000" w14:paraId="00000025">
      <w:pPr>
        <w:numPr>
          <w:ilvl w:val="1"/>
          <w:numId w:val="2"/>
        </w:numPr>
        <w:spacing w:after="0" w:afterAutospacing="0" w:before="0" w:beforeAutospacing="0" w:lineRule="auto"/>
        <w:ind w:left="1440" w:hanging="360"/>
      </w:pPr>
      <w:r w:rsidDel="00000000" w:rsidR="00000000" w:rsidRPr="00000000">
        <w:rPr>
          <w:rFonts w:ascii="Inter" w:cs="Inter" w:eastAsia="Inter" w:hAnsi="Inter"/>
          <w:b w:val="1"/>
          <w:rtl w:val="0"/>
        </w:rPr>
        <w:t xml:space="preserve">Oracle-less Operations</w:t>
      </w:r>
      <w:r w:rsidDel="00000000" w:rsidR="00000000" w:rsidRPr="00000000">
        <w:rPr>
          <w:rFonts w:ascii="Inter" w:cs="Inter" w:eastAsia="Inter" w:hAnsi="Inter"/>
          <w:rtl w:val="0"/>
        </w:rPr>
        <w:t xml:space="preserve">: Kaon achieves trustless operations without depending on external oracles, enhancing security and transparency.</w:t>
      </w:r>
    </w:p>
    <w:p w:rsidR="00000000" w:rsidDel="00000000" w:rsidP="00000000" w:rsidRDefault="00000000" w:rsidRPr="00000000" w14:paraId="00000026">
      <w:pPr>
        <w:numPr>
          <w:ilvl w:val="1"/>
          <w:numId w:val="2"/>
        </w:numPr>
        <w:spacing w:after="0" w:afterAutospacing="0" w:before="0" w:beforeAutospacing="0" w:lineRule="auto"/>
        <w:ind w:left="1440" w:hanging="360"/>
      </w:pPr>
      <w:r w:rsidDel="00000000" w:rsidR="00000000" w:rsidRPr="00000000">
        <w:rPr>
          <w:rFonts w:ascii="Inter" w:cs="Inter" w:eastAsia="Inter" w:hAnsi="Inter"/>
          <w:b w:val="1"/>
          <w:rtl w:val="0"/>
        </w:rPr>
        <w:t xml:space="preserve">Permissionless Interaction</w:t>
      </w:r>
      <w:r w:rsidDel="00000000" w:rsidR="00000000" w:rsidRPr="00000000">
        <w:rPr>
          <w:rFonts w:ascii="Inter" w:cs="Inter" w:eastAsia="Inter" w:hAnsi="Inter"/>
          <w:rtl w:val="0"/>
        </w:rPr>
        <w:t xml:space="preserve">: Users can interact with the Kaon network freely, without requiring permissions or approvals from centralized authorities.</w:t>
      </w:r>
    </w:p>
    <w:p w:rsidR="00000000" w:rsidDel="00000000" w:rsidP="00000000" w:rsidRDefault="00000000" w:rsidRPr="00000000" w14:paraId="00000027">
      <w:pPr>
        <w:numPr>
          <w:ilvl w:val="0"/>
          <w:numId w:val="2"/>
        </w:numPr>
        <w:spacing w:after="0" w:afterAutospacing="0" w:before="0" w:beforeAutospacing="0" w:lineRule="auto"/>
        <w:ind w:left="720" w:hanging="360"/>
      </w:pPr>
      <w:r w:rsidDel="00000000" w:rsidR="00000000" w:rsidRPr="00000000">
        <w:rPr>
          <w:rFonts w:ascii="Inter" w:cs="Inter" w:eastAsia="Inter" w:hAnsi="Inter"/>
          <w:b w:val="1"/>
          <w:rtl w:val="0"/>
        </w:rPr>
        <w:t xml:space="preserve">Security</w:t>
      </w:r>
      <w:r w:rsidDel="00000000" w:rsidR="00000000" w:rsidRPr="00000000">
        <w:rPr>
          <w:rFonts w:ascii="Inter" w:cs="Inter" w:eastAsia="Inter" w:hAnsi="Inter"/>
          <w:rtl w:val="0"/>
        </w:rPr>
        <w:t xml:space="preserve">: Incident handling, potential threats, and mitigation strategies. Covers incident processing, arbitration, and validator slashing mechanisms.</w:t>
      </w:r>
    </w:p>
    <w:p w:rsidR="00000000" w:rsidDel="00000000" w:rsidP="00000000" w:rsidRDefault="00000000" w:rsidRPr="00000000" w14:paraId="00000028">
      <w:pPr>
        <w:numPr>
          <w:ilvl w:val="0"/>
          <w:numId w:val="2"/>
        </w:numPr>
        <w:spacing w:after="0" w:afterAutospacing="0" w:before="0" w:beforeAutospacing="0" w:lineRule="auto"/>
        <w:ind w:left="720" w:hanging="360"/>
      </w:pPr>
      <w:r w:rsidDel="00000000" w:rsidR="00000000" w:rsidRPr="00000000">
        <w:rPr>
          <w:rFonts w:ascii="Inter" w:cs="Inter" w:eastAsia="Inter" w:hAnsi="Inter"/>
          <w:b w:val="1"/>
          <w:rtl w:val="0"/>
        </w:rPr>
        <w:t xml:space="preserve">Consensus Layer</w:t>
      </w:r>
      <w:r w:rsidDel="00000000" w:rsidR="00000000" w:rsidRPr="00000000">
        <w:rPr>
          <w:rFonts w:ascii="Inter" w:cs="Inter" w:eastAsia="Inter" w:hAnsi="Inter"/>
          <w:rtl w:val="0"/>
        </w:rPr>
        <w:t xml:space="preserve">: Basic explanation of dPoS and Galaxy consensus mechanisms, roles of Master Nodes, Validators, and Epoch structure.</w:t>
      </w:r>
    </w:p>
    <w:p w:rsidR="00000000" w:rsidDel="00000000" w:rsidP="00000000" w:rsidRDefault="00000000" w:rsidRPr="00000000" w14:paraId="00000029">
      <w:pPr>
        <w:numPr>
          <w:ilvl w:val="0"/>
          <w:numId w:val="2"/>
        </w:numPr>
        <w:spacing w:after="0" w:afterAutospacing="0" w:before="0" w:beforeAutospacing="0" w:lineRule="auto"/>
        <w:ind w:left="720" w:hanging="360"/>
      </w:pPr>
      <w:r w:rsidDel="00000000" w:rsidR="00000000" w:rsidRPr="00000000">
        <w:rPr>
          <w:rFonts w:ascii="Inter" w:cs="Inter" w:eastAsia="Inter" w:hAnsi="Inter"/>
          <w:b w:val="1"/>
          <w:rtl w:val="0"/>
        </w:rPr>
        <w:t xml:space="preserve">EVM Integration</w:t>
      </w:r>
      <w:r w:rsidDel="00000000" w:rsidR="00000000" w:rsidRPr="00000000">
        <w:rPr>
          <w:rFonts w:ascii="Inter" w:cs="Inter" w:eastAsia="Inter" w:hAnsi="Inter"/>
          <w:rtl w:val="0"/>
        </w:rPr>
        <w:t xml:space="preserve">: How Kaon integrates the EVM within its UTXO model for smart contract functionality and compatibility with Ethereum tools.</w:t>
      </w:r>
    </w:p>
    <w:p w:rsidR="00000000" w:rsidDel="00000000" w:rsidP="00000000" w:rsidRDefault="00000000" w:rsidRPr="00000000" w14:paraId="0000002A">
      <w:pPr>
        <w:numPr>
          <w:ilvl w:val="0"/>
          <w:numId w:val="2"/>
        </w:numPr>
        <w:spacing w:after="0" w:afterAutospacing="0" w:before="0" w:beforeAutospacing="0" w:lineRule="auto"/>
        <w:ind w:left="720" w:hanging="360"/>
      </w:pPr>
      <w:r w:rsidDel="00000000" w:rsidR="00000000" w:rsidRPr="00000000">
        <w:rPr>
          <w:rFonts w:ascii="Inter" w:cs="Inter" w:eastAsia="Inter" w:hAnsi="Inter"/>
          <w:b w:val="1"/>
          <w:rtl w:val="0"/>
        </w:rPr>
        <w:t xml:space="preserve">Bitcoin and Alternative Consensus Interactions</w:t>
      </w:r>
      <w:r w:rsidDel="00000000" w:rsidR="00000000" w:rsidRPr="00000000">
        <w:rPr>
          <w:rFonts w:ascii="Inter" w:cs="Inter" w:eastAsia="Inter" w:hAnsi="Inter"/>
          <w:rtl w:val="0"/>
        </w:rPr>
        <w:t xml:space="preserve">:</w:t>
      </w:r>
    </w:p>
    <w:p w:rsidR="00000000" w:rsidDel="00000000" w:rsidP="00000000" w:rsidRDefault="00000000" w:rsidRPr="00000000" w14:paraId="0000002B">
      <w:pPr>
        <w:numPr>
          <w:ilvl w:val="1"/>
          <w:numId w:val="2"/>
        </w:numPr>
        <w:spacing w:after="0" w:afterAutospacing="0" w:before="0" w:beforeAutospacing="0" w:lineRule="auto"/>
        <w:ind w:left="1440" w:hanging="360"/>
      </w:pPr>
      <w:r w:rsidDel="00000000" w:rsidR="00000000" w:rsidRPr="00000000">
        <w:rPr>
          <w:rFonts w:ascii="Inter" w:cs="Inter" w:eastAsia="Inter" w:hAnsi="Inter"/>
          <w:b w:val="1"/>
          <w:rtl w:val="0"/>
        </w:rPr>
        <w:t xml:space="preserve">Peg Mechanisms</w:t>
      </w:r>
      <w:r w:rsidDel="00000000" w:rsidR="00000000" w:rsidRPr="00000000">
        <w:rPr>
          <w:rFonts w:ascii="Inter" w:cs="Inter" w:eastAsia="Inter" w:hAnsi="Inter"/>
          <w:rtl w:val="0"/>
        </w:rPr>
        <w:t xml:space="preserve">: Explanation of Peg-In and Peg-Out processes, including instant exits and controllable locks.</w:t>
      </w:r>
    </w:p>
    <w:p w:rsidR="00000000" w:rsidDel="00000000" w:rsidP="00000000" w:rsidRDefault="00000000" w:rsidRPr="00000000" w14:paraId="0000002C">
      <w:pPr>
        <w:numPr>
          <w:ilvl w:val="1"/>
          <w:numId w:val="2"/>
        </w:numPr>
        <w:spacing w:after="0" w:afterAutospacing="0" w:before="0" w:beforeAutospacing="0" w:lineRule="auto"/>
        <w:ind w:left="1440" w:hanging="360"/>
      </w:pPr>
      <w:r w:rsidDel="00000000" w:rsidR="00000000" w:rsidRPr="00000000">
        <w:rPr>
          <w:rFonts w:ascii="Inter" w:cs="Inter" w:eastAsia="Inter" w:hAnsi="Inter"/>
          <w:b w:val="1"/>
          <w:rtl w:val="0"/>
        </w:rPr>
        <w:t xml:space="preserve">Advanced Uses</w:t>
      </w:r>
      <w:r w:rsidDel="00000000" w:rsidR="00000000" w:rsidRPr="00000000">
        <w:rPr>
          <w:rFonts w:ascii="Inter" w:cs="Inter" w:eastAsia="Inter" w:hAnsi="Inter"/>
          <w:rtl w:val="0"/>
        </w:rPr>
        <w:t xml:space="preserve">: Discussing applications such as proof of ownership, BitVM2 integration, and Automated Market Makers (AMMs).</w:t>
      </w:r>
    </w:p>
    <w:p w:rsidR="00000000" w:rsidDel="00000000" w:rsidP="00000000" w:rsidRDefault="00000000" w:rsidRPr="00000000" w14:paraId="0000002D">
      <w:pPr>
        <w:numPr>
          <w:ilvl w:val="1"/>
          <w:numId w:val="2"/>
        </w:numPr>
        <w:spacing w:after="0" w:afterAutospacing="0" w:before="0" w:beforeAutospacing="0" w:lineRule="auto"/>
        <w:ind w:left="1440" w:hanging="360"/>
      </w:pPr>
      <w:r w:rsidDel="00000000" w:rsidR="00000000" w:rsidRPr="00000000">
        <w:rPr>
          <w:rFonts w:ascii="Inter" w:cs="Inter" w:eastAsia="Inter" w:hAnsi="Inter"/>
          <w:b w:val="1"/>
          <w:rtl w:val="0"/>
        </w:rPr>
        <w:t xml:space="preserve">Handling Different Amounts</w:t>
      </w:r>
      <w:r w:rsidDel="00000000" w:rsidR="00000000" w:rsidRPr="00000000">
        <w:rPr>
          <w:rFonts w:ascii="Inter" w:cs="Inter" w:eastAsia="Inter" w:hAnsi="Inter"/>
          <w:rtl w:val="0"/>
        </w:rPr>
        <w:t xml:space="preserve">: Explanation of Front and Reimburse strategies for managing varying transaction amounts.</w:t>
      </w:r>
    </w:p>
    <w:p w:rsidR="00000000" w:rsidDel="00000000" w:rsidP="00000000" w:rsidRDefault="00000000" w:rsidRPr="00000000" w14:paraId="0000002E">
      <w:pPr>
        <w:numPr>
          <w:ilvl w:val="1"/>
          <w:numId w:val="2"/>
        </w:numPr>
        <w:spacing w:after="240" w:before="0" w:beforeAutospacing="0" w:lineRule="auto"/>
        <w:ind w:left="1440" w:hanging="360"/>
      </w:pPr>
      <w:r w:rsidDel="00000000" w:rsidR="00000000" w:rsidRPr="00000000">
        <w:rPr>
          <w:rFonts w:ascii="Inter" w:cs="Inter" w:eastAsia="Inter" w:hAnsi="Inter"/>
          <w:b w:val="1"/>
          <w:rtl w:val="0"/>
        </w:rPr>
        <w:t xml:space="preserve">Financial Concepts</w:t>
      </w:r>
      <w:r w:rsidDel="00000000" w:rsidR="00000000" w:rsidRPr="00000000">
        <w:rPr>
          <w:rFonts w:ascii="Inter" w:cs="Inter" w:eastAsia="Inter" w:hAnsi="Inter"/>
          <w:rtl w:val="0"/>
        </w:rPr>
        <w:t xml:space="preserve">: Elaboration on concepts like Surplus and Shortage, and Slippage Management in the context of cross-chain interactions.</w:t>
      </w:r>
    </w:p>
    <w:p w:rsidR="00000000" w:rsidDel="00000000" w:rsidP="00000000" w:rsidRDefault="00000000" w:rsidRPr="00000000" w14:paraId="0000002F">
      <w:pPr>
        <w:spacing w:after="240" w:before="240" w:lineRule="auto"/>
        <w:rPr>
          <w:rFonts w:ascii="Inter" w:cs="Inter" w:eastAsia="Inter" w:hAnsi="Inter"/>
          <w:b w:val="1"/>
          <w:sz w:val="26"/>
          <w:szCs w:val="26"/>
        </w:rPr>
      </w:pPr>
      <w:r w:rsidDel="00000000" w:rsidR="00000000" w:rsidRPr="00000000">
        <w:rPr>
          <w:rFonts w:ascii="Inter" w:cs="Inter" w:eastAsia="Inter" w:hAnsi="Inter"/>
          <w:rtl w:val="0"/>
        </w:rPr>
        <w:t xml:space="preserve">For more advanced details, see the</w:t>
      </w:r>
      <w:hyperlink r:id="rId6">
        <w:r w:rsidDel="00000000" w:rsidR="00000000" w:rsidRPr="00000000">
          <w:rPr>
            <w:rFonts w:ascii="Inter" w:cs="Inter" w:eastAsia="Inter" w:hAnsi="Inter"/>
            <w:rtl w:val="0"/>
          </w:rPr>
          <w:t xml:space="preserve"> </w:t>
        </w:r>
      </w:hyperlink>
      <w:hyperlink r:id="rId7">
        <w:r w:rsidDel="00000000" w:rsidR="00000000" w:rsidRPr="00000000">
          <w:rPr>
            <w:rFonts w:ascii="Inter" w:cs="Inter" w:eastAsia="Inter" w:hAnsi="Inter"/>
            <w:color w:val="1155cc"/>
            <w:u w:val="single"/>
            <w:rtl w:val="0"/>
          </w:rPr>
          <w:t xml:space="preserve">Technical Deep Dives</w:t>
        </w:r>
      </w:hyperlink>
      <w:r w:rsidDel="00000000" w:rsidR="00000000" w:rsidRPr="00000000">
        <w:rPr>
          <w:rFonts w:ascii="Inter" w:cs="Inter" w:eastAsia="Inter" w:hAnsi="Inter"/>
          <w:rtl w:val="0"/>
        </w:rPr>
        <w:t xml:space="preserve">.</w:t>
      </w:r>
      <w:r w:rsidDel="00000000" w:rsidR="00000000" w:rsidRPr="00000000">
        <w:rPr>
          <w:rtl w:val="0"/>
        </w:rPr>
      </w:r>
    </w:p>
    <w:p w:rsidR="00000000" w:rsidDel="00000000" w:rsidP="00000000" w:rsidRDefault="00000000" w:rsidRPr="00000000" w14:paraId="00000030">
      <w:pPr>
        <w:pStyle w:val="Heading3"/>
        <w:keepNext w:val="0"/>
        <w:keepLines w:val="0"/>
        <w:spacing w:before="280" w:lineRule="auto"/>
        <w:rPr>
          <w:rFonts w:ascii="Inter" w:cs="Inter" w:eastAsia="Inter" w:hAnsi="Inter"/>
          <w:b w:val="1"/>
          <w:color w:val="000000"/>
          <w:sz w:val="26"/>
          <w:szCs w:val="26"/>
        </w:rPr>
      </w:pPr>
      <w:bookmarkStart w:colFirst="0" w:colLast="0" w:name="_syjr2rprc1w7" w:id="7"/>
      <w:bookmarkEnd w:id="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pStyle w:val="Heading3"/>
        <w:keepNext w:val="0"/>
        <w:keepLines w:val="0"/>
        <w:spacing w:before="280" w:lineRule="auto"/>
        <w:rPr>
          <w:rFonts w:ascii="Inter" w:cs="Inter" w:eastAsia="Inter" w:hAnsi="Inter"/>
          <w:b w:val="1"/>
          <w:color w:val="000000"/>
          <w:sz w:val="26"/>
          <w:szCs w:val="26"/>
        </w:rPr>
      </w:pPr>
      <w:bookmarkStart w:colFirst="0" w:colLast="0" w:name="_am3v7b49u44c" w:id="8"/>
      <w:bookmarkEnd w:id="8"/>
      <w:r w:rsidDel="00000000" w:rsidR="00000000" w:rsidRPr="00000000">
        <w:rPr>
          <w:rFonts w:ascii="Inter" w:cs="Inter" w:eastAsia="Inter" w:hAnsi="Inter"/>
          <w:b w:val="1"/>
          <w:color w:val="000000"/>
          <w:sz w:val="26"/>
          <w:szCs w:val="26"/>
          <w:rtl w:val="0"/>
        </w:rPr>
        <w:t xml:space="preserve">TUTORIALS</w:t>
      </w:r>
    </w:p>
    <w:p w:rsidR="00000000" w:rsidDel="00000000" w:rsidP="00000000" w:rsidRDefault="00000000" w:rsidRPr="00000000" w14:paraId="00000032">
      <w:pPr>
        <w:pStyle w:val="Heading4"/>
        <w:keepNext w:val="0"/>
        <w:keepLines w:val="0"/>
        <w:spacing w:after="40" w:before="240" w:lineRule="auto"/>
        <w:rPr>
          <w:rFonts w:ascii="Inter" w:cs="Inter" w:eastAsia="Inter" w:hAnsi="Inter"/>
          <w:b w:val="1"/>
          <w:color w:val="000000"/>
          <w:sz w:val="22"/>
          <w:szCs w:val="22"/>
        </w:rPr>
      </w:pPr>
      <w:bookmarkStart w:colFirst="0" w:colLast="0" w:name="_vt1gq1i61row" w:id="9"/>
      <w:bookmarkEnd w:id="9"/>
      <w:r w:rsidDel="00000000" w:rsidR="00000000" w:rsidRPr="00000000">
        <w:rPr>
          <w:rFonts w:ascii="Inter" w:cs="Inter" w:eastAsia="Inter" w:hAnsi="Inter"/>
          <w:b w:val="1"/>
          <w:color w:val="000000"/>
          <w:sz w:val="22"/>
          <w:szCs w:val="22"/>
          <w:rtl w:val="0"/>
        </w:rPr>
        <w:t xml:space="preserve">Quickstart [Beginner ⭐️]</w:t>
      </w:r>
    </w:p>
    <w:p w:rsidR="00000000" w:rsidDel="00000000" w:rsidP="00000000" w:rsidRDefault="00000000" w:rsidRPr="00000000" w14:paraId="00000033">
      <w:pPr>
        <w:numPr>
          <w:ilvl w:val="0"/>
          <w:numId w:val="10"/>
        </w:numPr>
        <w:spacing w:after="0" w:afterAutospacing="0" w:before="240" w:lineRule="auto"/>
        <w:ind w:left="720" w:hanging="360"/>
      </w:pPr>
      <w:r w:rsidDel="00000000" w:rsidR="00000000" w:rsidRPr="00000000">
        <w:rPr>
          <w:rFonts w:ascii="Inter" w:cs="Inter" w:eastAsia="Inter" w:hAnsi="Inter"/>
          <w:b w:val="1"/>
          <w:rtl w:val="0"/>
        </w:rPr>
        <w:t xml:space="preserve">5-Minute Setup</w:t>
      </w:r>
      <w:r w:rsidDel="00000000" w:rsidR="00000000" w:rsidRPr="00000000">
        <w:rPr>
          <w:rFonts w:ascii="Inter" w:cs="Inter" w:eastAsia="Inter" w:hAnsi="Inter"/>
          <w:rtl w:val="0"/>
        </w:rPr>
        <w:t xml:space="preserve">: Environment configuration, first network connection, and transaction. [More data needed].</w:t>
      </w:r>
    </w:p>
    <w:p w:rsidR="00000000" w:rsidDel="00000000" w:rsidP="00000000" w:rsidRDefault="00000000" w:rsidRPr="00000000" w14:paraId="00000034">
      <w:pPr>
        <w:numPr>
          <w:ilvl w:val="0"/>
          <w:numId w:val="10"/>
        </w:numPr>
        <w:spacing w:after="0" w:afterAutospacing="0" w:before="0" w:beforeAutospacing="0" w:lineRule="auto"/>
        <w:ind w:left="720" w:hanging="360"/>
      </w:pPr>
      <w:r w:rsidDel="00000000" w:rsidR="00000000" w:rsidRPr="00000000">
        <w:rPr>
          <w:rFonts w:ascii="Inter" w:cs="Inter" w:eastAsia="Inter" w:hAnsi="Inter"/>
          <w:b w:val="1"/>
          <w:rtl w:val="0"/>
        </w:rPr>
        <w:t xml:space="preserve">Hello Kaon</w:t>
      </w:r>
      <w:r w:rsidDel="00000000" w:rsidR="00000000" w:rsidRPr="00000000">
        <w:rPr>
          <w:rFonts w:ascii="Inter" w:cs="Inter" w:eastAsia="Inter" w:hAnsi="Inter"/>
          <w:rtl w:val="0"/>
        </w:rPr>
        <w:t xml:space="preserve">: Simple contract deployment and interaction. [More data needed].</w:t>
      </w:r>
    </w:p>
    <w:p w:rsidR="00000000" w:rsidDel="00000000" w:rsidP="00000000" w:rsidRDefault="00000000" w:rsidRPr="00000000" w14:paraId="00000035">
      <w:pPr>
        <w:numPr>
          <w:ilvl w:val="0"/>
          <w:numId w:val="10"/>
        </w:numPr>
        <w:spacing w:after="240" w:before="0" w:beforeAutospacing="0" w:lineRule="auto"/>
        <w:ind w:left="720" w:hanging="360"/>
      </w:pPr>
      <w:r w:rsidDel="00000000" w:rsidR="00000000" w:rsidRPr="00000000">
        <w:rPr>
          <w:rFonts w:ascii="Inter" w:cs="Inter" w:eastAsia="Inter" w:hAnsi="Inter"/>
          <w:b w:val="1"/>
          <w:rtl w:val="0"/>
        </w:rPr>
        <w:t xml:space="preserve">Hello Bitcoin</w:t>
      </w:r>
      <w:r w:rsidDel="00000000" w:rsidR="00000000" w:rsidRPr="00000000">
        <w:rPr>
          <w:rFonts w:ascii="Inter" w:cs="Inter" w:eastAsia="Inter" w:hAnsi="Inter"/>
          <w:rtl w:val="0"/>
        </w:rPr>
        <w:t xml:space="preserve">: Creating a basic Bitcoin vault.</w:t>
      </w:r>
    </w:p>
    <w:p w:rsidR="00000000" w:rsidDel="00000000" w:rsidP="00000000" w:rsidRDefault="00000000" w:rsidRPr="00000000" w14:paraId="00000036">
      <w:pPr>
        <w:pStyle w:val="Heading4"/>
        <w:keepNext w:val="0"/>
        <w:keepLines w:val="0"/>
        <w:spacing w:after="40" w:before="240" w:lineRule="auto"/>
        <w:rPr>
          <w:rFonts w:ascii="Inter" w:cs="Inter" w:eastAsia="Inter" w:hAnsi="Inter"/>
          <w:b w:val="1"/>
          <w:color w:val="000000"/>
          <w:sz w:val="22"/>
          <w:szCs w:val="22"/>
        </w:rPr>
      </w:pPr>
      <w:bookmarkStart w:colFirst="0" w:colLast="0" w:name="_du5la0nnm9" w:id="10"/>
      <w:bookmarkEnd w:id="10"/>
      <w:r w:rsidDel="00000000" w:rsidR="00000000" w:rsidRPr="00000000">
        <w:rPr>
          <w:rFonts w:ascii="Inter" w:cs="Inter" w:eastAsia="Inter" w:hAnsi="Inter"/>
          <w:b w:val="1"/>
          <w:color w:val="000000"/>
          <w:sz w:val="22"/>
          <w:szCs w:val="22"/>
          <w:rtl w:val="0"/>
        </w:rPr>
        <w:t xml:space="preserve">Basic Development [Beginner ⭐️]</w:t>
      </w:r>
    </w:p>
    <w:p w:rsidR="00000000" w:rsidDel="00000000" w:rsidP="00000000" w:rsidRDefault="00000000" w:rsidRPr="00000000" w14:paraId="00000037">
      <w:pPr>
        <w:numPr>
          <w:ilvl w:val="0"/>
          <w:numId w:val="4"/>
        </w:numPr>
        <w:spacing w:after="0" w:afterAutospacing="0" w:before="240" w:lineRule="auto"/>
        <w:ind w:left="720" w:hanging="360"/>
      </w:pPr>
      <w:r w:rsidDel="00000000" w:rsidR="00000000" w:rsidRPr="00000000">
        <w:rPr>
          <w:rFonts w:ascii="Inter" w:cs="Inter" w:eastAsia="Inter" w:hAnsi="Inter"/>
          <w:b w:val="1"/>
          <w:rtl w:val="0"/>
        </w:rPr>
        <w:t xml:space="preserve">Environment Setup</w:t>
      </w:r>
      <w:r w:rsidDel="00000000" w:rsidR="00000000" w:rsidRPr="00000000">
        <w:rPr>
          <w:rFonts w:ascii="Inter" w:cs="Inter" w:eastAsia="Inter" w:hAnsi="Inter"/>
          <w:rtl w:val="0"/>
        </w:rPr>
        <w:t xml:space="preserve">: Development tools and testing environment setup.</w:t>
      </w:r>
    </w:p>
    <w:p w:rsidR="00000000" w:rsidDel="00000000" w:rsidP="00000000" w:rsidRDefault="00000000" w:rsidRPr="00000000" w14:paraId="00000038">
      <w:pPr>
        <w:numPr>
          <w:ilvl w:val="0"/>
          <w:numId w:val="4"/>
        </w:numPr>
        <w:spacing w:after="240" w:before="0" w:beforeAutospacing="0" w:lineRule="auto"/>
        <w:ind w:left="720" w:hanging="360"/>
      </w:pPr>
      <w:r w:rsidDel="00000000" w:rsidR="00000000" w:rsidRPr="00000000">
        <w:rPr>
          <w:rFonts w:ascii="Inter" w:cs="Inter" w:eastAsia="Inter" w:hAnsi="Inter"/>
          <w:b w:val="1"/>
          <w:rtl w:val="0"/>
        </w:rPr>
        <w:t xml:space="preserve">First Smart Contract</w:t>
      </w:r>
      <w:r w:rsidDel="00000000" w:rsidR="00000000" w:rsidRPr="00000000">
        <w:rPr>
          <w:rFonts w:ascii="Inter" w:cs="Inter" w:eastAsia="Inter" w:hAnsi="Inter"/>
          <w:rtl w:val="0"/>
        </w:rPr>
        <w:t xml:space="preserve">: Deployment process and testing.</w:t>
      </w:r>
    </w:p>
    <w:p w:rsidR="00000000" w:rsidDel="00000000" w:rsidP="00000000" w:rsidRDefault="00000000" w:rsidRPr="00000000" w14:paraId="00000039">
      <w:pPr>
        <w:pStyle w:val="Heading4"/>
        <w:keepNext w:val="0"/>
        <w:keepLines w:val="0"/>
        <w:spacing w:after="40" w:before="240" w:lineRule="auto"/>
        <w:rPr>
          <w:rFonts w:ascii="Inter" w:cs="Inter" w:eastAsia="Inter" w:hAnsi="Inter"/>
          <w:b w:val="1"/>
          <w:color w:val="000000"/>
          <w:sz w:val="22"/>
          <w:szCs w:val="22"/>
        </w:rPr>
      </w:pPr>
      <w:bookmarkStart w:colFirst="0" w:colLast="0" w:name="_88c4x0mv20o" w:id="11"/>
      <w:bookmarkEnd w:id="11"/>
      <w:r w:rsidDel="00000000" w:rsidR="00000000" w:rsidRPr="00000000">
        <w:rPr>
          <w:rFonts w:ascii="Inter" w:cs="Inter" w:eastAsia="Inter" w:hAnsi="Inter"/>
          <w:b w:val="1"/>
          <w:color w:val="000000"/>
          <w:sz w:val="22"/>
          <w:szCs w:val="22"/>
          <w:rtl w:val="0"/>
        </w:rPr>
        <w:t xml:space="preserve">Cross-Chain Operations [Intermediate ⭐️⭐️]</w:t>
      </w:r>
    </w:p>
    <w:p w:rsidR="00000000" w:rsidDel="00000000" w:rsidP="00000000" w:rsidRDefault="00000000" w:rsidRPr="00000000" w14:paraId="0000003A">
      <w:pPr>
        <w:numPr>
          <w:ilvl w:val="0"/>
          <w:numId w:val="3"/>
        </w:numPr>
        <w:spacing w:after="240" w:before="240" w:lineRule="auto"/>
        <w:ind w:left="720" w:hanging="360"/>
      </w:pPr>
      <w:r w:rsidDel="00000000" w:rsidR="00000000" w:rsidRPr="00000000">
        <w:rPr>
          <w:rFonts w:ascii="Inter" w:cs="Inter" w:eastAsia="Inter" w:hAnsi="Inter"/>
          <w:b w:val="1"/>
          <w:rtl w:val="0"/>
        </w:rPr>
        <w:t xml:space="preserve">BTC Integration</w:t>
      </w:r>
      <w:r w:rsidDel="00000000" w:rsidR="00000000" w:rsidRPr="00000000">
        <w:rPr>
          <w:rFonts w:ascii="Inter" w:cs="Inter" w:eastAsia="Inter" w:hAnsi="Inter"/>
          <w:rtl w:val="0"/>
        </w:rPr>
        <w:t xml:space="preserve">: Locking, mirroring, withdrawal, and cross-chain transactions. Covers locking BTC on the Bitcoin network, mirroring those tokens on Kaon, and withdrawing them back to Bitcoin.</w:t>
      </w:r>
    </w:p>
    <w:p w:rsidR="00000000" w:rsidDel="00000000" w:rsidP="00000000" w:rsidRDefault="00000000" w:rsidRPr="00000000" w14:paraId="0000003B">
      <w:pPr>
        <w:pStyle w:val="Heading4"/>
        <w:keepNext w:val="0"/>
        <w:keepLines w:val="0"/>
        <w:spacing w:after="40" w:before="240" w:lineRule="auto"/>
        <w:rPr>
          <w:rFonts w:ascii="Inter" w:cs="Inter" w:eastAsia="Inter" w:hAnsi="Inter"/>
          <w:b w:val="1"/>
          <w:color w:val="000000"/>
          <w:sz w:val="22"/>
          <w:szCs w:val="22"/>
        </w:rPr>
      </w:pPr>
      <w:bookmarkStart w:colFirst="0" w:colLast="0" w:name="_wxebf157l6j7" w:id="12"/>
      <w:bookmarkEnd w:id="12"/>
      <w:r w:rsidDel="00000000" w:rsidR="00000000" w:rsidRPr="00000000">
        <w:rPr>
          <w:rFonts w:ascii="Inter" w:cs="Inter" w:eastAsia="Inter" w:hAnsi="Inter"/>
          <w:b w:val="1"/>
          <w:color w:val="000000"/>
          <w:sz w:val="22"/>
          <w:szCs w:val="22"/>
          <w:rtl w:val="0"/>
        </w:rPr>
        <w:t xml:space="preserve">Advanced Development [Advanced ⭐️⭐️⭐️]</w:t>
      </w:r>
    </w:p>
    <w:p w:rsidR="00000000" w:rsidDel="00000000" w:rsidP="00000000" w:rsidRDefault="00000000" w:rsidRPr="00000000" w14:paraId="0000003C">
      <w:pPr>
        <w:numPr>
          <w:ilvl w:val="0"/>
          <w:numId w:val="7"/>
        </w:numPr>
        <w:spacing w:after="0" w:afterAutospacing="0" w:before="240" w:lineRule="auto"/>
        <w:ind w:left="720" w:hanging="360"/>
      </w:pPr>
      <w:r w:rsidDel="00000000" w:rsidR="00000000" w:rsidRPr="00000000">
        <w:rPr>
          <w:rFonts w:ascii="Inter" w:cs="Inter" w:eastAsia="Inter" w:hAnsi="Inter"/>
          <w:b w:val="1"/>
          <w:rtl w:val="0"/>
        </w:rPr>
        <w:t xml:space="preserve">Complex Implementations</w:t>
      </w:r>
      <w:r w:rsidDel="00000000" w:rsidR="00000000" w:rsidRPr="00000000">
        <w:rPr>
          <w:rFonts w:ascii="Inter" w:cs="Inter" w:eastAsia="Inter" w:hAnsi="Inter"/>
          <w:rtl w:val="0"/>
        </w:rPr>
        <w:t xml:space="preserve">: Advanced security integration, creating Bitcoin Vaults, and Zero-Knowledge Proofs.</w:t>
      </w:r>
    </w:p>
    <w:p w:rsidR="00000000" w:rsidDel="00000000" w:rsidP="00000000" w:rsidRDefault="00000000" w:rsidRPr="00000000" w14:paraId="0000003D">
      <w:pPr>
        <w:numPr>
          <w:ilvl w:val="0"/>
          <w:numId w:val="7"/>
        </w:numPr>
        <w:spacing w:after="0" w:afterAutospacing="0" w:before="0" w:beforeAutospacing="0" w:lineRule="auto"/>
        <w:ind w:left="720" w:hanging="360"/>
      </w:pPr>
      <w:r w:rsidDel="00000000" w:rsidR="00000000" w:rsidRPr="00000000">
        <w:rPr>
          <w:rFonts w:ascii="Inter" w:cs="Inter" w:eastAsia="Inter" w:hAnsi="Inter"/>
          <w:b w:val="1"/>
          <w:rtl w:val="0"/>
        </w:rPr>
        <w:t xml:space="preserve">BTC Locking and Mirroring Process</w:t>
      </w:r>
      <w:r w:rsidDel="00000000" w:rsidR="00000000" w:rsidRPr="00000000">
        <w:rPr>
          <w:rFonts w:ascii="Inter" w:cs="Inter" w:eastAsia="Inter" w:hAnsi="Inter"/>
          <w:rtl w:val="0"/>
        </w:rPr>
        <w:t xml:space="preserve">: Steps involved in locking BTC and creating mirrored tokens on the Kaon network.</w:t>
      </w:r>
    </w:p>
    <w:p w:rsidR="00000000" w:rsidDel="00000000" w:rsidP="00000000" w:rsidRDefault="00000000" w:rsidRPr="00000000" w14:paraId="0000003E">
      <w:pPr>
        <w:numPr>
          <w:ilvl w:val="0"/>
          <w:numId w:val="7"/>
        </w:numPr>
        <w:spacing w:after="0" w:afterAutospacing="0" w:before="0" w:beforeAutospacing="0" w:lineRule="auto"/>
        <w:ind w:left="720" w:hanging="360"/>
      </w:pPr>
      <w:r w:rsidDel="00000000" w:rsidR="00000000" w:rsidRPr="00000000">
        <w:rPr>
          <w:rFonts w:ascii="Inter" w:cs="Inter" w:eastAsia="Inter" w:hAnsi="Inter"/>
          <w:b w:val="1"/>
          <w:rtl w:val="0"/>
        </w:rPr>
        <w:t xml:space="preserve">Gasless Operating Process</w:t>
      </w:r>
      <w:r w:rsidDel="00000000" w:rsidR="00000000" w:rsidRPr="00000000">
        <w:rPr>
          <w:rFonts w:ascii="Inter" w:cs="Inter" w:eastAsia="Inter" w:hAnsi="Inter"/>
          <w:rtl w:val="0"/>
        </w:rPr>
        <w:t xml:space="preserve">: How users can conduct transactions without holding the native gas token for fees.</w:t>
      </w:r>
    </w:p>
    <w:p w:rsidR="00000000" w:rsidDel="00000000" w:rsidP="00000000" w:rsidRDefault="00000000" w:rsidRPr="00000000" w14:paraId="0000003F">
      <w:pPr>
        <w:numPr>
          <w:ilvl w:val="0"/>
          <w:numId w:val="7"/>
        </w:numPr>
        <w:spacing w:after="240" w:before="0" w:beforeAutospacing="0" w:lineRule="auto"/>
        <w:ind w:left="720" w:hanging="360"/>
      </w:pPr>
      <w:r w:rsidDel="00000000" w:rsidR="00000000" w:rsidRPr="00000000">
        <w:rPr>
          <w:rFonts w:ascii="Inter" w:cs="Inter" w:eastAsia="Inter" w:hAnsi="Inter"/>
          <w:b w:val="1"/>
          <w:rtl w:val="0"/>
        </w:rPr>
        <w:t xml:space="preserve">Operator Set Changes Process</w:t>
      </w:r>
      <w:r w:rsidDel="00000000" w:rsidR="00000000" w:rsidRPr="00000000">
        <w:rPr>
          <w:rFonts w:ascii="Inter" w:cs="Inter" w:eastAsia="Inter" w:hAnsi="Inter"/>
          <w:rtl w:val="0"/>
        </w:rPr>
        <w:t xml:space="preserve">: Guidelines on changing operator sets and validator participation.</w:t>
      </w:r>
    </w:p>
    <w:p w:rsidR="00000000" w:rsidDel="00000000" w:rsidP="00000000" w:rsidRDefault="00000000" w:rsidRPr="00000000" w14:paraId="00000040">
      <w:pPr>
        <w:pStyle w:val="Heading4"/>
        <w:keepNext w:val="0"/>
        <w:keepLines w:val="0"/>
        <w:spacing w:after="40" w:before="240" w:lineRule="auto"/>
        <w:rPr>
          <w:rFonts w:ascii="Inter" w:cs="Inter" w:eastAsia="Inter" w:hAnsi="Inter"/>
          <w:b w:val="1"/>
          <w:color w:val="000000"/>
          <w:sz w:val="22"/>
          <w:szCs w:val="22"/>
        </w:rPr>
      </w:pPr>
      <w:bookmarkStart w:colFirst="0" w:colLast="0" w:name="_ke87ru49pi95" w:id="13"/>
      <w:bookmarkEnd w:id="13"/>
      <w:r w:rsidDel="00000000" w:rsidR="00000000" w:rsidRPr="00000000">
        <w:rPr>
          <w:rFonts w:ascii="Inter" w:cs="Inter" w:eastAsia="Inter" w:hAnsi="Inter"/>
          <w:b w:val="1"/>
          <w:color w:val="000000"/>
          <w:sz w:val="22"/>
          <w:szCs w:val="22"/>
          <w:rtl w:val="0"/>
        </w:rPr>
        <w:t xml:space="preserve">Detailed Tutorials [All Levels]</w:t>
      </w:r>
    </w:p>
    <w:p w:rsidR="00000000" w:rsidDel="00000000" w:rsidP="00000000" w:rsidRDefault="00000000" w:rsidRPr="00000000" w14:paraId="00000041">
      <w:pPr>
        <w:numPr>
          <w:ilvl w:val="0"/>
          <w:numId w:val="16"/>
        </w:numPr>
        <w:spacing w:after="0" w:afterAutospacing="0" w:before="240" w:lineRule="auto"/>
        <w:ind w:left="720" w:hanging="360"/>
      </w:pPr>
      <w:r w:rsidDel="00000000" w:rsidR="00000000" w:rsidRPr="00000000">
        <w:rPr>
          <w:rFonts w:ascii="Inter" w:cs="Inter" w:eastAsia="Inter" w:hAnsi="Inter"/>
          <w:b w:val="1"/>
          <w:rtl w:val="0"/>
        </w:rPr>
        <w:t xml:space="preserve">How to Lend BTC</w:t>
      </w:r>
      <w:r w:rsidDel="00000000" w:rsidR="00000000" w:rsidRPr="00000000">
        <w:rPr>
          <w:rFonts w:ascii="Inter" w:cs="Inter" w:eastAsia="Inter" w:hAnsi="Inter"/>
          <w:rtl w:val="0"/>
        </w:rPr>
        <w:t xml:space="preserve">: Lending smart contract setup, managing collateral.</w:t>
      </w:r>
    </w:p>
    <w:p w:rsidR="00000000" w:rsidDel="00000000" w:rsidP="00000000" w:rsidRDefault="00000000" w:rsidRPr="00000000" w14:paraId="00000042">
      <w:pPr>
        <w:numPr>
          <w:ilvl w:val="0"/>
          <w:numId w:val="16"/>
        </w:numPr>
        <w:spacing w:after="240" w:before="0" w:beforeAutospacing="0" w:lineRule="auto"/>
        <w:ind w:left="720" w:hanging="360"/>
      </w:pPr>
      <w:r w:rsidDel="00000000" w:rsidR="00000000" w:rsidRPr="00000000">
        <w:rPr>
          <w:rFonts w:ascii="Inter" w:cs="Inter" w:eastAsia="Inter" w:hAnsi="Inter"/>
          <w:b w:val="1"/>
          <w:rtl w:val="0"/>
        </w:rPr>
        <w:t xml:space="preserve">Setting Up a Node</w:t>
      </w:r>
      <w:r w:rsidDel="00000000" w:rsidR="00000000" w:rsidRPr="00000000">
        <w:rPr>
          <w:rFonts w:ascii="Inter" w:cs="Inter" w:eastAsia="Inter" w:hAnsi="Inter"/>
          <w:rtl w:val="0"/>
        </w:rPr>
        <w:t xml:space="preserve">: Hardware and installation guide.</w:t>
      </w:r>
    </w:p>
    <w:p w:rsidR="00000000" w:rsidDel="00000000" w:rsidP="00000000" w:rsidRDefault="00000000" w:rsidRPr="00000000" w14:paraId="00000043">
      <w:pPr>
        <w:spacing w:after="240" w:before="240" w:lineRule="auto"/>
        <w:rPr>
          <w:rFonts w:ascii="Inter" w:cs="Inter" w:eastAsia="Inter" w:hAnsi="I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pStyle w:val="Heading3"/>
        <w:keepNext w:val="0"/>
        <w:keepLines w:val="0"/>
        <w:spacing w:before="280" w:lineRule="auto"/>
        <w:rPr>
          <w:rFonts w:ascii="Inter" w:cs="Inter" w:eastAsia="Inter" w:hAnsi="Inter"/>
          <w:b w:val="1"/>
          <w:color w:val="000000"/>
          <w:sz w:val="26"/>
          <w:szCs w:val="26"/>
        </w:rPr>
      </w:pPr>
      <w:bookmarkStart w:colFirst="0" w:colLast="0" w:name="_mi5gk9dptnet" w:id="14"/>
      <w:bookmarkEnd w:id="14"/>
      <w:r w:rsidDel="00000000" w:rsidR="00000000" w:rsidRPr="00000000">
        <w:rPr>
          <w:rFonts w:ascii="Inter" w:cs="Inter" w:eastAsia="Inter" w:hAnsi="Inter"/>
          <w:b w:val="1"/>
          <w:color w:val="000000"/>
          <w:sz w:val="26"/>
          <w:szCs w:val="26"/>
          <w:rtl w:val="0"/>
        </w:rPr>
        <w:t xml:space="preserve">NETWORK &amp; TOOLS</w:t>
      </w:r>
    </w:p>
    <w:p w:rsidR="00000000" w:rsidDel="00000000" w:rsidP="00000000" w:rsidRDefault="00000000" w:rsidRPr="00000000" w14:paraId="00000045">
      <w:pPr>
        <w:pStyle w:val="Heading4"/>
        <w:keepNext w:val="0"/>
        <w:keepLines w:val="0"/>
        <w:spacing w:after="40" w:before="240" w:lineRule="auto"/>
        <w:rPr>
          <w:rFonts w:ascii="Inter" w:cs="Inter" w:eastAsia="Inter" w:hAnsi="Inter"/>
          <w:b w:val="1"/>
          <w:color w:val="000000"/>
          <w:sz w:val="22"/>
          <w:szCs w:val="22"/>
        </w:rPr>
      </w:pPr>
      <w:bookmarkStart w:colFirst="0" w:colLast="0" w:name="_73j2qoosdz" w:id="15"/>
      <w:bookmarkEnd w:id="15"/>
      <w:r w:rsidDel="00000000" w:rsidR="00000000" w:rsidRPr="00000000">
        <w:rPr>
          <w:rFonts w:ascii="Inter" w:cs="Inter" w:eastAsia="Inter" w:hAnsi="Inter"/>
          <w:b w:val="1"/>
          <w:color w:val="000000"/>
          <w:sz w:val="22"/>
          <w:szCs w:val="22"/>
          <w:rtl w:val="0"/>
        </w:rPr>
        <w:t xml:space="preserve">Technical Architecture</w:t>
      </w:r>
    </w:p>
    <w:p w:rsidR="00000000" w:rsidDel="00000000" w:rsidP="00000000" w:rsidRDefault="00000000" w:rsidRPr="00000000" w14:paraId="00000046">
      <w:pPr>
        <w:numPr>
          <w:ilvl w:val="0"/>
          <w:numId w:val="17"/>
        </w:numPr>
        <w:spacing w:after="0" w:afterAutospacing="0" w:before="240" w:lineRule="auto"/>
        <w:ind w:left="720" w:hanging="360"/>
      </w:pPr>
      <w:r w:rsidDel="00000000" w:rsidR="00000000" w:rsidRPr="00000000">
        <w:rPr>
          <w:rFonts w:ascii="Inter" w:cs="Inter" w:eastAsia="Inter" w:hAnsi="Inter"/>
          <w:b w:val="1"/>
          <w:rtl w:val="0"/>
        </w:rPr>
        <w:t xml:space="preserve">System Design</w:t>
      </w:r>
      <w:r w:rsidDel="00000000" w:rsidR="00000000" w:rsidRPr="00000000">
        <w:rPr>
          <w:rFonts w:ascii="Inter" w:cs="Inter" w:eastAsia="Inter" w:hAnsi="Inter"/>
          <w:rtl w:val="0"/>
        </w:rPr>
        <w:t xml:space="preserve">: Architecture overview, component interaction, data flow.</w:t>
      </w:r>
    </w:p>
    <w:p w:rsidR="00000000" w:rsidDel="00000000" w:rsidP="00000000" w:rsidRDefault="00000000" w:rsidRPr="00000000" w14:paraId="00000047">
      <w:pPr>
        <w:numPr>
          <w:ilvl w:val="0"/>
          <w:numId w:val="17"/>
        </w:numPr>
        <w:spacing w:after="0" w:afterAutospacing="0" w:before="0" w:beforeAutospacing="0" w:lineRule="auto"/>
        <w:ind w:left="720" w:hanging="360"/>
      </w:pPr>
      <w:r w:rsidDel="00000000" w:rsidR="00000000" w:rsidRPr="00000000">
        <w:rPr>
          <w:rFonts w:ascii="Inter" w:cs="Inter" w:eastAsia="Inter" w:hAnsi="Inter"/>
          <w:b w:val="1"/>
          <w:rtl w:val="0"/>
        </w:rPr>
        <w:t xml:space="preserve">Diagrams - Key Processes</w:t>
      </w:r>
      <w:r w:rsidDel="00000000" w:rsidR="00000000" w:rsidRPr="00000000">
        <w:rPr>
          <w:rFonts w:ascii="Inter" w:cs="Inter" w:eastAsia="Inter" w:hAnsi="Inter"/>
          <w:rtl w:val="0"/>
        </w:rPr>
        <w:t xml:space="preserve">: Visual representations of Kaon's data flow for various processes, such as Preparation for Launch, Oracle-less Cross-chain Message Processing, Bridge-less ERC Cross-chain Transfers, BTC Locking and Mirroring, BTC Withdrawal, Mirrored BTC and EVM Interactions, Metamask and other Offchain EVM Wallets Support, Mirrored BTC Transfer to EVM Chain, Restore Mirror BTC from Wrap, Gasless Operating, Operator Set Changes, and Slashing Incidence Process.</w:t>
      </w:r>
    </w:p>
    <w:p w:rsidR="00000000" w:rsidDel="00000000" w:rsidP="00000000" w:rsidRDefault="00000000" w:rsidRPr="00000000" w14:paraId="00000048">
      <w:pPr>
        <w:numPr>
          <w:ilvl w:val="0"/>
          <w:numId w:val="17"/>
        </w:numPr>
        <w:spacing w:after="0" w:afterAutospacing="0" w:before="0" w:beforeAutospacing="0" w:lineRule="auto"/>
        <w:ind w:left="720" w:hanging="360"/>
      </w:pPr>
      <w:r w:rsidDel="00000000" w:rsidR="00000000" w:rsidRPr="00000000">
        <w:rPr>
          <w:rFonts w:ascii="Inter" w:cs="Inter" w:eastAsia="Inter" w:hAnsi="Inter"/>
          <w:b w:val="1"/>
          <w:rtl w:val="0"/>
        </w:rPr>
        <w:t xml:space="preserve">Consensus Mechanisms</w:t>
      </w:r>
      <w:r w:rsidDel="00000000" w:rsidR="00000000" w:rsidRPr="00000000">
        <w:rPr>
          <w:rFonts w:ascii="Inter" w:cs="Inter" w:eastAsia="Inter" w:hAnsi="Inter"/>
          <w:rtl w:val="0"/>
        </w:rPr>
        <w:t xml:space="preserve">: Delegated Proof of Stake, Byzantine Fault Tolerance, Galaxy Consensus.</w:t>
      </w:r>
    </w:p>
    <w:p w:rsidR="00000000" w:rsidDel="00000000" w:rsidP="00000000" w:rsidRDefault="00000000" w:rsidRPr="00000000" w14:paraId="00000049">
      <w:pPr>
        <w:numPr>
          <w:ilvl w:val="0"/>
          <w:numId w:val="17"/>
        </w:numPr>
        <w:spacing w:after="240" w:before="0" w:beforeAutospacing="0" w:lineRule="auto"/>
        <w:ind w:left="720" w:hanging="360"/>
      </w:pPr>
      <w:r w:rsidDel="00000000" w:rsidR="00000000" w:rsidRPr="00000000">
        <w:rPr>
          <w:rFonts w:ascii="Inter" w:cs="Inter" w:eastAsia="Inter" w:hAnsi="Inter"/>
          <w:b w:val="1"/>
          <w:rtl w:val="0"/>
        </w:rPr>
        <w:t xml:space="preserve">Network Infrastructure</w:t>
      </w:r>
      <w:r w:rsidDel="00000000" w:rsidR="00000000" w:rsidRPr="00000000">
        <w:rPr>
          <w:rFonts w:ascii="Inter" w:cs="Inter" w:eastAsia="Inter" w:hAnsi="Inter"/>
          <w:rtl w:val="0"/>
        </w:rPr>
        <w:t xml:space="preserve">: Node architecture, security framework, validator system, EVM integration.</w:t>
      </w:r>
    </w:p>
    <w:p w:rsidR="00000000" w:rsidDel="00000000" w:rsidP="00000000" w:rsidRDefault="00000000" w:rsidRPr="00000000" w14:paraId="0000004A">
      <w:pPr>
        <w:pStyle w:val="Heading4"/>
        <w:keepNext w:val="0"/>
        <w:keepLines w:val="0"/>
        <w:spacing w:after="40" w:before="240" w:lineRule="auto"/>
        <w:rPr>
          <w:rFonts w:ascii="Inter" w:cs="Inter" w:eastAsia="Inter" w:hAnsi="Inter"/>
          <w:b w:val="1"/>
          <w:color w:val="000000"/>
          <w:sz w:val="22"/>
          <w:szCs w:val="22"/>
        </w:rPr>
      </w:pPr>
      <w:bookmarkStart w:colFirst="0" w:colLast="0" w:name="_to4am9oz5r9w" w:id="16"/>
      <w:bookmarkEnd w:id="16"/>
      <w:r w:rsidDel="00000000" w:rsidR="00000000" w:rsidRPr="00000000">
        <w:rPr>
          <w:rFonts w:ascii="Inter" w:cs="Inter" w:eastAsia="Inter" w:hAnsi="Inter"/>
          <w:b w:val="1"/>
          <w:color w:val="000000"/>
          <w:sz w:val="22"/>
          <w:szCs w:val="22"/>
          <w:rtl w:val="0"/>
        </w:rPr>
        <w:t xml:space="preserve">Development Tools</w:t>
      </w:r>
    </w:p>
    <w:p w:rsidR="00000000" w:rsidDel="00000000" w:rsidP="00000000" w:rsidRDefault="00000000" w:rsidRPr="00000000" w14:paraId="0000004B">
      <w:pPr>
        <w:numPr>
          <w:ilvl w:val="0"/>
          <w:numId w:val="15"/>
        </w:numPr>
        <w:spacing w:after="0" w:afterAutospacing="0" w:before="240" w:lineRule="auto"/>
        <w:ind w:left="720" w:hanging="360"/>
      </w:pPr>
      <w:r w:rsidDel="00000000" w:rsidR="00000000" w:rsidRPr="00000000">
        <w:rPr>
          <w:rFonts w:ascii="Inter" w:cs="Inter" w:eastAsia="Inter" w:hAnsi="Inter"/>
          <w:b w:val="1"/>
          <w:rtl w:val="0"/>
        </w:rPr>
        <w:t xml:space="preserve">Kaon CLI &amp; SDKs</w:t>
      </w:r>
      <w:r w:rsidDel="00000000" w:rsidR="00000000" w:rsidRPr="00000000">
        <w:rPr>
          <w:rFonts w:ascii="Inter" w:cs="Inter" w:eastAsia="Inter" w:hAnsi="Inter"/>
          <w:rtl w:val="0"/>
        </w:rPr>
        <w:t xml:space="preserve">: Kaon-cli guide, Rust libraries, Metamask integration.</w:t>
      </w:r>
    </w:p>
    <w:p w:rsidR="00000000" w:rsidDel="00000000" w:rsidP="00000000" w:rsidRDefault="00000000" w:rsidRPr="00000000" w14:paraId="0000004C">
      <w:pPr>
        <w:numPr>
          <w:ilvl w:val="0"/>
          <w:numId w:val="15"/>
        </w:numPr>
        <w:spacing w:after="240" w:before="0" w:beforeAutospacing="0" w:lineRule="auto"/>
        <w:ind w:left="720" w:hanging="360"/>
      </w:pPr>
      <w:r w:rsidDel="00000000" w:rsidR="00000000" w:rsidRPr="00000000">
        <w:rPr>
          <w:rFonts w:ascii="Inter" w:cs="Inter" w:eastAsia="Inter" w:hAnsi="Inter"/>
          <w:b w:val="1"/>
          <w:rtl w:val="0"/>
        </w:rPr>
        <w:t xml:space="preserve">Testing Framework</w:t>
      </w:r>
      <w:r w:rsidDel="00000000" w:rsidR="00000000" w:rsidRPr="00000000">
        <w:rPr>
          <w:rFonts w:ascii="Inter" w:cs="Inter" w:eastAsia="Inter" w:hAnsi="Inter"/>
          <w:rtl w:val="0"/>
        </w:rPr>
        <w:t xml:space="preserve">: Test environments, quality assurance strategies, and security testing.</w:t>
      </w:r>
    </w:p>
    <w:p w:rsidR="00000000" w:rsidDel="00000000" w:rsidP="00000000" w:rsidRDefault="00000000" w:rsidRPr="00000000" w14:paraId="0000004D">
      <w:pPr>
        <w:pStyle w:val="Heading4"/>
        <w:keepNext w:val="0"/>
        <w:keepLines w:val="0"/>
        <w:spacing w:after="40" w:before="240" w:lineRule="auto"/>
        <w:rPr>
          <w:rFonts w:ascii="Inter" w:cs="Inter" w:eastAsia="Inter" w:hAnsi="Inter"/>
          <w:b w:val="1"/>
          <w:color w:val="000000"/>
          <w:sz w:val="22"/>
          <w:szCs w:val="22"/>
        </w:rPr>
      </w:pPr>
      <w:bookmarkStart w:colFirst="0" w:colLast="0" w:name="_nb90wi3lyka7" w:id="17"/>
      <w:bookmarkEnd w:id="17"/>
      <w:r w:rsidDel="00000000" w:rsidR="00000000" w:rsidRPr="00000000">
        <w:rPr>
          <w:rFonts w:ascii="Inter" w:cs="Inter" w:eastAsia="Inter" w:hAnsi="Inter"/>
          <w:b w:val="1"/>
          <w:color w:val="000000"/>
          <w:sz w:val="22"/>
          <w:szCs w:val="22"/>
          <w:rtl w:val="0"/>
        </w:rPr>
        <w:t xml:space="preserve">Deployment &amp; Monitoring</w:t>
      </w:r>
    </w:p>
    <w:p w:rsidR="00000000" w:rsidDel="00000000" w:rsidP="00000000" w:rsidRDefault="00000000" w:rsidRPr="00000000" w14:paraId="0000004E">
      <w:pPr>
        <w:numPr>
          <w:ilvl w:val="0"/>
          <w:numId w:val="11"/>
        </w:numPr>
        <w:spacing w:after="240" w:before="240" w:lineRule="auto"/>
        <w:ind w:left="720" w:hanging="360"/>
      </w:pPr>
      <w:r w:rsidDel="00000000" w:rsidR="00000000" w:rsidRPr="00000000">
        <w:rPr>
          <w:rFonts w:ascii="Inter" w:cs="Inter" w:eastAsia="Inter" w:hAnsi="Inter"/>
          <w:b w:val="1"/>
          <w:rtl w:val="0"/>
        </w:rPr>
        <w:t xml:space="preserve">Deployment Process</w:t>
      </w:r>
      <w:r w:rsidDel="00000000" w:rsidR="00000000" w:rsidRPr="00000000">
        <w:rPr>
          <w:rFonts w:ascii="Inter" w:cs="Inter" w:eastAsia="Inter" w:hAnsi="Inter"/>
          <w:rtl w:val="0"/>
        </w:rPr>
        <w:t xml:space="preserve">: Checklist, security verification, monitoring solutions, maintenance procedures.</w:t>
      </w:r>
    </w:p>
    <w:p w:rsidR="00000000" w:rsidDel="00000000" w:rsidP="00000000" w:rsidRDefault="00000000" w:rsidRPr="00000000" w14:paraId="0000004F">
      <w:pPr>
        <w:spacing w:after="240" w:before="240" w:lineRule="auto"/>
        <w:rPr>
          <w:rFonts w:ascii="Inter" w:cs="Inter" w:eastAsia="Inter" w:hAnsi="I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pStyle w:val="Heading3"/>
        <w:keepNext w:val="0"/>
        <w:keepLines w:val="0"/>
        <w:spacing w:before="280" w:lineRule="auto"/>
        <w:rPr>
          <w:rFonts w:ascii="Inter" w:cs="Inter" w:eastAsia="Inter" w:hAnsi="Inter"/>
          <w:b w:val="1"/>
          <w:color w:val="000000"/>
          <w:sz w:val="26"/>
          <w:szCs w:val="26"/>
        </w:rPr>
      </w:pPr>
      <w:bookmarkStart w:colFirst="0" w:colLast="0" w:name="_gzixnime1q08" w:id="18"/>
      <w:bookmarkEnd w:id="18"/>
      <w:r w:rsidDel="00000000" w:rsidR="00000000" w:rsidRPr="00000000">
        <w:rPr>
          <w:rFonts w:ascii="Inter" w:cs="Inter" w:eastAsia="Inter" w:hAnsi="Inter"/>
          <w:b w:val="1"/>
          <w:color w:val="000000"/>
          <w:sz w:val="26"/>
          <w:szCs w:val="26"/>
          <w:rtl w:val="0"/>
        </w:rPr>
        <w:t xml:space="preserve">API REFERENCE</w:t>
      </w:r>
    </w:p>
    <w:p w:rsidR="00000000" w:rsidDel="00000000" w:rsidP="00000000" w:rsidRDefault="00000000" w:rsidRPr="00000000" w14:paraId="00000051">
      <w:pPr>
        <w:pStyle w:val="Heading4"/>
        <w:keepNext w:val="0"/>
        <w:keepLines w:val="0"/>
        <w:spacing w:after="40" w:before="240" w:lineRule="auto"/>
        <w:rPr>
          <w:rFonts w:ascii="Inter" w:cs="Inter" w:eastAsia="Inter" w:hAnsi="Inter"/>
          <w:b w:val="1"/>
          <w:color w:val="000000"/>
          <w:sz w:val="22"/>
          <w:szCs w:val="22"/>
        </w:rPr>
      </w:pPr>
      <w:bookmarkStart w:colFirst="0" w:colLast="0" w:name="_8sm8rg9fwoga" w:id="19"/>
      <w:bookmarkEnd w:id="19"/>
      <w:r w:rsidDel="00000000" w:rsidR="00000000" w:rsidRPr="00000000">
        <w:rPr>
          <w:rFonts w:ascii="Inter" w:cs="Inter" w:eastAsia="Inter" w:hAnsi="Inter"/>
          <w:b w:val="1"/>
          <w:color w:val="000000"/>
          <w:sz w:val="22"/>
          <w:szCs w:val="22"/>
          <w:rtl w:val="0"/>
        </w:rPr>
        <w:t xml:space="preserve">Core APIs</w:t>
      </w:r>
    </w:p>
    <w:p w:rsidR="00000000" w:rsidDel="00000000" w:rsidP="00000000" w:rsidRDefault="00000000" w:rsidRPr="00000000" w14:paraId="00000052">
      <w:pPr>
        <w:numPr>
          <w:ilvl w:val="0"/>
          <w:numId w:val="19"/>
        </w:numPr>
        <w:spacing w:after="0" w:afterAutospacing="0" w:before="240" w:lineRule="auto"/>
        <w:ind w:left="720" w:hanging="360"/>
      </w:pPr>
      <w:r w:rsidDel="00000000" w:rsidR="00000000" w:rsidRPr="00000000">
        <w:rPr>
          <w:rFonts w:ascii="Inter" w:cs="Inter" w:eastAsia="Inter" w:hAnsi="Inter"/>
          <w:b w:val="1"/>
          <w:rtl w:val="0"/>
        </w:rPr>
        <w:t xml:space="preserve">RPC &amp; WebSocket APIs</w:t>
      </w:r>
      <w:r w:rsidDel="00000000" w:rsidR="00000000" w:rsidRPr="00000000">
        <w:rPr>
          <w:rFonts w:ascii="Inter" w:cs="Inter" w:eastAsia="Inter" w:hAnsi="Inter"/>
          <w:rtl w:val="0"/>
        </w:rPr>
        <w:t xml:space="preserve">: Endpoints, methods, real-time events, state updates.</w:t>
      </w:r>
    </w:p>
    <w:p w:rsidR="00000000" w:rsidDel="00000000" w:rsidP="00000000" w:rsidRDefault="00000000" w:rsidRPr="00000000" w14:paraId="00000053">
      <w:pPr>
        <w:numPr>
          <w:ilvl w:val="0"/>
          <w:numId w:val="19"/>
        </w:numPr>
        <w:spacing w:after="240" w:before="0" w:beforeAutospacing="0" w:lineRule="auto"/>
        <w:ind w:left="720" w:hanging="360"/>
      </w:pPr>
      <w:r w:rsidDel="00000000" w:rsidR="00000000" w:rsidRPr="00000000">
        <w:rPr>
          <w:rFonts w:ascii="Inter" w:cs="Inter" w:eastAsia="Inter" w:hAnsi="Inter"/>
          <w:b w:val="1"/>
          <w:rtl w:val="0"/>
        </w:rPr>
        <w:t xml:space="preserve">Bitcoin &amp; Ethereum Support</w:t>
      </w:r>
      <w:r w:rsidDel="00000000" w:rsidR="00000000" w:rsidRPr="00000000">
        <w:rPr>
          <w:rFonts w:ascii="Inter" w:cs="Inter" w:eastAsia="Inter" w:hAnsi="Inter"/>
          <w:rtl w:val="0"/>
        </w:rPr>
        <w:t xml:space="preserve">: Bitcoin REST, RPC support, and Ethereum RPC.</w:t>
      </w:r>
    </w:p>
    <w:p w:rsidR="00000000" w:rsidDel="00000000" w:rsidP="00000000" w:rsidRDefault="00000000" w:rsidRPr="00000000" w14:paraId="00000054">
      <w:pPr>
        <w:pStyle w:val="Heading4"/>
        <w:keepNext w:val="0"/>
        <w:keepLines w:val="0"/>
        <w:spacing w:after="40" w:before="240" w:lineRule="auto"/>
        <w:rPr>
          <w:rFonts w:ascii="Inter" w:cs="Inter" w:eastAsia="Inter" w:hAnsi="Inter"/>
          <w:b w:val="1"/>
          <w:color w:val="000000"/>
          <w:sz w:val="22"/>
          <w:szCs w:val="22"/>
        </w:rPr>
      </w:pPr>
      <w:bookmarkStart w:colFirst="0" w:colLast="0" w:name="_aad54o7b5gnf" w:id="20"/>
      <w:bookmarkEnd w:id="20"/>
      <w:r w:rsidDel="00000000" w:rsidR="00000000" w:rsidRPr="00000000">
        <w:rPr>
          <w:rFonts w:ascii="Inter" w:cs="Inter" w:eastAsia="Inter" w:hAnsi="Inter"/>
          <w:b w:val="1"/>
          <w:color w:val="000000"/>
          <w:sz w:val="22"/>
          <w:szCs w:val="22"/>
          <w:rtl w:val="0"/>
        </w:rPr>
        <w:t xml:space="preserve">Advanced Features</w:t>
      </w:r>
    </w:p>
    <w:p w:rsidR="00000000" w:rsidDel="00000000" w:rsidP="00000000" w:rsidRDefault="00000000" w:rsidRPr="00000000" w14:paraId="00000055">
      <w:pPr>
        <w:numPr>
          <w:ilvl w:val="0"/>
          <w:numId w:val="13"/>
        </w:numPr>
        <w:spacing w:after="240" w:before="240" w:lineRule="auto"/>
        <w:ind w:left="720" w:hanging="360"/>
      </w:pPr>
      <w:r w:rsidDel="00000000" w:rsidR="00000000" w:rsidRPr="00000000">
        <w:rPr>
          <w:rFonts w:ascii="Inter" w:cs="Inter" w:eastAsia="Inter" w:hAnsi="Inter"/>
          <w:b w:val="1"/>
          <w:rtl w:val="0"/>
        </w:rPr>
        <w:t xml:space="preserve">Ethereum Gate API</w:t>
      </w:r>
      <w:r w:rsidDel="00000000" w:rsidR="00000000" w:rsidRPr="00000000">
        <w:rPr>
          <w:rFonts w:ascii="Inter" w:cs="Inter" w:eastAsia="Inter" w:hAnsi="Inter"/>
          <w:rtl w:val="0"/>
        </w:rPr>
        <w:t xml:space="preserve">: Web3.js integration, performance optimization, rate limiting, caching strategies.</w:t>
      </w:r>
    </w:p>
    <w:p w:rsidR="00000000" w:rsidDel="00000000" w:rsidP="00000000" w:rsidRDefault="00000000" w:rsidRPr="00000000" w14:paraId="00000056">
      <w:pPr>
        <w:spacing w:after="240" w:before="240" w:lineRule="auto"/>
        <w:rPr>
          <w:rFonts w:ascii="Inter" w:cs="Inter" w:eastAsia="Inter" w:hAnsi="I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spacing w:after="240" w:before="240" w:lineRule="auto"/>
        <w:rPr>
          <w:rFonts w:ascii="Inter" w:cs="Inter" w:eastAsia="Inter" w:hAnsi="Inter"/>
        </w:rPr>
      </w:pPr>
      <w:r w:rsidDel="00000000" w:rsidR="00000000" w:rsidRPr="00000000">
        <w:rPr>
          <w:rtl w:val="0"/>
        </w:rPr>
      </w:r>
    </w:p>
    <w:p w:rsidR="00000000" w:rsidDel="00000000" w:rsidP="00000000" w:rsidRDefault="00000000" w:rsidRPr="00000000" w14:paraId="00000058">
      <w:pPr>
        <w:pStyle w:val="Heading3"/>
        <w:keepNext w:val="0"/>
        <w:keepLines w:val="0"/>
        <w:spacing w:before="280" w:lineRule="auto"/>
        <w:rPr>
          <w:rFonts w:ascii="Inter" w:cs="Inter" w:eastAsia="Inter" w:hAnsi="Inter"/>
          <w:b w:val="1"/>
          <w:color w:val="000000"/>
          <w:sz w:val="26"/>
          <w:szCs w:val="26"/>
        </w:rPr>
      </w:pPr>
      <w:bookmarkStart w:colFirst="0" w:colLast="0" w:name="_dpghgi4ud5je" w:id="21"/>
      <w:bookmarkEnd w:id="21"/>
      <w:r w:rsidDel="00000000" w:rsidR="00000000" w:rsidRPr="00000000">
        <w:rPr>
          <w:rFonts w:ascii="Inter" w:cs="Inter" w:eastAsia="Inter" w:hAnsi="Inter"/>
          <w:b w:val="1"/>
          <w:color w:val="000000"/>
          <w:sz w:val="26"/>
          <w:szCs w:val="26"/>
          <w:rtl w:val="0"/>
        </w:rPr>
        <w:t xml:space="preserve">NETWORK &amp; TOOLS</w:t>
      </w:r>
    </w:p>
    <w:p w:rsidR="00000000" w:rsidDel="00000000" w:rsidP="00000000" w:rsidRDefault="00000000" w:rsidRPr="00000000" w14:paraId="00000059">
      <w:pPr>
        <w:pStyle w:val="Heading4"/>
        <w:keepNext w:val="0"/>
        <w:keepLines w:val="0"/>
        <w:spacing w:after="40" w:before="240" w:lineRule="auto"/>
        <w:rPr>
          <w:rFonts w:ascii="Inter" w:cs="Inter" w:eastAsia="Inter" w:hAnsi="Inter"/>
          <w:b w:val="1"/>
          <w:color w:val="000000"/>
          <w:sz w:val="22"/>
          <w:szCs w:val="22"/>
        </w:rPr>
      </w:pPr>
      <w:bookmarkStart w:colFirst="0" w:colLast="0" w:name="_xhp3vzffa9bk" w:id="22"/>
      <w:bookmarkEnd w:id="22"/>
      <w:r w:rsidDel="00000000" w:rsidR="00000000" w:rsidRPr="00000000">
        <w:rPr>
          <w:rFonts w:ascii="Inter" w:cs="Inter" w:eastAsia="Inter" w:hAnsi="Inter"/>
          <w:b w:val="1"/>
          <w:color w:val="000000"/>
          <w:sz w:val="22"/>
          <w:szCs w:val="22"/>
          <w:rtl w:val="0"/>
        </w:rPr>
        <w:t xml:space="preserve">Network Parameters</w:t>
      </w:r>
    </w:p>
    <w:p w:rsidR="00000000" w:rsidDel="00000000" w:rsidP="00000000" w:rsidRDefault="00000000" w:rsidRPr="00000000" w14:paraId="0000005A">
      <w:pPr>
        <w:numPr>
          <w:ilvl w:val="0"/>
          <w:numId w:val="12"/>
        </w:numPr>
        <w:spacing w:after="0" w:afterAutospacing="0" w:before="240" w:lineRule="auto"/>
        <w:ind w:left="720" w:hanging="360"/>
      </w:pPr>
      <w:r w:rsidDel="00000000" w:rsidR="00000000" w:rsidRPr="00000000">
        <w:rPr>
          <w:rFonts w:ascii="Inter" w:cs="Inter" w:eastAsia="Inter" w:hAnsi="Inter"/>
          <w:b w:val="1"/>
          <w:rtl w:val="0"/>
        </w:rPr>
        <w:t xml:space="preserve">Chain Configuration</w:t>
      </w:r>
      <w:r w:rsidDel="00000000" w:rsidR="00000000" w:rsidRPr="00000000">
        <w:rPr>
          <w:rFonts w:ascii="Inter" w:cs="Inter" w:eastAsia="Inter" w:hAnsi="Inter"/>
          <w:rtl w:val="0"/>
        </w:rPr>
        <w:t xml:space="preserve">: Opcodes, gas model, network limits.</w:t>
      </w:r>
    </w:p>
    <w:p w:rsidR="00000000" w:rsidDel="00000000" w:rsidP="00000000" w:rsidRDefault="00000000" w:rsidRPr="00000000" w14:paraId="0000005B">
      <w:pPr>
        <w:numPr>
          <w:ilvl w:val="0"/>
          <w:numId w:val="12"/>
        </w:numPr>
        <w:spacing w:after="240" w:before="0" w:beforeAutospacing="0" w:lineRule="auto"/>
        <w:ind w:left="720" w:hanging="360"/>
      </w:pPr>
      <w:r w:rsidDel="00000000" w:rsidR="00000000" w:rsidRPr="00000000">
        <w:rPr>
          <w:rFonts w:ascii="Inter" w:cs="Inter" w:eastAsia="Inter" w:hAnsi="Inter"/>
          <w:b w:val="1"/>
          <w:rtl w:val="0"/>
        </w:rPr>
        <w:t xml:space="preserve">Security Parameters</w:t>
      </w:r>
      <w:r w:rsidDel="00000000" w:rsidR="00000000" w:rsidRPr="00000000">
        <w:rPr>
          <w:rFonts w:ascii="Inter" w:cs="Inter" w:eastAsia="Inter" w:hAnsi="Inter"/>
          <w:rtl w:val="0"/>
        </w:rPr>
        <w:t xml:space="preserve">: Validator requirements, slashing conditions, attack prevention.</w:t>
      </w:r>
    </w:p>
    <w:p w:rsidR="00000000" w:rsidDel="00000000" w:rsidP="00000000" w:rsidRDefault="00000000" w:rsidRPr="00000000" w14:paraId="0000005C">
      <w:pPr>
        <w:spacing w:after="240" w:before="240" w:lineRule="auto"/>
        <w:rPr>
          <w:rFonts w:ascii="Inter" w:cs="Inter" w:eastAsia="Inter" w:hAnsi="Inte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pStyle w:val="Heading3"/>
        <w:keepNext w:val="0"/>
        <w:keepLines w:val="0"/>
        <w:spacing w:before="280" w:lineRule="auto"/>
        <w:rPr>
          <w:rFonts w:ascii="Inter" w:cs="Inter" w:eastAsia="Inter" w:hAnsi="Inter"/>
          <w:b w:val="1"/>
          <w:color w:val="000000"/>
          <w:sz w:val="26"/>
          <w:szCs w:val="26"/>
        </w:rPr>
      </w:pPr>
      <w:bookmarkStart w:colFirst="0" w:colLast="0" w:name="_2g0ef3rfqk13" w:id="23"/>
      <w:bookmarkEnd w:id="23"/>
      <w:r w:rsidDel="00000000" w:rsidR="00000000" w:rsidRPr="00000000">
        <w:rPr>
          <w:rFonts w:ascii="Inter" w:cs="Inter" w:eastAsia="Inter" w:hAnsi="Inter"/>
          <w:b w:val="1"/>
          <w:color w:val="000000"/>
          <w:sz w:val="26"/>
          <w:szCs w:val="26"/>
          <w:rtl w:val="0"/>
        </w:rPr>
        <w:t xml:space="preserve">TECHNICAL RESOURCES</w:t>
      </w:r>
    </w:p>
    <w:p w:rsidR="00000000" w:rsidDel="00000000" w:rsidP="00000000" w:rsidRDefault="00000000" w:rsidRPr="00000000" w14:paraId="0000005E">
      <w:pPr>
        <w:pStyle w:val="Heading4"/>
        <w:keepNext w:val="0"/>
        <w:keepLines w:val="0"/>
        <w:spacing w:after="40" w:before="240" w:lineRule="auto"/>
        <w:rPr>
          <w:rFonts w:ascii="Inter" w:cs="Inter" w:eastAsia="Inter" w:hAnsi="Inter"/>
          <w:b w:val="1"/>
          <w:color w:val="000000"/>
          <w:sz w:val="22"/>
          <w:szCs w:val="22"/>
        </w:rPr>
      </w:pPr>
      <w:bookmarkStart w:colFirst="0" w:colLast="0" w:name="_6pbvsqde4new" w:id="24"/>
      <w:bookmarkEnd w:id="24"/>
      <w:r w:rsidDel="00000000" w:rsidR="00000000" w:rsidRPr="00000000">
        <w:rPr>
          <w:rFonts w:ascii="Inter" w:cs="Inter" w:eastAsia="Inter" w:hAnsi="Inter"/>
          <w:b w:val="1"/>
          <w:color w:val="000000"/>
          <w:sz w:val="22"/>
          <w:szCs w:val="22"/>
          <w:rtl w:val="0"/>
        </w:rPr>
        <w:t xml:space="preserve">Technical Deep Dives</w:t>
      </w:r>
    </w:p>
    <w:p w:rsidR="00000000" w:rsidDel="00000000" w:rsidP="00000000" w:rsidRDefault="00000000" w:rsidRPr="00000000" w14:paraId="0000005F">
      <w:pPr>
        <w:numPr>
          <w:ilvl w:val="0"/>
          <w:numId w:val="18"/>
        </w:numPr>
        <w:spacing w:after="0" w:afterAutospacing="0" w:before="240" w:lineRule="auto"/>
        <w:ind w:left="720" w:hanging="360"/>
      </w:pPr>
      <w:r w:rsidDel="00000000" w:rsidR="00000000" w:rsidRPr="00000000">
        <w:rPr>
          <w:rFonts w:ascii="Inter" w:cs="Inter" w:eastAsia="Inter" w:hAnsi="Inter"/>
          <w:b w:val="1"/>
          <w:rtl w:val="0"/>
        </w:rPr>
        <w:t xml:space="preserve">Key Innovations</w:t>
      </w:r>
      <w:r w:rsidDel="00000000" w:rsidR="00000000" w:rsidRPr="00000000">
        <w:rPr>
          <w:rFonts w:ascii="Inter" w:cs="Inter" w:eastAsia="Inter" w:hAnsi="Inter"/>
          <w:rtl w:val="0"/>
        </w:rPr>
        <w:t xml:space="preserve">: Detailed insights into mirrorBTC, Cascade Signature System, Oracle-less operations, and Cross-Consensus Messaging.</w:t>
      </w:r>
    </w:p>
    <w:p w:rsidR="00000000" w:rsidDel="00000000" w:rsidP="00000000" w:rsidRDefault="00000000" w:rsidRPr="00000000" w14:paraId="00000060">
      <w:pPr>
        <w:numPr>
          <w:ilvl w:val="0"/>
          <w:numId w:val="18"/>
        </w:numPr>
        <w:spacing w:after="0" w:afterAutospacing="0" w:before="0" w:beforeAutospacing="0" w:lineRule="auto"/>
        <w:ind w:left="720" w:hanging="360"/>
      </w:pPr>
      <w:r w:rsidDel="00000000" w:rsidR="00000000" w:rsidRPr="00000000">
        <w:rPr>
          <w:rFonts w:ascii="Inter" w:cs="Inter" w:eastAsia="Inter" w:hAnsi="Inter"/>
          <w:b w:val="1"/>
          <w:rtl w:val="0"/>
        </w:rPr>
        <w:t xml:space="preserve">Renegotiation and Prolonged Agreements</w:t>
      </w:r>
      <w:r w:rsidDel="00000000" w:rsidR="00000000" w:rsidRPr="00000000">
        <w:rPr>
          <w:rFonts w:ascii="Inter" w:cs="Inter" w:eastAsia="Inter" w:hAnsi="Inter"/>
          <w:rtl w:val="0"/>
        </w:rPr>
        <w:t xml:space="preserve">: Explanation of renegotiation in Bitcoin, its importance, and how Kaon facilitates it. Techniques like </w:t>
      </w:r>
      <w:r w:rsidDel="00000000" w:rsidR="00000000" w:rsidRPr="00000000">
        <w:rPr>
          <w:rFonts w:ascii="Inter" w:cs="Inter" w:eastAsia="Inter" w:hAnsi="Inter"/>
          <w:color w:val="188038"/>
          <w:rtl w:val="0"/>
        </w:rPr>
        <w:t xml:space="preserve">OP_CAT</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188038"/>
          <w:rtl w:val="0"/>
        </w:rPr>
        <w:t xml:space="preserve">OP_CSFS</w:t>
      </w:r>
      <w:r w:rsidDel="00000000" w:rsidR="00000000" w:rsidRPr="00000000">
        <w:rPr>
          <w:rFonts w:ascii="Inter" w:cs="Inter" w:eastAsia="Inter" w:hAnsi="Inter"/>
          <w:rtl w:val="0"/>
        </w:rPr>
        <w:t xml:space="preserve">, and </w:t>
      </w:r>
      <w:r w:rsidDel="00000000" w:rsidR="00000000" w:rsidRPr="00000000">
        <w:rPr>
          <w:rFonts w:ascii="Inter" w:cs="Inter" w:eastAsia="Inter" w:hAnsi="Inter"/>
          <w:color w:val="188038"/>
          <w:rtl w:val="0"/>
        </w:rPr>
        <w:t xml:space="preserve">OP_TXHASH</w:t>
      </w:r>
      <w:r w:rsidDel="00000000" w:rsidR="00000000" w:rsidRPr="00000000">
        <w:rPr>
          <w:rFonts w:ascii="Inter" w:cs="Inter" w:eastAsia="Inter" w:hAnsi="Inter"/>
          <w:rtl w:val="0"/>
        </w:rPr>
        <w:t xml:space="preserve"> are used for advanced functionality without compromising Bitcoin's security.</w:t>
      </w:r>
    </w:p>
    <w:p w:rsidR="00000000" w:rsidDel="00000000" w:rsidP="00000000" w:rsidRDefault="00000000" w:rsidRPr="00000000" w14:paraId="00000061">
      <w:pPr>
        <w:numPr>
          <w:ilvl w:val="0"/>
          <w:numId w:val="18"/>
        </w:numPr>
        <w:spacing w:after="0" w:afterAutospacing="0" w:before="0" w:beforeAutospacing="0" w:lineRule="auto"/>
        <w:ind w:left="720" w:hanging="360"/>
      </w:pPr>
      <w:r w:rsidDel="00000000" w:rsidR="00000000" w:rsidRPr="00000000">
        <w:rPr>
          <w:rFonts w:ascii="Inter" w:cs="Inter" w:eastAsia="Inter" w:hAnsi="Inter"/>
          <w:b w:val="1"/>
          <w:rtl w:val="0"/>
        </w:rPr>
        <w:t xml:space="preserve">BTC-Based Lending</w:t>
      </w:r>
      <w:r w:rsidDel="00000000" w:rsidR="00000000" w:rsidRPr="00000000">
        <w:rPr>
          <w:rFonts w:ascii="Inter" w:cs="Inter" w:eastAsia="Inter" w:hAnsi="Inter"/>
          <w:rtl w:val="0"/>
        </w:rPr>
        <w:t xml:space="preserve">: Mechanics, benefits, and potential use cases of lending on Kaon. Includes concepts like Expiration, Repayment, Collateral Forfeiture, Mutual-Agreement Contract Closure, Surplus &amp; Shortage, Direct Access to BTC, and Advanced Features like Non-Interactive Protocols.</w:t>
      </w:r>
    </w:p>
    <w:p w:rsidR="00000000" w:rsidDel="00000000" w:rsidP="00000000" w:rsidRDefault="00000000" w:rsidRPr="00000000" w14:paraId="00000062">
      <w:pPr>
        <w:numPr>
          <w:ilvl w:val="0"/>
          <w:numId w:val="18"/>
        </w:numPr>
        <w:spacing w:after="0" w:afterAutospacing="0" w:before="0" w:beforeAutospacing="0" w:lineRule="auto"/>
        <w:ind w:left="720" w:hanging="360"/>
      </w:pPr>
      <w:r w:rsidDel="00000000" w:rsidR="00000000" w:rsidRPr="00000000">
        <w:rPr>
          <w:rFonts w:ascii="Inter" w:cs="Inter" w:eastAsia="Inter" w:hAnsi="Inter"/>
          <w:b w:val="1"/>
          <w:rtl w:val="0"/>
        </w:rPr>
        <w:t xml:space="preserve">Covenants</w:t>
      </w:r>
      <w:r w:rsidDel="00000000" w:rsidR="00000000" w:rsidRPr="00000000">
        <w:rPr>
          <w:rFonts w:ascii="Inter" w:cs="Inter" w:eastAsia="Inter" w:hAnsi="Inter"/>
          <w:rtl w:val="0"/>
        </w:rPr>
        <w:t xml:space="preserve">: Introduction to covenants, their role in enhancing smart contract functionality, and how they are implemented in Kaon.</w:t>
      </w:r>
    </w:p>
    <w:p w:rsidR="00000000" w:rsidDel="00000000" w:rsidP="00000000" w:rsidRDefault="00000000" w:rsidRPr="00000000" w14:paraId="00000063">
      <w:pPr>
        <w:numPr>
          <w:ilvl w:val="0"/>
          <w:numId w:val="18"/>
        </w:numPr>
        <w:spacing w:after="0" w:afterAutospacing="0" w:before="0" w:beforeAutospacing="0" w:lineRule="auto"/>
        <w:ind w:left="720" w:hanging="360"/>
      </w:pPr>
      <w:r w:rsidDel="00000000" w:rsidR="00000000" w:rsidRPr="00000000">
        <w:rPr>
          <w:rFonts w:ascii="Inter" w:cs="Inter" w:eastAsia="Inter" w:hAnsi="Inter"/>
          <w:b w:val="1"/>
          <w:rtl w:val="0"/>
        </w:rPr>
        <w:t xml:space="preserve">Oracle-less Operation</w:t>
      </w:r>
      <w:r w:rsidDel="00000000" w:rsidR="00000000" w:rsidRPr="00000000">
        <w:rPr>
          <w:rFonts w:ascii="Inter" w:cs="Inter" w:eastAsia="Inter" w:hAnsi="Inter"/>
          <w:rtl w:val="0"/>
        </w:rPr>
        <w:t xml:space="preserve">: Detailed explanation of how Kaon achieves oracle-less operations, including the use of threshold signatures and managing cross-chain interactions.</w:t>
      </w:r>
    </w:p>
    <w:p w:rsidR="00000000" w:rsidDel="00000000" w:rsidP="00000000" w:rsidRDefault="00000000" w:rsidRPr="00000000" w14:paraId="00000064">
      <w:pPr>
        <w:numPr>
          <w:ilvl w:val="0"/>
          <w:numId w:val="18"/>
        </w:numPr>
        <w:spacing w:after="0" w:afterAutospacing="0" w:before="0" w:beforeAutospacing="0" w:lineRule="auto"/>
        <w:ind w:left="720" w:hanging="360"/>
      </w:pPr>
      <w:r w:rsidDel="00000000" w:rsidR="00000000" w:rsidRPr="00000000">
        <w:rPr>
          <w:rFonts w:ascii="Inter" w:cs="Inter" w:eastAsia="Inter" w:hAnsi="Inter"/>
          <w:b w:val="1"/>
          <w:rtl w:val="0"/>
        </w:rPr>
        <w:t xml:space="preserve">Mirroring</w:t>
      </w:r>
      <w:r w:rsidDel="00000000" w:rsidR="00000000" w:rsidRPr="00000000">
        <w:rPr>
          <w:rFonts w:ascii="Inter" w:cs="Inter" w:eastAsia="Inter" w:hAnsi="Inter"/>
          <w:rtl w:val="0"/>
        </w:rPr>
        <w:t xml:space="preserve">: Explanation of the mirroring process that allows Kaon to reflect transactions and states between chains for seamless interoperability.</w:t>
      </w:r>
    </w:p>
    <w:p w:rsidR="00000000" w:rsidDel="00000000" w:rsidP="00000000" w:rsidRDefault="00000000" w:rsidRPr="00000000" w14:paraId="00000065">
      <w:pPr>
        <w:numPr>
          <w:ilvl w:val="0"/>
          <w:numId w:val="18"/>
        </w:numPr>
        <w:spacing w:after="0" w:afterAutospacing="0" w:before="0" w:beforeAutospacing="0" w:lineRule="auto"/>
        <w:ind w:left="720" w:hanging="360"/>
      </w:pPr>
      <w:r w:rsidDel="00000000" w:rsidR="00000000" w:rsidRPr="00000000">
        <w:rPr>
          <w:rFonts w:ascii="Inter" w:cs="Inter" w:eastAsia="Inter" w:hAnsi="Inter"/>
          <w:b w:val="1"/>
          <w:rtl w:val="0"/>
        </w:rPr>
        <w:t xml:space="preserve">Trustless Design</w:t>
      </w:r>
      <w:r w:rsidDel="00000000" w:rsidR="00000000" w:rsidRPr="00000000">
        <w:rPr>
          <w:rFonts w:ascii="Inter" w:cs="Inter" w:eastAsia="Inter" w:hAnsi="Inter"/>
          <w:rtl w:val="0"/>
        </w:rPr>
        <w:t xml:space="preserve">: In-depth discussion of ownership, control, oracle-less operations, and permissionless interaction to illustrate Kaon's trustless nature.</w:t>
      </w:r>
    </w:p>
    <w:p w:rsidR="00000000" w:rsidDel="00000000" w:rsidP="00000000" w:rsidRDefault="00000000" w:rsidRPr="00000000" w14:paraId="00000066">
      <w:pPr>
        <w:numPr>
          <w:ilvl w:val="0"/>
          <w:numId w:val="18"/>
        </w:numPr>
        <w:spacing w:after="0" w:afterAutospacing="0" w:before="0" w:beforeAutospacing="0" w:lineRule="auto"/>
        <w:ind w:left="720" w:hanging="360"/>
      </w:pPr>
      <w:r w:rsidDel="00000000" w:rsidR="00000000" w:rsidRPr="00000000">
        <w:rPr>
          <w:rFonts w:ascii="Inter" w:cs="Inter" w:eastAsia="Inter" w:hAnsi="Inter"/>
          <w:b w:val="1"/>
          <w:rtl w:val="0"/>
        </w:rPr>
        <w:t xml:space="preserve">Security</w:t>
      </w:r>
      <w:r w:rsidDel="00000000" w:rsidR="00000000" w:rsidRPr="00000000">
        <w:rPr>
          <w:rFonts w:ascii="Inter" w:cs="Inter" w:eastAsia="Inter" w:hAnsi="Inter"/>
          <w:rtl w:val="0"/>
        </w:rPr>
        <w:t xml:space="preserve">: Incident handling, potential threats, and mitigation strategies. Covers incident processing, arbitration, and validator slashing mechanisms.</w:t>
      </w:r>
    </w:p>
    <w:p w:rsidR="00000000" w:rsidDel="00000000" w:rsidP="00000000" w:rsidRDefault="00000000" w:rsidRPr="00000000" w14:paraId="00000067">
      <w:pPr>
        <w:numPr>
          <w:ilvl w:val="0"/>
          <w:numId w:val="18"/>
        </w:numPr>
        <w:spacing w:after="0" w:afterAutospacing="0" w:before="0" w:beforeAutospacing="0" w:lineRule="auto"/>
        <w:ind w:left="720" w:hanging="360"/>
      </w:pPr>
      <w:r w:rsidDel="00000000" w:rsidR="00000000" w:rsidRPr="00000000">
        <w:rPr>
          <w:rFonts w:ascii="Inter" w:cs="Inter" w:eastAsia="Inter" w:hAnsi="Inter"/>
          <w:b w:val="1"/>
          <w:rtl w:val="0"/>
        </w:rPr>
        <w:t xml:space="preserve">Consensus Layer</w:t>
      </w:r>
      <w:r w:rsidDel="00000000" w:rsidR="00000000" w:rsidRPr="00000000">
        <w:rPr>
          <w:rFonts w:ascii="Inter" w:cs="Inter" w:eastAsia="Inter" w:hAnsi="Inter"/>
          <w:rtl w:val="0"/>
        </w:rPr>
        <w:t xml:space="preserve">: Detailed explanation of dPoS and Galaxy consensus mechanisms, roles of Master Nodes, Validators, and Epoch structure.</w:t>
      </w:r>
    </w:p>
    <w:p w:rsidR="00000000" w:rsidDel="00000000" w:rsidP="00000000" w:rsidRDefault="00000000" w:rsidRPr="00000000" w14:paraId="00000068">
      <w:pPr>
        <w:numPr>
          <w:ilvl w:val="0"/>
          <w:numId w:val="18"/>
        </w:numPr>
        <w:spacing w:after="240" w:before="0" w:beforeAutospacing="0" w:lineRule="auto"/>
        <w:ind w:left="720" w:hanging="360"/>
      </w:pPr>
      <w:r w:rsidDel="00000000" w:rsidR="00000000" w:rsidRPr="00000000">
        <w:rPr>
          <w:rFonts w:ascii="Inter" w:cs="Inter" w:eastAsia="Inter" w:hAnsi="Inter"/>
          <w:b w:val="1"/>
          <w:rtl w:val="0"/>
        </w:rPr>
        <w:t xml:space="preserve">Bitcoin and Alternative Consensus Interactions</w:t>
      </w:r>
      <w:r w:rsidDel="00000000" w:rsidR="00000000" w:rsidRPr="00000000">
        <w:rPr>
          <w:rFonts w:ascii="Inter" w:cs="Inter" w:eastAsia="Inter" w:hAnsi="Inter"/>
          <w:rtl w:val="0"/>
        </w:rPr>
        <w:t xml:space="preserve">: Kaon's interaction with Bitcoin and other consensus mechanisms, including peg mechanisms and advanced financial concepts.</w:t>
      </w:r>
    </w:p>
    <w:p w:rsidR="00000000" w:rsidDel="00000000" w:rsidP="00000000" w:rsidRDefault="00000000" w:rsidRPr="00000000" w14:paraId="00000069">
      <w:pPr>
        <w:pStyle w:val="Heading4"/>
        <w:keepNext w:val="0"/>
        <w:keepLines w:val="0"/>
        <w:spacing w:after="40" w:before="240" w:lineRule="auto"/>
        <w:rPr>
          <w:rFonts w:ascii="Inter" w:cs="Inter" w:eastAsia="Inter" w:hAnsi="Inter"/>
          <w:b w:val="1"/>
          <w:color w:val="000000"/>
          <w:sz w:val="22"/>
          <w:szCs w:val="22"/>
        </w:rPr>
      </w:pPr>
      <w:bookmarkStart w:colFirst="0" w:colLast="0" w:name="_444hpir9xxyq" w:id="25"/>
      <w:bookmarkEnd w:id="25"/>
      <w:r w:rsidDel="00000000" w:rsidR="00000000" w:rsidRPr="00000000">
        <w:rPr>
          <w:rFonts w:ascii="Inter" w:cs="Inter" w:eastAsia="Inter" w:hAnsi="Inter"/>
          <w:b w:val="1"/>
          <w:color w:val="000000"/>
          <w:sz w:val="22"/>
          <w:szCs w:val="22"/>
          <w:rtl w:val="0"/>
        </w:rPr>
        <w:t xml:space="preserve">Network Parameters</w:t>
      </w:r>
    </w:p>
    <w:p w:rsidR="00000000" w:rsidDel="00000000" w:rsidP="00000000" w:rsidRDefault="00000000" w:rsidRPr="00000000" w14:paraId="0000006A">
      <w:pPr>
        <w:numPr>
          <w:ilvl w:val="0"/>
          <w:numId w:val="1"/>
        </w:numPr>
        <w:spacing w:after="0" w:afterAutospacing="0" w:before="240" w:lineRule="auto"/>
        <w:ind w:left="720" w:hanging="360"/>
      </w:pPr>
      <w:r w:rsidDel="00000000" w:rsidR="00000000" w:rsidRPr="00000000">
        <w:rPr>
          <w:rFonts w:ascii="Inter" w:cs="Inter" w:eastAsia="Inter" w:hAnsi="Inter"/>
          <w:b w:val="1"/>
          <w:rtl w:val="0"/>
        </w:rPr>
        <w:t xml:space="preserve">Chain Configuration</w:t>
      </w:r>
      <w:r w:rsidDel="00000000" w:rsidR="00000000" w:rsidRPr="00000000">
        <w:rPr>
          <w:rFonts w:ascii="Inter" w:cs="Inter" w:eastAsia="Inter" w:hAnsi="Inter"/>
          <w:rtl w:val="0"/>
        </w:rPr>
        <w:t xml:space="preserve">: Opcodes, gas model, network limits.</w:t>
      </w:r>
    </w:p>
    <w:p w:rsidR="00000000" w:rsidDel="00000000" w:rsidP="00000000" w:rsidRDefault="00000000" w:rsidRPr="00000000" w14:paraId="0000006B">
      <w:pPr>
        <w:numPr>
          <w:ilvl w:val="0"/>
          <w:numId w:val="1"/>
        </w:numPr>
        <w:spacing w:after="240" w:before="0" w:beforeAutospacing="0" w:lineRule="auto"/>
        <w:ind w:left="720" w:hanging="360"/>
      </w:pPr>
      <w:r w:rsidDel="00000000" w:rsidR="00000000" w:rsidRPr="00000000">
        <w:rPr>
          <w:rFonts w:ascii="Inter" w:cs="Inter" w:eastAsia="Inter" w:hAnsi="Inter"/>
          <w:b w:val="1"/>
          <w:rtl w:val="0"/>
        </w:rPr>
        <w:t xml:space="preserve">Security Parameters</w:t>
      </w:r>
      <w:r w:rsidDel="00000000" w:rsidR="00000000" w:rsidRPr="00000000">
        <w:rPr>
          <w:rFonts w:ascii="Inter" w:cs="Inter" w:eastAsia="Inter" w:hAnsi="Inter"/>
          <w:rtl w:val="0"/>
        </w:rPr>
        <w:t xml:space="preserve">: Validator requirements, slashing conditions, attack prevention.</w:t>
      </w:r>
    </w:p>
    <w:p w:rsidR="00000000" w:rsidDel="00000000" w:rsidP="00000000" w:rsidRDefault="00000000" w:rsidRPr="00000000" w14:paraId="0000006C">
      <w:pPr>
        <w:spacing w:after="240" w:before="240" w:lineRule="auto"/>
        <w:rPr>
          <w:rFonts w:ascii="Inter" w:cs="Inter" w:eastAsia="Inter" w:hAnsi="I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pStyle w:val="Heading3"/>
        <w:keepNext w:val="0"/>
        <w:keepLines w:val="0"/>
        <w:spacing w:before="280" w:lineRule="auto"/>
        <w:rPr>
          <w:rFonts w:ascii="Inter Medium" w:cs="Inter Medium" w:eastAsia="Inter Medium" w:hAnsi="Inter Medium"/>
          <w:color w:val="000000"/>
          <w:sz w:val="22"/>
          <w:szCs w:val="22"/>
        </w:rPr>
      </w:pPr>
      <w:bookmarkStart w:colFirst="0" w:colLast="0" w:name="_y05hrcxsxq33" w:id="26"/>
      <w:bookmarkEnd w:id="26"/>
      <w:r w:rsidDel="00000000" w:rsidR="00000000" w:rsidRPr="00000000">
        <w:rPr>
          <w:rFonts w:ascii="Inter" w:cs="Inter" w:eastAsia="Inter" w:hAnsi="Inter"/>
          <w:b w:val="1"/>
          <w:color w:val="000000"/>
          <w:sz w:val="26"/>
          <w:szCs w:val="26"/>
          <w:rtl w:val="0"/>
        </w:rPr>
        <w:t xml:space="preserve">COMMUNITY &amp; RESOURCES</w:t>
      </w:r>
      <w:r w:rsidDel="00000000" w:rsidR="00000000" w:rsidRPr="00000000">
        <w:rPr>
          <w:rtl w:val="0"/>
        </w:rPr>
      </w:r>
    </w:p>
    <w:p w:rsidR="00000000" w:rsidDel="00000000" w:rsidP="00000000" w:rsidRDefault="00000000" w:rsidRPr="00000000" w14:paraId="0000006E">
      <w:pPr>
        <w:pStyle w:val="Heading4"/>
        <w:keepNext w:val="0"/>
        <w:keepLines w:val="0"/>
        <w:spacing w:after="40" w:before="240" w:lineRule="auto"/>
        <w:rPr>
          <w:rFonts w:ascii="Inter" w:cs="Inter" w:eastAsia="Inter" w:hAnsi="Inter"/>
          <w:b w:val="1"/>
          <w:color w:val="000000"/>
          <w:sz w:val="22"/>
          <w:szCs w:val="22"/>
        </w:rPr>
      </w:pPr>
      <w:bookmarkStart w:colFirst="0" w:colLast="0" w:name="_4fk8t16nrs0d" w:id="27"/>
      <w:bookmarkEnd w:id="27"/>
      <w:r w:rsidDel="00000000" w:rsidR="00000000" w:rsidRPr="00000000">
        <w:rPr>
          <w:rFonts w:ascii="Inter" w:cs="Inter" w:eastAsia="Inter" w:hAnsi="Inter"/>
          <w:b w:val="1"/>
          <w:color w:val="000000"/>
          <w:sz w:val="22"/>
          <w:szCs w:val="22"/>
          <w:rtl w:val="0"/>
        </w:rPr>
        <w:t xml:space="preserve">Support &amp; Community</w:t>
      </w:r>
    </w:p>
    <w:p w:rsidR="00000000" w:rsidDel="00000000" w:rsidP="00000000" w:rsidRDefault="00000000" w:rsidRPr="00000000" w14:paraId="0000006F">
      <w:pPr>
        <w:numPr>
          <w:ilvl w:val="0"/>
          <w:numId w:val="6"/>
        </w:numPr>
        <w:spacing w:after="0" w:afterAutospacing="0" w:before="240" w:lineRule="auto"/>
        <w:ind w:left="720" w:hanging="360"/>
      </w:pPr>
      <w:r w:rsidDel="00000000" w:rsidR="00000000" w:rsidRPr="00000000">
        <w:rPr>
          <w:rFonts w:ascii="Inter" w:cs="Inter" w:eastAsia="Inter" w:hAnsi="Inter"/>
          <w:b w:val="1"/>
          <w:rtl w:val="0"/>
        </w:rPr>
        <w:t xml:space="preserve">Developer Support</w:t>
      </w:r>
      <w:r w:rsidDel="00000000" w:rsidR="00000000" w:rsidRPr="00000000">
        <w:rPr>
          <w:rFonts w:ascii="Inter" w:cs="Inter" w:eastAsia="Inter" w:hAnsi="Inter"/>
          <w:rtl w:val="0"/>
        </w:rPr>
        <w:t xml:space="preserve">: Documentation updates, technical support, migration guides.</w:t>
      </w:r>
    </w:p>
    <w:p w:rsidR="00000000" w:rsidDel="00000000" w:rsidP="00000000" w:rsidRDefault="00000000" w:rsidRPr="00000000" w14:paraId="00000070">
      <w:pPr>
        <w:numPr>
          <w:ilvl w:val="0"/>
          <w:numId w:val="6"/>
        </w:numPr>
        <w:spacing w:after="240" w:before="0" w:beforeAutospacing="0" w:lineRule="auto"/>
        <w:ind w:left="720" w:hanging="360"/>
      </w:pPr>
      <w:r w:rsidDel="00000000" w:rsidR="00000000" w:rsidRPr="00000000">
        <w:rPr>
          <w:rFonts w:ascii="Inter" w:cs="Inter" w:eastAsia="Inter" w:hAnsi="Inter"/>
          <w:b w:val="1"/>
          <w:rtl w:val="0"/>
        </w:rPr>
        <w:t xml:space="preserve">Community Resources</w:t>
      </w:r>
      <w:r w:rsidDel="00000000" w:rsidR="00000000" w:rsidRPr="00000000">
        <w:rPr>
          <w:rFonts w:ascii="Inter" w:cs="Inter" w:eastAsia="Inter" w:hAnsi="Inter"/>
          <w:rtl w:val="0"/>
        </w:rPr>
        <w:t xml:space="preserve">: Forums, contribution guidelines, governance, and voting mechanisms.</w:t>
      </w:r>
    </w:p>
    <w:p w:rsidR="00000000" w:rsidDel="00000000" w:rsidP="00000000" w:rsidRDefault="00000000" w:rsidRPr="00000000" w14:paraId="00000071">
      <w:pPr>
        <w:pStyle w:val="Heading4"/>
        <w:keepNext w:val="0"/>
        <w:keepLines w:val="0"/>
        <w:spacing w:after="40" w:before="240" w:lineRule="auto"/>
        <w:rPr>
          <w:rFonts w:ascii="Inter" w:cs="Inter" w:eastAsia="Inter" w:hAnsi="Inter"/>
          <w:b w:val="1"/>
          <w:color w:val="000000"/>
          <w:sz w:val="22"/>
          <w:szCs w:val="22"/>
        </w:rPr>
      </w:pPr>
      <w:bookmarkStart w:colFirst="0" w:colLast="0" w:name="_t3gqbq3tr5yf" w:id="28"/>
      <w:bookmarkEnd w:id="28"/>
      <w:r w:rsidDel="00000000" w:rsidR="00000000" w:rsidRPr="00000000">
        <w:rPr>
          <w:rFonts w:ascii="Inter" w:cs="Inter" w:eastAsia="Inter" w:hAnsi="Inter"/>
          <w:b w:val="1"/>
          <w:color w:val="000000"/>
          <w:sz w:val="22"/>
          <w:szCs w:val="22"/>
          <w:rtl w:val="0"/>
        </w:rPr>
        <w:t xml:space="preserve">Roadmap &amp; Future Developments</w:t>
      </w:r>
    </w:p>
    <w:p w:rsidR="00000000" w:rsidDel="00000000" w:rsidP="00000000" w:rsidRDefault="00000000" w:rsidRPr="00000000" w14:paraId="00000072">
      <w:pPr>
        <w:numPr>
          <w:ilvl w:val="0"/>
          <w:numId w:val="8"/>
        </w:numPr>
        <w:spacing w:after="0" w:afterAutospacing="0" w:before="240" w:lineRule="auto"/>
        <w:ind w:left="720" w:hanging="360"/>
      </w:pPr>
      <w:r w:rsidDel="00000000" w:rsidR="00000000" w:rsidRPr="00000000">
        <w:rPr>
          <w:rFonts w:ascii="Inter" w:cs="Inter" w:eastAsia="Inter" w:hAnsi="Inter"/>
          <w:b w:val="1"/>
          <w:rtl w:val="0"/>
        </w:rPr>
        <w:t xml:space="preserve">Planned Milestones</w:t>
      </w:r>
      <w:r w:rsidDel="00000000" w:rsidR="00000000" w:rsidRPr="00000000">
        <w:rPr>
          <w:rFonts w:ascii="Inter" w:cs="Inter" w:eastAsia="Inter" w:hAnsi="Inter"/>
          <w:rtl w:val="0"/>
        </w:rPr>
        <w:t xml:space="preserve">: Development roadmap, future enhancements, community engagement.</w:t>
      </w:r>
    </w:p>
    <w:p w:rsidR="00000000" w:rsidDel="00000000" w:rsidP="00000000" w:rsidRDefault="00000000" w:rsidRPr="00000000" w14:paraId="00000073">
      <w:pPr>
        <w:numPr>
          <w:ilvl w:val="0"/>
          <w:numId w:val="8"/>
        </w:numPr>
        <w:spacing w:after="240" w:before="0" w:beforeAutospacing="0" w:lineRule="auto"/>
        <w:ind w:left="720" w:hanging="360"/>
      </w:pPr>
      <w:r w:rsidDel="00000000" w:rsidR="00000000" w:rsidRPr="00000000">
        <w:rPr>
          <w:rFonts w:ascii="Inter" w:cs="Inter" w:eastAsia="Inter" w:hAnsi="Inter"/>
          <w:b w:val="1"/>
          <w:rtl w:val="0"/>
        </w:rPr>
        <w:t xml:space="preserve">Resources</w:t>
      </w:r>
      <w:r w:rsidDel="00000000" w:rsidR="00000000" w:rsidRPr="00000000">
        <w:rPr>
          <w:rFonts w:ascii="Inter" w:cs="Inter" w:eastAsia="Inter" w:hAnsi="Inter"/>
          <w:rtl w:val="0"/>
        </w:rPr>
        <w:t xml:space="preserve">: GitHub repos, research papers, FAQs, and troubleshooting guides.</w:t>
      </w:r>
    </w:p>
    <w:p w:rsidR="00000000" w:rsidDel="00000000" w:rsidP="00000000" w:rsidRDefault="00000000" w:rsidRPr="00000000" w14:paraId="0000007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notebooklm.google.com/notebook/1063993f-b187-4b51-ace0-48810009dfc6#technical-deep-dives" TargetMode="External"/><Relationship Id="rId7" Type="http://schemas.openxmlformats.org/officeDocument/2006/relationships/hyperlink" Target="https://notebooklm.google.com/notebook/1063993f-b187-4b51-ace0-48810009dfc6#technical-deep-div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5" Type="http://schemas.openxmlformats.org/officeDocument/2006/relationships/font" Target="fonts/InterMedium-regular.ttf"/><Relationship Id="rId6" Type="http://schemas.openxmlformats.org/officeDocument/2006/relationships/font" Target="fonts/InterMedium-bold.ttf"/><Relationship Id="rId7" Type="http://schemas.openxmlformats.org/officeDocument/2006/relationships/font" Target="fonts/InterMedium-italic.ttf"/><Relationship Id="rId8" Type="http://schemas.openxmlformats.org/officeDocument/2006/relationships/font" Target="fonts/Inter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