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  <w:r>
        <w:rPr>
          <w:b/>
          <w:bCs/>
          <w:color w:val="1F6FB2"/>
          <w:sz w:val="26"/>
          <w:szCs w:val="26"/>
        </w:rPr>
        <w:t xml:space="preserve">STRATEGIYA VA YO‘L XARITASI</w:t>
      </w:r>
    </w:p>
    <w:p>
      <w:pPr>
        <w:pStyle w:val="Title"/>
        <w:spacing w:after="80"/>
      </w:pPr>
      <w:r>
        <w:t xml:space="preserve">Raqobatchilardan ustun bozor platformasi</w:t>
      </w:r>
    </w:p>
    <w:p>
      <w:pPr>
        <w:spacing w:after="40"/>
      </w:pPr>
      <w:r>
        <w:rPr>
          <w:color w:val="333333"/>
          <w:sz w:val="24"/>
          <w:szCs w:val="24"/>
        </w:rPr>
        <w:t xml:space="preserve">raqamli-bozor.uz (RealSoft) va eBazaar (EverbestLab)dan qanday o‘zib ketamiz</w:t>
      </w:r>
    </w:p>
    <w:p>
      <w:pPr>
        <w:spacing w:before="200"/>
      </w:pPr>
      <w:r>
        <w:rPr>
          <w:i/>
          <w:iCs/>
          <w:color w:val="7F7F7F"/>
          <w:sz w:val="22"/>
          <w:szCs w:val="22"/>
        </w:rPr>
        <w:t xml:space="preserve">To‘rt ustunli farqlovchi strategiya · bitta viloyatdan respublikaga</w:t>
      </w:r>
    </w:p>
    <w:p>
      <w:pPr>
        <w:pBdr>
          <w:top w:val="single" w:color="1F6FB2" w:sz="6" w:space="6"/>
        </w:pBdr>
        <w:spacing w:before="800"/>
      </w:pPr>
      <w:r>
        <w:rPr>
          <w:color w:val="333333"/>
          <w:sz w:val="20"/>
          <w:szCs w:val="20"/>
        </w:rPr>
        <w:t xml:space="preserve">Sana: 2026-yil 28-iyun</w:t>
      </w:r>
    </w:p>
    <w:p>
      <w:r>
        <w:rPr>
          <w:color w:val="7F7F7F"/>
          <w:sz w:val="18"/>
          <w:szCs w:val="18"/>
        </w:rPr>
        <w:t xml:space="preserve">Holat: kuchli jamoa + byudjet · ishlab chiqish hamkori sifatida AI yordami</w:t>
      </w:r>
    </w:p>
    <w:p>
      <w:r>
        <w:br w:type="page"/>
      </w:r>
    </w:p>
    <w:p>
      <w:pPr>
        <w:spacing w:after="160"/>
      </w:pPr>
      <w:r>
        <w:rPr>
          <w:b/>
          <w:bCs/>
          <w:color w:val="14304F"/>
          <w:sz w:val="28"/>
          <w:szCs w:val="28"/>
        </w:rPr>
        <w:t xml:space="preserve">Mundarija</w:t>
      </w:r>
    </w:p>
    <w:sdt>
      <w:sdtPr>
        <w:alias w:val="Mundarija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G‘oliblik formulasi (strategik ko‘rinish)</w:t>
      </w:r>
    </w:p>
    <w:p>
      <w:pPr>
        <w:spacing w:after="130" w:line="274"/>
      </w:pPr>
      <w:r>
        <w:t xml:space="preserve">Raqobatchilarning ikkalasi ham bir xil asosiy funksiyani taklif qiladi: ijara va patta to‘lovlari, rasta bandligi, avtoturargoh va hisobotni raqamlashtirish. Demak, faqat “xuddi shunday” mahsulot bilan g‘alaba qozonib bo‘lmaydi — biz to‘rt yo‘nalishda ularning har biridan kuchliroq bo‘lishimiz kerak.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E4E4" w:sz="2"/>
              <w:left w:val="single" w:color="0E8C7F" w:sz="24"/>
              <w:bottom w:val="single" w:color="E4E4E4" w:sz="2"/>
              <w:right w:val="single" w:color="E4E4E4" w:sz="2"/>
            </w:tcBorders>
            <w:shd w:fill="F4F8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E8C7F"/>
                <w:sz w:val="22"/>
                <w:szCs w:val="22"/>
              </w:rPr>
              <w:t xml:space="preserve">Bizning pozitsiyamiz bitta jumlada</w:t>
            </w:r>
          </w:p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“Bozorni AI ko‘zlari bilan to‘liq ko‘radigan, sotuvchi va xaridorga eng qulay ilovani beradigan, davlat tizimlariga (soliq, E-bozor) tayyor ulangan va eng tez hamda shaffof narxda joriy etiladigan yagona platforma.”</w:t>
            </w:r>
          </w:p>
        </w:tc>
      </w:tr>
    </w:tbl>
    <w:p>
      <w:pPr>
        <w:spacing w:after="130" w:line="274"/>
      </w:pPr>
      <w:r>
        <w:t xml:space="preserve">Ya’ni biz RealSoft’ning AI ustunligini ham, eBazaar’ning narx/tezlik ustunligini ham bir vaqtda egallaymiz va ustiga sotuvchi-xaridor tajribasi hamda davlat integratsiyasi bilan ularni ortda qoldiramiz.</w:t>
      </w:r>
    </w:p>
    <w:p>
      <w:pPr>
        <w:pStyle w:val="Heading1"/>
      </w:pPr>
      <w:r>
        <w:t xml:space="preserve">2. Qayerdan hujum qilamiz: raqobatchilarning zaif nuqtalari</w:t>
      </w:r>
    </w:p>
    <w:p>
      <w:pPr>
        <w:spacing w:after="130" w:line="274"/>
      </w:pPr>
      <w:r>
        <w:t xml:space="preserve">Strategiya — raqobatchilar kuchli bo‘lgan joyda emas, ular zaif bo‘lgan joyda jang qilish. Quyida har bir zaiflik va bizning javobimiz.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4304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Raqobatchi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4304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Zaif nuqtasi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4304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Bizning javobimiz (ustunlik)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raqamli-bozor.uz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Narxlar yopiq, joriy etish sekin, eski kirill interfeys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5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Ochiq modulli narx, bir necha kunda ishga tushirish, zamonaviy lotin UX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raqamli-bozor.uz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Yirik kompaniya — mijozga moslashuv past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5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Chaqqon jamoa + AI yordamida tez moslashuv va so‘rovga tezkor javob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eBazaar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AI/kompyuter ko‘ruvi targ‘ib qilinmagan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5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Kuchli AI yadrosi — rasta bandligi, mahsulot turi, raqam plitasini avtomatik aniqlash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eBazaar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Mobil ilova ta’kidlanmagan, qamrov tor (2 viloyat)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5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Sotuvchi + xaridor uchun super-ilova; respublika bo‘ylab miqyoslash rejasi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Ikkalasi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Davlat tizimlari (soliq OFD, E-bozor) integratsiyasi ochiq ko‘rsatilmagan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5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Tug‘ma soliq/fiskal va E-bozor integratsiyasi — tenderlarda hal qiluvchi</w:t>
            </w:r>
          </w:p>
        </w:tc>
      </w:tr>
    </w:tbl>
    <w:p>
      <w:pPr>
        <w:pStyle w:val="Heading1"/>
      </w:pPr>
      <w:r>
        <w:t xml:space="preserve">3. To‘rt ustunli farqlovchi strategiya</w:t>
      </w:r>
    </w:p>
    <w:p>
      <w:pPr>
        <w:spacing w:after="130" w:line="274"/>
      </w:pPr>
      <w:r>
        <w:t xml:space="preserve">Mahsulotimiz to‘rtta ustunga quriladi. Har biri raqobatchining bitta zaif nuqtasini yopadi va birgalikda ular taqlid qilish qiyin bo‘lgan ustunlik yaratadi.</w:t>
      </w:r>
    </w:p>
    <w:p>
      <w:pPr>
        <w:pStyle w:val="Heading2"/>
      </w:pPr>
      <w:r>
        <w:t xml:space="preserve">3.1. Ustun 1 — AI / kompyuter ko‘ruvi (yadro)</w:t>
      </w:r>
    </w:p>
    <w:p>
      <w:pPr>
        <w:spacing w:after="130" w:line="274"/>
      </w:pPr>
      <w:r>
        <w:t xml:space="preserve">Bu eng kuchli texnologik ariq (moat). Bozorga o‘rnatilgan kameralar va edge-qurilmalar yordamida real vaqtda quyidagilarni avtomatik aniqlaymiz: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Rasta bandligi: qaysi rasta band, qaysi bo‘sh — “qora” (hisobga olinmagan) savdoni fosh qilish.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Mahsulot turi: rastadagi mahsulot toifasini aniqlash (tarif/patta to‘g‘riligini tekshirish).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Odam oqimi (people counting): bozor yuklamasi, eng gavjum soatlar va zonalar tahlili.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Avtoturargoh: raqam plitasini avtomatik o‘qish (ANPR), kirish-chiqish va to‘lovni avtomatlashtirish.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Mol bozor: chorva kirish-chiqishini hisoblash va tushumni nazorat qilish.</w:t>
      </w:r>
    </w:p>
    <w:p>
      <w:pPr>
        <w:spacing w:after="130" w:line="274"/>
      </w:pPr>
      <w:r>
        <w:t xml:space="preserve">Natija: ma’muriyat “har bir rastadan tushum to‘liq yig‘ilyaptimi?” degan savolga raqamlar bilan javob oladi — bu aynan davlat (soliq, korrupsiyaga qarshi) talab qilayotgan qiymat.</w:t>
      </w:r>
    </w:p>
    <w:p>
      <w:pPr>
        <w:pStyle w:val="Heading2"/>
      </w:pPr>
      <w:r>
        <w:t xml:space="preserve">3.2. Ustun 2 — Sotuvchi va xaridor super-ilovasi</w:t>
      </w:r>
    </w:p>
    <w:p>
      <w:pPr>
        <w:pStyle w:val="Heading3"/>
      </w:pPr>
      <w:r>
        <w:t xml:space="preserve">Sotuvchi uchun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Ijara/patta to‘lovini ilovadan: Payme, Click, Uzum, Paynet va QR orqali naqdsiz.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Shaxsiy hisob, qoldiq, qarzdorlik va to‘lov tarixi; avtomatik eslatmalar.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Elektron shartnoma va raqamli imzo; soliq cheki (fiskal) avtomatik shakllanadi.</w:t>
      </w:r>
    </w:p>
    <w:p>
      <w:pPr>
        <w:pStyle w:val="Heading3"/>
      </w:pPr>
      <w:r>
        <w:t xml:space="preserve">Xaridor uchun (raqobatchilarda yo‘q — leapfrog)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Bozor xaritasi: qaysi rastada nima bor, narxlar va mavjudlik.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Sodiqlik (loyalty) va cashback; mahalliy mahsulotlarni oldindan buyurtma qilish va yetkazib berish.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Baho va sharhlar — bozorni “onlayn vitrina”ga aylantirish, savdoni oshirish.</w:t>
      </w:r>
    </w:p>
    <w:p>
      <w:pPr>
        <w:spacing w:after="130" w:line="274"/>
      </w:pPr>
      <w:r>
        <w:t xml:space="preserve">Bu ustun bozorni shunchaki “to‘lov nazorati”dan tirik savdo ekotizimiga aylantiradi — bu raqobatchilarda umuman yo‘q.</w:t>
      </w:r>
    </w:p>
    <w:p>
      <w:pPr>
        <w:pStyle w:val="Heading2"/>
      </w:pPr>
      <w:r>
        <w:t xml:space="preserve">3.3. Ustun 3 — Davlat integratsiyasi (tenderlar kaliti)</w:t>
      </w:r>
    </w:p>
    <w:p>
      <w:pPr>
        <w:spacing w:after="130" w:line="274"/>
      </w:pPr>
      <w:r>
        <w:t xml:space="preserve">Talab asosan davlatdan kelayotgani uchun, integratsiya hal qiluvchi raqobat ustunligi. Quyidagilarni tug‘ma (built-in) qilamiz: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Soliq / OFD: </w:t>
      </w:r>
      <w:r>
        <w:t xml:space="preserve">onlayn nazorat-kassa va virtual kassa, fiskal modul orqali cheklarni real vaqtda fiskal ma’lumotlar operatoriga yuborish (2025-dan majburiy).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E-bozor: </w:t>
      </w:r>
      <w:r>
        <w:t xml:space="preserve">davlatning bozorlar nazorati tizimiga ma’lumot uzatish; kelajakda prokuratura axborot tizimlariga integratsiya.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To‘lov tizimlari: </w:t>
      </w:r>
      <w:r>
        <w:t xml:space="preserve">Payme, Click, Uzum, Paynet Merchant API; yuridik shaxs sifatida rasmiy ulanish.</w:t>
      </w:r>
    </w:p>
    <w:p>
      <w:pPr>
        <w:spacing w:after="130" w:line="274"/>
      </w:pPr>
      <w:r>
        <w:t xml:space="preserve">Bu integratsiyalarni standart va qayta ishlatiladigan qilib qursak, har bir yangi bozorni ulash arzon va tez bo‘ladi — masshtablash ustunligi.</w:t>
      </w:r>
    </w:p>
    <w:p>
      <w:pPr>
        <w:pStyle w:val="Heading2"/>
      </w:pPr>
      <w:r>
        <w:t xml:space="preserve">3.4. Ustun 4 — Narx va tezkor joriy etish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Modulli, ochiq narx: mijoz faqat kerakli modulni oladi (rasta, do‘kon, avtoturargoh, mol bozor, hojatxona).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Past kirish to‘sig‘i: pilot bozor uchun chegirma yoki bepul joriy etish — referans yig‘ish uchun.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Innovatsion model: </w:t>
      </w:r>
      <w:r>
        <w:t xml:space="preserve">tushumdan ulush (revenue-share) varianti — ma’muriyat oldindan katta pul to‘lamaydi, biz tushum o‘sganda yutamiz. Manfaatlar mosligi raqobatchilardan ajratib turadi.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Tezkor o‘rnatish: standartlashgan qurilma + bulutli tizim bilan bir necha kunda ishga tushirish.</w:t>
      </w:r>
    </w:p>
    <w:p>
      <w:pPr>
        <w:pStyle w:val="Heading1"/>
      </w:pPr>
      <w:r>
        <w:t xml:space="preserve">4. Mahsulot tarkibi: paritet + sakrash (leapfrog)</w:t>
      </w:r>
    </w:p>
    <w:p>
      <w:pPr>
        <w:spacing w:after="130" w:line="274"/>
      </w:pPr>
      <w:r>
        <w:t xml:space="preserve">Avval raqobatchilar bilan funksional tenglikni ta’minlaymiz (ular bor narsaning hammasi bizda ham bo‘lishi shart), keyin ular yo‘q narsalar bilan oldinga sakraymiz.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4304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Paritet modullar (majburiy)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4304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Sakrash funksiyalari (ustunlik)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4304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Texnologik yadro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A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Rasta / patta to‘lovi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9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Xaridor super-ilovasi va bozor xaritasi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rasta bandligi aniqlash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A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Do‘kon ijarasi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9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Sodiqlik, cashback, onlayn buyurtma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Mahsulot turi tasviri (CV)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A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Avtoturargoh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9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Revenue-share biznes modeli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ANPR raqam plitasi o‘qish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A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Mol bozor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9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Soliq/OFD avtomatik chek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Odam/chorva oqimi hisoblash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A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Hojatxona / tushum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9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E-bozor &amp; prokuratura integratsiyasi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F6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 vaqt analitika paneli</w:t>
            </w:r>
          </w:p>
        </w:tc>
      </w:tr>
    </w:tbl>
    <w:p>
      <w:pPr>
        <w:pStyle w:val="Heading1"/>
      </w:pPr>
      <w:r>
        <w:t xml:space="preserve">5. Texnik arxitektura</w:t>
      </w:r>
    </w:p>
    <w:p>
      <w:pPr>
        <w:spacing w:after="130" w:line="274"/>
      </w:pPr>
      <w:r>
        <w:t xml:space="preserve">Maqsad — tez ishlab chiqiladigan, ko‘p ijarali (multi-tenant), oson miqyoslanadigan bulutli platforma. Quyida tavsiya etiladigan stek (vibe coding bilan birga tez quramiz).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4304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Qatlam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4304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Tavsiya etiladigan texnologiya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Node.js (NestJS) yoki Go; REST + WebSocket; PostgreSQL; Redis (kesh/navbat)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Frontend (admin)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Next.js / React + TypeScript; rolga asoslangan panel (ma’muriyat, nazoratchi, soliq)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Mobil ilova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Flutter (bitta kod bazasi — sotuvchi va xaridor ilovalari, iOS + Android)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AI / CV xizmati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 + YOLO/RT-DETR detektori; ANPR uchun maxsus model; edge’da NVIDIA Jetson yoki RTSP→server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To‘lov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Payme/Click/Uzum/Paynet Merchant API; PayTechUz kabi yagona kutubxonadan foydalanish mumkin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Soliq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OFD/fiskal modul integratsiyasi; virtual kassa orqali real vaqt chek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Infratuzilma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Multi-tenant arxitektura; Docker + Kubernetes; mahalliy bulut (data-rezidentlik talablari uchun)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Analitika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Hisobot va dashboard (tushum, bandlik, qarzdorlik); ma’lumotlar ombori (ClickHouse) ixtiyoriy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E4E4" w:sz="2"/>
              <w:left w:val="single" w:color="1F6FB2" w:sz="24"/>
              <w:bottom w:val="single" w:color="E4E4E4" w:sz="2"/>
              <w:right w:val="single" w:color="E4E4E4" w:sz="2"/>
            </w:tcBorders>
            <w:shd w:fill="F4F8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  <w:sz w:val="22"/>
                <w:szCs w:val="22"/>
              </w:rPr>
              <w:t xml:space="preserve">Arxitektura tamoyili</w:t>
            </w:r>
          </w:p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Har bir bozor — alohida “tenant”, lekin yagona kod bazasi. Integratsiyalar (to‘lov, soliq, kamera) qayta ishlatiladigan modul sifatida — yangi bozorni ulash bir necha kun, kod yozmasdan, konfiguratsiya orqali.</w:t>
            </w:r>
          </w:p>
        </w:tc>
      </w:tr>
    </w:tbl>
    <w:p>
      <w:pPr>
        <w:pStyle w:val="Heading1"/>
      </w:pPr>
      <w:r>
        <w:t xml:space="preserve">6. AI/kompyuter ko‘ruvini bosqichma-bosqich qurish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Pilot kameralardan video oqimini yig‘ish va belgilangan (annotatsiyalangan) dataset yaratish (rasta band/bo‘sh, mahsulot toifalari, avto raqamlari).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Tayyor modellardan (YOLO oilasidan) start; bizning datasetda fine-tuning — O‘zbekiston bozori sharoitiga moslashtirish.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Edge’da ishlash: kamera yonidagi qurilmada (Jetson) yengil model, serverga faqat hodisalar yuboriladi — internet va xarajatni tejash.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Inson nazorati bilan tekshirish (human-in-the-loop): dastlab AI taklif qiladi, nazoratchi tasdiqlaydi — aniqlik oshgach to‘liq avtomatlashtirish.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Doimiy o‘rganish: har bir yangi bozor ma’lumoti modelni yaxshilaydi — bu masshtab oshgani sari kuchayadigan ariq.</w:t>
      </w:r>
    </w:p>
    <w:p>
      <w:pPr>
        <w:pStyle w:val="Heading1"/>
      </w:pPr>
      <w:r>
        <w:t xml:space="preserve">7. Biznes modeli va narx strategiyasi</w:t>
      </w:r>
    </w:p>
    <w:p>
      <w:pPr>
        <w:spacing w:after="130" w:line="274"/>
      </w:pPr>
      <w:r>
        <w:t xml:space="preserve">eBazaar narxlari ochiq (o‘rnatish 6,5–16,25 mln so‘m, oylik 0,5–4 mln so‘m). Biz narxda “eng arzon” bo‘lishga emas, “eng aniq qiymat va past xavf”ga o‘ynaymiz. Uchta variant taklif qilamiz: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4304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4304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Tavsif va kimga mos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Obuna (SaaS)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Modul bo‘yicha oylik to‘lov + o‘rnatish. Raqobatchiga o‘xshash, lekin shaffof va modulli. O‘rta bozorlarga.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Tushumdan ulush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O‘rnatish bepul/arzon, biz yig‘ilgan qo‘shimcha tushumdan % olamiz. Ma’muriyat xavfi past — kirishni osonlashtiradi.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Davlat / tender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500 bozor dasturi uchun yiriklashtirilgan litsenziya + integratsiya + qo‘llab-quvvatlash paketi.</w:t>
            </w:r>
          </w:p>
        </w:tc>
      </w:tr>
    </w:tbl>
    <w:p>
      <w:pPr>
        <w:spacing w:after="130" w:line="274"/>
      </w:pPr>
      <w:r>
        <w:rPr>
          <w:i/>
          <w:iCs/>
        </w:rPr>
        <w:t xml:space="preserve">Pilot bozorni chegirma yoki bepul joriy etib, “Chorsu effekti”ni (tushum o‘sishi) o‘z raqamlarimizda isbotlaymiz — keyin bu raqam butun sotuvning asosiy argumentiga aylanadi.</w:t>
      </w:r>
    </w:p>
    <w:p>
      <w:pPr>
        <w:pStyle w:val="Heading1"/>
      </w:pPr>
      <w:r>
        <w:t xml:space="preserve">8. Bozorga chiqish (go-to-market): viloyatdan respublikaga</w:t>
      </w:r>
    </w:p>
    <w:p>
      <w:pPr>
        <w:pStyle w:val="Heading2"/>
      </w:pPr>
      <w:r>
        <w:t xml:space="preserve">Bosqich 1 — Plaster (1 viloyat, pilot)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Bitta viloyatda 1–2 ta hamkor bozorni tanlash (afzal: hokimiyat qo‘llab-quvvatlovchi).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To‘liq joriy etish, tushum o‘sishini o‘lchash, referans va video-keys yaratish.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Mahalliy hokimiyat va soliq bilan munosabat o‘rnatish.</w:t>
      </w:r>
    </w:p>
    <w:p>
      <w:pPr>
        <w:pStyle w:val="Heading2"/>
      </w:pPr>
      <w:r>
        <w:t xml:space="preserve">Bosqich 2 — Viloyatni egallash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Pilot natijasini ko‘rsatib, o‘sha viloyatdagi barcha yirik bozorlarni ulash.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Joriy etish jarayonini standartlashtirish (playbook) — har bir yangi bozor tezroq va arzonroq.</w:t>
      </w:r>
    </w:p>
    <w:p>
      <w:pPr>
        <w:pStyle w:val="Heading2"/>
      </w:pPr>
      <w:r>
        <w:t xml:space="preserve">Bosqich 3 — Respublika va davlat dasturi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“500 bozor” davlat dasturiga rasmiy ishtirokchi sifatida kirish.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Viloyatma-viloyat kengayish; mintaqaviy hamkor/diler tarmog‘i.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Davlat tizimlari bilan to‘liq integratsiya — milliy miqyosdagi standartga aylanish.</w:t>
      </w:r>
    </w:p>
    <w:p>
      <w:pPr>
        <w:pStyle w:val="Heading1"/>
      </w:pPr>
      <w:r>
        <w:t xml:space="preserve">9. Yo‘l xaritasi (vaqt bo‘yicha)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45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4304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Davr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4304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Bosqich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4304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Asosiy natijalar (deliverables)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0–3 oy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6FB2"/>
                <w:sz w:val="19"/>
                <w:szCs w:val="19"/>
              </w:rPr>
              <w:t xml:space="preserve">MVP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panel + rasta/patta to‘lovi moduli; Payme/Click integratsiyasi; bitta pilot bozor jonli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3–6 oy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6FB2"/>
                <w:sz w:val="19"/>
                <w:szCs w:val="19"/>
              </w:rPr>
              <w:t xml:space="preserve">AI pilot + mobil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Rasta bandligi AI prototipi; sotuvchi mobil ilovasi; soliq/OFD chek integratsiyasi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6–12 oy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6FB2"/>
                <w:sz w:val="19"/>
                <w:szCs w:val="19"/>
              </w:rPr>
              <w:t xml:space="preserve">To‘liq mahsulot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Barcha modullar; xaridor ilovasi; ANPR avtoturargoh; viloyat bozorlari ulanadi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12–24 oy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6FB2"/>
                <w:sz w:val="19"/>
                <w:szCs w:val="19"/>
              </w:rPr>
              <w:t xml:space="preserve">Masshtab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E-bozor integratsiyasi; davlat tenderi; respublika bo‘ylab kengayish; AI aniqlik o‘sadi</w:t>
            </w:r>
          </w:p>
        </w:tc>
      </w:tr>
    </w:tbl>
    <w:p>
      <w:pPr>
        <w:pStyle w:val="Heading1"/>
      </w:pPr>
      <w:r>
        <w:t xml:space="preserve">10. Jamoa va rollar</w:t>
      </w:r>
    </w:p>
    <w:p>
      <w:pPr>
        <w:spacing w:after="130" w:line="274"/>
      </w:pPr>
      <w:r>
        <w:t xml:space="preserve">Kuchli byudjet borligi sababli quyidagi yadro jamoani tavsiya qilaman (ko‘pini AI yordamida tezlashtira olamiz):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Mahsulot/loyiha rahbari — strategiya, davlat va mijoz munosabatlari.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2–3 backend dasturchi — platforma, integratsiyalar (to‘lov, soliq).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1–2 frontend + 1 mobil (Flutter) dasturchi.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1–2 ML/CV muhandisi — AI yadro, dataset, edge joylashtirish.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DevOps/infra muhandisi — multi-tenant, xavfsizlik, data-rezidentlik.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Sotuv/joriy etish menejeri — viloyatlarda bozor va hokimiyat bilan ishlash.</w:t>
      </w:r>
    </w:p>
    <w:p>
      <w:pPr>
        <w:pStyle w:val="Heading1"/>
      </w:pPr>
      <w:r>
        <w:t xml:space="preserve">11. Risklar va ularni kamaytirish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4304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4304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Kamaytirish chorasi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RealSoft ham narxni ochib, AI bilan javob berishi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Tezlik bilan ustunlik (first-mover), xaridor ilovasi va revenue-share modeli — taqlid qiyin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Davlat tenderlarida yirik o‘yinchiga moyillik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Pilotda isbotlangan raqamlar, mahalliy hokimiyat referanslari, narx va tezlik afzalligi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AI aniqligi past bo‘lishi (xato aniqlash)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Human-in-the-loop, bosqichma-bosqich avtomatlashtirish, doimiy fine-tuning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Ma’lumotlar xavfsizligi va rezidentlik talablari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Mahalliy bulut, shifrlash, rol asosida kirish, audit jurnali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D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Sotuvchilarning naqdsiz to‘lovga qarshiligi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Sodiqlik/cashback rag‘bati, sodda UX, hokimiyat qo‘llab-quvvatlashi</w:t>
            </w:r>
          </w:p>
        </w:tc>
      </w:tr>
    </w:tbl>
    <w:p>
      <w:pPr>
        <w:pStyle w:val="Heading1"/>
      </w:pPr>
      <w:r>
        <w:t xml:space="preserve">12. Muvaffaqiyat mezonlari (KPI)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Pilot bozorda raqamlashtirilgan tushumning o‘sishi (maqsad: sezilarli, “Chorsu effekti”ga yaqin).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Naqdsiz to‘lovlar ulushi va faol sotuvchilar soni.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Bitta bozorni joriy etish vaqti va xarajati (kamayib borishi kerak).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AI aniqligi (rasta bandligi/ANPR) — precision/recall ko‘rsatkichlari.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Ulangan bozorlar soni va oylik takroriy daromad (MRR).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Xaridor ilovasi faol foydalanuvchilari (super-app o‘sishi).</w:t>
      </w:r>
    </w:p>
    <w:p>
      <w:pPr>
        <w:pStyle w:val="Heading1"/>
      </w:pPr>
      <w:r>
        <w:t xml:space="preserve">13. Darhol keyingi qadamlar (biz nima quramiz)</w:t>
      </w:r>
    </w:p>
    <w:p>
      <w:pPr>
        <w:spacing w:after="130" w:line="274"/>
      </w:pPr>
      <w:r>
        <w:t xml:space="preserve">Strategiyani amalga oshirishni birga boshlaymiz. Tavsiya etilgan birinchi qadamlar: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Maqsadli viloyat va pilot bozorni aniqlash (geografiya, hajm, hokimiyat qo‘llovi).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MVP qamrovini muzlatish: admin panel + rasta/patta moduli + bitta to‘lov tizimi.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Texnik prototip: ma’lumotlar modeli, multi-tenant skelet va to‘lov integratsiyasini birga yozishni boshlash.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Brend, nom va ochiq narx jadvalini tayyorlash (eBazaar’dan shaffofroq).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AI uchun pilot kameralardan dataset yig‘ishni rejalashtirish.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E4E4" w:sz="2"/>
              <w:left w:val="single" w:color="0E8C7F" w:sz="24"/>
              <w:bottom w:val="single" w:color="E4E4E4" w:sz="2"/>
              <w:right w:val="single" w:color="E4E4E4" w:sz="2"/>
            </w:tcBorders>
            <w:shd w:fill="F4F8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E8C7F"/>
                <w:sz w:val="22"/>
                <w:szCs w:val="22"/>
              </w:rPr>
              <w:t xml:space="preserve">Men qanday yordam beraman</w:t>
            </w:r>
          </w:p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Aytishingiz bilan: ma’lumotlar bazasi sxemasi, NestJS/Go backend skeleti, to‘lov integratsiyasi kodi, admin panel va Flutter ilovasi karkasini birga yozamiz; AI dataset va model rejasini tuzamiz. Qaysidan boshlaymiz — MVP backend skeletidanmi yoki pilot bozor rejasidanmi?</w:t>
            </w:r>
          </w:p>
        </w:tc>
      </w:tr>
    </w:tbl>
    <w:p>
      <w:pPr>
        <w:pStyle w:val="Heading1"/>
      </w:pPr>
      <w:r>
        <w:t xml:space="preserve">Manbalar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Gazeta.uz — Prezident 500 ta bozorni raqamlashtirishni topshirdi (2025-07-30) — </w:t>
      </w:r>
      <w:hyperlink w:history="1" r:id="rIdr6g9xgu2vazz0ge-xgf3i">
        <w:r>
          <w:rPr>
            <w:rStyle w:val="Hyperlink"/>
            <w:sz w:val="18"/>
            <w:szCs w:val="18"/>
          </w:rPr>
          <w:t xml:space="preserve">https://www.gazeta.uz/oz/2025/07/30/digitalization-corruption/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Soliq qo‘mitasi — onlayn NKM / virtual kassa — </w:t>
      </w:r>
      <w:hyperlink w:history="1" r:id="rIdvbn_fudy3ubi7aexupvyq">
        <w:r>
          <w:rPr>
            <w:rStyle w:val="Hyperlink"/>
            <w:sz w:val="18"/>
            <w:szCs w:val="18"/>
          </w:rPr>
          <w:t xml:space="preserve">https://soliq.uz/page/onlayn-nkm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PayTechUZ — O‘zbekiston to‘lov tizimlari yagona kutubxonasi — </w:t>
      </w:r>
      <w:hyperlink w:history="1" r:id="rIdhmxu0rk62mgviz3bsshqx">
        <w:r>
          <w:rPr>
            <w:rStyle w:val="Hyperlink"/>
            <w:sz w:val="18"/>
            <w:szCs w:val="18"/>
          </w:rPr>
          <w:t xml:space="preserve">https://pay-tech.uz/en/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raqamli-bozor.uz va ebazaar.everbestlab.uz — raqobat tahlili (jonli ko‘rik) — </w:t>
      </w:r>
      <w:hyperlink w:history="1" r:id="rIdnvjk8oikrv3f3r9444yqt">
        <w:r>
          <w:rPr>
            <w:rStyle w:val="Hyperlink"/>
            <w:sz w:val="18"/>
            <w:szCs w:val="18"/>
          </w:rPr>
          <w:t xml:space="preserve">https://ebazaar.everbestlab.uz/</w:t>
        </w:r>
      </w:hyperlink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Sahifa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/ </w:t>
    </w:r>
    <w:r>
      <w:rPr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Strategiya · Bozorlarni raqamlashtirish platformasi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7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14304F"/>
      <w:sz w:val="54"/>
      <w:szCs w:val="54"/>
    </w:rPr>
  </w:style>
  <w:style w:type="paragraph" w:styleId="Heading1">
    <w:name w:val="Heading 1"/>
    <w:basedOn w:val="Normal"/>
    <w:next w:val="Normal"/>
    <w:qFormat/>
    <w:pPr>
      <w:pBdr>
        <w:bottom w:val="single" w:color="1F6FB2" w:sz="6" w:space="4"/>
      </w:pBdr>
      <w:spacing w:after="140" w:before="300"/>
      <w:outlineLvl w:val="0"/>
    </w:pPr>
    <w:rPr>
      <w:rFonts w:ascii="Arial" w:cs="Arial" w:eastAsia="Arial" w:hAnsi="Arial"/>
      <w:b/>
      <w:bCs/>
      <w:color w:val="14304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1F6FB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50" w:before="150"/>
      <w:outlineLvl w:val="2"/>
    </w:pPr>
    <w:rPr>
      <w:rFonts w:ascii="Arial" w:cs="Arial" w:eastAsia="Arial" w:hAnsi="Arial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r6g9xgu2vazz0ge-xgf3i" Type="http://schemas.openxmlformats.org/officeDocument/2006/relationships/hyperlink" Target="https://www.gazeta.uz/oz/2025/07/30/digitalization-corruption/" TargetMode="External"/><Relationship Id="rIdvbn_fudy3ubi7aexupvyq" Type="http://schemas.openxmlformats.org/officeDocument/2006/relationships/hyperlink" Target="https://soliq.uz/page/onlayn-nkm" TargetMode="External"/><Relationship Id="rIdhmxu0rk62mgviz3bsshqx" Type="http://schemas.openxmlformats.org/officeDocument/2006/relationships/hyperlink" Target="https://pay-tech.uz/en/" TargetMode="External"/><Relationship Id="rIdnvjk8oikrv3f3r9444yqt" Type="http://schemas.openxmlformats.org/officeDocument/2006/relationships/hyperlink" Target="https://ebazaar.everbestlab.uz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Cowork</dc:creator>
  <cp:lastModifiedBy>Un-named</cp:lastModifiedBy>
  <cp:revision>1</cp:revision>
  <dcterms:created xsi:type="dcterms:W3CDTF">2026-06-28T12:43:29.893Z</dcterms:created>
  <dcterms:modified xsi:type="dcterms:W3CDTF">2026-06-28T12:43:29.894Z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