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2390" w14:textId="6160D7D3" w:rsidR="009B789F" w:rsidRDefault="00136038">
      <w:r w:rsidRPr="00136038">
        <w:rPr>
          <w:b/>
          <w:bCs/>
          <w:sz w:val="32"/>
          <w:szCs w:val="32"/>
        </w:rPr>
        <w:t>Великий князь Николай Николаевич Романов</w:t>
      </w:r>
    </w:p>
    <w:p w14:paraId="2235BD61" w14:textId="27E39AF0" w:rsidR="009B789F" w:rsidRDefault="009B789F" w:rsidP="004653BA">
      <w:r>
        <w:t>Источник:</w:t>
      </w:r>
      <w:r w:rsidR="004653BA">
        <w:t xml:space="preserve"> </w:t>
      </w:r>
      <w:hyperlink r:id="rId5" w:history="1">
        <w:r w:rsidR="00136038" w:rsidRPr="005040DF">
          <w:rPr>
            <w:rStyle w:val="a3"/>
          </w:rPr>
          <w:t>https://ria.ru/20170201/1486462738.html</w:t>
        </w:r>
      </w:hyperlink>
    </w:p>
    <w:p w14:paraId="5DA3623B" w14:textId="77777777" w:rsidR="00136038" w:rsidRDefault="00136038" w:rsidP="004653BA"/>
    <w:p w14:paraId="6C4A80E9" w14:textId="1B2460D4" w:rsidR="004653BA" w:rsidRDefault="00136038" w:rsidP="004653BA">
      <w:r w:rsidRPr="00136038">
        <w:drawing>
          <wp:anchor distT="0" distB="0" distL="114300" distR="114300" simplePos="0" relativeHeight="251658240" behindDoc="1" locked="0" layoutInCell="1" allowOverlap="1" wp14:anchorId="4E1C245A" wp14:editId="6E85B958">
            <wp:simplePos x="0" y="0"/>
            <wp:positionH relativeFrom="column">
              <wp:posOffset>3099748</wp:posOffset>
            </wp:positionH>
            <wp:positionV relativeFrom="page">
              <wp:posOffset>1436799</wp:posOffset>
            </wp:positionV>
            <wp:extent cx="2640965" cy="3870960"/>
            <wp:effectExtent l="0" t="0" r="6985" b="0"/>
            <wp:wrapTight wrapText="bothSides">
              <wp:wrapPolygon edited="0">
                <wp:start x="0" y="0"/>
                <wp:lineTo x="0" y="21472"/>
                <wp:lineTo x="21501" y="21472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261C" w14:textId="77777777" w:rsidR="00136038" w:rsidRDefault="00136038" w:rsidP="00136038">
      <w:r>
        <w:t>Великий князь Николай Николаевич Романов родился 18 ноября (6 ноября по старому стилю) 1856 года в Санкт-Петербурге в семье третьего сына императора Николая I Николая Николаевича. Так как отец великого князя был его полным тезкой — также великим князем Николаем Николаевичем — поэтому при рождении сын получил добавление "младший", а его отец, соответственно — "старший".</w:t>
      </w:r>
    </w:p>
    <w:p w14:paraId="684EC67B" w14:textId="77777777" w:rsidR="00136038" w:rsidRDefault="00136038" w:rsidP="00136038">
      <w:r>
        <w:t xml:space="preserve">Его матерью была великая княгиня Александра Петровна (урожденная принцесса </w:t>
      </w:r>
      <w:proofErr w:type="spellStart"/>
      <w:r>
        <w:t>Ольденбургская</w:t>
      </w:r>
      <w:proofErr w:type="spellEnd"/>
      <w:r>
        <w:t>).</w:t>
      </w:r>
    </w:p>
    <w:p w14:paraId="65D03AD6" w14:textId="77777777" w:rsidR="00136038" w:rsidRDefault="00136038" w:rsidP="00136038">
      <w:r>
        <w:t>Как и все Романовы, великий князь предназначался к военной службе, поэтому, будучи еще младенцем, он стал шефом двух полков — лейб-гвардии Литовского и 56-го пехотного Житомирского.</w:t>
      </w:r>
    </w:p>
    <w:p w14:paraId="6F2DD396" w14:textId="77777777" w:rsidR="00136038" w:rsidRDefault="00136038" w:rsidP="00136038"/>
    <w:p w14:paraId="13236B33" w14:textId="63942F22" w:rsidR="00136038" w:rsidRDefault="00136038" w:rsidP="00136038">
      <w:r>
        <w:t xml:space="preserve">Получив хорошее домашнее образование, в возрасте 15 лет великий князь поступил юнкером </w:t>
      </w:r>
      <w:r>
        <w:br/>
      </w:r>
      <w:r>
        <w:t xml:space="preserve">в Николаевское инженерное училище, которое окончил в 1872 году и был оставлен в столице </w:t>
      </w:r>
      <w:r>
        <w:br/>
      </w:r>
      <w:r>
        <w:t>в учебном пехотном батальоне. Здесь он приобрел на практике командные навыки, командуя подразделением, и через год был переведен в учебный кавалерийский эскадрон для изучения тактики этого рода войск.</w:t>
      </w:r>
    </w:p>
    <w:p w14:paraId="29FB36EA" w14:textId="46E1226A" w:rsidR="00136038" w:rsidRDefault="00136038" w:rsidP="00136038">
      <w:r>
        <w:t xml:space="preserve">Затем он поступил в Николаевскую академию Генерального штаба, которую окончил в 1876 году </w:t>
      </w:r>
      <w:r>
        <w:br/>
      </w:r>
      <w:r>
        <w:t>с серебряной медалью. Его имя было занесено на мраморную доску. Произведенный в капитаны, Николай Николаевич был причислен к генеральному штабу, получив почетное звание флигель-адъютанта и войдя в состав свиты императора. В 1877 году получил звание полковник.</w:t>
      </w:r>
    </w:p>
    <w:p w14:paraId="2576809B" w14:textId="77777777" w:rsidR="00136038" w:rsidRDefault="00136038" w:rsidP="00136038"/>
    <w:p w14:paraId="4E308CBB" w14:textId="5D69A53D" w:rsidR="00136038" w:rsidRDefault="00136038" w:rsidP="00136038">
      <w:r>
        <w:t xml:space="preserve">Во время русско-турецкой войны 1877-1878 годов он был определен офицером для особых поручений при главнокомандующем Дунайской армией — своем отце. Великий князь Николай Николаевич-младший проводил рекогносцировку берегов Дуная с целью выбора места для переправы войск и состоял при генерале Михаиле Драгомирове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Систовской</w:t>
      </w:r>
      <w:proofErr w:type="spellEnd"/>
      <w:r>
        <w:t xml:space="preserve"> переправы. Он принимал участие в штурме </w:t>
      </w:r>
      <w:proofErr w:type="spellStart"/>
      <w:r>
        <w:t>Систовских</w:t>
      </w:r>
      <w:proofErr w:type="spellEnd"/>
      <w:r>
        <w:t xml:space="preserve"> высот и в захвате </w:t>
      </w:r>
      <w:proofErr w:type="spellStart"/>
      <w:r>
        <w:t>Шипкинского</w:t>
      </w:r>
      <w:proofErr w:type="spellEnd"/>
      <w:r>
        <w:t xml:space="preserve"> перевала. </w:t>
      </w:r>
      <w:r>
        <w:br/>
      </w:r>
      <w:r>
        <w:t>За проявленную храбрость в боях великий князь был награжден орденом Святого Георгия</w:t>
      </w:r>
      <w:r>
        <w:br/>
      </w:r>
      <w:r>
        <w:t xml:space="preserve">4-й степени за переправу через Дунай и золотой саблей с надписью "За храбрость", </w:t>
      </w:r>
      <w:r>
        <w:br/>
      </w:r>
      <w:r>
        <w:t>за переход через Балканы.</w:t>
      </w:r>
    </w:p>
    <w:p w14:paraId="3793B448" w14:textId="77777777" w:rsidR="00136038" w:rsidRDefault="00136038" w:rsidP="00136038"/>
    <w:p w14:paraId="3877F989" w14:textId="45F20809" w:rsidR="00136038" w:rsidRDefault="00136038" w:rsidP="00136038">
      <w:r>
        <w:lastRenderedPageBreak/>
        <w:t xml:space="preserve">После окончания войны Николай Николаевич был направлен в лейб-гвардии гусарский полк. </w:t>
      </w:r>
      <w:r>
        <w:br/>
      </w:r>
      <w:r>
        <w:t>В нем он прослужил в течение двенадцати лет — командовал эскадроном, полком, кавалерийским дивизионом. В 1890 году великий князь получил в командование гвардейскую кавалерийскую дивизию.</w:t>
      </w:r>
    </w:p>
    <w:p w14:paraId="7AAD77BE" w14:textId="1E45CCA3" w:rsidR="00136038" w:rsidRDefault="00136038" w:rsidP="00136038">
      <w:r>
        <w:t xml:space="preserve">В 1891 году великий князь Николай Николаевич был назначен генерал-адъютантом </w:t>
      </w:r>
      <w:r>
        <w:br/>
      </w:r>
      <w:r>
        <w:t xml:space="preserve">к Его императорскому величеству. В 1895-1905 годах — генерал-инспектор кавалерии. </w:t>
      </w:r>
      <w:r>
        <w:br/>
      </w:r>
      <w:r>
        <w:t>Эта должность перешла к нему в наследство от отца, занимавшего ее в течение многих лет, и дала возможность совершать многочисленные зарубежные поездки в качестве главы военных миссий.</w:t>
      </w:r>
    </w:p>
    <w:p w14:paraId="7FC10990" w14:textId="77777777" w:rsidR="00136038" w:rsidRDefault="00136038" w:rsidP="00136038">
      <w:r>
        <w:t>С 1905 года по 1908 год — председатель Совета Государственной обороны, который был создан по его инициативе.</w:t>
      </w:r>
    </w:p>
    <w:p w14:paraId="236A1CDB" w14:textId="77777777" w:rsidR="00136038" w:rsidRDefault="00136038" w:rsidP="00136038">
      <w:r>
        <w:t>В 1905-1914 годах — командующий войсками гвардии и Санкт-Петербургского военного округа.</w:t>
      </w:r>
    </w:p>
    <w:p w14:paraId="474E410D" w14:textId="77777777" w:rsidR="00136038" w:rsidRDefault="00136038" w:rsidP="00136038">
      <w:r>
        <w:t>В 1914 году с началом Первой мировой войны (1914-1918) был назначен верховным главнокомандующим всех сухопутных и морских сил Российской империи.</w:t>
      </w:r>
    </w:p>
    <w:p w14:paraId="63132CAA" w14:textId="77777777" w:rsidR="00136038" w:rsidRDefault="00136038" w:rsidP="00136038">
      <w:r>
        <w:t>В 1915 году, когда Николай II принял на себя командование войсками, великий князь Николай Николаевич был назначен наместником на Кавказе и главнокомандующим Кавказским фронтом.</w:t>
      </w:r>
    </w:p>
    <w:p w14:paraId="7021B8C6" w14:textId="77777777" w:rsidR="00136038" w:rsidRDefault="00136038" w:rsidP="00136038">
      <w:r>
        <w:t>В марте 1917 года перед отречением императора Николая II последним официальным актом государя стало повторное назначение Николая Николаевича на пост главнокомандующего российской армией, однако назначение это не было принято.</w:t>
      </w:r>
    </w:p>
    <w:p w14:paraId="056EE97C" w14:textId="38F4F6B8" w:rsidR="00136038" w:rsidRDefault="00136038" w:rsidP="00136038">
      <w:r>
        <w:t xml:space="preserve">В течение следующих двух лет великий князь жил в Крыму. В марте 1919 года эмигрировал </w:t>
      </w:r>
      <w:r>
        <w:br/>
      </w:r>
      <w:r>
        <w:t>в Италию, а затем во Францию.</w:t>
      </w:r>
    </w:p>
    <w:p w14:paraId="151D3850" w14:textId="28A9B75A" w:rsidR="00136038" w:rsidRDefault="00136038" w:rsidP="00136038">
      <w:r>
        <w:t xml:space="preserve">В 1924 году он принял общее руководство русскими военными организациями в эмиграции — "Русским Общевоинским Союзом". Среди части русской эмиграции считался претендентом </w:t>
      </w:r>
      <w:r>
        <w:br/>
      </w:r>
      <w:r>
        <w:t>на российский престол как старший по возрасту член династии Романовых, хотя сам никаких монархических притязаний не высказывал.</w:t>
      </w:r>
    </w:p>
    <w:p w14:paraId="7F9B6C9E" w14:textId="0FA71816" w:rsidR="00136038" w:rsidRDefault="00136038" w:rsidP="00136038">
      <w:r>
        <w:t xml:space="preserve">Великий князь с 1907 года был женат на герцогине Анастасии Николаевне </w:t>
      </w:r>
      <w:proofErr w:type="spellStart"/>
      <w:r>
        <w:t>Ольденбургской</w:t>
      </w:r>
      <w:proofErr w:type="spellEnd"/>
      <w:r>
        <w:t xml:space="preserve"> (1868-1935, урожденная княжна Черногорская Стана </w:t>
      </w:r>
      <w:proofErr w:type="spellStart"/>
      <w:r>
        <w:t>Негош</w:t>
      </w:r>
      <w:proofErr w:type="spellEnd"/>
      <w:r>
        <w:t xml:space="preserve">, в первом браке — герцогиня </w:t>
      </w:r>
      <w:proofErr w:type="spellStart"/>
      <w:r>
        <w:t>Лейхтенбергская</w:t>
      </w:r>
      <w:proofErr w:type="spellEnd"/>
      <w:r>
        <w:t>).</w:t>
      </w:r>
    </w:p>
    <w:p w14:paraId="6DF800DF" w14:textId="77777777" w:rsidR="00136038" w:rsidRDefault="00136038" w:rsidP="00136038">
      <w:r>
        <w:t>Брак был бездетным.</w:t>
      </w:r>
    </w:p>
    <w:p w14:paraId="4AAC3B6B" w14:textId="77777777" w:rsidR="00136038" w:rsidRDefault="00136038" w:rsidP="00136038">
      <w:r>
        <w:t>Великий князь Николай Николаевич скончался 5 января 1929 года в Антибе, был погребен в крипте храма Св. Архангела Михаила в Канне (Франция).</w:t>
      </w:r>
    </w:p>
    <w:p w14:paraId="0E5A0981" w14:textId="77777777" w:rsidR="00136038" w:rsidRDefault="00136038" w:rsidP="00136038">
      <w:r>
        <w:t>30 апреля 2015 года прах великого князя Николая Николаевича Романова (младшего) и его супруги Анастасии Николаевны был перезахоронен в часовне Преображения Господня на Братском воинском кладбище в Москве. Инициаторами перезахоронения останков царской семьи из Франции в Россию выступили представители семьи Романовых — великие князья Димитрий Романович и Николай Романович Романовы, ссылаясь на волю умершего (их двоюродного дяди).</w:t>
      </w:r>
    </w:p>
    <w:p w14:paraId="5A31A20F" w14:textId="2D1D1EF1" w:rsidR="00136038" w:rsidRDefault="00136038" w:rsidP="00136038">
      <w:r>
        <w:t>Материал подготовлен на основе информации РИА Новости и открытых источников</w:t>
      </w:r>
    </w:p>
    <w:p w14:paraId="69518799" w14:textId="77777777" w:rsidR="00136038" w:rsidRDefault="00136038" w:rsidP="004653BA"/>
    <w:p w14:paraId="5A8EC748" w14:textId="77777777" w:rsidR="004653BA" w:rsidRDefault="004653BA" w:rsidP="004653BA"/>
    <w:p w14:paraId="01405798" w14:textId="4951BD95" w:rsidR="004653BA" w:rsidRDefault="004653BA" w:rsidP="004653BA">
      <w:r>
        <w:t xml:space="preserve">Источник:  </w:t>
      </w:r>
      <w:hyperlink r:id="rId7" w:history="1">
        <w:r w:rsidR="00136038" w:rsidRPr="005040DF">
          <w:rPr>
            <w:rStyle w:val="a3"/>
          </w:rPr>
          <w:t>https://ria.ru/20170201/1486462738.html</w:t>
        </w:r>
      </w:hyperlink>
      <w:bookmarkStart w:id="0" w:name="_GoBack"/>
      <w:bookmarkEnd w:id="0"/>
    </w:p>
    <w:sectPr w:rsidR="0046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5AC7"/>
    <w:multiLevelType w:val="hybridMultilevel"/>
    <w:tmpl w:val="85B2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1124"/>
    <w:multiLevelType w:val="hybridMultilevel"/>
    <w:tmpl w:val="B0BC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7A"/>
    <w:rsid w:val="00017EF5"/>
    <w:rsid w:val="000D65AC"/>
    <w:rsid w:val="00136038"/>
    <w:rsid w:val="001401EA"/>
    <w:rsid w:val="0017067A"/>
    <w:rsid w:val="00212586"/>
    <w:rsid w:val="00304C96"/>
    <w:rsid w:val="004653BA"/>
    <w:rsid w:val="005203C7"/>
    <w:rsid w:val="005823B2"/>
    <w:rsid w:val="0082565F"/>
    <w:rsid w:val="00905086"/>
    <w:rsid w:val="009B789F"/>
    <w:rsid w:val="009C1707"/>
    <w:rsid w:val="00AD29D4"/>
    <w:rsid w:val="00C16443"/>
    <w:rsid w:val="00C71A18"/>
    <w:rsid w:val="00C92C0F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DAA85"/>
  <w15:chartTrackingRefBased/>
  <w15:docId w15:val="{14808CC7-40B0-4D4A-8038-49CBB88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8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789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520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2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a.ru/20170201/14864627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a.ru/20170201/148646273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9</cp:revision>
  <dcterms:created xsi:type="dcterms:W3CDTF">2024-03-15T04:26:00Z</dcterms:created>
  <dcterms:modified xsi:type="dcterms:W3CDTF">2025-01-27T03:47:00Z</dcterms:modified>
</cp:coreProperties>
</file>