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right"/>
        <w:rPr/>
      </w:pPr>
      <w:r>
        <w:rPr>
          <w:highlight w:val="none"/>
        </w:rPr>
        <w:t xml:space="preserve">Version 0.3</w:t>
      </w:r>
      <w:r>
        <w:rPr>
          <w:highlight w:val="none"/>
        </w:rPr>
      </w:r>
      <w:r/>
    </w:p>
    <w:p>
      <w:pPr>
        <w:pStyle w:val="794"/>
        <w:pBdr/>
        <w:spacing/>
        <w:ind/>
        <w:rPr>
          <w:highlight w:val="none"/>
        </w:rPr>
      </w:pPr>
      <w:r>
        <w:rPr>
          <w:highlight w:val="none"/>
        </w:rPr>
        <w:t xml:space="preserve">Utilisation RUCHE</w:t>
      </w:r>
      <w:r>
        <w:rPr>
          <w:highlight w:val="none"/>
        </w:rPr>
      </w:r>
      <w:r>
        <w:rPr>
          <w:highlight w:val="none"/>
        </w:rPr>
      </w:r>
    </w:p>
    <w:p>
      <w:pPr>
        <w:pStyle w:val="795"/>
        <w:pBdr/>
        <w:spacing/>
        <w:ind/>
        <w:rPr>
          <w:highlight w:val="none"/>
        </w:rPr>
      </w:pPr>
      <w:r>
        <w:rPr>
          <w:highlight w:val="none"/>
        </w:rPr>
        <w:t xml:space="preserve">Ressources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Documentation:</w:t>
        <w:br/>
      </w:r>
      <w:hyperlink r:id="rId9" w:tooltip="https://mesocentre.pages.centralesupelec.fr/user_doc/" w:history="1">
        <w:r>
          <w:rPr>
            <w:rStyle w:val="839"/>
          </w:rPr>
          <w:t xml:space="preserve">https://mesocentre.pages.centralesupelec.fr/user_doc/</w:t>
        </w:r>
        <w:r>
          <w:rPr>
            <w:rStyle w:val="839"/>
          </w:rPr>
        </w:r>
        <w:r>
          <w:rPr>
            <w:rStyle w:val="839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Version PDF : </w:t>
      </w:r>
      <w:r>
        <w:rPr>
          <w:highlight w:val="none"/>
        </w:rPr>
      </w:r>
      <w:hyperlink r:id="rId10" w:tooltip="https://mesocentre.pages.centralesupelec.fr/mesocenter_training/main.pdf" w:history="1">
        <w:r>
          <w:rPr>
            <w:rStyle w:val="839"/>
            <w:highlight w:val="none"/>
          </w:rPr>
          <w:t xml:space="preserve">https://mesocentre.pages.centralesupelec.fr/mesocenter_training/main.pdf</w:t>
        </w:r>
        <w:r>
          <w:rPr>
            <w:rStyle w:val="839"/>
            <w:highlight w:val="none"/>
          </w:rPr>
        </w:r>
        <w:r>
          <w:rPr>
            <w:rStyle w:val="839"/>
            <w:highlight w:val="none"/>
          </w:rPr>
        </w:r>
        <w:r>
          <w:rPr>
            <w:rStyle w:val="839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795"/>
        <w:pBdr/>
        <w:spacing/>
        <w:ind/>
        <w:rPr>
          <w:highlight w:val="none"/>
        </w:rPr>
      </w:pPr>
      <w:r>
        <w:rPr>
          <w:highlight w:val="none"/>
        </w:rPr>
        <w:t xml:space="preserve">Login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  <w:t xml:space="preserve">ssh </w:t>
      </w:r>
      <w:hyperlink r:id="rId11" w:tooltip="http://ottf@ruche.mesocentre.universite-paris-saclay.fr" w:history="1">
        <w:r>
          <w:rPr>
            <w:rStyle w:val="839"/>
            <w:rFonts w:ascii="Courier New" w:hAnsi="Courier New" w:eastAsia="Courier New" w:cs="Courier New"/>
          </w:rPr>
          <w:t xml:space="preserve">ottf@ruche.mesocentre.universite-paris-saclay.fr (Juin2024!!)</w:t>
        </w:r>
        <w:r>
          <w:rPr>
            <w:rStyle w:val="839"/>
            <w:rFonts w:ascii="Courier New" w:hAnsi="Courier New" w:eastAsia="Courier New" w:cs="Courier New"/>
          </w:rPr>
        </w:r>
        <w:r>
          <w:rPr>
            <w:rStyle w:val="839"/>
            <w:rFonts w:ascii="Courier New" w:hAnsi="Courier New" w:eastAsia="Courier New" w:cs="Courier New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</w:rPr>
        <w:t xml:space="preserve">ssh -X </w:t>
      </w:r>
      <w:hyperlink r:id="rId12" w:tooltip="http://ottf@ruche.mesocentre.universite-paris-saclay.fr" w:history="1">
        <w:r>
          <w:rPr>
            <w:rStyle w:val="839"/>
            <w:rFonts w:ascii="Courier New" w:hAnsi="Courier New" w:eastAsia="Courier New" w:cs="Courier New"/>
          </w:rPr>
          <w:t xml:space="preserve">ottf@ruche.mesocentre.universite-paris-saclay.fr</w:t>
        </w:r>
        <w:r>
          <w:rPr>
            <w:rStyle w:val="839"/>
            <w:rFonts w:ascii="Courier New" w:hAnsi="Courier New" w:eastAsia="Courier New" w:cs="Courier New"/>
          </w:rPr>
        </w:r>
        <w:r>
          <w:rPr>
            <w:rStyle w:val="839"/>
            <w:rFonts w:ascii="Courier New" w:hAnsi="Courier New" w:eastAsia="Courier New" w:cs="Courier New"/>
          </w:rPr>
        </w:r>
      </w:hyperlink>
      <w:r>
        <w:t xml:space="preserve"> (X11 forwarding)</w:t>
        <w:br/>
        <w:t xml:space="preserve">(advised but not crucial especially if using Visual Studio)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795"/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Ne pas installer Miniforge (ou autre)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m</w:t>
      </w:r>
      <w:r>
        <w:rPr>
          <w:rFonts w:ascii="Courier New" w:hAnsi="Courier New" w:eastAsia="Courier New" w:cs="Courier New"/>
          <w:highlight w:val="none"/>
        </w:rPr>
        <w:t xml:space="preserve">odule load miniconda3/24.5.0/gcc-13.</w:t>
      </w:r>
      <w:r>
        <w:rPr>
          <w:rFonts w:ascii="Courier New" w:hAnsi="Courier New" w:eastAsia="Courier New" w:cs="Courier New"/>
          <w:highlight w:val="none"/>
        </w:rPr>
        <w:t xml:space="preserve">2.0</w:t>
        <w:br/>
        <w:t xml:space="preserve">m</w:t>
      </w:r>
      <w:r>
        <w:rPr>
          <w:rFonts w:ascii="Courier New" w:hAnsi="Courier New" w:eastAsia="Courier New" w:cs="Courier New"/>
          <w:highlight w:val="none"/>
        </w:rPr>
        <w:t xml:space="preserve">odule load openmpi/4.1.5/gcc-13.2.0</w:t>
        <w:br/>
      </w:r>
      <w:r>
        <w:rPr>
          <w:rFonts w:ascii="Courier New" w:hAnsi="Courier New" w:eastAsia="Courier New" w:cs="Courier New"/>
        </w:rPr>
        <w:t xml:space="preserve">source activate openmc-V15 (ne pas utiliser conda activate)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79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 openmc environment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t xml:space="preserve">Commencer par charger un module python</w:t>
      </w:r>
      <w:r/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&gt; module load miniconda3/24.5.0/gcc-13.2.0</w:t>
        <w:br/>
      </w:r>
      <w:r>
        <w:rPr>
          <w:rFonts w:ascii="Courier New" w:hAnsi="Courier New" w:eastAsia="Courier New" w:cs="Courier New"/>
          <w:highlight w:val="none"/>
        </w:rPr>
        <w:t xml:space="preserve">(le premier chiffre est la version de conda ; ca installe Python V3.12)</w:t>
      </w:r>
      <w:r>
        <w:rPr>
          <w:rFonts w:ascii="Courier New" w:hAnsi="Courier New" w:eastAsia="Courier New" w:cs="Courier New"/>
          <w:highlight w:val="none"/>
        </w:rPr>
      </w:r>
      <w:r/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</w:rPr>
        <w:t xml:space="preserve">&gt; </w:t>
      </w:r>
      <w:r>
        <w:rPr>
          <w:rFonts w:ascii="Courier New" w:hAnsi="Courier New" w:eastAsia="Courier New" w:cs="Courier New"/>
        </w:rPr>
        <w:t xml:space="preserve">conda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config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--add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channels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conda-forge</w:t>
      </w:r>
      <w:r>
        <w:rPr>
          <w:rFonts w:ascii="Courier New" w:hAnsi="Courier New" w:eastAsia="Courier New" w:cs="Courier New"/>
          <w:highlight w:val="none"/>
        </w:rPr>
        <w:br/>
        <w:t xml:space="preserve">&gt; </w:t>
      </w:r>
      <w:r>
        <w:rPr>
          <w:rFonts w:ascii="Courier New" w:hAnsi="Courier New" w:eastAsia="Courier New" w:cs="Courier New"/>
        </w:rPr>
        <w:t xml:space="preserve">conda create –n openmc-V15</w:t>
        <w:br/>
        <w:t xml:space="preserve">&gt; source activate openmc-V15</w:t>
        <w:br/>
        <w:t xml:space="preserve">&gt; conda install openmc</w:t>
        <w:br/>
        <w:t xml:space="preserve">&gt; conda list</w:t>
        <w:br/>
        <w:t xml:space="preserve">&gt; c</w:t>
      </w:r>
      <w:r>
        <w:rPr>
          <w:rFonts w:ascii="Courier New" w:hAnsi="Courier New" w:eastAsia="Courier New" w:cs="Courier New"/>
          <w:highlight w:val="none"/>
        </w:rPr>
        <w:t xml:space="preserve">onda env list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&gt; module load miniconda3/24.5.0/gcc-13.2.0</w:t>
        <w:br/>
      </w:r>
      <w:r>
        <w:rPr>
          <w:rFonts w:ascii="Courier New" w:hAnsi="Courier New" w:eastAsia="Courier New" w:cs="Courier New"/>
          <w:highlight w:val="none"/>
        </w:rPr>
        <w:t xml:space="preserve">&gt; </w:t>
      </w:r>
      <w:r>
        <w:rPr>
          <w:rFonts w:ascii="Courier New" w:hAnsi="Courier New" w:eastAsia="Courier New" w:cs="Courier New"/>
          <w:highlight w:val="none"/>
        </w:rPr>
        <w:t xml:space="preserve">m</w:t>
      </w:r>
      <w:r>
        <w:rPr>
          <w:rFonts w:ascii="Courier New" w:hAnsi="Courier New" w:eastAsia="Courier New" w:cs="Courier New"/>
          <w:highlight w:val="none"/>
        </w:rPr>
        <w:t xml:space="preserve">odule load openmpi/4.1.5/gcc-13.2.0</w:t>
        <w:br/>
        <w:t xml:space="preserve">(does not seem to be useful to get mpi support)</w:t>
        <w:br/>
      </w:r>
      <w:r>
        <w:rPr>
          <w:rFonts w:ascii="Courier New" w:hAnsi="Courier New" w:eastAsia="Courier New" w:cs="Courier New"/>
          <w:b/>
          <w:bCs/>
          <w:highlight w:val="none"/>
        </w:rPr>
        <w:t xml:space="preserve">&gt; </w:t>
      </w:r>
      <w:r>
        <w:rPr>
          <w:rFonts w:ascii="Courier New" w:hAnsi="Courier New" w:eastAsia="Courier New" w:cs="Courier New"/>
          <w:b/>
          <w:bCs/>
        </w:rPr>
        <w:t xml:space="preserve">source activate openmc-V15</w:t>
      </w:r>
      <w:r>
        <w:rPr>
          <w:rFonts w:ascii="Courier New" w:hAnsi="Courier New" w:eastAsia="Courier New" w:cs="Courier New"/>
          <w:highlight w:val="none"/>
        </w:rPr>
        <w:br/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795"/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Useful commands</w:t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&gt; ruche-quota</w:t>
        <w:br/>
        <w:t xml:space="preserve">&gt; module purge</w:t>
        <w:br/>
        <w:t xml:space="preserve">&gt; squeue</w:t>
        <w:br/>
        <w:t xml:space="preserve">&gt; seff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79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Divers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t xml:space="preserve">OpenMC distirbutions : </w:t>
      </w:r>
      <w:r/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hyperlink r:id="rId13" w:tooltip="https://anaconda.org/conda-forge/openmc" w:history="1">
        <w:r>
          <w:rPr>
            <w:rStyle w:val="839"/>
            <w:rFonts w:ascii="Courier New" w:hAnsi="Courier New" w:eastAsia="Courier New" w:cs="Courier New"/>
            <w:highlight w:val="none"/>
          </w:rPr>
          <w:t xml:space="preserve">https://anaconda.org/conda-forge/openmc</w:t>
        </w:r>
        <w:r>
          <w:rPr>
            <w:rStyle w:val="839"/>
            <w:rFonts w:ascii="Courier New" w:hAnsi="Courier New" w:eastAsia="Courier New" w:cs="Courier New"/>
            <w:highlight w:val="none"/>
          </w:rPr>
        </w:r>
        <w:r>
          <w:rPr>
            <w:rStyle w:val="839"/>
            <w:rFonts w:ascii="Courier New" w:hAnsi="Courier New" w:eastAsia="Courier New" w:cs="Courier New"/>
            <w:highlight w:val="none"/>
          </w:rPr>
        </w:r>
      </w:hyperlink>
      <w:r>
        <w:rPr>
          <w:rFonts w:ascii="Courier New" w:hAnsi="Courier New" w:eastAsia="Courier New" w:cs="Courier New"/>
          <w:highlight w:val="none"/>
        </w:rPr>
        <w:br/>
        <w:t xml:space="preserve">There are quite a few distributions with various options</w:t>
      </w:r>
      <w:r>
        <w:rPr>
          <w:rFonts w:ascii="Courier New" w:hAnsi="Courier New" w:eastAsia="Courier New" w:cs="Courier New"/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To install a specififc version : &gt; </w:t>
      </w:r>
      <w:r>
        <w:rPr>
          <w:highlight w:val="none"/>
        </w:rPr>
        <w:t xml:space="preserve">conda install /path/to/your/package.conda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br/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  <w:t xml:space="preserve">Installation Neutron Materials Maker</w:t>
        <w:br/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  <w:t xml:space="preserve">&gt; </w:t>
      </w:r>
      <w:r>
        <w:rPr>
          <w:rFonts w:ascii="Courier New" w:hAnsi="Courier New" w:eastAsia="Courier New" w:cs="Courier New"/>
          <w:highlight w:val="none"/>
          <w14:ligatures w14:val="none"/>
        </w:rPr>
        <w:t xml:space="preserve">conda install neutronics_material_maker -c conda-forge</w:t>
        <w:br/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  <w:t xml:space="preserve">Ca semble marcher du premier coup sans installation additionnelle</w:t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yellow"/>
          <w14:ligatures w14:val="none"/>
        </w:rPr>
      </w:pPr>
      <w:r>
        <w:rPr>
          <w:rFonts w:ascii="Courier New" w:hAnsi="Courier New" w:eastAsia="Courier New" w:cs="Courier New"/>
          <w:highlight w:val="none"/>
          <w14:ligatures w14:val="none"/>
        </w:rPr>
        <w:t xml:space="preserve">&gt; python baseline_A_V1.py</w:t>
      </w:r>
      <w:r>
        <w:rPr>
          <w:rFonts w:ascii="Courier New" w:hAnsi="Courier New" w:eastAsia="Courier New" w:cs="Courier New"/>
          <w:highlight w:val="yellow"/>
          <w14:ligatures w14:val="none"/>
        </w:rPr>
      </w:r>
      <w:r>
        <w:rPr>
          <w:rFonts w:ascii="Courier New" w:hAnsi="Courier New" w:eastAsia="Courier New" w:cs="Courier New"/>
          <w:highlight w:val="yellow"/>
          <w14:ligatures w14:val="none"/>
        </w:rPr>
      </w:r>
    </w:p>
    <w:p>
      <w:pPr>
        <w:pStyle w:val="79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9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Chargement des librairies </w:t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</w:rPr>
        <w:t xml:space="preserve">mkdir librairies</w:t>
        <w:br/>
      </w:r>
      <w:r>
        <w:rPr>
          <w:rFonts w:ascii="Courier New" w:hAnsi="Courier New" w:eastAsia="Courier New" w:cs="Courier New"/>
        </w:rPr>
        <w:t xml:space="preserve">wget </w:t>
      </w:r>
      <w:hyperlink r:id="rId14" w:tooltip="https://anl.box.com/shared/static/uhbxlrx7hvxqw27psymfbhi7bx7s6u6a.xz" w:history="1">
        <w:r>
          <w:rPr>
            <w:rStyle w:val="839"/>
            <w:rFonts w:ascii="Courier New" w:hAnsi="Courier New" w:eastAsia="Courier New" w:cs="Courier New"/>
          </w:rPr>
          <w:t xml:space="preserve">https://anl.box.com/shared/static/uhbxlrx7hvxqw27psymfbhi7bx7s6u6a.xz</w:t>
        </w:r>
      </w:hyperlink>
      <w:r>
        <w:br/>
      </w:r>
      <w:r>
        <w:rPr>
          <w:rFonts w:ascii="Courier New" w:hAnsi="Courier New" w:eastAsia="Courier New" w:cs="Courier New"/>
        </w:rPr>
        <w:t xml:space="preserve">tar -xJf uhbxlrx7hvxqw27psymfbhi7bx7s6u6a.xz </w:t>
      </w:r>
      <w:r>
        <w:rPr>
          <w:rFonts w:ascii="Courier New" w:hAnsi="Courier New" w:eastAsia="Courier New" w:cs="Courier New"/>
        </w:rPr>
      </w:r>
      <w:r/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</w:rPr>
        <w:t xml:space="preserve">wget </w:t>
      </w:r>
      <w:r>
        <w:rPr>
          <w:rFonts w:ascii="Courier New" w:hAnsi="Courier New" w:eastAsia="Courier New" w:cs="Courier New"/>
        </w:rPr>
      </w:r>
      <w:hyperlink r:id="rId15" w:tooltip="https://anl.box.com/shared/static/nyezmyuofd4eqt6wzd626lqth7wvpprr.xml" w:history="1">
        <w:r>
          <w:rPr>
            <w:rStyle w:val="839"/>
            <w:rFonts w:ascii="Courier New" w:hAnsi="Courier New" w:eastAsia="Courier New" w:cs="Courier New"/>
          </w:rPr>
          <w:t xml:space="preserve">https://anl.box.com/shared/static/nyezmyuofd4eqt6wzd626lqth7wvpprr.xml</w:t>
        </w:r>
      </w:hyperlink>
      <w:r>
        <w:rPr>
          <w:rFonts w:ascii="Courier New" w:hAnsi="Courier New" w:eastAsia="Courier New" w:cs="Courier New"/>
        </w:rPr>
        <w:br/>
      </w:r>
      <w:r>
        <w:rPr>
          <w:rFonts w:ascii="Courier New" w:hAnsi="Courier New" w:eastAsia="Courier New" w:cs="Courier New"/>
        </w:rPr>
        <w:t xml:space="preserve">mv nyezmyuofd4eqt6wzd626lqth7wvpprr.xml chain_endfb8_pwr.xml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795"/>
        <w:pBdr/>
        <w:spacing/>
        <w:ind/>
        <w:rPr/>
      </w:pPr>
      <w:r>
        <w:t xml:space="preserve">Visual Studio</w:t>
      </w:r>
      <w:r/>
    </w:p>
    <w:p>
      <w:pPr>
        <w:pBdr/>
        <w:spacing/>
        <w:ind/>
        <w:rPr>
          <w:highlight w:val="none"/>
        </w:rPr>
      </w:pPr>
      <w:r>
        <w:t xml:space="preserve">Installer « Remote Explorer » dans VisualStudio (voir instruciton dans le fichier PDF) et se connecter sur la Ruche *dans* Visual Studio. </w:t>
        <w:br/>
        <w:t xml:space="preserve">C’est super pratique, ca permet d’éditer les fichiers.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95"/>
        <w:pBdr/>
        <w:spacing/>
        <w:ind/>
        <w:rPr>
          <w:highlight w:val="none"/>
        </w:rPr>
      </w:pPr>
      <w:r>
        <w:rPr>
          <w:highlight w:val="none"/>
        </w:rPr>
        <w:t xml:space="preserve">Lancer un job </w:t>
      </w:r>
      <w:r>
        <w:rPr>
          <w:highlight w:val="none"/>
        </w:rPr>
      </w:r>
      <w:r>
        <w:rPr>
          <w:highlight w:val="none"/>
        </w:rPr>
      </w:r>
    </w:p>
    <w:p>
      <w:pPr>
        <w:pStyle w:val="797"/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Lancement job en interactif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srun --nodes=1 --time=00:10:00 -p cpu_short python baseline_A_V1.py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b/>
          <w:bCs/>
          <w:highlight w:val="yellow"/>
        </w:rPr>
      </w:pPr>
      <w:r>
        <w:rPr>
          <w:rFonts w:ascii="Courier New" w:hAnsi="Courier New" w:eastAsia="Courier New" w:cs="Courier New"/>
          <w:b/>
          <w:bCs/>
          <w:highlight w:val="none"/>
        </w:rPr>
        <w:t xml:space="preserve">Ne lancer des jobs en interactif que sur *1* noeud sinon il fait N fois la m</w:t>
      </w:r>
      <w:r>
        <w:rPr>
          <w:rFonts w:ascii="Courier New" w:hAnsi="Courier New" w:eastAsia="Courier New" w:cs="Courier New"/>
          <w:b/>
          <w:bCs/>
          <w:highlight w:val="none"/>
        </w:rPr>
        <w:t xml:space="preserve">ême chose</w:t>
      </w:r>
      <w:r>
        <w:rPr>
          <w:rFonts w:ascii="Courier New" w:hAnsi="Courier New" w:eastAsia="Courier New" w:cs="Courier New"/>
          <w:b/>
          <w:bCs/>
          <w:highlight w:val="yellow"/>
        </w:rPr>
      </w:r>
      <w:r>
        <w:rPr>
          <w:rFonts w:ascii="Courier New" w:hAnsi="Courier New" w:eastAsia="Courier New" w:cs="Courier New"/>
          <w:b/>
          <w:bCs/>
          <w:highlight w:val="yellow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squeue pour voir les jobs dans le pipeline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seff xxx pour voir le résumé du job (ressources – temps)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797"/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Lancement via slurm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Création de slurm.sh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#!/bin/bash</w:t>
        <w:br/>
      </w:r>
      <w:r>
        <w:rPr>
          <w:rFonts w:ascii="Courier New" w:hAnsi="Courier New" w:eastAsia="Courier New" w:cs="Courier New"/>
          <w:highlight w:val="none"/>
        </w:rPr>
        <w:t xml:space="preserve">#SBATCH --job-name=Baseline_A_V1</w:t>
        <w:br/>
      </w:r>
      <w:r>
        <w:rPr>
          <w:rFonts w:ascii="Courier New" w:hAnsi="Courier New" w:eastAsia="Courier New" w:cs="Courier New"/>
          <w:highlight w:val="none"/>
        </w:rPr>
        <w:t xml:space="preserve">#SBATCH --time=00:20:00</w:t>
        <w:br/>
      </w:r>
      <w:r>
        <w:rPr>
          <w:rFonts w:ascii="Courier New" w:hAnsi="Courier New" w:eastAsia="Courier New" w:cs="Courier New"/>
          <w:highlight w:val="none"/>
        </w:rPr>
        <w:t xml:space="preserve">#SBATCH --ntasks=2</w:t>
        <w:br/>
      </w:r>
      <w:r>
        <w:rPr>
          <w:rFonts w:ascii="Courier New" w:hAnsi="Courier New" w:eastAsia="Courier New" w:cs="Courier New"/>
          <w:highlight w:val="none"/>
        </w:rPr>
        <w:t xml:space="preserve">#SBATCH --partition=cpu_short</w:t>
        <w:br/>
        <w:br/>
      </w:r>
      <w:r>
        <w:rPr>
          <w:rFonts w:ascii="Courier New" w:hAnsi="Courier New" w:eastAsia="Courier New" w:cs="Courier New"/>
          <w:highlight w:val="none"/>
        </w:rPr>
        <w:t xml:space="preserve">module purge</w:t>
        <w:br/>
      </w:r>
      <w:r>
        <w:rPr>
          <w:rFonts w:ascii="Courier New" w:hAnsi="Courier New" w:eastAsia="Courier New" w:cs="Courier New"/>
          <w:highlight w:val="none"/>
        </w:rPr>
        <w:t xml:space="preserve">m</w:t>
      </w:r>
      <w:r>
        <w:rPr>
          <w:rFonts w:ascii="Courier New" w:hAnsi="Courier New" w:eastAsia="Courier New" w:cs="Courier New"/>
          <w:highlight w:val="none"/>
        </w:rPr>
        <w:t xml:space="preserve">odule load miniconda3/24.5.0/gcc-13.</w:t>
      </w:r>
      <w:r>
        <w:rPr>
          <w:rFonts w:ascii="Courier New" w:hAnsi="Courier New" w:eastAsia="Courier New" w:cs="Courier New"/>
          <w:highlight w:val="none"/>
        </w:rPr>
        <w:t xml:space="preserve">2.0</w:t>
        <w:br/>
        <w:t xml:space="preserve">m</w:t>
      </w:r>
      <w:r>
        <w:rPr>
          <w:rFonts w:ascii="Courier New" w:hAnsi="Courier New" w:eastAsia="Courier New" w:cs="Courier New"/>
          <w:highlight w:val="none"/>
        </w:rPr>
        <w:t xml:space="preserve">odule load openmpi/4.1.5/gcc-13.2.0</w:t>
        <w:br/>
      </w:r>
      <w:r>
        <w:rPr>
          <w:rFonts w:ascii="Courier New" w:hAnsi="Courier New" w:eastAsia="Courier New" w:cs="Courier New"/>
        </w:rPr>
        <w:t xml:space="preserve">source activate openmc-V15</w:t>
        <w:br/>
      </w:r>
      <w:r>
        <w:rPr>
          <w:rFonts w:ascii="Courier New" w:hAnsi="Courier New" w:eastAsia="Courier New" w:cs="Courier New"/>
          <w:highlight w:val="none"/>
        </w:rPr>
        <w:t xml:space="preserve">python baseline_A_V1.py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****************</w:t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Lancer avec &gt; sbatch slurm.sh</w:t>
      </w:r>
      <w:r>
        <w:rPr>
          <w:rFonts w:ascii="Courier New" w:hAnsi="Courier New" w:eastAsia="Courier New" w:cs="Courier New"/>
          <w:highlight w:val="none"/>
          <w14:ligatures w14:val="none"/>
        </w:rPr>
      </w:r>
      <w:r>
        <w:rPr>
          <w:rFonts w:ascii="Courier New" w:hAnsi="Courier New" w:eastAsia="Courier New" w:cs="Courier New"/>
          <w:highlight w:val="none"/>
          <w14:ligatures w14:val="none"/>
        </w:rPr>
      </w:r>
    </w:p>
    <w:p>
      <w:pPr>
        <w:pStyle w:val="795"/>
        <w:pBdr/>
        <w:spacing/>
        <w:ind/>
        <w:rPr/>
      </w:pPr>
      <w:r>
        <w:rPr>
          <w:highlight w:val="none"/>
        </w:rPr>
        <w:t xml:space="preserve">Other tools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emacs (bof), </w:t>
      </w:r>
      <w:r>
        <w:rPr>
          <w:b/>
          <w:bCs/>
        </w:rPr>
        <w:t xml:space="preserve">plut</w:t>
      </w:r>
      <w:r>
        <w:rPr>
          <w:b/>
          <w:bCs/>
        </w:rPr>
        <w:t xml:space="preserve">ô</w:t>
      </w:r>
      <w:r>
        <w:rPr>
          <w:b/>
          <w:bCs/>
        </w:rPr>
        <w:t xml:space="preserve">t utiliser Visual Studio pour éditer les fichiers</w:t>
      </w:r>
      <w:r>
        <w:rPr>
          <w:highlight w:val="none"/>
        </w:rPr>
      </w:r>
      <w:r>
        <w:rPr>
          <w:highlight w:val="none"/>
        </w:rPr>
      </w:r>
    </w:p>
    <w:p>
      <w:pPr>
        <w:pStyle w:val="797"/>
        <w:pBdr/>
        <w:spacing/>
        <w:ind/>
        <w:rPr/>
      </w:pPr>
      <w:r>
        <w:rPr>
          <w:highlight w:val="none"/>
        </w:rPr>
      </w:r>
      <w:r>
        <w:t xml:space="preserve">scp: copying a file to Ruche —&gt; use scp</w:t>
        <w:br/>
      </w:r>
      <w:r>
        <w:t xml:space="preserve">scp: copying a directory from Ruche</w:t>
      </w:r>
      <w:r>
        <w:t xml:space="preserve"> —&gt; use scp</w:t>
        <w:br/>
      </w:r>
      <w:r>
        <w:t xml:space="preserve">rsync: copying a large directory to Ruche (I)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Or use FileZilla or WinSCP</w:t>
      </w:r>
      <w:r>
        <w:rPr>
          <w:highlight w:val="none"/>
        </w:rPr>
      </w:r>
      <w:r>
        <w:rPr>
          <w:highlight w:val="none"/>
        </w:rPr>
      </w:r>
    </w:p>
    <w:p>
      <w:pPr>
        <w:pStyle w:val="795"/>
        <w:pBdr/>
        <w:spacing/>
        <w:ind/>
        <w:rPr/>
      </w:pPr>
      <w:r>
        <w:rPr>
          <w:highlight w:val="none"/>
        </w:rPr>
        <w:t xml:space="preserve">Visualization interface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Utiliser NiceDCV 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In a web browser, go to </w:t>
      </w:r>
      <w:hyperlink r:id="rId16" w:tooltip="https://ruche.mesocentre.universite-paris-saclay.fr:8443" w:history="1">
        <w:r>
          <w:rPr>
            <w:rStyle w:val="839"/>
          </w:rPr>
          <w:t xml:space="preserve">https://ruche.mesocentre.universite-paris-saclay.fr:8443</w:t>
        </w:r>
        <w:r>
          <w:rPr>
            <w:rStyle w:val="839"/>
            <w:highlight w:val="none"/>
          </w:rPr>
        </w:r>
        <w:r>
          <w:rPr>
            <w:rStyle w:val="839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 permet de facilement visualiser les .png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Pour utiliser openmc-plotter, il faut charger python</w:t>
      </w:r>
      <w:r>
        <w:rPr>
          <w:b/>
          <w:bCs/>
          <w:highlight w:val="none"/>
        </w:rPr>
        <w:t xml:space="preserve"> et créer les variables d’environnement —&gt; faire bash script  &lt;omp.sh&gt;</w:t>
      </w:r>
      <w:r>
        <w:rPr>
          <w:rFonts w:ascii="Courier New" w:hAnsi="Courier New" w:eastAsia="Courier New" w:cs="Courier New"/>
          <w:b/>
          <w:bCs/>
          <w:highlight w:val="none"/>
          <w14:ligatures w14:val="none"/>
        </w:rPr>
      </w:r>
      <w:r>
        <w:rPr>
          <w:rFonts w:ascii="Courier New" w:hAnsi="Courier New" w:eastAsia="Courier New" w:cs="Courier New"/>
          <w:b/>
          <w:bCs/>
          <w:highlight w:val="none"/>
          <w14:ligatures w14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module load miniconda3/4.10.3/gcc-13.2.0</w:t>
        <w:br/>
      </w:r>
      <w:r>
        <w:rPr>
          <w:rFonts w:ascii="Courier New" w:hAnsi="Courier New" w:eastAsia="Courier New" w:cs="Courier New"/>
          <w:highlight w:val="none"/>
        </w:rPr>
        <w:t xml:space="preserve">source activate openmc-V15</w:t>
        <w:br/>
      </w:r>
      <w:r>
        <w:rPr>
          <w:rFonts w:ascii="Courier New" w:hAnsi="Courier New" w:eastAsia="Courier New" w:cs="Courier New"/>
          <w:highlight w:val="none"/>
        </w:rPr>
        <w:t xml:space="preserve">export OPENMC_CROSS_SECTIONS="/home/ottf/openmc/librairies/endfb-viii.0-hdf5/cross_sections.xml"</w:t>
        <w:br/>
      </w:r>
      <w:r>
        <w:rPr>
          <w:rFonts w:ascii="Courier New" w:hAnsi="Courier New" w:eastAsia="Courier New" w:cs="Courier New"/>
          <w:highlight w:val="none"/>
        </w:rPr>
        <w:t xml:space="preserve">export OPENMC_CHAIN_FILE="/home/ottf/openmc/librairies/chain_endfb8_pwr.xml"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Ensuite openmc-plotter se lance sans problème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9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Divers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  <w:t xml:space="preserve">source deactivate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bfbfbf" w:themeColor="background1" w:themeShade="BF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module avail</w:t>
        <w:br/>
      </w:r>
      <w:r>
        <w:rPr>
          <w:rFonts w:ascii="Courier New" w:hAnsi="Courier New" w:eastAsia="Courier New" w:cs="Courier New"/>
          <w:highlight w:val="none"/>
        </w:rPr>
        <w:t xml:space="preserve">module load miniconda3/4.10.3/gcc-13.2.0</w:t>
        <w:br/>
      </w:r>
      <w:r>
        <w:rPr>
          <w:rFonts w:ascii="Courier New" w:hAnsi="Courier New" w:eastAsia="Courier New" w:cs="Courier New"/>
          <w:highlight w:val="none"/>
        </w:rPr>
        <w:t xml:space="preserve">conda create -n openmc-V15</w:t>
        <w:br/>
      </w:r>
      <w:r>
        <w:rPr>
          <w:rFonts w:ascii="Courier New" w:hAnsi="Courier New" w:eastAsia="Courier New" w:cs="Courier New"/>
          <w:highlight w:val="none"/>
        </w:rPr>
        <w:t xml:space="preserve">source activate openmc-V15</w:t>
        <w:br/>
      </w:r>
      <w:r>
        <w:rPr>
          <w:rFonts w:ascii="Courier New" w:hAnsi="Courier New" w:eastAsia="Courier New" w:cs="Courier New"/>
          <w:highlight w:val="none"/>
        </w:rPr>
        <w:t xml:space="preserve">conda install openmc -c conda-forge</w:t>
      </w:r>
      <w:r>
        <w:rPr>
          <w:rFonts w:ascii="Courier New" w:hAnsi="Courier New" w:eastAsia="Courier New" w:cs="Courier New"/>
          <w:highlight w:val="none"/>
        </w:rPr>
        <w:t xml:space="preserve"> # OK avec miniconda et anaconda modules</w:t>
        <w:br/>
      </w:r>
      <w:r>
        <w:rPr>
          <w:rFonts w:ascii="Courier New" w:hAnsi="Courier New" w:eastAsia="Courier New" w:cs="Courier New"/>
          <w:color w:val="bfbfbf" w:themeColor="background1" w:themeShade="BF"/>
          <w:highlight w:val="none"/>
        </w:rPr>
      </w:r>
      <w:r>
        <w:rPr>
          <w:rFonts w:ascii="Courier New" w:hAnsi="Courier New" w:eastAsia="Courier New" w:cs="Courier New"/>
          <w:color w:val="bfbfbf" w:themeColor="background1" w:themeShade="BF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highlight w:val="none"/>
        </w:rPr>
        <w:t xml:space="preserve">Editer le fichier .py avec VisualStudio + Remote Explorer</w:t>
        <w:br/>
        <w:t xml:space="preserve">Définir le chemin des librairies dans le code.</w:t>
        <w:br/>
      </w:r>
      <w:r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  <w:t xml:space="preserve">openmc.config['cross_sections']='/gpfs/users/ottf/openmc/librairies/endfb80/cross_sections.xml'</w:t>
        <w:br/>
      </w:r>
      <w:r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  <w:t xml:space="preserve">openmc.config['chain_file']='/gpfs/users/ottf/openmc/librairies/chain_endfb80_pwr.xml'</w:t>
      </w:r>
      <w:r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  <w:t xml:space="preserve">pip install neutronics-material-maker —&gt; NON utiliser conda , ca marche</w:t>
        <w:br/>
        <w:t xml:space="preserve">pip install coolprop —&gt; non plus nécessaire !</w:t>
      </w:r>
      <w:r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18"/>
          <w:szCs w:val="18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94"/>
        <w:pBdr/>
        <w:spacing/>
        <w:ind/>
        <w:rPr>
          <w:highlight w:val="none"/>
        </w:rPr>
      </w:pPr>
      <w:r>
        <w:t xml:space="preserve">ESSAI d’UTILISATION de MPI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Voir exemple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7" w:tooltip="https://gitlab-research.centralesupelec.fr/mesocentre-public/ruche_examples/-/tree/master/hello_mpi4py" w:history="1">
        <w:r>
          <w:rPr>
            <w:rStyle w:val="839"/>
            <w:highlight w:val="none"/>
          </w:rPr>
          <w:t xml:space="preserve">https://gitlab-research.centralesupelec.fr/mesocentre-public/ruche_examples/-/tree/master/hello_mpi4py</w:t>
        </w:r>
        <w:r>
          <w:rPr>
            <w:rStyle w:val="839"/>
          </w:rPr>
        </w:r>
        <w:r>
          <w:rPr>
            <w:rStyle w:val="839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Quand je fais conda list, il n’y a pas mpich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&gt;module load spack</w:t>
      </w:r>
      <w:r>
        <w:rPr>
          <w:highlight w:val="none"/>
        </w:rPr>
        <w:t xml:space="preserve">/....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404040"/>
          <w:sz w:val="18"/>
        </w:rPr>
        <w:t xml:space="preserve">spack</w:t>
      </w:r>
      <w:r>
        <w:rPr>
          <w:rFonts w:ascii="Arial" w:hAnsi="Arial" w:eastAsia="Arial" w:cs="Arial"/>
          <w:color w:val="f8f8f8"/>
          <w:sz w:val="18"/>
        </w:rPr>
        <w:t xml:space="preserve"> </w:t>
      </w:r>
      <w:r>
        <w:rPr>
          <w:rFonts w:ascii="Arial" w:hAnsi="Arial" w:eastAsia="Arial" w:cs="Arial"/>
          <w:color w:val="404040"/>
          <w:sz w:val="18"/>
        </w:rPr>
        <w:t xml:space="preserve">install</w:t>
      </w:r>
      <w:r>
        <w:rPr>
          <w:rFonts w:ascii="Arial" w:hAnsi="Arial" w:eastAsia="Arial" w:cs="Arial"/>
          <w:color w:val="f8f8f8"/>
          <w:sz w:val="18"/>
        </w:rPr>
        <w:t xml:space="preserve"> </w:t>
      </w:r>
      <w:r>
        <w:rPr>
          <w:rFonts w:ascii="Arial" w:hAnsi="Arial" w:eastAsia="Arial" w:cs="Arial"/>
          <w:color w:val="404040"/>
          <w:sz w:val="18"/>
        </w:rPr>
        <w:t xml:space="preserve">py-openmc</w:t>
      </w:r>
      <w:r>
        <w:rPr>
          <w:rFonts w:ascii="Arial" w:hAnsi="Arial" w:eastAsia="Arial" w:cs="Arial"/>
          <w:color w:val="f8f8f8"/>
          <w:sz w:val="18"/>
        </w:rPr>
        <w:t xml:space="preserve"> </w:t>
      </w:r>
      <w:r>
        <w:rPr>
          <w:rFonts w:ascii="Arial" w:hAnsi="Arial" w:eastAsia="Arial" w:cs="Arial"/>
          <w:color w:val="404040"/>
          <w:sz w:val="18"/>
        </w:rPr>
        <w:t xml:space="preserve">+mpi</w:t>
      </w:r>
      <w:r>
        <w:rPr>
          <w:rFonts w:ascii="Arial" w:hAnsi="Arial" w:eastAsia="Arial" w:cs="Arial"/>
          <w:color w:val="f8f8f8"/>
          <w:sz w:val="18"/>
        </w:rPr>
        <w:t xml:space="preserve"> </w:t>
      </w:r>
      <w:r>
        <w:rPr>
          <w:rFonts w:ascii="Arial" w:hAnsi="Arial" w:eastAsia="Arial" w:cs="Arial"/>
          <w:color w:val="404040"/>
          <w:sz w:val="18"/>
        </w:rPr>
        <w:t xml:space="preserve">^openmpi</w:t>
      </w:r>
      <w:r>
        <w:rPr>
          <w:rFonts w:ascii="Arial" w:hAnsi="Arial" w:eastAsia="Arial" w:cs="Arial"/>
          <w:color w:val="f8f8f8"/>
          <w:sz w:val="18"/>
        </w:rPr>
        <w:t xml:space="preserve"> </w:t>
      </w:r>
      <w:r>
        <w:rPr>
          <w:rFonts w:ascii="Arial" w:hAnsi="Arial" w:eastAsia="Arial" w:cs="Arial"/>
          <w:color w:val="404040"/>
          <w:sz w:val="18"/>
        </w:rPr>
        <w:t xml:space="preserve">^openmc</w:t>
      </w:r>
      <w:r>
        <w:rPr>
          <w:rFonts w:ascii="Arial" w:hAnsi="Arial" w:eastAsia="Arial" w:cs="Arial"/>
          <w:color w:val="f8f8f8"/>
          <w:sz w:val="18"/>
        </w:rPr>
        <w:t xml:space="preserve"> </w:t>
      </w:r>
      <w:r>
        <w:rPr>
          <w:rFonts w:ascii="Arial" w:hAnsi="Arial" w:eastAsia="Arial" w:cs="Arial"/>
          <w:color w:val="000000"/>
          <w:sz w:val="18"/>
        </w:rPr>
        <w:t xml:space="preserve">build_type</w:t>
      </w:r>
      <w:r>
        <w:rPr>
          <w:rFonts w:ascii="Arial" w:hAnsi="Arial" w:eastAsia="Arial" w:cs="Arial"/>
          <w:b/>
          <w:color w:val="ce5c00"/>
          <w:sz w:val="18"/>
        </w:rPr>
        <w:t xml:space="preserve">=</w:t>
      </w:r>
      <w:r>
        <w:rPr>
          <w:rFonts w:ascii="Arial" w:hAnsi="Arial" w:eastAsia="Arial" w:cs="Arial"/>
          <w:color w:val="404040"/>
          <w:sz w:val="18"/>
        </w:rPr>
        <w:t xml:space="preserve">Release</w:t>
      </w:r>
      <w:r>
        <w:rPr>
          <w:highlight w:val="none"/>
        </w:rPr>
      </w:r>
      <w:r>
        <w:rPr>
          <w:highlight w:val="none"/>
        </w:rPr>
      </w:r>
    </w:p>
    <w:p>
      <w:pPr>
        <w:pStyle w:val="794"/>
        <w:pBdr/>
        <w:spacing/>
        <w:ind/>
        <w:rPr>
          <w:highlight w:val="none"/>
        </w:rPr>
      </w:pPr>
      <w:r>
        <w:rPr>
          <w:highlight w:val="none"/>
        </w:rPr>
        <w:t xml:space="preserve">Temps de calculs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#SBATCH --job-name=Baseline_A_V1_test1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#SBATCH --time=00:20:00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#SBATCH --ntasks=1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#SBATCH --cpus-per-task=40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#SBATCH --partition=cpu_short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Consolas" w:hAnsi="Consolas" w:eastAsia="Consolas" w:cs="Consolas"/>
          <w:color w:val="6a9955"/>
          <w:sz w:val="20"/>
          <w:szCs w:val="20"/>
        </w:rPr>
        <w:t xml:space="preserve"># as soon as I try using more than one node, every slows down </w:t>
      </w:r>
      <w:r>
        <w:rPr>
          <w:rFonts w:ascii="Consolas" w:hAnsi="Consolas" w:eastAsia="Consolas" w:cs="Consolas"/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 keep on a single NUMA space ? --&gt; mpiexec --bind-to numa --map-by numa ...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 how strictly do the above indications need to match the openmc parameters ?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Consolas" w:hAnsi="Consolas" w:eastAsia="Consolas" w:cs="Consolas"/>
          <w:color w:val="dcdcaa"/>
          <w:sz w:val="20"/>
          <w:szCs w:val="20"/>
        </w:rPr>
        <w:t xml:space="preserve">module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purge</w:t>
      </w:r>
      <w:r>
        <w:rPr>
          <w:rFonts w:ascii="Consolas" w:hAnsi="Consolas" w:eastAsia="Consolas" w:cs="Consolas"/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dcdcaa"/>
          <w:sz w:val="20"/>
          <w:szCs w:val="20"/>
        </w:rPr>
        <w:t xml:space="preserve">module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load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miniconda3/24.5.0/gcc-13.2.0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dcdcaa"/>
          <w:sz w:val="20"/>
          <w:szCs w:val="20"/>
        </w:rPr>
        <w:t xml:space="preserve">module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load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openmpi/4.1.5/gcc-13.2.0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dcdcaa"/>
          <w:sz w:val="20"/>
          <w:szCs w:val="20"/>
        </w:rPr>
        <w:t xml:space="preserve">source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activate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openmc-V15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 echo of commands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dcdcaa"/>
          <w:sz w:val="20"/>
          <w:szCs w:val="20"/>
        </w:rPr>
        <w:t xml:space="preserve">set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69cd6"/>
          <w:sz w:val="20"/>
          <w:szCs w:val="20"/>
        </w:rPr>
        <w:t xml:space="preserve">-x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 To compute in the submission directory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dcdcaa"/>
          <w:sz w:val="20"/>
          <w:szCs w:val="20"/>
        </w:rPr>
        <w:t xml:space="preserve">cd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${</w:t>
      </w:r>
      <w:r>
        <w:rPr>
          <w:rFonts w:ascii="Consolas" w:hAnsi="Consolas" w:eastAsia="Consolas" w:cs="Consolas"/>
          <w:color w:val="9cdcfe"/>
          <w:sz w:val="20"/>
          <w:szCs w:val="20"/>
        </w:rPr>
        <w:t xml:space="preserve">SLURM_SUBMIT_DIR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}  </w:t>
      </w:r>
      <w:r>
        <w:rPr>
          <w:rFonts w:ascii="Consolas" w:hAnsi="Consolas" w:eastAsia="Consolas" w:cs="Consolas"/>
          <w:color w:val="6a9955"/>
          <w:sz w:val="20"/>
          <w:szCs w:val="20"/>
        </w:rPr>
        <w:t xml:space="preserve"># semble important pour qu'il reconnaisse l'environnement openmc-V15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 number of OpenMP threads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 export OMP_NUM_THREADS=${SLURM_CPUS_PER_TASK}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 Binding OpenMP Threads of each MPI process on cores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#export OMP_PLACES=cores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#echo $OMP_NUM_THREADS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rFonts w:ascii="Consolas" w:hAnsi="Consolas" w:eastAsia="Consolas" w:cs="Consolas"/>
          <w:color w:val="6a9955"/>
          <w:sz w:val="20"/>
          <w:szCs w:val="20"/>
        </w:rPr>
        <w:t xml:space="preserve">#echo $OMP_PLACES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40" w:lineRule="auto"/>
        <w:ind w:right="0" w:firstLine="0" w:left="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Consolas" w:hAnsi="Consolas" w:eastAsia="Consolas" w:cs="Consolas"/>
          <w:color w:val="dcdcaa"/>
          <w:sz w:val="20"/>
          <w:szCs w:val="20"/>
        </w:rPr>
        <w:t xml:space="preserve">python</w:t>
      </w:r>
      <w:r>
        <w:rPr>
          <w:rFonts w:ascii="Consolas" w:hAnsi="Consolas" w:eastAsia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e9178"/>
          <w:sz w:val="20"/>
          <w:szCs w:val="20"/>
        </w:rPr>
        <w:t xml:space="preserve">baseline_A_V1.py</w:t>
      </w:r>
      <w:r>
        <w:rPr>
          <w:rFonts w:ascii="Consolas" w:hAnsi="Consolas" w:eastAsia="Consolas" w:cs="Consolas"/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On commence avec ntasks=1</w:t>
      </w:r>
      <w:r>
        <w:rPr>
          <w:u w:val="single"/>
        </w:rPr>
      </w:r>
      <w:r>
        <w:rPr>
          <w:highlight w:val="none"/>
          <w:u w:val="single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Job ID: 8953937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Cluster: ruche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User/Group: ottf/llb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State: COMPLETED (exit code 0)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Nodes: 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Cores per node: 40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CPU Utilized: 00:43:47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CPU Efficiency: 47.94% of 01:31:20 core-walltime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Job Wall-clock time: 00:02:17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Memory Utilized: 1.27 GB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Memory Efficiency: 0.80% of 160.00 GB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after="0"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after="0"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  <w:u w:val="single"/>
        </w:rPr>
        <w:t xml:space="preserve">Avec ntasks = 2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Job ID: 8953938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Cluster: ruche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User/Group: ottf/llb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State: COMPLETED (exit code 0)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Nodes: 2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Cores per node: 40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CPU Utilized: 02:11:10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CPU Efficiency: 39.51% of 05:32:00 core-walltime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Job Wall-clock time: 00:04:09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Memory Utilized: 1.27 GB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Memory Efficiency: 0.40% of 320.00 GB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  <w:highlight w:val="none"/>
        </w:rPr>
      </w:pPr>
      <w:r>
        <w:rPr>
          <w:sz w:val="18"/>
          <w:szCs w:val="18"/>
        </w:rPr>
        <w:t xml:space="preserve">Job ID: 8953974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Cluster: ruche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User/Group: ottf/llb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State: COMPLETED (exit code 0)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Nodes: 4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Cores per node: 40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CPU Utilized: 00:44:54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CPU Efficiency: 13.36% of 05:36:00 core-walltime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Job Wall-clock time: 00:02:06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  <w:t xml:space="preserve">Memory Utilized: 1.28 GB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sz w:val="18"/>
          <w:szCs w:val="18"/>
          <w:highlight w:val="none"/>
        </w:rPr>
      </w:pPr>
      <w:r>
        <w:rPr>
          <w:sz w:val="18"/>
          <w:szCs w:val="18"/>
        </w:rPr>
        <w:t xml:space="preserve">Memory Efficiency: 0.20% of 640.00 GB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after="0"/>
        <w:ind/>
        <w:rPr>
          <w:highlight w:val="none"/>
        </w:rPr>
      </w:pPr>
      <w:r>
        <w:rPr>
          <w:sz w:val="18"/>
          <w:szCs w:val="18"/>
        </w:rPr>
        <w:t xml:space="preserve">Pas de corrélation entre le nombre de neouds et le temps de calcul ?!</w:t>
        <w:br/>
        <w:t xml:space="preserve">—&gt; </w:t>
      </w:r>
      <w:r>
        <w:rPr>
          <w:highlight w:val="none"/>
        </w:rPr>
        <w:t xml:space="preserve">Il faut forcer l’exécution en mpi ? —&gt; mpiexec ... ?</w:t>
      </w:r>
      <w:r>
        <w:rPr>
          <w:sz w:val="18"/>
          <w:szCs w:val="18"/>
        </w:rPr>
      </w:r>
      <w:r>
        <w:rPr>
          <w:highlight w:val="none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highlight w:val="none"/>
        </w:rPr>
        <w:t xml:space="preserve">—&gt; il y a des overheads importants ?</w:t>
      </w:r>
      <w:r>
        <w:rPr>
          <w:highlight w:val="none"/>
        </w:rPr>
      </w:r>
      <w:r>
        <w:rPr>
          <w:sz w:val="18"/>
          <w:szCs w:val="1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mesocentre.pages.centralesupelec.fr/user_doc/" TargetMode="External"/><Relationship Id="rId10" Type="http://schemas.openxmlformats.org/officeDocument/2006/relationships/hyperlink" Target="https://mesocentre.pages.centralesupelec.fr/mesocenter_training/main.pdf" TargetMode="External"/><Relationship Id="rId11" Type="http://schemas.openxmlformats.org/officeDocument/2006/relationships/hyperlink" Target="http://ottf@ruche.mesocentre.universite-paris-saclay.fr" TargetMode="External"/><Relationship Id="rId12" Type="http://schemas.openxmlformats.org/officeDocument/2006/relationships/hyperlink" Target="http://ottf@ruche.mesocentre.universite-paris-saclay.fr" TargetMode="External"/><Relationship Id="rId13" Type="http://schemas.openxmlformats.org/officeDocument/2006/relationships/hyperlink" Target="https://anaconda.org/conda-forge/openmc" TargetMode="External"/><Relationship Id="rId14" Type="http://schemas.openxmlformats.org/officeDocument/2006/relationships/hyperlink" Target="https://anl.box.com/shared/static/uhbxlrx7hvxqw27psymfbhi7bx7s6u6a.xz" TargetMode="External"/><Relationship Id="rId15" Type="http://schemas.openxmlformats.org/officeDocument/2006/relationships/hyperlink" Target="https://anl.box.com/shared/static/nyezmyuofd4eqt6wzd626lqth7wvpprr.xml" TargetMode="External"/><Relationship Id="rId16" Type="http://schemas.openxmlformats.org/officeDocument/2006/relationships/hyperlink" Target="https://ruche.mesocentre.universite-paris-saclay.fr:8443" TargetMode="External"/><Relationship Id="rId17" Type="http://schemas.openxmlformats.org/officeDocument/2006/relationships/hyperlink" Target="https://gitlab-research.centralesupelec.fr/mesocentre-public/ruche_examples/-/tree/master/hello_mpi4p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Frédéric Ott</cp:lastModifiedBy>
  <cp:revision>15</cp:revision>
  <dcterms:modified xsi:type="dcterms:W3CDTF">2024-11-28T14:49:03Z</dcterms:modified>
</cp:coreProperties>
</file>