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EE00" w14:textId="10DF05E8" w:rsidR="00386C3E" w:rsidRDefault="00386C3E">
      <w:r>
        <w:t xml:space="preserve">Sobre el </w:t>
      </w:r>
      <w:r w:rsidR="003A6CA1">
        <w:t>script</w:t>
      </w:r>
      <w:r>
        <w:t xml:space="preserve"> </w:t>
      </w:r>
      <w:proofErr w:type="spellStart"/>
      <w:r w:rsidRPr="003A6CA1">
        <w:rPr>
          <w:i/>
          <w:iCs/>
        </w:rPr>
        <w:t>reserv</w:t>
      </w:r>
      <w:r w:rsidR="00160573">
        <w:rPr>
          <w:i/>
          <w:iCs/>
        </w:rPr>
        <w:t>o</w:t>
      </w:r>
      <w:r w:rsidRPr="003A6CA1">
        <w:rPr>
          <w:i/>
          <w:iCs/>
        </w:rPr>
        <w:t>ir_</w:t>
      </w:r>
      <w:proofErr w:type="gramStart"/>
      <w:r w:rsidRPr="003A6CA1">
        <w:rPr>
          <w:i/>
          <w:iCs/>
        </w:rPr>
        <w:t>sampling.R</w:t>
      </w:r>
      <w:proofErr w:type="spellEnd"/>
      <w:proofErr w:type="gramEnd"/>
      <w:r>
        <w:t xml:space="preserve"> </w:t>
      </w:r>
    </w:p>
    <w:p w14:paraId="7C26E6AC" w14:textId="2A78EE25" w:rsidR="00CE7811" w:rsidRDefault="00CE7811">
      <w:r>
        <w:t>Después de realizar algunas sutiles diferencias al código reportamos lo siguiente</w:t>
      </w:r>
      <w:r w:rsidR="00160573">
        <w:t>:</w:t>
      </w:r>
      <w:r>
        <w:t xml:space="preserve"> </w:t>
      </w:r>
    </w:p>
    <w:p w14:paraId="748E5335" w14:textId="731BE9A3" w:rsidR="00386C3E" w:rsidRDefault="00386C3E">
      <w:r>
        <w:t xml:space="preserve">¿Qué hace el </w:t>
      </w:r>
      <w:r w:rsidR="00160573">
        <w:t>código?</w:t>
      </w:r>
    </w:p>
    <w:p w14:paraId="413255CB" w14:textId="6FE6ADCC" w:rsidR="00386C3E" w:rsidRDefault="00386C3E">
      <w:r>
        <w:t>Efectivamente el código realiza un muestro secuencial de un archivo, puede definirse como un muestro secuencial de aceptación y rechazo</w:t>
      </w:r>
      <w:r w:rsidR="00160573">
        <w:t>,</w:t>
      </w:r>
      <w:r>
        <w:t xml:space="preserve"> en general siguiendo las ideas </w:t>
      </w:r>
      <w:r w:rsidR="00160573">
        <w:t>proporcionadas</w:t>
      </w:r>
      <w:r>
        <w:t xml:space="preserve"> en el </w:t>
      </w:r>
      <w:r w:rsidR="00160573">
        <w:t>seudocódigo</w:t>
      </w:r>
      <w:r>
        <w:t xml:space="preserve"> de la clase del mismo </w:t>
      </w:r>
      <w:r w:rsidR="00160573">
        <w:t>tema</w:t>
      </w:r>
      <w:r>
        <w:t xml:space="preserve"> sin embargo tiene algunas diferencias que enumeramos en los comentarios. </w:t>
      </w:r>
    </w:p>
    <w:p w14:paraId="7A47DB78" w14:textId="299305D1" w:rsidR="00386C3E" w:rsidRDefault="00386C3E">
      <w:r>
        <w:t xml:space="preserve">El código requiere de tres parámetros, la ruta del archivo a leer, </w:t>
      </w:r>
      <w:proofErr w:type="spellStart"/>
      <w:r w:rsidRPr="00160573">
        <w:rPr>
          <w:i/>
          <w:iCs/>
        </w:rPr>
        <w:t>n_muestras</w:t>
      </w:r>
      <w:proofErr w:type="spellEnd"/>
      <w:r>
        <w:t xml:space="preserve"> que es el n</w:t>
      </w:r>
      <w:r w:rsidR="00160573">
        <w:t>ú</w:t>
      </w:r>
      <w:r>
        <w:t xml:space="preserve">mero final de filas en la muestra y </w:t>
      </w:r>
      <w:proofErr w:type="spellStart"/>
      <w:r w:rsidRPr="00160573">
        <w:rPr>
          <w:i/>
          <w:iCs/>
        </w:rPr>
        <w:t>n_filas</w:t>
      </w:r>
      <w:proofErr w:type="spellEnd"/>
      <w:r w:rsidRPr="00160573">
        <w:rPr>
          <w:i/>
          <w:iCs/>
        </w:rPr>
        <w:t xml:space="preserve"> </w:t>
      </w:r>
      <w:proofErr w:type="spellStart"/>
      <w:r w:rsidRPr="00160573">
        <w:rPr>
          <w:i/>
          <w:iCs/>
        </w:rPr>
        <w:t>read</w:t>
      </w:r>
      <w:proofErr w:type="spellEnd"/>
      <w:r>
        <w:t xml:space="preserve"> que es el n</w:t>
      </w:r>
      <w:r w:rsidR="00160573">
        <w:t>ú</w:t>
      </w:r>
      <w:r>
        <w:t xml:space="preserve">mero de filas que se leen secuencialmente del archivo a muestrear en cada </w:t>
      </w:r>
      <w:r w:rsidR="00160573">
        <w:t>iteración</w:t>
      </w:r>
      <w:r>
        <w:t xml:space="preserve">. </w:t>
      </w:r>
    </w:p>
    <w:p w14:paraId="7D5DB92F" w14:textId="71CF465D" w:rsidR="00386C3E" w:rsidRDefault="00386C3E">
      <w:r>
        <w:t xml:space="preserve">El código comienza reservando en memoria las primeras </w:t>
      </w:r>
      <w:proofErr w:type="spellStart"/>
      <w:r w:rsidRPr="00160573">
        <w:rPr>
          <w:i/>
          <w:iCs/>
        </w:rPr>
        <w:t>n_muestras</w:t>
      </w:r>
      <w:proofErr w:type="spellEnd"/>
      <w:r>
        <w:t xml:space="preserve"> del archivo original, posteriormente abre </w:t>
      </w:r>
      <w:r w:rsidR="00160573">
        <w:t>una conexión</w:t>
      </w:r>
      <w:r>
        <w:t xml:space="preserve"> de lectura al </w:t>
      </w:r>
      <w:r w:rsidR="00160573">
        <w:t>archivo</w:t>
      </w:r>
      <w:r>
        <w:t xml:space="preserve"> que se desea muestrear (lo cual agiliza la lectura del archivo y permite mantener fácilmente el índice del archivo sigue en la lectura). </w:t>
      </w:r>
    </w:p>
    <w:p w14:paraId="2785F852" w14:textId="7F3FA1D8" w:rsidR="00386C3E" w:rsidRDefault="00386C3E">
      <w:r>
        <w:t xml:space="preserve">En cada iteración se leen </w:t>
      </w:r>
      <w:proofErr w:type="spellStart"/>
      <w:r w:rsidRPr="00160573">
        <w:rPr>
          <w:i/>
          <w:iCs/>
        </w:rPr>
        <w:t>n</w:t>
      </w:r>
      <w:r w:rsidR="00CE7811" w:rsidRPr="00160573">
        <w:rPr>
          <w:i/>
          <w:iCs/>
        </w:rPr>
        <w:t>_filas_read</w:t>
      </w:r>
      <w:proofErr w:type="spellEnd"/>
      <w:r w:rsidR="00CE7811">
        <w:t xml:space="preserve"> y </w:t>
      </w:r>
      <w:r w:rsidR="00160573">
        <w:t>posteriormente</w:t>
      </w:r>
      <w:r w:rsidR="00CE7811">
        <w:t xml:space="preserve"> se realiza un muestreo </w:t>
      </w:r>
      <w:r w:rsidR="00160573">
        <w:t>sin</w:t>
      </w:r>
      <w:r w:rsidR="00CE7811">
        <w:t xml:space="preserve"> </w:t>
      </w:r>
      <w:r w:rsidR="00160573">
        <w:t>reemplazo</w:t>
      </w:r>
      <w:r w:rsidR="00CE7811">
        <w:t xml:space="preserve"> de los índices que ya se han leído del archivo original (para ‘agilizar’ el calculo se vectorizo esta operación con otra función), </w:t>
      </w:r>
      <w:r w:rsidR="00160573">
        <w:t>luego</w:t>
      </w:r>
      <w:r w:rsidR="00CE7811">
        <w:t xml:space="preserve"> se eligen los índices que son menores a los de nuestra muestra y se sustituyen tales registros de nuestra muestra original </w:t>
      </w:r>
      <w:r w:rsidR="00160573">
        <w:t>p</w:t>
      </w:r>
      <w:r w:rsidR="00CE7811">
        <w:t xml:space="preserve">or los recientemente leídos. </w:t>
      </w:r>
    </w:p>
    <w:p w14:paraId="1976E721" w14:textId="06F34F7E" w:rsidR="00CE7811" w:rsidRDefault="00CE7811">
      <w:r>
        <w:t xml:space="preserve">Finalmente escribimos los resultados en un formato </w:t>
      </w:r>
      <w:proofErr w:type="spellStart"/>
      <w:r>
        <w:t>csv</w:t>
      </w:r>
      <w:proofErr w:type="spellEnd"/>
      <w:r>
        <w:t xml:space="preserve"> para mantener portabilidad entre sistemas operativos. </w:t>
      </w:r>
      <w:r w:rsidRPr="00CE7811">
        <w:rPr>
          <w:highlight w:val="yellow"/>
        </w:rPr>
        <w:t>Porque cuando las cosas se hacen en serio no se hacen en Windows</w:t>
      </w:r>
      <w:r>
        <w:t>.</w:t>
      </w:r>
    </w:p>
    <w:p w14:paraId="3F3D42EE" w14:textId="314A49E6" w:rsidR="00CE7811" w:rsidRDefault="00CE7811"/>
    <w:p w14:paraId="0A01CB88" w14:textId="697281DA" w:rsidR="00CE7811" w:rsidRDefault="00CE7811">
      <w:r>
        <w:t>Comentarios del código.</w:t>
      </w:r>
    </w:p>
    <w:p w14:paraId="0A97F191" w14:textId="0775A1CA" w:rsidR="002A001B" w:rsidRDefault="00CE7811" w:rsidP="00160573">
      <w:pPr>
        <w:rPr>
          <w:rFonts w:eastAsiaTheme="minorEastAsia"/>
        </w:rPr>
      </w:pPr>
      <w:r>
        <w:t xml:space="preserve">En estricto sentido este código no realiza el </w:t>
      </w:r>
      <w:r w:rsidR="00160573">
        <w:t>seudocódigo</w:t>
      </w:r>
      <w:r>
        <w:t xml:space="preserve"> </w:t>
      </w:r>
      <w:r w:rsidR="00160573">
        <w:t>proporcionado</w:t>
      </w:r>
      <w:r>
        <w:t xml:space="preserve"> en clase. Reserva en un paso intermedio espacio en memoria para un conjunto bastante elevado de </w:t>
      </w:r>
      <w:r w:rsidR="00160573">
        <w:t>registros</w:t>
      </w:r>
      <w:r>
        <w:t xml:space="preserve"> lo cual tiene una desventaja</w:t>
      </w:r>
      <w:r w:rsidR="00160573">
        <w:t>,</w:t>
      </w:r>
      <w:r>
        <w:t xml:space="preserve"> para hacer este código similar al </w:t>
      </w:r>
      <w:r w:rsidR="00160573">
        <w:t>seudocódigo</w:t>
      </w:r>
      <w:r>
        <w:t xml:space="preserve"> proporcionado tendríamos que fijar el parámetro </w:t>
      </w:r>
      <w:proofErr w:type="spellStart"/>
      <w:r w:rsidRPr="00160573">
        <w:rPr>
          <w:i/>
          <w:iCs/>
        </w:rPr>
        <w:t>n_filas_read</w:t>
      </w:r>
      <w:proofErr w:type="spellEnd"/>
      <w:r>
        <w:t xml:space="preserve"> a el valor de 1</w:t>
      </w:r>
      <w:r w:rsidR="002A001B">
        <w:t xml:space="preserve">, y tardaría </w:t>
      </w:r>
      <w:r w:rsidR="00160573">
        <w:t xml:space="preserve">3 días </w:t>
      </w:r>
      <w:r w:rsidR="002A001B">
        <w:t xml:space="preserve">en ejecutarse debido a que la complejidad en tiempo del algoritmo codificado es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filas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read</m:t>
            </m:r>
          </m:den>
        </m:f>
        <m:r>
          <w:rPr>
            <w:rFonts w:ascii="Cambria Math" w:hAnsi="Cambria Math"/>
          </w:rPr>
          <m:t>)</m:t>
        </m:r>
      </m:oMath>
      <w:r w:rsidR="002A001B">
        <w:rPr>
          <w:rFonts w:eastAsiaTheme="minorEastAsia"/>
        </w:rPr>
        <w:t xml:space="preserve"> mientras que su complejidad en espacio 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filas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read+n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 xml:space="preserve">muestras </m:t>
            </m:r>
          </m:e>
        </m:d>
      </m:oMath>
      <w:r w:rsidR="002A001B">
        <w:rPr>
          <w:rFonts w:eastAsiaTheme="minorEastAsia"/>
        </w:rPr>
        <w:t xml:space="preserve">. </w:t>
      </w:r>
    </w:p>
    <w:p w14:paraId="5E6914BE" w14:textId="1AFB021E" w:rsidR="002A001B" w:rsidRDefault="002A001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160573">
        <w:rPr>
          <w:rFonts w:eastAsiaTheme="minorEastAsia"/>
        </w:rPr>
        <w:t>vectorización</w:t>
      </w:r>
      <w:r>
        <w:rPr>
          <w:rFonts w:eastAsiaTheme="minorEastAsia"/>
        </w:rPr>
        <w:t xml:space="preserve"> del muestreo es </w:t>
      </w:r>
      <w:r w:rsidR="00160573">
        <w:rPr>
          <w:rFonts w:eastAsiaTheme="minorEastAsia"/>
        </w:rPr>
        <w:t>innecesaria</w:t>
      </w:r>
      <w:r>
        <w:rPr>
          <w:rFonts w:eastAsiaTheme="minorEastAsia"/>
        </w:rPr>
        <w:t xml:space="preserve"> pues la </w:t>
      </w:r>
      <w:r w:rsidR="00160573">
        <w:rPr>
          <w:rFonts w:eastAsiaTheme="minorEastAsia"/>
        </w:rPr>
        <w:t>función</w:t>
      </w:r>
      <w:r>
        <w:rPr>
          <w:rFonts w:eastAsiaTheme="minorEastAsia"/>
        </w:rPr>
        <w:t xml:space="preserve"> sample.int del </w:t>
      </w:r>
      <w:proofErr w:type="spellStart"/>
      <w:r>
        <w:rPr>
          <w:rFonts w:eastAsiaTheme="minorEastAsia"/>
        </w:rPr>
        <w:t>kernel</w:t>
      </w:r>
      <w:proofErr w:type="spellEnd"/>
      <w:r>
        <w:rPr>
          <w:rFonts w:eastAsiaTheme="minorEastAsia"/>
        </w:rPr>
        <w:t xml:space="preserve"> base de R ya lo es, eso solo resta eficiencia al código. </w:t>
      </w:r>
    </w:p>
    <w:p w14:paraId="3A648204" w14:textId="3CDCA619" w:rsidR="002A001B" w:rsidRDefault="002A001B">
      <w:pPr>
        <w:rPr>
          <w:rFonts w:eastAsiaTheme="minorEastAsia"/>
        </w:rPr>
      </w:pPr>
    </w:p>
    <w:p w14:paraId="77DCF455" w14:textId="7F7AC157" w:rsidR="002A001B" w:rsidRPr="00160573" w:rsidRDefault="002A001B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Sobre el script </w:t>
      </w:r>
      <w:proofErr w:type="spellStart"/>
      <w:r w:rsidRPr="00160573">
        <w:rPr>
          <w:rFonts w:eastAsiaTheme="minorEastAsia"/>
          <w:i/>
          <w:iCs/>
        </w:rPr>
        <w:t>Estocastico_JessicaVega.R</w:t>
      </w:r>
      <w:proofErr w:type="spellEnd"/>
    </w:p>
    <w:p w14:paraId="7ED8C195" w14:textId="5D48CACA" w:rsidR="002A001B" w:rsidRDefault="002A001B">
      <w:pPr>
        <w:rPr>
          <w:rFonts w:eastAsiaTheme="minorEastAsia"/>
        </w:rPr>
      </w:pPr>
      <w:r>
        <w:rPr>
          <w:rFonts w:eastAsiaTheme="minorEastAsia"/>
        </w:rPr>
        <w:t xml:space="preserve">El código tiene como entrada el archivo generado por el código anterior, una muestra </w:t>
      </w:r>
      <w:r w:rsidR="00160573">
        <w:rPr>
          <w:rFonts w:eastAsiaTheme="minorEastAsia"/>
        </w:rPr>
        <w:t>aleatoria</w:t>
      </w:r>
      <w:r>
        <w:rPr>
          <w:rFonts w:eastAsiaTheme="minorEastAsia"/>
        </w:rPr>
        <w:t xml:space="preserve"> del archivo </w:t>
      </w:r>
      <w:r w:rsidR="00160573">
        <w:rPr>
          <w:rFonts w:eastAsiaTheme="minorEastAsia"/>
        </w:rPr>
        <w:t>original</w:t>
      </w:r>
      <w:r>
        <w:rPr>
          <w:rFonts w:eastAsiaTheme="minorEastAsia"/>
        </w:rPr>
        <w:t xml:space="preserve">. </w:t>
      </w:r>
    </w:p>
    <w:p w14:paraId="4C3BAAAD" w14:textId="4B2D3F19" w:rsidR="002A001B" w:rsidRDefault="002A001B">
      <w:pPr>
        <w:rPr>
          <w:rFonts w:eastAsiaTheme="minorEastAsia"/>
        </w:rPr>
      </w:pPr>
      <w:r>
        <w:rPr>
          <w:rFonts w:eastAsiaTheme="minorEastAsia"/>
        </w:rPr>
        <w:t>Después de leer el archivo y separar la variable a predecir (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), el conteo del </w:t>
      </w:r>
      <w:r w:rsidR="00160573">
        <w:rPr>
          <w:rFonts w:eastAsiaTheme="minorEastAsia"/>
        </w:rPr>
        <w:t>número</w:t>
      </w:r>
      <w:r>
        <w:rPr>
          <w:rFonts w:eastAsiaTheme="minorEastAsia"/>
        </w:rPr>
        <w:t xml:space="preserve"> de veces que un </w:t>
      </w:r>
      <w:r w:rsidR="00160573">
        <w:rPr>
          <w:rFonts w:eastAsiaTheme="minorEastAsia"/>
        </w:rPr>
        <w:t>ítem</w:t>
      </w:r>
      <w:r>
        <w:rPr>
          <w:rFonts w:eastAsiaTheme="minorEastAsia"/>
        </w:rPr>
        <w:t xml:space="preserve"> fue retirado en un mes de un año de la biblioteca de Seattle, se manipulan las otras 10 </w:t>
      </w:r>
      <w:r w:rsidR="00160573">
        <w:rPr>
          <w:rFonts w:eastAsiaTheme="minorEastAsia"/>
        </w:rPr>
        <w:t>variables</w:t>
      </w:r>
      <w:r>
        <w:rPr>
          <w:rFonts w:eastAsiaTheme="minorEastAsia"/>
        </w:rPr>
        <w:t xml:space="preserve"> exógenas o que utilizaremos para predecir</w:t>
      </w:r>
      <w:r w:rsidR="00160573">
        <w:rPr>
          <w:rFonts w:eastAsiaTheme="minorEastAsia"/>
        </w:rPr>
        <w:t xml:space="preserve"> la matriz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X</w:t>
      </w:r>
      <w:r w:rsidRPr="002A001B">
        <w:rPr>
          <w:rFonts w:eastAsiaTheme="minorEastAsia"/>
        </w:rPr>
        <w:t>.</w:t>
      </w:r>
    </w:p>
    <w:p w14:paraId="1AFC6061" w14:textId="15592B29" w:rsidR="007C3D66" w:rsidRDefault="002A001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 las 10 </w:t>
      </w:r>
      <w:r w:rsidR="00160573">
        <w:rPr>
          <w:rFonts w:eastAsiaTheme="minorEastAsia"/>
        </w:rPr>
        <w:t>variables</w:t>
      </w:r>
      <w:r>
        <w:rPr>
          <w:rFonts w:eastAsiaTheme="minorEastAsia"/>
        </w:rPr>
        <w:t xml:space="preserve"> restantes tomamos el año y mes de retiro y las normaliza</w:t>
      </w:r>
      <w:r w:rsidR="00160573">
        <w:rPr>
          <w:rFonts w:eastAsiaTheme="minorEastAsia"/>
        </w:rPr>
        <w:t>mos</w:t>
      </w:r>
      <w:r>
        <w:rPr>
          <w:rFonts w:eastAsiaTheme="minorEastAsia"/>
        </w:rPr>
        <w:t xml:space="preserve"> para que la escala en que se miden no sesgue su aporte en </w:t>
      </w:r>
      <w:r w:rsidR="007C3D66">
        <w:rPr>
          <w:rFonts w:eastAsiaTheme="minorEastAsia"/>
        </w:rPr>
        <w:t xml:space="preserve">la predicción, además añadimos a la </w:t>
      </w:r>
      <w:r w:rsidR="00160573">
        <w:rPr>
          <w:rFonts w:eastAsiaTheme="minorEastAsia"/>
        </w:rPr>
        <w:t>matriz</w:t>
      </w:r>
      <w:r w:rsidR="007C3D66">
        <w:rPr>
          <w:rFonts w:eastAsiaTheme="minorEastAsia"/>
        </w:rPr>
        <w:t xml:space="preserve"> </w:t>
      </w:r>
      <w:proofErr w:type="gramStart"/>
      <w:r w:rsidR="007C3D66" w:rsidRPr="007C3D66">
        <w:rPr>
          <w:rFonts w:eastAsiaTheme="minorEastAsia"/>
          <w:i/>
          <w:iCs/>
        </w:rPr>
        <w:t>X</w:t>
      </w:r>
      <w:r w:rsidR="007C3D66">
        <w:rPr>
          <w:rFonts w:eastAsiaTheme="minorEastAsia"/>
          <w:i/>
          <w:iCs/>
        </w:rPr>
        <w:t xml:space="preserve"> </w:t>
      </w:r>
      <w:r w:rsidR="007C3D66">
        <w:rPr>
          <w:rFonts w:eastAsiaTheme="minorEastAsia"/>
        </w:rPr>
        <w:t xml:space="preserve"> una</w:t>
      </w:r>
      <w:proofErr w:type="gramEnd"/>
      <w:r w:rsidR="007C3D66">
        <w:rPr>
          <w:rFonts w:eastAsiaTheme="minorEastAsia"/>
        </w:rPr>
        <w:t xml:space="preserve"> columna de unos para representar el intercepto de la regresión lineal </w:t>
      </w:r>
      <w:r w:rsidR="00160573">
        <w:rPr>
          <w:rFonts w:eastAsiaTheme="minorEastAsia"/>
        </w:rPr>
        <w:t>múltiple</w:t>
      </w:r>
      <w:r w:rsidR="007C3D66">
        <w:rPr>
          <w:rFonts w:eastAsiaTheme="minorEastAsia"/>
        </w:rPr>
        <w:t xml:space="preserve">. </w:t>
      </w:r>
    </w:p>
    <w:p w14:paraId="1A41114C" w14:textId="7F0E3441" w:rsidR="002A001B" w:rsidRDefault="007C3D66">
      <w:pPr>
        <w:rPr>
          <w:rFonts w:eastAsiaTheme="minorEastAsia"/>
        </w:rPr>
      </w:pPr>
      <w:r>
        <w:rPr>
          <w:rFonts w:eastAsiaTheme="minorEastAsia"/>
        </w:rPr>
        <w:t xml:space="preserve">En cuanto al conjunto restante de las otras 8 variables, realizar un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encoding</w:t>
      </w:r>
      <w:proofErr w:type="spellEnd"/>
      <w:r>
        <w:rPr>
          <w:rFonts w:eastAsiaTheme="minorEastAsia"/>
        </w:rPr>
        <w:t xml:space="preserve"> no es practico en R pues implementarlo en un conjunto de variables con 8 columnas de tipo factor con miles de factores cada </w:t>
      </w:r>
      <w:r w:rsidR="00160573">
        <w:rPr>
          <w:rFonts w:eastAsiaTheme="minorEastAsia"/>
        </w:rPr>
        <w:t xml:space="preserve">una </w:t>
      </w:r>
      <w:r>
        <w:rPr>
          <w:rFonts w:eastAsiaTheme="minorEastAsia"/>
        </w:rPr>
        <w:t xml:space="preserve">tendría como resultado una matriz con centenas de miles de columnas lo cual origina un </w:t>
      </w:r>
      <w:proofErr w:type="spellStart"/>
      <w:proofErr w:type="gramStart"/>
      <w:r w:rsidRPr="00160573">
        <w:rPr>
          <w:rFonts w:eastAsiaTheme="minorEastAsia"/>
          <w:i/>
          <w:iCs/>
        </w:rPr>
        <w:t>data.frame</w:t>
      </w:r>
      <w:proofErr w:type="spellEnd"/>
      <w:proofErr w:type="gramEnd"/>
      <w:r>
        <w:rPr>
          <w:rFonts w:eastAsiaTheme="minorEastAsia"/>
        </w:rPr>
        <w:t xml:space="preserve"> del orden de decenas de GB en memoria RAM, para </w:t>
      </w:r>
      <w:r w:rsidR="00160573">
        <w:rPr>
          <w:rFonts w:eastAsiaTheme="minorEastAsia"/>
        </w:rPr>
        <w:t>esquivar</w:t>
      </w:r>
      <w:r>
        <w:rPr>
          <w:rFonts w:eastAsiaTheme="minorEastAsia"/>
        </w:rPr>
        <w:t xml:space="preserve"> este problema realizamos el siguiente </w:t>
      </w:r>
      <w:proofErr w:type="spellStart"/>
      <w:r>
        <w:rPr>
          <w:rFonts w:eastAsiaTheme="minorEastAsia"/>
        </w:rPr>
        <w:t>encoding</w:t>
      </w:r>
      <w:proofErr w:type="spellEnd"/>
      <w:r>
        <w:rPr>
          <w:rFonts w:eastAsiaTheme="minorEastAsia"/>
        </w:rPr>
        <w:t>:</w:t>
      </w:r>
    </w:p>
    <w:p w14:paraId="281EA3F3" w14:textId="166AFB49" w:rsidR="007C3D66" w:rsidRDefault="007C3D66">
      <w:pPr>
        <w:rPr>
          <w:rFonts w:eastAsiaTheme="minorEastAsia"/>
        </w:rPr>
      </w:pPr>
      <w:r>
        <w:rPr>
          <w:rFonts w:eastAsiaTheme="minorEastAsia"/>
        </w:rPr>
        <w:t xml:space="preserve">Para cada columna de tipo factor reemplazamos el dato por su nivel tal como se guarda a nivel memoria en el lenguaje, es decir en lugar de guardar su etiqueta trabajamos con su valor numérico, como consecuencia de este </w:t>
      </w:r>
      <w:proofErr w:type="spellStart"/>
      <w:r>
        <w:rPr>
          <w:rFonts w:eastAsiaTheme="minorEastAsia"/>
        </w:rPr>
        <w:t>encoding</w:t>
      </w:r>
      <w:proofErr w:type="spellEnd"/>
      <w:r>
        <w:rPr>
          <w:rFonts w:eastAsiaTheme="minorEastAsia"/>
        </w:rPr>
        <w:t xml:space="preserve"> ya se cuenta con un </w:t>
      </w:r>
      <w:proofErr w:type="spellStart"/>
      <w:r w:rsidRPr="008308CA">
        <w:rPr>
          <w:rFonts w:eastAsiaTheme="minorEastAsia"/>
          <w:i/>
          <w:iCs/>
        </w:rPr>
        <w:t>data.frame</w:t>
      </w:r>
      <w:proofErr w:type="spellEnd"/>
      <w:r>
        <w:rPr>
          <w:rFonts w:eastAsiaTheme="minorEastAsia"/>
        </w:rPr>
        <w:t xml:space="preserve"> con columnas numéricas exclusivamente a las cuales aplicamos la función de normalización para que de igual</w:t>
      </w:r>
      <w:r w:rsidR="0083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manera su escala de medición no </w:t>
      </w:r>
      <w:r w:rsidR="008308CA">
        <w:rPr>
          <w:rFonts w:eastAsiaTheme="minorEastAsia"/>
        </w:rPr>
        <w:t>sesgue</w:t>
      </w:r>
      <w:r>
        <w:rPr>
          <w:rFonts w:eastAsiaTheme="minorEastAsia"/>
        </w:rPr>
        <w:t xml:space="preserve"> los resultaos de predicción, que en este caso se relacionada directamente con el numero de niveles en cada columna. </w:t>
      </w:r>
    </w:p>
    <w:p w14:paraId="094BB5B2" w14:textId="2F7347C8" w:rsidR="007C3D66" w:rsidRDefault="008308CA">
      <w:pPr>
        <w:rPr>
          <w:rFonts w:eastAsiaTheme="minorEastAsia"/>
        </w:rPr>
      </w:pPr>
      <w:r>
        <w:rPr>
          <w:rFonts w:eastAsiaTheme="minorEastAsia"/>
        </w:rPr>
        <w:t>Finalmente</w:t>
      </w:r>
      <w:r w:rsidR="007C3D66">
        <w:rPr>
          <w:rFonts w:eastAsiaTheme="minorEastAsia"/>
        </w:rPr>
        <w:t xml:space="preserve"> realizamos el ciclo que implement</w:t>
      </w:r>
      <w:r w:rsidR="00160573">
        <w:rPr>
          <w:rFonts w:eastAsiaTheme="minorEastAsia"/>
        </w:rPr>
        <w:t>a</w:t>
      </w:r>
      <w:r w:rsidR="007C3D66">
        <w:rPr>
          <w:rFonts w:eastAsiaTheme="minorEastAsia"/>
        </w:rPr>
        <w:t xml:space="preserve"> la multiplicación de matrices y la </w:t>
      </w:r>
      <w:r>
        <w:rPr>
          <w:rFonts w:eastAsiaTheme="minorEastAsia"/>
        </w:rPr>
        <w:t>actualización</w:t>
      </w:r>
      <w:r w:rsidR="007C3D66">
        <w:rPr>
          <w:rFonts w:eastAsiaTheme="minorEastAsia"/>
        </w:rPr>
        <w:t xml:space="preserve"> de los costos, pesos, derivadas y coeficientes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C3D66">
        <w:rPr>
          <w:rFonts w:eastAsiaTheme="minorEastAsia"/>
        </w:rPr>
        <w:t xml:space="preserve">. </w:t>
      </w:r>
    </w:p>
    <w:p w14:paraId="592B25DB" w14:textId="418D70AD" w:rsidR="007C3D66" w:rsidRDefault="007C3D66">
      <w:pPr>
        <w:rPr>
          <w:rFonts w:eastAsiaTheme="minorEastAsia"/>
        </w:rPr>
      </w:pPr>
      <w:r>
        <w:rPr>
          <w:rFonts w:eastAsiaTheme="minorEastAsia"/>
        </w:rPr>
        <w:t xml:space="preserve">Mostramos un </w:t>
      </w:r>
      <w:r w:rsidR="008A42E3">
        <w:rPr>
          <w:rFonts w:eastAsiaTheme="minorEastAsia"/>
        </w:rPr>
        <w:t>gráfico</w:t>
      </w:r>
      <w:r>
        <w:rPr>
          <w:rFonts w:eastAsiaTheme="minorEastAsia"/>
        </w:rPr>
        <w:t xml:space="preserve"> de</w:t>
      </w:r>
      <w:r w:rsidR="001605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ejecución que se obtuvo de correr el código con </w:t>
      </w:r>
      <w:r w:rsidR="008A42E3">
        <w:rPr>
          <w:rFonts w:eastAsiaTheme="minorEastAsia"/>
        </w:rPr>
        <w:t>1,000</w:t>
      </w:r>
      <w:r>
        <w:rPr>
          <w:rFonts w:eastAsiaTheme="minorEastAsia"/>
        </w:rPr>
        <w:t xml:space="preserve"> e</w:t>
      </w:r>
      <w:proofErr w:type="spellStart"/>
      <w:r>
        <w:rPr>
          <w:rFonts w:eastAsiaTheme="minorEastAsia"/>
        </w:rPr>
        <w:t>pochs</w:t>
      </w:r>
      <w:proofErr w:type="spellEnd"/>
      <w:r>
        <w:rPr>
          <w:rFonts w:eastAsiaTheme="minorEastAsia"/>
        </w:rPr>
        <w:t xml:space="preserve"> donde vemos que el costo parece ser asintótico al valor </w:t>
      </w:r>
      <w:proofErr w:type="gramStart"/>
      <w:r w:rsidR="008A42E3">
        <w:rPr>
          <w:rFonts w:eastAsiaTheme="minorEastAsia"/>
        </w:rPr>
        <w:t>33</w:t>
      </w:r>
      <w:r>
        <w:rPr>
          <w:rFonts w:eastAsiaTheme="minorEastAsia"/>
        </w:rPr>
        <w:t xml:space="preserve"> </w:t>
      </w:r>
      <w:r w:rsidR="00160573">
        <w:rPr>
          <w:rFonts w:eastAsiaTheme="minorEastAsia"/>
        </w:rPr>
        <w:t>.</w:t>
      </w:r>
      <w:proofErr w:type="gramEnd"/>
    </w:p>
    <w:p w14:paraId="28932EDC" w14:textId="14BBA300" w:rsidR="00386C3E" w:rsidRPr="001A4599" w:rsidRDefault="001A459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AB4AE95" wp14:editId="2C98DA52">
            <wp:extent cx="5612130" cy="4327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3E" w:rsidRPr="001A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94"/>
    <w:rsid w:val="00160573"/>
    <w:rsid w:val="001A4599"/>
    <w:rsid w:val="002A001B"/>
    <w:rsid w:val="00386C3E"/>
    <w:rsid w:val="003A6CA1"/>
    <w:rsid w:val="007C3D66"/>
    <w:rsid w:val="008308CA"/>
    <w:rsid w:val="008A42E3"/>
    <w:rsid w:val="009C10BC"/>
    <w:rsid w:val="00AB3894"/>
    <w:rsid w:val="00B30FE9"/>
    <w:rsid w:val="00CE7811"/>
    <w:rsid w:val="00E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1DAF"/>
  <w15:chartTrackingRefBased/>
  <w15:docId w15:val="{F9C37B22-7C0A-41B2-B53E-7E5A2623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01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60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5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Diego</dc:creator>
  <cp:keywords/>
  <dc:description/>
  <cp:lastModifiedBy>Diego Diego</cp:lastModifiedBy>
  <cp:revision>6</cp:revision>
  <dcterms:created xsi:type="dcterms:W3CDTF">2020-08-16T17:49:00Z</dcterms:created>
  <dcterms:modified xsi:type="dcterms:W3CDTF">2020-08-16T18:10:00Z</dcterms:modified>
</cp:coreProperties>
</file>