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D3B2" w14:textId="77777777" w:rsidR="0039255E" w:rsidRDefault="0039255E" w:rsidP="0039255E">
      <w:pPr>
        <w:pStyle w:val="NormalWeb"/>
        <w:spacing w:before="461" w:beforeAutospacing="0" w:after="0" w:afterAutospacing="0"/>
        <w:ind w:left="1258" w:right="6134"/>
      </w:pPr>
      <w:r>
        <w:rPr>
          <w:rFonts w:ascii="Arial" w:hAnsi="Arial" w:cs="Arial"/>
          <w:color w:val="000000"/>
        </w:rPr>
        <w:t>1. Introducción </w:t>
      </w:r>
    </w:p>
    <w:p w14:paraId="0CED215E" w14:textId="77777777" w:rsidR="0039255E" w:rsidRDefault="0039255E" w:rsidP="0039255E">
      <w:pPr>
        <w:pStyle w:val="NormalWeb"/>
        <w:spacing w:before="302" w:beforeAutospacing="0" w:after="0" w:afterAutospacing="0"/>
        <w:ind w:left="298" w:right="1186" w:hanging="960"/>
        <w:jc w:val="both"/>
      </w:pPr>
      <w:r>
        <w:rPr>
          <w:rFonts w:ascii="Arial" w:hAnsi="Arial" w:cs="Arial"/>
          <w:color w:val="000000"/>
          <w:sz w:val="20"/>
          <w:szCs w:val="20"/>
        </w:rPr>
        <w:t>             </w:t>
      </w:r>
    </w:p>
    <w:p w14:paraId="0025D47D" w14:textId="77777777" w:rsidR="0039255E" w:rsidRDefault="0039255E" w:rsidP="0039255E">
      <w:pPr>
        <w:pStyle w:val="NormalWeb"/>
        <w:spacing w:before="302" w:beforeAutospacing="0" w:after="0" w:afterAutospacing="0"/>
        <w:ind w:left="298" w:right="1186"/>
        <w:jc w:val="both"/>
      </w:pPr>
      <w:r>
        <w:rPr>
          <w:rFonts w:ascii="Arial" w:hAnsi="Arial" w:cs="Arial"/>
          <w:color w:val="000000"/>
          <w:sz w:val="20"/>
          <w:szCs w:val="20"/>
        </w:rPr>
        <w:t xml:space="preserve">Actualmente uno de los más grandes retos de Sistema Financiero es aprovechar todos los medios electrónicos desarrollados por la empresa ya que la digitalización está cambiando el modo en que los clientes interactúan. Los grandes bancos alrededor del mundo utilizan Big Data y Data </w:t>
      </w:r>
      <w:proofErr w:type="spellStart"/>
      <w:r>
        <w:rPr>
          <w:rFonts w:ascii="Arial" w:hAnsi="Arial" w:cs="Arial"/>
          <w:color w:val="000000"/>
          <w:sz w:val="20"/>
          <w:szCs w:val="20"/>
        </w:rPr>
        <w:t>Science</w:t>
      </w:r>
      <w:proofErr w:type="spellEnd"/>
      <w:r>
        <w:rPr>
          <w:rFonts w:ascii="Arial" w:hAnsi="Arial" w:cs="Arial"/>
          <w:color w:val="000000"/>
          <w:sz w:val="20"/>
          <w:szCs w:val="20"/>
        </w:rPr>
        <w:t xml:space="preserve"> para el perfilamiento de sus clientes mejorando la experiencia del cliente de igual manera posicionar este tipo de servicios con mayor éxito, logrando disminuir costos y bancarizar al mayor número de personas posibles obteniendo a su vez datos del comportamiento de sus clientes para ofrecer productos y servicios personalizados como lo demuestra Raquel Arguedas en España[1] y Cristian Cabrera Vergara en Perú [2] .</w:t>
      </w:r>
    </w:p>
    <w:p w14:paraId="465581DF" w14:textId="64EA745E" w:rsidR="0039255E" w:rsidRDefault="0039255E" w:rsidP="0039255E">
      <w:pPr>
        <w:pStyle w:val="NormalWeb"/>
        <w:spacing w:before="302" w:beforeAutospacing="0" w:after="0" w:afterAutospacing="0"/>
        <w:ind w:left="298" w:right="1186"/>
        <w:jc w:val="both"/>
      </w:pPr>
      <w:r>
        <w:rPr>
          <w:rFonts w:ascii="Arial" w:hAnsi="Arial" w:cs="Arial"/>
          <w:color w:val="000000"/>
          <w:sz w:val="20"/>
          <w:szCs w:val="20"/>
        </w:rPr>
        <w:t>Se ha demostrado que el modelo de digitalización bancario va directamente ligado al des</w:t>
      </w:r>
      <w:r w:rsidR="0027500F">
        <w:rPr>
          <w:rFonts w:ascii="Arial" w:hAnsi="Arial" w:cs="Arial"/>
          <w:color w:val="000000"/>
          <w:sz w:val="20"/>
          <w:szCs w:val="20"/>
        </w:rPr>
        <w:t>arrollo de la telefonía celular</w:t>
      </w:r>
      <w:r>
        <w:rPr>
          <w:rFonts w:ascii="Arial" w:hAnsi="Arial" w:cs="Arial"/>
          <w:color w:val="000000"/>
          <w:sz w:val="20"/>
          <w:szCs w:val="20"/>
        </w:rPr>
        <w:t>, es decir no basta con la telefonía móvi</w:t>
      </w:r>
      <w:r w:rsidR="0027500F">
        <w:rPr>
          <w:rFonts w:ascii="Arial" w:hAnsi="Arial" w:cs="Arial"/>
          <w:color w:val="000000"/>
          <w:sz w:val="20"/>
          <w:szCs w:val="20"/>
        </w:rPr>
        <w:t>l si no con  accesos a internet</w:t>
      </w:r>
      <w:r w:rsidR="00123571">
        <w:rPr>
          <w:rFonts w:ascii="Arial" w:hAnsi="Arial" w:cs="Arial"/>
          <w:color w:val="000000"/>
          <w:sz w:val="20"/>
          <w:szCs w:val="20"/>
        </w:rPr>
        <w:t xml:space="preserve"> </w:t>
      </w:r>
      <w:r w:rsidR="00123571" w:rsidRPr="00123571">
        <w:rPr>
          <w:rFonts w:ascii="Arial" w:hAnsi="Arial" w:cs="Arial"/>
          <w:color w:val="000000"/>
          <w:sz w:val="20"/>
          <w:szCs w:val="20"/>
          <w:highlight w:val="yellow"/>
        </w:rPr>
        <w:t>y en el mediano plazo incluirá al Internet de las cosas (</w:t>
      </w:r>
      <w:proofErr w:type="spellStart"/>
      <w:r w:rsidR="00123571" w:rsidRPr="00123571">
        <w:rPr>
          <w:rFonts w:ascii="Arial" w:hAnsi="Arial" w:cs="Arial"/>
          <w:color w:val="000000"/>
          <w:sz w:val="20"/>
          <w:szCs w:val="20"/>
          <w:highlight w:val="yellow"/>
        </w:rPr>
        <w:t>IoT</w:t>
      </w:r>
      <w:proofErr w:type="spellEnd"/>
      <w:r w:rsidR="00123571" w:rsidRPr="00123571">
        <w:rPr>
          <w:rFonts w:ascii="Arial" w:hAnsi="Arial" w:cs="Arial"/>
          <w:color w:val="000000"/>
          <w:sz w:val="20"/>
          <w:szCs w:val="20"/>
          <w:highlight w:val="yellow"/>
        </w:rPr>
        <w:t>)</w:t>
      </w:r>
      <w:r>
        <w:rPr>
          <w:rFonts w:ascii="Arial" w:hAnsi="Arial" w:cs="Arial"/>
          <w:color w:val="000000"/>
          <w:sz w:val="20"/>
          <w:szCs w:val="20"/>
        </w:rPr>
        <w:t>; siendo esta su única limitante como lo demuestra el estudio realizado en sus inicios Francesc Prior para países en vías de desarrollo como lo son los africanos [3] , en donde su penetración es más difícil .</w:t>
      </w:r>
    </w:p>
    <w:p w14:paraId="59642646" w14:textId="77777777" w:rsidR="0039255E" w:rsidRDefault="0039255E" w:rsidP="0039255E">
      <w:pPr>
        <w:pStyle w:val="NormalWeb"/>
        <w:spacing w:before="302" w:beforeAutospacing="0" w:after="0" w:afterAutospacing="0"/>
        <w:ind w:left="298" w:right="1186"/>
        <w:jc w:val="both"/>
      </w:pPr>
      <w:r>
        <w:rPr>
          <w:rFonts w:ascii="Arial" w:hAnsi="Arial" w:cs="Arial"/>
          <w:color w:val="000000"/>
          <w:sz w:val="20"/>
          <w:szCs w:val="20"/>
        </w:rPr>
        <w:t>Por último y con respecto a los datos demográficos se visualizará que la tendencia de uso de medios electrónicos sigue siendo conservadora para cierto grupo de personas basadas en su edad y en el nivel socioeconómico al que correspondan. </w:t>
      </w:r>
    </w:p>
    <w:p w14:paraId="721D209F" w14:textId="77777777" w:rsidR="00A8013E" w:rsidRDefault="00A8013E"/>
    <w:p w14:paraId="627961C1" w14:textId="77777777" w:rsidR="0039255E" w:rsidRDefault="0039255E" w:rsidP="0039255E">
      <w:r>
        <w:t>Referencias</w:t>
      </w:r>
      <w:r>
        <w:rPr>
          <w:rFonts w:ascii="Arial" w:hAnsi="Arial" w:cs="Arial"/>
          <w:color w:val="000000"/>
        </w:rPr>
        <w:t> </w:t>
      </w:r>
    </w:p>
    <w:p w14:paraId="65A81BD4" w14:textId="77777777" w:rsidR="0039255E" w:rsidRDefault="0039255E" w:rsidP="0039255E">
      <w:pPr>
        <w:pStyle w:val="NormalWeb"/>
        <w:spacing w:before="278" w:beforeAutospacing="0" w:after="0" w:afterAutospacing="0"/>
        <w:ind w:left="1594" w:right="1186"/>
      </w:pPr>
      <w:r>
        <w:rPr>
          <w:rFonts w:ascii="Arial" w:hAnsi="Arial" w:cs="Arial"/>
          <w:color w:val="000000"/>
          <w:sz w:val="18"/>
          <w:szCs w:val="18"/>
        </w:rPr>
        <w:t>1. Arguedas Sanz, R. et al .(2019). “La Transformación Digital en el Sector Financiero” . Madrid: Universidad Nacional de Educación a Distancia</w:t>
      </w:r>
    </w:p>
    <w:p w14:paraId="7D40715F" w14:textId="77777777" w:rsidR="0039255E" w:rsidRDefault="0039255E" w:rsidP="0039255E">
      <w:pPr>
        <w:pStyle w:val="NormalWeb"/>
        <w:spacing w:before="278" w:beforeAutospacing="0" w:after="0" w:afterAutospacing="0"/>
        <w:ind w:left="1594" w:right="1186"/>
      </w:pPr>
      <w:r>
        <w:rPr>
          <w:rFonts w:ascii="Arial" w:hAnsi="Arial" w:cs="Arial"/>
          <w:color w:val="000000"/>
          <w:sz w:val="18"/>
          <w:szCs w:val="18"/>
        </w:rPr>
        <w:t>2. Cabrera Vergara, C. et al.   (2019). “</w:t>
      </w:r>
      <w:r>
        <w:rPr>
          <w:rFonts w:ascii="Arial" w:hAnsi="Arial" w:cs="Arial"/>
          <w:color w:val="222222"/>
          <w:sz w:val="20"/>
          <w:szCs w:val="20"/>
          <w:shd w:val="clear" w:color="auto" w:fill="FFFFFF"/>
        </w:rPr>
        <w:t xml:space="preserve">Análisis de los principales factores que permitieron desarrollar una eficiente transformación digital en las principales empresas del sector banca múltiple peruano”. Perú : </w:t>
      </w:r>
      <w:r>
        <w:rPr>
          <w:rFonts w:ascii="Arial" w:hAnsi="Arial" w:cs="Arial"/>
          <w:color w:val="000000"/>
          <w:sz w:val="18"/>
          <w:szCs w:val="18"/>
        </w:rPr>
        <w:t>Universidad Peruana de Ciencias Aplicadas (UPC)</w:t>
      </w:r>
      <w:r>
        <w:rPr>
          <w:rFonts w:ascii="Arial" w:hAnsi="Arial" w:cs="Arial"/>
          <w:color w:val="222222"/>
          <w:sz w:val="20"/>
          <w:szCs w:val="20"/>
          <w:shd w:val="clear" w:color="auto" w:fill="FFFFFF"/>
        </w:rPr>
        <w:t> </w:t>
      </w:r>
    </w:p>
    <w:p w14:paraId="2C4A5627" w14:textId="77777777" w:rsidR="0039255E" w:rsidRDefault="0039255E" w:rsidP="0039255E">
      <w:pPr>
        <w:pStyle w:val="NormalWeb"/>
        <w:spacing w:before="278" w:beforeAutospacing="0" w:after="0" w:afterAutospacing="0"/>
        <w:ind w:left="1594" w:right="1186"/>
      </w:pPr>
      <w:r>
        <w:rPr>
          <w:rFonts w:ascii="Arial" w:hAnsi="Arial" w:cs="Arial"/>
          <w:color w:val="222222"/>
          <w:sz w:val="20"/>
          <w:szCs w:val="20"/>
          <w:shd w:val="clear" w:color="auto" w:fill="FFFFFF"/>
        </w:rPr>
        <w:t xml:space="preserve">3. </w:t>
      </w:r>
      <w:r>
        <w:rPr>
          <w:rFonts w:ascii="Arial" w:hAnsi="Arial" w:cs="Arial"/>
          <w:color w:val="000000"/>
          <w:sz w:val="18"/>
          <w:szCs w:val="18"/>
        </w:rPr>
        <w:t xml:space="preserve">Prior, F. et al (2008) .”La Banca móvil como catalizadora de la bancarización de los pobres: modelos de negocio y desafíos regulatorios”.  Barcelona : IESE Business </w:t>
      </w:r>
      <w:proofErr w:type="spellStart"/>
      <w:r>
        <w:rPr>
          <w:rFonts w:ascii="Arial" w:hAnsi="Arial" w:cs="Arial"/>
          <w:color w:val="000000"/>
          <w:sz w:val="18"/>
          <w:szCs w:val="18"/>
        </w:rPr>
        <w:t>School</w:t>
      </w:r>
      <w:proofErr w:type="spellEnd"/>
      <w:r>
        <w:rPr>
          <w:rFonts w:ascii="Arial" w:hAnsi="Arial" w:cs="Arial"/>
          <w:color w:val="000000"/>
          <w:sz w:val="18"/>
          <w:szCs w:val="18"/>
        </w:rPr>
        <w:t xml:space="preserve"> . Universidad de Navarra.</w:t>
      </w:r>
    </w:p>
    <w:p w14:paraId="3AD7EDC3" w14:textId="77777777" w:rsidR="0039255E" w:rsidRDefault="0039255E"/>
    <w:p w14:paraId="08C91248" w14:textId="77777777" w:rsidR="00715C28" w:rsidRDefault="00715C28"/>
    <w:p w14:paraId="24CF0FBA" w14:textId="77777777" w:rsidR="00715C28" w:rsidRDefault="00715C28">
      <w:r>
        <w:t>Trabajo relacionado</w:t>
      </w:r>
    </w:p>
    <w:p w14:paraId="369B158F" w14:textId="77777777" w:rsidR="00715C28" w:rsidRDefault="00715C28" w:rsidP="00715C28">
      <w:pPr>
        <w:pStyle w:val="NormalWeb"/>
        <w:spacing w:before="302" w:beforeAutospacing="0" w:after="0" w:afterAutospacing="0"/>
        <w:ind w:left="298" w:right="1186"/>
        <w:jc w:val="both"/>
        <w:rPr>
          <w:rFonts w:ascii="Arial" w:hAnsi="Arial" w:cs="Arial"/>
          <w:color w:val="000000"/>
          <w:sz w:val="20"/>
          <w:szCs w:val="20"/>
        </w:rPr>
      </w:pPr>
      <w:r w:rsidRPr="00715C28">
        <w:rPr>
          <w:rFonts w:ascii="Arial" w:hAnsi="Arial" w:cs="Arial"/>
          <w:color w:val="000000"/>
          <w:sz w:val="20"/>
          <w:szCs w:val="20"/>
        </w:rPr>
        <w:t>El Sistema Financiero alrededor del mundo es particularmen</w:t>
      </w:r>
      <w:r>
        <w:rPr>
          <w:rFonts w:ascii="Arial" w:hAnsi="Arial" w:cs="Arial"/>
          <w:color w:val="000000"/>
          <w:sz w:val="20"/>
          <w:szCs w:val="20"/>
        </w:rPr>
        <w:t xml:space="preserve">te sensible a la transformación </w:t>
      </w:r>
      <w:r w:rsidRPr="00715C28">
        <w:rPr>
          <w:rFonts w:ascii="Arial" w:hAnsi="Arial" w:cs="Arial"/>
          <w:color w:val="000000"/>
          <w:sz w:val="20"/>
          <w:szCs w:val="20"/>
        </w:rPr>
        <w:t>digital, al tratamiento de los datos personales,</w:t>
      </w:r>
      <w:r>
        <w:rPr>
          <w:rFonts w:ascii="Arial" w:hAnsi="Arial" w:cs="Arial"/>
          <w:color w:val="000000"/>
          <w:sz w:val="20"/>
          <w:szCs w:val="20"/>
        </w:rPr>
        <w:t xml:space="preserve"> a desarrollar nuevos canales y </w:t>
      </w:r>
      <w:r w:rsidRPr="00715C28">
        <w:rPr>
          <w:rFonts w:ascii="Arial" w:hAnsi="Arial" w:cs="Arial"/>
          <w:color w:val="000000"/>
          <w:sz w:val="20"/>
          <w:szCs w:val="20"/>
        </w:rPr>
        <w:t>personalizar los servicios para inducir a los clien</w:t>
      </w:r>
      <w:r>
        <w:rPr>
          <w:rFonts w:ascii="Arial" w:hAnsi="Arial" w:cs="Arial"/>
          <w:color w:val="000000"/>
          <w:sz w:val="20"/>
          <w:szCs w:val="20"/>
        </w:rPr>
        <w:t xml:space="preserve">tes a la bancarización digital; estudios alrededor del mundo han presentado que el uso de Inteligencia Artificial ha mejorado substancialmente dicha adopción  </w:t>
      </w:r>
      <w:r w:rsidR="00D1794E">
        <w:rPr>
          <w:rFonts w:ascii="Arial" w:hAnsi="Arial" w:cs="Arial"/>
          <w:color w:val="000000"/>
          <w:sz w:val="20"/>
          <w:szCs w:val="20"/>
        </w:rPr>
        <w:t>c</w:t>
      </w:r>
      <w:r>
        <w:rPr>
          <w:rFonts w:ascii="Arial" w:hAnsi="Arial" w:cs="Arial"/>
          <w:color w:val="000000"/>
          <w:sz w:val="20"/>
          <w:szCs w:val="20"/>
        </w:rPr>
        <w:t xml:space="preserve">omo lo presenta </w:t>
      </w:r>
      <w:proofErr w:type="spellStart"/>
      <w:r>
        <w:rPr>
          <w:rFonts w:ascii="Arial" w:hAnsi="Arial" w:cs="Arial"/>
          <w:color w:val="000000"/>
          <w:sz w:val="20"/>
          <w:szCs w:val="20"/>
        </w:rPr>
        <w:t>Tater</w:t>
      </w:r>
      <w:proofErr w:type="spellEnd"/>
      <w:r>
        <w:rPr>
          <w:rFonts w:ascii="Arial" w:hAnsi="Arial" w:cs="Arial"/>
          <w:color w:val="000000"/>
          <w:sz w:val="20"/>
          <w:szCs w:val="20"/>
        </w:rPr>
        <w:t xml:space="preserve"> et </w:t>
      </w:r>
      <w:r>
        <w:rPr>
          <w:rFonts w:ascii="Arial" w:hAnsi="Arial" w:cs="Arial"/>
          <w:color w:val="000000"/>
          <w:sz w:val="20"/>
          <w:szCs w:val="20"/>
        </w:rPr>
        <w:lastRenderedPageBreak/>
        <w:t xml:space="preserve">al .(2011) [1] , </w:t>
      </w:r>
      <w:r w:rsidR="00D1794E">
        <w:rPr>
          <w:rFonts w:ascii="Arial" w:hAnsi="Arial" w:cs="Arial"/>
          <w:color w:val="000000"/>
          <w:sz w:val="20"/>
          <w:szCs w:val="20"/>
        </w:rPr>
        <w:t>en donde los principales factores en India fueron el confort, protección, seguridad, accesibilidad y un registro exacto de las transacciones. De igual manera se presentaron factores</w:t>
      </w:r>
      <w:r w:rsidR="00ED600C">
        <w:rPr>
          <w:rFonts w:ascii="Arial" w:hAnsi="Arial" w:cs="Arial"/>
          <w:color w:val="000000"/>
          <w:sz w:val="20"/>
          <w:szCs w:val="20"/>
        </w:rPr>
        <w:t xml:space="preserve"> </w:t>
      </w:r>
      <w:proofErr w:type="spellStart"/>
      <w:r w:rsidR="00ED600C">
        <w:rPr>
          <w:rFonts w:ascii="Arial" w:hAnsi="Arial" w:cs="Arial"/>
          <w:color w:val="000000"/>
          <w:sz w:val="20"/>
          <w:szCs w:val="20"/>
        </w:rPr>
        <w:t>estadísiticos</w:t>
      </w:r>
      <w:proofErr w:type="spellEnd"/>
      <w:r w:rsidR="00ED600C">
        <w:rPr>
          <w:rFonts w:ascii="Arial" w:hAnsi="Arial" w:cs="Arial"/>
          <w:color w:val="000000"/>
          <w:sz w:val="20"/>
          <w:szCs w:val="20"/>
        </w:rPr>
        <w:t xml:space="preserve"> como edad, sexo, sueldo y</w:t>
      </w:r>
      <w:r w:rsidR="00D1794E">
        <w:rPr>
          <w:rFonts w:ascii="Arial" w:hAnsi="Arial" w:cs="Arial"/>
          <w:color w:val="000000"/>
          <w:sz w:val="20"/>
          <w:szCs w:val="20"/>
        </w:rPr>
        <w:t xml:space="preserve"> capacidad de ahorro</w:t>
      </w:r>
      <w:r w:rsidR="00ED600C">
        <w:rPr>
          <w:rFonts w:ascii="Arial" w:hAnsi="Arial" w:cs="Arial"/>
          <w:color w:val="000000"/>
          <w:sz w:val="20"/>
          <w:szCs w:val="20"/>
        </w:rPr>
        <w:t xml:space="preserve"> que lograban que la innovación bancaria fuera recibida de una manera positiva en los clientes.</w:t>
      </w:r>
    </w:p>
    <w:p w14:paraId="7696D142" w14:textId="77777777" w:rsidR="00715C28" w:rsidRDefault="00715C28" w:rsidP="00715C28">
      <w:pPr>
        <w:pStyle w:val="NormalWeb"/>
        <w:spacing w:before="302" w:beforeAutospacing="0" w:after="0" w:afterAutospacing="0"/>
        <w:ind w:left="298" w:right="1186"/>
        <w:jc w:val="both"/>
        <w:rPr>
          <w:rFonts w:ascii="Arial" w:hAnsi="Arial" w:cs="Arial"/>
          <w:color w:val="000000"/>
          <w:sz w:val="20"/>
          <w:szCs w:val="20"/>
        </w:rPr>
      </w:pPr>
      <w:r w:rsidRPr="00715C28">
        <w:rPr>
          <w:rFonts w:ascii="Arial" w:hAnsi="Arial" w:cs="Arial"/>
          <w:color w:val="000000"/>
          <w:sz w:val="20"/>
          <w:szCs w:val="20"/>
        </w:rPr>
        <w:t xml:space="preserve">Según la interpretación de </w:t>
      </w:r>
      <w:proofErr w:type="spellStart"/>
      <w:r w:rsidRPr="00715C28">
        <w:rPr>
          <w:rFonts w:ascii="Arial" w:hAnsi="Arial" w:cs="Arial"/>
          <w:color w:val="000000"/>
          <w:sz w:val="20"/>
          <w:szCs w:val="20"/>
        </w:rPr>
        <w:t>Atanas</w:t>
      </w:r>
      <w:proofErr w:type="spellEnd"/>
      <w:r w:rsidRPr="00715C28">
        <w:rPr>
          <w:rFonts w:ascii="Arial" w:hAnsi="Arial" w:cs="Arial"/>
          <w:color w:val="000000"/>
          <w:sz w:val="20"/>
          <w:szCs w:val="20"/>
        </w:rPr>
        <w:t xml:space="preserve"> S. </w:t>
      </w:r>
      <w:proofErr w:type="spellStart"/>
      <w:r w:rsidRPr="00715C28">
        <w:rPr>
          <w:rFonts w:ascii="Arial" w:hAnsi="Arial" w:cs="Arial"/>
          <w:color w:val="000000"/>
          <w:sz w:val="20"/>
          <w:szCs w:val="20"/>
        </w:rPr>
        <w:t>Angelov</w:t>
      </w:r>
      <w:proofErr w:type="spellEnd"/>
      <w:r w:rsidRPr="00715C28">
        <w:rPr>
          <w:rFonts w:ascii="Arial" w:hAnsi="Arial" w:cs="Arial"/>
          <w:color w:val="000000"/>
          <w:sz w:val="20"/>
          <w:szCs w:val="20"/>
        </w:rPr>
        <w:t xml:space="preserve"> acerca del informe de Deutsche</w:t>
      </w:r>
      <w:r>
        <w:rPr>
          <w:rFonts w:ascii="Arial" w:hAnsi="Arial" w:cs="Arial"/>
          <w:color w:val="000000"/>
          <w:sz w:val="20"/>
          <w:szCs w:val="20"/>
        </w:rPr>
        <w:t xml:space="preserve"> </w:t>
      </w:r>
      <w:r w:rsidRPr="00715C28">
        <w:rPr>
          <w:rFonts w:ascii="Arial" w:hAnsi="Arial" w:cs="Arial"/>
          <w:color w:val="000000"/>
          <w:sz w:val="20"/>
          <w:szCs w:val="20"/>
        </w:rPr>
        <w:t>Bank (2015), la digitalización del sector financiero es una tendencia que está siendo impulsada especialmente por tres motores: la</w:t>
      </w:r>
      <w:r>
        <w:rPr>
          <w:rFonts w:ascii="Arial" w:hAnsi="Arial" w:cs="Arial"/>
          <w:color w:val="000000"/>
          <w:sz w:val="20"/>
          <w:szCs w:val="20"/>
        </w:rPr>
        <w:t xml:space="preserve"> experiencia del consumidor, el  </w:t>
      </w:r>
      <w:r w:rsidRPr="00715C28">
        <w:rPr>
          <w:rFonts w:ascii="Arial" w:hAnsi="Arial" w:cs="Arial"/>
          <w:color w:val="000000"/>
          <w:sz w:val="20"/>
          <w:szCs w:val="20"/>
        </w:rPr>
        <w:t>empuje tecnológico y los beneficios económicos [2]</w:t>
      </w:r>
      <w:r>
        <w:rPr>
          <w:rFonts w:ascii="Arial" w:hAnsi="Arial" w:cs="Arial"/>
          <w:color w:val="000000"/>
          <w:sz w:val="20"/>
          <w:szCs w:val="20"/>
        </w:rPr>
        <w:t>.</w:t>
      </w:r>
    </w:p>
    <w:p w14:paraId="12E6C7AB" w14:textId="77777777" w:rsidR="00715C28" w:rsidRDefault="00715C28" w:rsidP="00715C28">
      <w:pPr>
        <w:pStyle w:val="NormalWeb"/>
        <w:spacing w:before="302" w:beforeAutospacing="0" w:after="0" w:afterAutospacing="0"/>
        <w:ind w:left="298" w:right="1186"/>
        <w:jc w:val="both"/>
        <w:rPr>
          <w:rFonts w:ascii="Arial" w:hAnsi="Arial" w:cs="Arial"/>
          <w:color w:val="000000"/>
          <w:sz w:val="20"/>
          <w:szCs w:val="20"/>
        </w:rPr>
      </w:pPr>
      <w:r w:rsidRPr="00715C28">
        <w:rPr>
          <w:rFonts w:ascii="Arial" w:hAnsi="Arial" w:cs="Arial"/>
          <w:color w:val="000000"/>
          <w:sz w:val="20"/>
          <w:szCs w:val="20"/>
        </w:rPr>
        <w:t xml:space="preserve"> Los Bancos de Inversión siguen</w:t>
      </w:r>
      <w:r>
        <w:rPr>
          <w:rFonts w:ascii="Arial" w:hAnsi="Arial" w:cs="Arial"/>
          <w:color w:val="000000"/>
          <w:sz w:val="20"/>
          <w:szCs w:val="20"/>
        </w:rPr>
        <w:t xml:space="preserve"> esta misma </w:t>
      </w:r>
      <w:r w:rsidRPr="00715C28">
        <w:rPr>
          <w:rFonts w:ascii="Arial" w:hAnsi="Arial" w:cs="Arial"/>
          <w:color w:val="000000"/>
          <w:sz w:val="20"/>
          <w:szCs w:val="20"/>
        </w:rPr>
        <w:t>tendencia</w:t>
      </w:r>
      <w:r>
        <w:rPr>
          <w:rFonts w:ascii="Arial" w:hAnsi="Arial" w:cs="Arial"/>
          <w:color w:val="000000"/>
          <w:sz w:val="20"/>
          <w:szCs w:val="20"/>
        </w:rPr>
        <w:t xml:space="preserve">, es decir buscan </w:t>
      </w:r>
      <w:r w:rsidRPr="00715C28">
        <w:rPr>
          <w:rFonts w:ascii="Arial" w:hAnsi="Arial" w:cs="Arial"/>
          <w:color w:val="000000"/>
          <w:sz w:val="20"/>
          <w:szCs w:val="20"/>
        </w:rPr>
        <w:t>desarrollar medios digitale</w:t>
      </w:r>
      <w:r>
        <w:rPr>
          <w:rFonts w:ascii="Arial" w:hAnsi="Arial" w:cs="Arial"/>
          <w:color w:val="000000"/>
          <w:sz w:val="20"/>
          <w:szCs w:val="20"/>
        </w:rPr>
        <w:t>s especializados como Bancas en Línea personalizadas, Casas de Bolsa digitales y aplicaciones de fácil adopción ya que los clientes de este perfil pertenecen a un nivel social medio, medio-alto en que la bancarización digital no ha sido fácil adoptarla, adicional al rango de edad al que pertenecen.</w:t>
      </w:r>
    </w:p>
    <w:p w14:paraId="3A8693CF" w14:textId="77ADD6AA" w:rsidR="009845D6" w:rsidRDefault="00715C28" w:rsidP="009845D6">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Con el presente</w:t>
      </w:r>
      <w:r w:rsidRPr="00715C28">
        <w:rPr>
          <w:rFonts w:ascii="Arial" w:hAnsi="Arial" w:cs="Arial"/>
          <w:color w:val="000000"/>
          <w:sz w:val="20"/>
          <w:szCs w:val="20"/>
        </w:rPr>
        <w:t xml:space="preserve"> análisis </w:t>
      </w:r>
      <w:r>
        <w:rPr>
          <w:rFonts w:ascii="Arial" w:hAnsi="Arial" w:cs="Arial"/>
          <w:color w:val="000000"/>
          <w:sz w:val="20"/>
          <w:szCs w:val="20"/>
        </w:rPr>
        <w:t xml:space="preserve">se </w:t>
      </w:r>
      <w:r w:rsidRPr="00715C28">
        <w:rPr>
          <w:rFonts w:ascii="Arial" w:hAnsi="Arial" w:cs="Arial"/>
          <w:color w:val="000000"/>
          <w:sz w:val="20"/>
          <w:szCs w:val="20"/>
        </w:rPr>
        <w:t xml:space="preserve">lograr demostrar que </w:t>
      </w:r>
      <w:proofErr w:type="spellStart"/>
      <w:r w:rsidRPr="00715C28">
        <w:rPr>
          <w:rFonts w:ascii="Arial" w:hAnsi="Arial" w:cs="Arial"/>
          <w:color w:val="000000"/>
          <w:sz w:val="20"/>
          <w:szCs w:val="20"/>
        </w:rPr>
        <w:t>aún</w:t>
      </w:r>
      <w:proofErr w:type="spellEnd"/>
      <w:r w:rsidRPr="00715C28">
        <w:rPr>
          <w:rFonts w:ascii="Arial" w:hAnsi="Arial" w:cs="Arial"/>
          <w:color w:val="000000"/>
          <w:sz w:val="20"/>
          <w:szCs w:val="20"/>
        </w:rPr>
        <w:t xml:space="preserve"> desarrollando estas herramientas es necesario realiza</w:t>
      </w:r>
      <w:r>
        <w:rPr>
          <w:rFonts w:ascii="Arial" w:hAnsi="Arial" w:cs="Arial"/>
          <w:color w:val="000000"/>
          <w:sz w:val="20"/>
          <w:szCs w:val="20"/>
        </w:rPr>
        <w:t xml:space="preserve">r un esfuerzo mayor para lograr </w:t>
      </w:r>
      <w:r w:rsidRPr="00715C28">
        <w:rPr>
          <w:rFonts w:ascii="Arial" w:hAnsi="Arial" w:cs="Arial"/>
          <w:color w:val="000000"/>
          <w:sz w:val="20"/>
          <w:szCs w:val="20"/>
        </w:rPr>
        <w:t xml:space="preserve">adaptar sistemas como asistentes virtual para </w:t>
      </w:r>
      <w:proofErr w:type="spellStart"/>
      <w:r w:rsidRPr="00715C28">
        <w:rPr>
          <w:rFonts w:ascii="Arial" w:hAnsi="Arial" w:cs="Arial"/>
          <w:color w:val="000000"/>
          <w:sz w:val="20"/>
          <w:szCs w:val="20"/>
        </w:rPr>
        <w:t>Whats</w:t>
      </w:r>
      <w:proofErr w:type="spellEnd"/>
      <w:r w:rsidRPr="00715C28">
        <w:rPr>
          <w:rFonts w:ascii="Arial" w:hAnsi="Arial" w:cs="Arial"/>
          <w:color w:val="000000"/>
          <w:sz w:val="20"/>
          <w:szCs w:val="20"/>
        </w:rPr>
        <w:t xml:space="preserve"> App para aquellos clientes cuya necesidad aún no es cubierta por herramientas tan complejas </w:t>
      </w:r>
      <w:r>
        <w:rPr>
          <w:rFonts w:ascii="Arial" w:hAnsi="Arial" w:cs="Arial"/>
          <w:color w:val="000000"/>
          <w:sz w:val="20"/>
          <w:szCs w:val="20"/>
        </w:rPr>
        <w:t xml:space="preserve">(Banca en línea) y que </w:t>
      </w:r>
      <w:r w:rsidRPr="00715C28">
        <w:rPr>
          <w:rFonts w:ascii="Arial" w:hAnsi="Arial" w:cs="Arial"/>
          <w:color w:val="000000"/>
          <w:sz w:val="20"/>
          <w:szCs w:val="20"/>
        </w:rPr>
        <w:t>logren una adopción de una manera más natural[3</w:t>
      </w:r>
      <w:r>
        <w:rPr>
          <w:rFonts w:ascii="Arial" w:hAnsi="Arial" w:cs="Arial"/>
          <w:color w:val="000000"/>
          <w:sz w:val="20"/>
          <w:szCs w:val="20"/>
        </w:rPr>
        <w:t xml:space="preserve">], pues como dice </w:t>
      </w:r>
      <w:proofErr w:type="spellStart"/>
      <w:r>
        <w:rPr>
          <w:rFonts w:ascii="Arial" w:hAnsi="Arial" w:cs="Arial"/>
          <w:color w:val="000000"/>
          <w:sz w:val="20"/>
          <w:szCs w:val="20"/>
        </w:rPr>
        <w:t>Atanas</w:t>
      </w:r>
      <w:proofErr w:type="spellEnd"/>
      <w:r>
        <w:rPr>
          <w:rFonts w:ascii="Arial" w:hAnsi="Arial" w:cs="Arial"/>
          <w:color w:val="000000"/>
          <w:sz w:val="20"/>
          <w:szCs w:val="20"/>
        </w:rPr>
        <w:t xml:space="preserve"> S. </w:t>
      </w:r>
      <w:proofErr w:type="spellStart"/>
      <w:r w:rsidRPr="00715C28">
        <w:rPr>
          <w:rFonts w:ascii="Arial" w:hAnsi="Arial" w:cs="Arial"/>
          <w:color w:val="000000"/>
          <w:sz w:val="20"/>
          <w:szCs w:val="20"/>
        </w:rPr>
        <w:t>Angelov</w:t>
      </w:r>
      <w:proofErr w:type="spellEnd"/>
      <w:r w:rsidRPr="00715C28">
        <w:rPr>
          <w:rFonts w:ascii="Arial" w:hAnsi="Arial" w:cs="Arial"/>
          <w:color w:val="000000"/>
          <w:sz w:val="20"/>
          <w:szCs w:val="20"/>
        </w:rPr>
        <w:t>, a raíz de la creciente complejidad tecno</w:t>
      </w:r>
      <w:r w:rsidR="009845D6">
        <w:rPr>
          <w:rFonts w:ascii="Arial" w:hAnsi="Arial" w:cs="Arial"/>
          <w:color w:val="000000"/>
          <w:sz w:val="20"/>
          <w:szCs w:val="20"/>
        </w:rPr>
        <w:t xml:space="preserve">lógica, los bancos necesitan de </w:t>
      </w:r>
      <w:r w:rsidRPr="00715C28">
        <w:rPr>
          <w:rFonts w:ascii="Arial" w:hAnsi="Arial" w:cs="Arial"/>
          <w:color w:val="000000"/>
          <w:sz w:val="20"/>
          <w:szCs w:val="20"/>
        </w:rPr>
        <w:t xml:space="preserve">la ayuda de colaboradores externos y entran </w:t>
      </w:r>
      <w:r w:rsidR="009845D6">
        <w:rPr>
          <w:rFonts w:ascii="Arial" w:hAnsi="Arial" w:cs="Arial"/>
          <w:color w:val="000000"/>
          <w:sz w:val="20"/>
          <w:szCs w:val="20"/>
        </w:rPr>
        <w:t xml:space="preserve">en juego los nuevos agentes con </w:t>
      </w:r>
      <w:r w:rsidRPr="00715C28">
        <w:rPr>
          <w:rFonts w:ascii="Arial" w:hAnsi="Arial" w:cs="Arial"/>
          <w:color w:val="000000"/>
          <w:sz w:val="20"/>
          <w:szCs w:val="20"/>
        </w:rPr>
        <w:t>tecnologías que permiten reducir costes y automatizar procesos, de este</w:t>
      </w:r>
      <w:r w:rsidR="009845D6">
        <w:rPr>
          <w:rFonts w:ascii="Arial" w:hAnsi="Arial" w:cs="Arial"/>
          <w:color w:val="000000"/>
          <w:sz w:val="20"/>
          <w:szCs w:val="20"/>
        </w:rPr>
        <w:t xml:space="preserve"> modo </w:t>
      </w:r>
      <w:r w:rsidRPr="00715C28">
        <w:rPr>
          <w:rFonts w:ascii="Arial" w:hAnsi="Arial" w:cs="Arial"/>
          <w:color w:val="000000"/>
          <w:sz w:val="20"/>
          <w:szCs w:val="20"/>
        </w:rPr>
        <w:t>la bancarización digital los clientes podrán me</w:t>
      </w:r>
      <w:r w:rsidR="009845D6">
        <w:rPr>
          <w:rFonts w:ascii="Arial" w:hAnsi="Arial" w:cs="Arial"/>
          <w:color w:val="000000"/>
          <w:sz w:val="20"/>
          <w:szCs w:val="20"/>
        </w:rPr>
        <w:t xml:space="preserve">jorar su experiencia y al mismo </w:t>
      </w:r>
      <w:r w:rsidRPr="00715C28">
        <w:rPr>
          <w:rFonts w:ascii="Arial" w:hAnsi="Arial" w:cs="Arial"/>
          <w:color w:val="000000"/>
          <w:sz w:val="20"/>
          <w:szCs w:val="20"/>
        </w:rPr>
        <w:t xml:space="preserve">tiempo reducir costos operativos a la institución </w:t>
      </w:r>
      <w:r w:rsidR="009845D6">
        <w:rPr>
          <w:rFonts w:ascii="Arial" w:hAnsi="Arial" w:cs="Arial"/>
          <w:color w:val="000000"/>
          <w:sz w:val="20"/>
          <w:szCs w:val="20"/>
        </w:rPr>
        <w:t xml:space="preserve">[4]. En el presente artículo se </w:t>
      </w:r>
      <w:r w:rsidRPr="00715C28">
        <w:rPr>
          <w:rFonts w:ascii="Arial" w:hAnsi="Arial" w:cs="Arial"/>
          <w:color w:val="000000"/>
          <w:sz w:val="20"/>
          <w:szCs w:val="20"/>
        </w:rPr>
        <w:t>utilizará aprendizaje supervisado</w:t>
      </w:r>
      <w:r w:rsidR="007941D1">
        <w:rPr>
          <w:rFonts w:ascii="Arial" w:hAnsi="Arial" w:cs="Arial"/>
          <w:color w:val="000000"/>
          <w:sz w:val="20"/>
          <w:szCs w:val="20"/>
        </w:rPr>
        <w:t xml:space="preserve"> con un enfoque </w:t>
      </w:r>
      <w:r w:rsidR="007941D1" w:rsidRPr="007941D1">
        <w:rPr>
          <w:rFonts w:ascii="Arial" w:hAnsi="Arial" w:cs="Arial"/>
          <w:color w:val="000000"/>
          <w:sz w:val="20"/>
          <w:szCs w:val="20"/>
          <w:highlight w:val="yellow"/>
        </w:rPr>
        <w:t>Bayesiano</w:t>
      </w:r>
      <w:r w:rsidRPr="00715C28">
        <w:rPr>
          <w:rFonts w:ascii="Arial" w:hAnsi="Arial" w:cs="Arial"/>
          <w:color w:val="000000"/>
          <w:sz w:val="20"/>
          <w:szCs w:val="20"/>
        </w:rPr>
        <w:t xml:space="preserve"> a través de u</w:t>
      </w:r>
      <w:r w:rsidR="009845D6">
        <w:rPr>
          <w:rFonts w:ascii="Arial" w:hAnsi="Arial" w:cs="Arial"/>
          <w:color w:val="000000"/>
          <w:sz w:val="20"/>
          <w:szCs w:val="20"/>
        </w:rPr>
        <w:t xml:space="preserve">n conjunto registro de llamadas </w:t>
      </w:r>
      <w:r w:rsidRPr="00715C28">
        <w:rPr>
          <w:rFonts w:ascii="Arial" w:hAnsi="Arial" w:cs="Arial"/>
          <w:color w:val="000000"/>
          <w:sz w:val="20"/>
          <w:szCs w:val="20"/>
        </w:rPr>
        <w:t xml:space="preserve">de clientes que han realizado al área de Servicio </w:t>
      </w:r>
      <w:r w:rsidR="009845D6">
        <w:rPr>
          <w:rFonts w:ascii="Arial" w:hAnsi="Arial" w:cs="Arial"/>
          <w:color w:val="000000"/>
          <w:sz w:val="20"/>
          <w:szCs w:val="20"/>
        </w:rPr>
        <w:t>a Clientes</w:t>
      </w:r>
      <w:r w:rsidR="00465D25">
        <w:rPr>
          <w:rFonts w:ascii="Arial" w:hAnsi="Arial" w:cs="Arial"/>
          <w:color w:val="000000"/>
          <w:sz w:val="20"/>
          <w:szCs w:val="20"/>
        </w:rPr>
        <w:t xml:space="preserve">, </w:t>
      </w:r>
      <w:r w:rsidR="0075101D" w:rsidRPr="0075101D">
        <w:rPr>
          <w:rFonts w:ascii="Arial" w:hAnsi="Arial" w:cs="Arial"/>
          <w:color w:val="000000"/>
          <w:sz w:val="20"/>
          <w:szCs w:val="20"/>
          <w:highlight w:val="yellow"/>
        </w:rPr>
        <w:t>el enfoque Bayesiano permit</w:t>
      </w:r>
      <w:r w:rsidR="0075101D">
        <w:rPr>
          <w:rFonts w:ascii="Arial" w:hAnsi="Arial" w:cs="Arial"/>
          <w:color w:val="000000"/>
          <w:sz w:val="20"/>
          <w:szCs w:val="20"/>
          <w:highlight w:val="yellow"/>
        </w:rPr>
        <w:t>e</w:t>
      </w:r>
      <w:r w:rsidR="0075101D" w:rsidRPr="0075101D">
        <w:rPr>
          <w:rFonts w:ascii="Arial" w:hAnsi="Arial" w:cs="Arial"/>
          <w:color w:val="000000"/>
          <w:sz w:val="20"/>
          <w:szCs w:val="20"/>
          <w:highlight w:val="yellow"/>
        </w:rPr>
        <w:t xml:space="preserve"> incluir consideraciones </w:t>
      </w:r>
      <w:r w:rsidR="0075101D">
        <w:rPr>
          <w:rFonts w:ascii="Arial" w:hAnsi="Arial" w:cs="Arial"/>
          <w:color w:val="000000"/>
          <w:sz w:val="20"/>
          <w:szCs w:val="20"/>
          <w:highlight w:val="yellow"/>
        </w:rPr>
        <w:t xml:space="preserve">en el </w:t>
      </w:r>
      <w:r w:rsidR="0075101D" w:rsidRPr="0075101D">
        <w:rPr>
          <w:rFonts w:ascii="Arial" w:hAnsi="Arial" w:cs="Arial"/>
          <w:color w:val="000000"/>
          <w:sz w:val="20"/>
          <w:szCs w:val="20"/>
          <w:highlight w:val="yellow"/>
        </w:rPr>
        <w:t xml:space="preserve">cambio en la dinámica del </w:t>
      </w:r>
      <w:r w:rsidR="0075101D">
        <w:rPr>
          <w:rFonts w:ascii="Arial" w:hAnsi="Arial" w:cs="Arial"/>
          <w:color w:val="000000"/>
          <w:sz w:val="20"/>
          <w:szCs w:val="20"/>
          <w:highlight w:val="yellow"/>
        </w:rPr>
        <w:t>caso de estudio</w:t>
      </w:r>
      <w:r w:rsidR="0075101D" w:rsidRPr="0075101D">
        <w:rPr>
          <w:rFonts w:ascii="Arial" w:hAnsi="Arial" w:cs="Arial"/>
          <w:color w:val="000000"/>
          <w:sz w:val="20"/>
          <w:szCs w:val="20"/>
          <w:highlight w:val="yellow"/>
        </w:rPr>
        <w:t xml:space="preserve"> co</w:t>
      </w:r>
      <w:r w:rsidR="0075101D">
        <w:rPr>
          <w:rFonts w:ascii="Arial" w:hAnsi="Arial" w:cs="Arial"/>
          <w:color w:val="000000"/>
          <w:sz w:val="20"/>
          <w:szCs w:val="20"/>
          <w:highlight w:val="yellow"/>
        </w:rPr>
        <w:t>m</w:t>
      </w:r>
      <w:r w:rsidR="0075101D" w:rsidRPr="0075101D">
        <w:rPr>
          <w:rFonts w:ascii="Arial" w:hAnsi="Arial" w:cs="Arial"/>
          <w:color w:val="000000"/>
          <w:sz w:val="20"/>
          <w:szCs w:val="20"/>
          <w:highlight w:val="yellow"/>
        </w:rPr>
        <w:t>o consecuencia de la pandemia COVID.</w:t>
      </w:r>
      <w:r w:rsidR="009845D6">
        <w:rPr>
          <w:rFonts w:ascii="Arial" w:hAnsi="Arial" w:cs="Arial"/>
          <w:color w:val="000000"/>
          <w:sz w:val="20"/>
          <w:szCs w:val="20"/>
        </w:rPr>
        <w:t xml:space="preserve"> El modelo resultante se</w:t>
      </w:r>
      <w:r w:rsidRPr="00715C28">
        <w:rPr>
          <w:rFonts w:ascii="Arial" w:hAnsi="Arial" w:cs="Arial"/>
          <w:color w:val="000000"/>
          <w:sz w:val="20"/>
          <w:szCs w:val="20"/>
        </w:rPr>
        <w:t xml:space="preserve"> pretende implementarlo con todos los cliente</w:t>
      </w:r>
      <w:r w:rsidR="009845D6">
        <w:rPr>
          <w:rFonts w:ascii="Arial" w:hAnsi="Arial" w:cs="Arial"/>
          <w:color w:val="000000"/>
          <w:sz w:val="20"/>
          <w:szCs w:val="20"/>
        </w:rPr>
        <w:t xml:space="preserve">s que utilizan dicha para poder </w:t>
      </w:r>
      <w:r w:rsidRPr="00715C28">
        <w:rPr>
          <w:rFonts w:ascii="Arial" w:hAnsi="Arial" w:cs="Arial"/>
          <w:color w:val="000000"/>
          <w:sz w:val="20"/>
          <w:szCs w:val="20"/>
        </w:rPr>
        <w:t>predecir su comportamiento en base a las variables estudiadas ofreciendo los servicios digitales de acuerdo a su perfil , de otra manera segui</w:t>
      </w:r>
      <w:r w:rsidR="009845D6">
        <w:rPr>
          <w:rFonts w:ascii="Arial" w:hAnsi="Arial" w:cs="Arial"/>
          <w:color w:val="000000"/>
          <w:sz w:val="20"/>
          <w:szCs w:val="20"/>
        </w:rPr>
        <w:t xml:space="preserve">r referenciando a un </w:t>
      </w:r>
      <w:r w:rsidRPr="00715C28">
        <w:rPr>
          <w:rFonts w:ascii="Arial" w:hAnsi="Arial" w:cs="Arial"/>
          <w:color w:val="000000"/>
          <w:sz w:val="20"/>
          <w:szCs w:val="20"/>
        </w:rPr>
        <w:t xml:space="preserve">ejecutivo del área de Servicio al Cliente. Con </w:t>
      </w:r>
      <w:r w:rsidR="009845D6">
        <w:rPr>
          <w:rFonts w:ascii="Arial" w:hAnsi="Arial" w:cs="Arial"/>
          <w:color w:val="000000"/>
          <w:sz w:val="20"/>
          <w:szCs w:val="20"/>
        </w:rPr>
        <w:t xml:space="preserve">esta medida, el Banco de Inversión </w:t>
      </w:r>
      <w:r w:rsidRPr="00715C28">
        <w:rPr>
          <w:rFonts w:ascii="Arial" w:hAnsi="Arial" w:cs="Arial"/>
          <w:color w:val="000000"/>
          <w:sz w:val="20"/>
          <w:szCs w:val="20"/>
        </w:rPr>
        <w:t>generará un ahor</w:t>
      </w:r>
      <w:r w:rsidR="009845D6">
        <w:rPr>
          <w:rFonts w:ascii="Arial" w:hAnsi="Arial" w:cs="Arial"/>
          <w:color w:val="000000"/>
          <w:sz w:val="20"/>
          <w:szCs w:val="20"/>
        </w:rPr>
        <w:t xml:space="preserve">ro en llamadas atendidas en al menos </w:t>
      </w:r>
      <w:commentRangeStart w:id="0"/>
      <w:r w:rsidR="009845D6" w:rsidRPr="00A4255A">
        <w:rPr>
          <w:rFonts w:ascii="Arial" w:hAnsi="Arial" w:cs="Arial"/>
          <w:color w:val="FF0000"/>
          <w:sz w:val="20"/>
          <w:szCs w:val="20"/>
        </w:rPr>
        <w:t xml:space="preserve">un 15 % </w:t>
      </w:r>
      <w:commentRangeEnd w:id="0"/>
      <w:r w:rsidR="00A4255A">
        <w:rPr>
          <w:rStyle w:val="CommentReference"/>
          <w:rFonts w:asciiTheme="minorHAnsi" w:eastAsiaTheme="minorHAnsi" w:hAnsiTheme="minorHAnsi" w:cstheme="minorBidi"/>
          <w:lang w:eastAsia="en-US"/>
        </w:rPr>
        <w:commentReference w:id="0"/>
      </w:r>
      <w:r w:rsidR="009845D6">
        <w:rPr>
          <w:rFonts w:ascii="Arial" w:hAnsi="Arial" w:cs="Arial"/>
          <w:color w:val="000000"/>
          <w:sz w:val="20"/>
          <w:szCs w:val="20"/>
        </w:rPr>
        <w:t xml:space="preserve">y por </w:t>
      </w:r>
      <w:r w:rsidRPr="00715C28">
        <w:rPr>
          <w:rFonts w:ascii="Arial" w:hAnsi="Arial" w:cs="Arial"/>
          <w:color w:val="000000"/>
          <w:sz w:val="20"/>
          <w:szCs w:val="20"/>
        </w:rPr>
        <w:t>otro lado se atenderá tanto a las nuevas generaciones que prefieren un servicio</w:t>
      </w:r>
      <w:r w:rsidR="009845D6">
        <w:rPr>
          <w:rFonts w:ascii="Arial" w:hAnsi="Arial" w:cs="Arial"/>
          <w:color w:val="000000"/>
          <w:sz w:val="20"/>
          <w:szCs w:val="20"/>
        </w:rPr>
        <w:t xml:space="preserve"> </w:t>
      </w:r>
      <w:r w:rsidRPr="00715C28">
        <w:rPr>
          <w:rFonts w:ascii="Arial" w:hAnsi="Arial" w:cs="Arial"/>
          <w:color w:val="000000"/>
          <w:sz w:val="20"/>
          <w:szCs w:val="20"/>
        </w:rPr>
        <w:t xml:space="preserve">más rápido y estándar así como personas adultas y de la tercera edad . </w:t>
      </w:r>
    </w:p>
    <w:p w14:paraId="57E137E0" w14:textId="2624CB35" w:rsidR="00715C28" w:rsidRPr="00715C28" w:rsidRDefault="009845D6" w:rsidP="009845D6">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 xml:space="preserve">Al ser la </w:t>
      </w:r>
      <w:r w:rsidR="00715C28" w:rsidRPr="00715C28">
        <w:rPr>
          <w:rFonts w:ascii="Arial" w:hAnsi="Arial" w:cs="Arial"/>
          <w:color w:val="000000"/>
          <w:sz w:val="20"/>
          <w:szCs w:val="20"/>
        </w:rPr>
        <w:t xml:space="preserve">atención automatizada una funcionalidad puede </w:t>
      </w:r>
      <w:r>
        <w:rPr>
          <w:rFonts w:ascii="Arial" w:hAnsi="Arial" w:cs="Arial"/>
          <w:color w:val="000000"/>
          <w:sz w:val="20"/>
          <w:szCs w:val="20"/>
        </w:rPr>
        <w:t xml:space="preserve">brindar beneficios tangibles al </w:t>
      </w:r>
      <w:r w:rsidR="00715C28" w:rsidRPr="00715C28">
        <w:rPr>
          <w:rFonts w:ascii="Arial" w:hAnsi="Arial" w:cs="Arial"/>
          <w:color w:val="000000"/>
          <w:sz w:val="20"/>
          <w:szCs w:val="20"/>
        </w:rPr>
        <w:t>cliente como atención 24 x 7 , incremento en l</w:t>
      </w:r>
      <w:r>
        <w:rPr>
          <w:rFonts w:ascii="Arial" w:hAnsi="Arial" w:cs="Arial"/>
          <w:color w:val="000000"/>
          <w:sz w:val="20"/>
          <w:szCs w:val="20"/>
        </w:rPr>
        <w:t xml:space="preserve">a capacidad de atención al 52 % </w:t>
      </w:r>
      <w:r w:rsidR="00715C28" w:rsidRPr="00715C28">
        <w:rPr>
          <w:rFonts w:ascii="Arial" w:hAnsi="Arial" w:cs="Arial"/>
          <w:color w:val="000000"/>
          <w:sz w:val="20"/>
          <w:szCs w:val="20"/>
        </w:rPr>
        <w:t>sin aumentar ejecutivos en el área de Servicio a</w:t>
      </w:r>
      <w:r w:rsidR="00A4255A">
        <w:rPr>
          <w:rFonts w:ascii="Arial" w:hAnsi="Arial" w:cs="Arial"/>
          <w:color w:val="000000"/>
          <w:sz w:val="20"/>
          <w:szCs w:val="20"/>
        </w:rPr>
        <w:t>l</w:t>
      </w:r>
      <w:r w:rsidR="00715C28" w:rsidRPr="00715C28">
        <w:rPr>
          <w:rFonts w:ascii="Arial" w:hAnsi="Arial" w:cs="Arial"/>
          <w:color w:val="000000"/>
          <w:sz w:val="20"/>
          <w:szCs w:val="20"/>
        </w:rPr>
        <w:t xml:space="preserve"> </w:t>
      </w:r>
      <w:r>
        <w:rPr>
          <w:rFonts w:ascii="Arial" w:hAnsi="Arial" w:cs="Arial"/>
          <w:color w:val="000000"/>
          <w:sz w:val="20"/>
          <w:szCs w:val="20"/>
        </w:rPr>
        <w:t xml:space="preserve">Cliente, eliminación de tiempos </w:t>
      </w:r>
      <w:r w:rsidR="00715C28" w:rsidRPr="00715C28">
        <w:rPr>
          <w:rFonts w:ascii="Arial" w:hAnsi="Arial" w:cs="Arial"/>
          <w:color w:val="000000"/>
          <w:sz w:val="20"/>
          <w:szCs w:val="20"/>
        </w:rPr>
        <w:t>de espera y disminución de porcentajes de abandono, etc.</w:t>
      </w:r>
    </w:p>
    <w:p w14:paraId="762977BF" w14:textId="77777777" w:rsidR="009845D6" w:rsidRDefault="00715C28" w:rsidP="00715C28">
      <w:pPr>
        <w:pStyle w:val="NormalWeb"/>
        <w:spacing w:before="302" w:beforeAutospacing="0" w:after="0" w:afterAutospacing="0"/>
        <w:ind w:left="298" w:right="1186"/>
        <w:jc w:val="both"/>
        <w:rPr>
          <w:rFonts w:ascii="Arial" w:hAnsi="Arial" w:cs="Arial"/>
          <w:color w:val="000000"/>
          <w:sz w:val="20"/>
          <w:szCs w:val="20"/>
        </w:rPr>
      </w:pPr>
      <w:r w:rsidRPr="00715C28">
        <w:rPr>
          <w:rFonts w:ascii="Arial" w:hAnsi="Arial" w:cs="Arial"/>
          <w:color w:val="000000"/>
          <w:sz w:val="20"/>
          <w:szCs w:val="20"/>
        </w:rPr>
        <w:t>Es importante mencionar que la adopción de procesos automatizados disminuyen consider</w:t>
      </w:r>
      <w:r w:rsidR="009845D6">
        <w:rPr>
          <w:rFonts w:ascii="Arial" w:hAnsi="Arial" w:cs="Arial"/>
          <w:color w:val="000000"/>
          <w:sz w:val="20"/>
          <w:szCs w:val="20"/>
        </w:rPr>
        <w:t>ablemente el riesgo de fraude [5</w:t>
      </w:r>
      <w:r w:rsidRPr="00715C28">
        <w:rPr>
          <w:rFonts w:ascii="Arial" w:hAnsi="Arial" w:cs="Arial"/>
          <w:color w:val="000000"/>
          <w:sz w:val="20"/>
          <w:szCs w:val="20"/>
        </w:rPr>
        <w:t>].</w:t>
      </w:r>
    </w:p>
    <w:p w14:paraId="2FE3BF64" w14:textId="77777777" w:rsidR="00715C28" w:rsidRPr="00715C28" w:rsidRDefault="009845D6" w:rsidP="009845D6">
      <w:pPr>
        <w:pStyle w:val="NormalWeb"/>
        <w:spacing w:before="302" w:beforeAutospacing="0" w:after="0" w:afterAutospacing="0"/>
        <w:ind w:left="285" w:right="1186"/>
        <w:jc w:val="both"/>
        <w:rPr>
          <w:rFonts w:ascii="Arial" w:hAnsi="Arial" w:cs="Arial"/>
          <w:color w:val="000000"/>
          <w:sz w:val="20"/>
          <w:szCs w:val="20"/>
        </w:rPr>
      </w:pPr>
      <w:r>
        <w:rPr>
          <w:rFonts w:ascii="Arial" w:hAnsi="Arial" w:cs="Arial"/>
          <w:color w:val="000000"/>
          <w:sz w:val="20"/>
          <w:szCs w:val="20"/>
        </w:rPr>
        <w:t xml:space="preserve">Con base </w:t>
      </w:r>
      <w:r w:rsidR="00715C28" w:rsidRPr="00715C28">
        <w:rPr>
          <w:rFonts w:ascii="Arial" w:hAnsi="Arial" w:cs="Arial"/>
          <w:color w:val="000000"/>
          <w:sz w:val="20"/>
          <w:szCs w:val="20"/>
        </w:rPr>
        <w:t>en las características del resto de la población,</w:t>
      </w:r>
      <w:r>
        <w:rPr>
          <w:rFonts w:ascii="Arial" w:hAnsi="Arial" w:cs="Arial"/>
          <w:color w:val="000000"/>
          <w:sz w:val="20"/>
          <w:szCs w:val="20"/>
        </w:rPr>
        <w:t xml:space="preserve"> y de acuerdo al modelo    obtenido , se ofrecerá al cliente la atención </w:t>
      </w:r>
      <w:r w:rsidR="00715C28" w:rsidRPr="00715C28">
        <w:rPr>
          <w:rFonts w:ascii="Arial" w:hAnsi="Arial" w:cs="Arial"/>
          <w:color w:val="000000"/>
          <w:sz w:val="20"/>
          <w:szCs w:val="20"/>
        </w:rPr>
        <w:t>robotizada</w:t>
      </w:r>
      <w:r>
        <w:rPr>
          <w:rFonts w:ascii="Arial" w:hAnsi="Arial" w:cs="Arial"/>
          <w:color w:val="000000"/>
          <w:sz w:val="20"/>
          <w:szCs w:val="20"/>
        </w:rPr>
        <w:t xml:space="preserve"> mediante Banca en Línea o asistente virtual</w:t>
      </w:r>
      <w:r w:rsidR="00715C28" w:rsidRPr="00715C28">
        <w:rPr>
          <w:rFonts w:ascii="Arial" w:hAnsi="Arial" w:cs="Arial"/>
          <w:color w:val="000000"/>
          <w:sz w:val="20"/>
          <w:szCs w:val="20"/>
        </w:rPr>
        <w:t xml:space="preserve">, </w:t>
      </w:r>
      <w:r>
        <w:rPr>
          <w:rFonts w:ascii="Arial" w:hAnsi="Arial" w:cs="Arial"/>
          <w:color w:val="000000"/>
          <w:sz w:val="20"/>
          <w:szCs w:val="20"/>
        </w:rPr>
        <w:t>resaltando los beneficios del mismo.</w:t>
      </w:r>
    </w:p>
    <w:p w14:paraId="4F323379" w14:textId="77777777" w:rsidR="00715C28" w:rsidRPr="00715C28" w:rsidRDefault="009845D6" w:rsidP="00C277EB">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 xml:space="preserve">El presente artículo </w:t>
      </w:r>
      <w:r w:rsidR="00715C28" w:rsidRPr="00715C28">
        <w:rPr>
          <w:rFonts w:ascii="Arial" w:hAnsi="Arial" w:cs="Arial"/>
          <w:color w:val="000000"/>
          <w:sz w:val="20"/>
          <w:szCs w:val="20"/>
        </w:rPr>
        <w:t>describe el flujo de trabajo, métodos y resultados del trabajo p</w:t>
      </w:r>
      <w:r w:rsidR="00082071">
        <w:rPr>
          <w:rFonts w:ascii="Arial" w:hAnsi="Arial" w:cs="Arial"/>
          <w:color w:val="000000"/>
          <w:sz w:val="20"/>
          <w:szCs w:val="20"/>
        </w:rPr>
        <w:t xml:space="preserve">ara encontrar un </w:t>
      </w:r>
      <w:r w:rsidR="00715C28" w:rsidRPr="00715C28">
        <w:rPr>
          <w:rFonts w:ascii="Arial" w:hAnsi="Arial" w:cs="Arial"/>
          <w:color w:val="000000"/>
          <w:sz w:val="20"/>
          <w:szCs w:val="20"/>
        </w:rPr>
        <w:t>modelo predictivo que nos permita seleccionar a l</w:t>
      </w:r>
      <w:r w:rsidR="00082071">
        <w:rPr>
          <w:rFonts w:ascii="Arial" w:hAnsi="Arial" w:cs="Arial"/>
          <w:color w:val="000000"/>
          <w:sz w:val="20"/>
          <w:szCs w:val="20"/>
        </w:rPr>
        <w:t xml:space="preserve">os clientes que serán atendidos </w:t>
      </w:r>
      <w:r w:rsidR="00715C28" w:rsidRPr="00715C28">
        <w:rPr>
          <w:rFonts w:ascii="Arial" w:hAnsi="Arial" w:cs="Arial"/>
          <w:color w:val="000000"/>
          <w:sz w:val="20"/>
          <w:szCs w:val="20"/>
        </w:rPr>
        <w:t>de manera automatizada, en al menos un 15 % c</w:t>
      </w:r>
      <w:r w:rsidR="00082071">
        <w:rPr>
          <w:rFonts w:ascii="Arial" w:hAnsi="Arial" w:cs="Arial"/>
          <w:color w:val="000000"/>
          <w:sz w:val="20"/>
          <w:szCs w:val="20"/>
        </w:rPr>
        <w:t xml:space="preserve">omo objetivo. En </w:t>
      </w:r>
      <w:r w:rsidR="00082071">
        <w:rPr>
          <w:rFonts w:ascii="Arial" w:hAnsi="Arial" w:cs="Arial"/>
          <w:color w:val="000000"/>
          <w:sz w:val="20"/>
          <w:szCs w:val="20"/>
        </w:rPr>
        <w:lastRenderedPageBreak/>
        <w:t xml:space="preserve">la sección 3 </w:t>
      </w:r>
      <w:r w:rsidR="00715C28" w:rsidRPr="00715C28">
        <w:rPr>
          <w:rFonts w:ascii="Arial" w:hAnsi="Arial" w:cs="Arial"/>
          <w:color w:val="000000"/>
          <w:sz w:val="20"/>
          <w:szCs w:val="20"/>
        </w:rPr>
        <w:t xml:space="preserve">se describen brevemente cada uno de los </w:t>
      </w:r>
      <w:r w:rsidR="00C277EB">
        <w:rPr>
          <w:rFonts w:ascii="Arial" w:hAnsi="Arial" w:cs="Arial"/>
          <w:color w:val="000000"/>
          <w:sz w:val="20"/>
          <w:szCs w:val="20"/>
        </w:rPr>
        <w:t>métodos de aprendizaje probados</w:t>
      </w:r>
      <w:r w:rsidR="00715C28" w:rsidRPr="00715C28">
        <w:rPr>
          <w:rFonts w:ascii="Arial" w:hAnsi="Arial" w:cs="Arial"/>
          <w:color w:val="000000"/>
          <w:sz w:val="20"/>
          <w:szCs w:val="20"/>
        </w:rPr>
        <w:t xml:space="preserve"> para</w:t>
      </w:r>
      <w:r w:rsidR="00082071">
        <w:rPr>
          <w:rFonts w:ascii="Arial" w:hAnsi="Arial" w:cs="Arial"/>
          <w:color w:val="000000"/>
          <w:sz w:val="20"/>
          <w:szCs w:val="20"/>
        </w:rPr>
        <w:t xml:space="preserve"> </w:t>
      </w:r>
      <w:r w:rsidR="00715C28" w:rsidRPr="00715C28">
        <w:rPr>
          <w:rFonts w:ascii="Arial" w:hAnsi="Arial" w:cs="Arial"/>
          <w:color w:val="000000"/>
          <w:sz w:val="20"/>
          <w:szCs w:val="20"/>
        </w:rPr>
        <w:t xml:space="preserve">posteriormente seleccionar el que arroje una mejor precisión y </w:t>
      </w:r>
      <w:r w:rsidR="00082071">
        <w:rPr>
          <w:rFonts w:ascii="Arial" w:hAnsi="Arial" w:cs="Arial"/>
          <w:color w:val="000000"/>
          <w:sz w:val="20"/>
          <w:szCs w:val="20"/>
        </w:rPr>
        <w:t>así</w:t>
      </w:r>
      <w:r w:rsidR="00C277EB">
        <w:rPr>
          <w:rFonts w:ascii="Arial" w:hAnsi="Arial" w:cs="Arial"/>
          <w:color w:val="000000"/>
          <w:sz w:val="20"/>
          <w:szCs w:val="20"/>
        </w:rPr>
        <w:t xml:space="preserve"> </w:t>
      </w:r>
      <w:r w:rsidR="00715C28" w:rsidRPr="00715C28">
        <w:rPr>
          <w:rFonts w:ascii="Arial" w:hAnsi="Arial" w:cs="Arial"/>
          <w:color w:val="000000"/>
          <w:sz w:val="20"/>
          <w:szCs w:val="20"/>
        </w:rPr>
        <w:t xml:space="preserve">de manera sistemática </w:t>
      </w:r>
      <w:r w:rsidR="00C277EB">
        <w:rPr>
          <w:rFonts w:ascii="Arial" w:hAnsi="Arial" w:cs="Arial"/>
          <w:color w:val="000000"/>
          <w:sz w:val="20"/>
          <w:szCs w:val="20"/>
        </w:rPr>
        <w:t xml:space="preserve">escoger </w:t>
      </w:r>
      <w:r w:rsidR="00715C28" w:rsidRPr="00715C28">
        <w:rPr>
          <w:rFonts w:ascii="Arial" w:hAnsi="Arial" w:cs="Arial"/>
          <w:color w:val="000000"/>
          <w:sz w:val="20"/>
          <w:szCs w:val="20"/>
        </w:rPr>
        <w:t>a los clientes con mayores probabilidades d</w:t>
      </w:r>
      <w:r w:rsidR="00082071">
        <w:rPr>
          <w:rFonts w:ascii="Arial" w:hAnsi="Arial" w:cs="Arial"/>
          <w:color w:val="000000"/>
          <w:sz w:val="20"/>
          <w:szCs w:val="20"/>
        </w:rPr>
        <w:t xml:space="preserve">e </w:t>
      </w:r>
      <w:r w:rsidR="00715C28" w:rsidRPr="00715C28">
        <w:rPr>
          <w:rFonts w:ascii="Arial" w:hAnsi="Arial" w:cs="Arial"/>
          <w:color w:val="000000"/>
          <w:sz w:val="20"/>
          <w:szCs w:val="20"/>
        </w:rPr>
        <w:t>satisfacción en</w:t>
      </w:r>
      <w:r w:rsidR="00082071">
        <w:rPr>
          <w:rFonts w:ascii="Arial" w:hAnsi="Arial" w:cs="Arial"/>
          <w:color w:val="000000"/>
          <w:sz w:val="20"/>
          <w:szCs w:val="20"/>
        </w:rPr>
        <w:t xml:space="preserve"> este nuevo modelo de atención.</w:t>
      </w:r>
    </w:p>
    <w:p w14:paraId="53ED821F" w14:textId="77777777" w:rsidR="00082071" w:rsidRDefault="00082071" w:rsidP="00082071">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El lograr una digitalización bancaria mediante el modelo de Machine Learning presentado, nos da pie al comenzar a generar herramientas de Big Data , como lo son l</w:t>
      </w:r>
      <w:r w:rsidR="00715C28" w:rsidRPr="00715C28">
        <w:rPr>
          <w:rFonts w:ascii="Arial" w:hAnsi="Arial" w:cs="Arial"/>
          <w:color w:val="000000"/>
          <w:sz w:val="20"/>
          <w:szCs w:val="20"/>
        </w:rPr>
        <w:t>os siste</w:t>
      </w:r>
      <w:r>
        <w:rPr>
          <w:rFonts w:ascii="Arial" w:hAnsi="Arial" w:cs="Arial"/>
          <w:color w:val="000000"/>
          <w:sz w:val="20"/>
          <w:szCs w:val="20"/>
        </w:rPr>
        <w:t>mas de recomendación o filtrado utilizados cada vez más e</w:t>
      </w:r>
      <w:r w:rsidR="00715C28" w:rsidRPr="00715C28">
        <w:rPr>
          <w:rFonts w:ascii="Arial" w:hAnsi="Arial" w:cs="Arial"/>
          <w:color w:val="000000"/>
          <w:sz w:val="20"/>
          <w:szCs w:val="20"/>
        </w:rPr>
        <w:t>n el secto</w:t>
      </w:r>
      <w:r>
        <w:rPr>
          <w:rFonts w:ascii="Arial" w:hAnsi="Arial" w:cs="Arial"/>
          <w:color w:val="000000"/>
          <w:sz w:val="20"/>
          <w:szCs w:val="20"/>
        </w:rPr>
        <w:t xml:space="preserve">r bancario, como por ejemplo para generar </w:t>
      </w:r>
      <w:r w:rsidR="00715C28" w:rsidRPr="00715C28">
        <w:rPr>
          <w:rFonts w:ascii="Arial" w:hAnsi="Arial" w:cs="Arial"/>
          <w:color w:val="000000"/>
          <w:sz w:val="20"/>
          <w:szCs w:val="20"/>
        </w:rPr>
        <w:t>una calificación bancaria, análisis de riesgo, anál</w:t>
      </w:r>
      <w:r>
        <w:rPr>
          <w:rFonts w:ascii="Arial" w:hAnsi="Arial" w:cs="Arial"/>
          <w:color w:val="000000"/>
          <w:sz w:val="20"/>
          <w:szCs w:val="20"/>
        </w:rPr>
        <w:t xml:space="preserve">isis del cliente, predicción de </w:t>
      </w:r>
      <w:r w:rsidR="00715C28" w:rsidRPr="00715C28">
        <w:rPr>
          <w:rFonts w:ascii="Arial" w:hAnsi="Arial" w:cs="Arial"/>
          <w:color w:val="000000"/>
          <w:sz w:val="20"/>
          <w:szCs w:val="20"/>
        </w:rPr>
        <w:t xml:space="preserve">tipos cambiarios y detección de fraudes. [5] </w:t>
      </w:r>
      <w:r>
        <w:rPr>
          <w:rFonts w:ascii="Arial" w:hAnsi="Arial" w:cs="Arial"/>
          <w:color w:val="000000"/>
          <w:sz w:val="20"/>
          <w:szCs w:val="20"/>
        </w:rPr>
        <w:t>.</w:t>
      </w:r>
    </w:p>
    <w:p w14:paraId="59A5BEF2" w14:textId="77777777" w:rsidR="00715C28" w:rsidRDefault="00C277EB" w:rsidP="00082071">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Se tienen ejemplos exitosos como</w:t>
      </w:r>
      <w:r w:rsidR="00082071">
        <w:rPr>
          <w:rFonts w:ascii="Arial" w:hAnsi="Arial" w:cs="Arial"/>
          <w:color w:val="000000"/>
          <w:sz w:val="20"/>
          <w:szCs w:val="20"/>
        </w:rPr>
        <w:t xml:space="preserve"> el trabajo de </w:t>
      </w:r>
      <w:proofErr w:type="spellStart"/>
      <w:r w:rsidR="00082071">
        <w:rPr>
          <w:rFonts w:ascii="Arial" w:hAnsi="Arial" w:cs="Arial"/>
          <w:color w:val="000000"/>
          <w:sz w:val="20"/>
          <w:szCs w:val="20"/>
        </w:rPr>
        <w:t>Shubman</w:t>
      </w:r>
      <w:proofErr w:type="spellEnd"/>
      <w:r w:rsidR="00082071">
        <w:rPr>
          <w:rFonts w:ascii="Arial" w:hAnsi="Arial" w:cs="Arial"/>
          <w:color w:val="000000"/>
          <w:sz w:val="20"/>
          <w:szCs w:val="20"/>
        </w:rPr>
        <w:t xml:space="preserve"> [6] por ejemplo  se </w:t>
      </w:r>
      <w:r w:rsidR="00715C28" w:rsidRPr="00715C28">
        <w:rPr>
          <w:rFonts w:ascii="Arial" w:hAnsi="Arial" w:cs="Arial"/>
          <w:color w:val="000000"/>
          <w:sz w:val="20"/>
          <w:szCs w:val="20"/>
        </w:rPr>
        <w:t>referencia un caso de estudio de clasificación para</w:t>
      </w:r>
      <w:r w:rsidR="00082071">
        <w:rPr>
          <w:rFonts w:ascii="Arial" w:hAnsi="Arial" w:cs="Arial"/>
          <w:color w:val="000000"/>
          <w:sz w:val="20"/>
          <w:szCs w:val="20"/>
        </w:rPr>
        <w:t xml:space="preserve"> identificar clientes que serán </w:t>
      </w:r>
      <w:r w:rsidR="00715C28" w:rsidRPr="00715C28">
        <w:rPr>
          <w:rFonts w:ascii="Arial" w:hAnsi="Arial" w:cs="Arial"/>
          <w:color w:val="000000"/>
          <w:sz w:val="20"/>
          <w:szCs w:val="20"/>
        </w:rPr>
        <w:t>más receptivos en una campaña de telemarketi</w:t>
      </w:r>
      <w:r w:rsidR="00082071">
        <w:rPr>
          <w:rFonts w:ascii="Arial" w:hAnsi="Arial" w:cs="Arial"/>
          <w:color w:val="000000"/>
          <w:sz w:val="20"/>
          <w:szCs w:val="20"/>
        </w:rPr>
        <w:t>ng utilizando un perfilamiento previo de los clientes y aplicando el método de machine learning de árboles para una mejor penetración en su campaña.</w:t>
      </w:r>
    </w:p>
    <w:p w14:paraId="469B2208" w14:textId="77777777" w:rsidR="00C277EB" w:rsidRDefault="00C277EB" w:rsidP="00C277EB">
      <w:pPr>
        <w:pStyle w:val="NormalWeb"/>
        <w:spacing w:before="302" w:beforeAutospacing="0" w:after="0" w:afterAutospacing="0"/>
        <w:ind w:left="298" w:right="1186"/>
        <w:jc w:val="both"/>
        <w:rPr>
          <w:rFonts w:ascii="Arial" w:hAnsi="Arial" w:cs="Arial"/>
          <w:color w:val="000000"/>
          <w:sz w:val="20"/>
          <w:szCs w:val="20"/>
        </w:rPr>
      </w:pPr>
      <w:r>
        <w:rPr>
          <w:rFonts w:ascii="Arial" w:hAnsi="Arial" w:cs="Arial"/>
          <w:color w:val="000000"/>
          <w:sz w:val="20"/>
          <w:szCs w:val="20"/>
        </w:rPr>
        <w:t>En síntesis, l</w:t>
      </w:r>
      <w:r w:rsidRPr="00C277EB">
        <w:rPr>
          <w:rFonts w:ascii="Arial" w:hAnsi="Arial" w:cs="Arial"/>
          <w:color w:val="000000"/>
          <w:sz w:val="20"/>
          <w:szCs w:val="20"/>
        </w:rPr>
        <w:t>a incorporación de tecnologías de avanzada en la producción, la velocidad de los cambios y la convergencia y combinación de múltiples tecnologías de avanzada está permitiendo la transformación digital produciendo eficiencias operativas (reducción de costos), mejora de productividad y nuevas oportunidades y modelos de negocio. Entre las tecnologías que comprenden la cuarta revolución industrial o la tercera ola se puede identificar: Big data/</w:t>
      </w:r>
      <w:proofErr w:type="spellStart"/>
      <w:r w:rsidRPr="00C277EB">
        <w:rPr>
          <w:rFonts w:ascii="Arial" w:hAnsi="Arial" w:cs="Arial"/>
          <w:color w:val="000000"/>
          <w:sz w:val="20"/>
          <w:szCs w:val="20"/>
        </w:rPr>
        <w:t>Analytics</w:t>
      </w:r>
      <w:proofErr w:type="spellEnd"/>
      <w:r w:rsidRPr="00C277EB">
        <w:rPr>
          <w:rFonts w:ascii="Arial" w:hAnsi="Arial" w:cs="Arial"/>
          <w:color w:val="000000"/>
          <w:sz w:val="20"/>
          <w:szCs w:val="20"/>
        </w:rPr>
        <w:t xml:space="preserve">, Internet de las Cosas, </w:t>
      </w:r>
      <w:proofErr w:type="spellStart"/>
      <w:r w:rsidRPr="00C277EB">
        <w:rPr>
          <w:rFonts w:ascii="Arial" w:hAnsi="Arial" w:cs="Arial"/>
          <w:color w:val="000000"/>
          <w:sz w:val="20"/>
          <w:szCs w:val="20"/>
        </w:rPr>
        <w:t>Robotics</w:t>
      </w:r>
      <w:proofErr w:type="spellEnd"/>
      <w:r w:rsidRPr="00C277EB">
        <w:rPr>
          <w:rFonts w:ascii="Arial" w:hAnsi="Arial" w:cs="Arial"/>
          <w:color w:val="000000"/>
          <w:sz w:val="20"/>
          <w:szCs w:val="20"/>
        </w:rPr>
        <w:t xml:space="preserve">, Impresión 3D e Inteligencia Artificial y el aprendizaje automático </w:t>
      </w:r>
      <w:r>
        <w:rPr>
          <w:rFonts w:ascii="Arial" w:hAnsi="Arial" w:cs="Arial"/>
          <w:color w:val="000000"/>
          <w:sz w:val="20"/>
          <w:szCs w:val="20"/>
        </w:rPr>
        <w:t xml:space="preserve">como estandarte de esta última que </w:t>
      </w:r>
      <w:r w:rsidRPr="00C277EB">
        <w:rPr>
          <w:rFonts w:ascii="Arial" w:hAnsi="Arial" w:cs="Arial"/>
          <w:color w:val="000000"/>
          <w:sz w:val="20"/>
          <w:szCs w:val="20"/>
        </w:rPr>
        <w:t>aporta un componente crítico que es la predicción (</w:t>
      </w:r>
      <w:proofErr w:type="spellStart"/>
      <w:r w:rsidRPr="00C277EB">
        <w:rPr>
          <w:rFonts w:ascii="Arial" w:hAnsi="Arial" w:cs="Arial"/>
          <w:color w:val="000000"/>
          <w:sz w:val="20"/>
          <w:szCs w:val="20"/>
        </w:rPr>
        <w:t>Agrawal</w:t>
      </w:r>
      <w:proofErr w:type="spellEnd"/>
      <w:r w:rsidRPr="00C277EB">
        <w:rPr>
          <w:rFonts w:ascii="Arial" w:hAnsi="Arial" w:cs="Arial"/>
          <w:color w:val="000000"/>
          <w:sz w:val="20"/>
          <w:szCs w:val="20"/>
        </w:rPr>
        <w:t xml:space="preserve">, </w:t>
      </w:r>
      <w:proofErr w:type="spellStart"/>
      <w:r w:rsidRPr="00C277EB">
        <w:rPr>
          <w:rFonts w:ascii="Arial" w:hAnsi="Arial" w:cs="Arial"/>
          <w:color w:val="000000"/>
          <w:sz w:val="20"/>
          <w:szCs w:val="20"/>
        </w:rPr>
        <w:t>Gans</w:t>
      </w:r>
      <w:proofErr w:type="spellEnd"/>
      <w:r w:rsidRPr="00C277EB">
        <w:rPr>
          <w:rFonts w:ascii="Arial" w:hAnsi="Arial" w:cs="Arial"/>
          <w:color w:val="000000"/>
          <w:sz w:val="20"/>
          <w:szCs w:val="20"/>
        </w:rPr>
        <w:t xml:space="preserve"> &amp; </w:t>
      </w:r>
      <w:proofErr w:type="spellStart"/>
      <w:r w:rsidRPr="00C277EB">
        <w:rPr>
          <w:rFonts w:ascii="Arial" w:hAnsi="Arial" w:cs="Arial"/>
          <w:color w:val="000000"/>
          <w:sz w:val="20"/>
          <w:szCs w:val="20"/>
        </w:rPr>
        <w:t>Goldfarb</w:t>
      </w:r>
      <w:proofErr w:type="spellEnd"/>
      <w:r w:rsidRPr="00C277EB">
        <w:rPr>
          <w:rFonts w:ascii="Arial" w:hAnsi="Arial" w:cs="Arial"/>
          <w:color w:val="000000"/>
          <w:sz w:val="20"/>
          <w:szCs w:val="20"/>
        </w:rPr>
        <w:t>, 2018), que constituye un valor fundamental en la toma de decisiones. Estas máquinas que predicen son tan valiosas porque pueden realizar mejores predicciones, más rápidas y más baratas que las que realizan los humanos (</w:t>
      </w:r>
      <w:proofErr w:type="spellStart"/>
      <w:r w:rsidRPr="00C277EB">
        <w:rPr>
          <w:rFonts w:ascii="Arial" w:hAnsi="Arial" w:cs="Arial"/>
          <w:color w:val="000000"/>
          <w:sz w:val="20"/>
          <w:szCs w:val="20"/>
        </w:rPr>
        <w:t>Agrawal</w:t>
      </w:r>
      <w:proofErr w:type="spellEnd"/>
      <w:r w:rsidRPr="00C277EB">
        <w:rPr>
          <w:rFonts w:ascii="Arial" w:hAnsi="Arial" w:cs="Arial"/>
          <w:color w:val="000000"/>
          <w:sz w:val="20"/>
          <w:szCs w:val="20"/>
        </w:rPr>
        <w:t xml:space="preserve">, </w:t>
      </w:r>
      <w:proofErr w:type="spellStart"/>
      <w:r w:rsidRPr="00C277EB">
        <w:rPr>
          <w:rFonts w:ascii="Arial" w:hAnsi="Arial" w:cs="Arial"/>
          <w:color w:val="000000"/>
          <w:sz w:val="20"/>
          <w:szCs w:val="20"/>
        </w:rPr>
        <w:t>Gans</w:t>
      </w:r>
      <w:proofErr w:type="spellEnd"/>
      <w:r w:rsidRPr="00C277EB">
        <w:rPr>
          <w:rFonts w:ascii="Arial" w:hAnsi="Arial" w:cs="Arial"/>
          <w:color w:val="000000"/>
          <w:sz w:val="20"/>
          <w:szCs w:val="20"/>
        </w:rPr>
        <w:t xml:space="preserve"> &amp; </w:t>
      </w:r>
      <w:proofErr w:type="spellStart"/>
      <w:r w:rsidRPr="00C277EB">
        <w:rPr>
          <w:rFonts w:ascii="Arial" w:hAnsi="Arial" w:cs="Arial"/>
          <w:color w:val="000000"/>
          <w:sz w:val="20"/>
          <w:szCs w:val="20"/>
        </w:rPr>
        <w:t>Goldfarb</w:t>
      </w:r>
      <w:proofErr w:type="spellEnd"/>
      <w:r w:rsidRPr="00C277EB">
        <w:rPr>
          <w:rFonts w:ascii="Arial" w:hAnsi="Arial" w:cs="Arial"/>
          <w:color w:val="000000"/>
          <w:sz w:val="20"/>
          <w:szCs w:val="20"/>
        </w:rPr>
        <w:t xml:space="preserve">, 2018; </w:t>
      </w:r>
      <w:proofErr w:type="spellStart"/>
      <w:r w:rsidRPr="00C277EB">
        <w:rPr>
          <w:rFonts w:ascii="Arial" w:hAnsi="Arial" w:cs="Arial"/>
          <w:color w:val="000000"/>
          <w:sz w:val="20"/>
          <w:szCs w:val="20"/>
        </w:rPr>
        <w:t>Brynjolfsson</w:t>
      </w:r>
      <w:proofErr w:type="spellEnd"/>
      <w:r w:rsidRPr="00C277EB">
        <w:rPr>
          <w:rFonts w:ascii="Arial" w:hAnsi="Arial" w:cs="Arial"/>
          <w:color w:val="000000"/>
          <w:sz w:val="20"/>
          <w:szCs w:val="20"/>
        </w:rPr>
        <w:t xml:space="preserve"> &amp; McAfee, 2017</w:t>
      </w:r>
      <w:r>
        <w:rPr>
          <w:rFonts w:ascii="Arial" w:hAnsi="Arial" w:cs="Arial"/>
          <w:color w:val="000000"/>
          <w:sz w:val="20"/>
          <w:szCs w:val="20"/>
        </w:rPr>
        <w:t>)</w:t>
      </w:r>
      <w:r w:rsidRPr="00C277EB">
        <w:rPr>
          <w:rFonts w:ascii="Arial" w:hAnsi="Arial" w:cs="Arial"/>
          <w:color w:val="000000"/>
          <w:sz w:val="20"/>
          <w:szCs w:val="20"/>
        </w:rPr>
        <w:t>. La IA ofrece, por un lado, decisiones, es decir, conclusiones alcanzadas a partir de la deliberación algorítmica basada en los datos disponibles y por otro, soluciones, es decir cursos alternativos de acción para resolver un problema (</w:t>
      </w:r>
      <w:proofErr w:type="spellStart"/>
      <w:r w:rsidRPr="00C277EB">
        <w:rPr>
          <w:rFonts w:ascii="Arial" w:hAnsi="Arial" w:cs="Arial"/>
          <w:color w:val="000000"/>
          <w:sz w:val="20"/>
          <w:szCs w:val="20"/>
        </w:rPr>
        <w:t>Von</w:t>
      </w:r>
      <w:proofErr w:type="spellEnd"/>
      <w:r w:rsidRPr="00C277EB">
        <w:rPr>
          <w:rFonts w:ascii="Arial" w:hAnsi="Arial" w:cs="Arial"/>
          <w:color w:val="000000"/>
          <w:sz w:val="20"/>
          <w:szCs w:val="20"/>
        </w:rPr>
        <w:t xml:space="preserve"> </w:t>
      </w:r>
      <w:proofErr w:type="spellStart"/>
      <w:r w:rsidRPr="00C277EB">
        <w:rPr>
          <w:rFonts w:ascii="Arial" w:hAnsi="Arial" w:cs="Arial"/>
          <w:color w:val="000000"/>
          <w:sz w:val="20"/>
          <w:szCs w:val="20"/>
        </w:rPr>
        <w:t>Krogh</w:t>
      </w:r>
      <w:proofErr w:type="spellEnd"/>
      <w:r w:rsidRPr="00C277EB">
        <w:rPr>
          <w:rFonts w:ascii="Arial" w:hAnsi="Arial" w:cs="Arial"/>
          <w:color w:val="000000"/>
          <w:sz w:val="20"/>
          <w:szCs w:val="20"/>
        </w:rPr>
        <w:t xml:space="preserve">, 2018). Las empresas generan una enorme cantidad de datos que, gracias a estos nuevos sistemas computacionales y algoritmos avanzados, pueden ser procesados y analizados minimizando el esfuerzo humano. Esto permite descentralizar la toma de decisiones, y Natalia Nocetti Tesis de Maestría MGSTT 30 </w:t>
      </w:r>
      <w:r w:rsidR="00117B9F">
        <w:rPr>
          <w:rFonts w:ascii="Arial" w:hAnsi="Arial" w:cs="Arial"/>
          <w:color w:val="000000"/>
          <w:sz w:val="20"/>
          <w:szCs w:val="20"/>
        </w:rPr>
        <w:t xml:space="preserve">[7] </w:t>
      </w:r>
      <w:r w:rsidRPr="00C277EB">
        <w:rPr>
          <w:rFonts w:ascii="Arial" w:hAnsi="Arial" w:cs="Arial"/>
          <w:color w:val="000000"/>
          <w:sz w:val="20"/>
          <w:szCs w:val="20"/>
        </w:rPr>
        <w:t>pasar de modelos preventivos a modelos predictivos que pueden aplicarse en todas las áreas de la organización (</w:t>
      </w:r>
      <w:proofErr w:type="spellStart"/>
      <w:r w:rsidRPr="00C277EB">
        <w:rPr>
          <w:rFonts w:ascii="Arial" w:hAnsi="Arial" w:cs="Arial"/>
          <w:color w:val="000000"/>
          <w:sz w:val="20"/>
          <w:szCs w:val="20"/>
        </w:rPr>
        <w:t>Basco</w:t>
      </w:r>
      <w:proofErr w:type="spellEnd"/>
      <w:r w:rsidRPr="00C277EB">
        <w:rPr>
          <w:rFonts w:ascii="Arial" w:hAnsi="Arial" w:cs="Arial"/>
          <w:color w:val="000000"/>
          <w:sz w:val="20"/>
          <w:szCs w:val="20"/>
        </w:rPr>
        <w:t xml:space="preserve"> et al., 2018). La IA es el único campo que persigue la construcción de máquinas que funcionen automáticamente en medios complejos y cambiantes (Russell &amp; </w:t>
      </w:r>
      <w:proofErr w:type="spellStart"/>
      <w:r w:rsidRPr="00C277EB">
        <w:rPr>
          <w:rFonts w:ascii="Arial" w:hAnsi="Arial" w:cs="Arial"/>
          <w:color w:val="000000"/>
          <w:sz w:val="20"/>
          <w:szCs w:val="20"/>
        </w:rPr>
        <w:t>Norvig</w:t>
      </w:r>
      <w:proofErr w:type="spellEnd"/>
      <w:r w:rsidRPr="00C277EB">
        <w:rPr>
          <w:rFonts w:ascii="Arial" w:hAnsi="Arial" w:cs="Arial"/>
          <w:color w:val="000000"/>
          <w:sz w:val="20"/>
          <w:szCs w:val="20"/>
        </w:rPr>
        <w:t>, 1995). Este campo no sólo intenta comprender, sino que también se esfuerza en construir entidades inteligentes.</w:t>
      </w:r>
    </w:p>
    <w:p w14:paraId="487557C2" w14:textId="77777777" w:rsidR="00C277EB" w:rsidRDefault="00C277EB" w:rsidP="00C277EB">
      <w:pPr>
        <w:pStyle w:val="NormalWeb"/>
        <w:spacing w:before="302" w:beforeAutospacing="0" w:after="0" w:afterAutospacing="0"/>
        <w:ind w:left="298" w:right="1186"/>
        <w:jc w:val="both"/>
        <w:rPr>
          <w:rFonts w:ascii="Arial" w:hAnsi="Arial" w:cs="Arial"/>
          <w:color w:val="000000"/>
          <w:sz w:val="20"/>
          <w:szCs w:val="20"/>
        </w:rPr>
      </w:pPr>
    </w:p>
    <w:p w14:paraId="58B498EC" w14:textId="77777777" w:rsidR="00C277EB" w:rsidRPr="00123571" w:rsidRDefault="00C277EB" w:rsidP="00C277EB">
      <w:pPr>
        <w:pStyle w:val="NormalWeb"/>
        <w:spacing w:before="302" w:beforeAutospacing="0" w:after="0" w:afterAutospacing="0"/>
        <w:ind w:left="298" w:right="1186"/>
        <w:jc w:val="both"/>
        <w:rPr>
          <w:lang w:val="en-US"/>
        </w:rPr>
      </w:pPr>
      <w:proofErr w:type="spellStart"/>
      <w:r w:rsidRPr="00123571">
        <w:rPr>
          <w:lang w:val="en-US"/>
        </w:rPr>
        <w:t>Referencias</w:t>
      </w:r>
      <w:proofErr w:type="spellEnd"/>
    </w:p>
    <w:p w14:paraId="235B81B5" w14:textId="77777777" w:rsidR="00C06874" w:rsidRPr="00123571" w:rsidRDefault="00C06874" w:rsidP="00C277EB">
      <w:pPr>
        <w:pStyle w:val="NormalWeb"/>
        <w:spacing w:before="302" w:beforeAutospacing="0" w:after="0" w:afterAutospacing="0"/>
        <w:ind w:left="298" w:right="1186"/>
        <w:jc w:val="both"/>
        <w:rPr>
          <w:lang w:val="en-US"/>
        </w:rPr>
      </w:pPr>
      <w:r w:rsidRPr="00123571">
        <w:rPr>
          <w:lang w:val="en-US"/>
        </w:rPr>
        <w:t xml:space="preserve">1) Tater, </w:t>
      </w:r>
      <w:proofErr w:type="spellStart"/>
      <w:r w:rsidRPr="00123571">
        <w:rPr>
          <w:lang w:val="en-US"/>
        </w:rPr>
        <w:t>Bindiya</w:t>
      </w:r>
      <w:proofErr w:type="spellEnd"/>
      <w:r w:rsidRPr="00123571">
        <w:rPr>
          <w:lang w:val="en-US"/>
        </w:rPr>
        <w:t xml:space="preserve">; </w:t>
      </w:r>
      <w:proofErr w:type="spellStart"/>
      <w:r w:rsidRPr="00123571">
        <w:rPr>
          <w:lang w:val="en-US"/>
        </w:rPr>
        <w:t>Tanwar</w:t>
      </w:r>
      <w:proofErr w:type="spellEnd"/>
      <w:r w:rsidRPr="00123571">
        <w:rPr>
          <w:lang w:val="en-US"/>
        </w:rPr>
        <w:t xml:space="preserve">, Manish; and </w:t>
      </w:r>
      <w:proofErr w:type="spellStart"/>
      <w:r w:rsidRPr="00123571">
        <w:rPr>
          <w:lang w:val="en-US"/>
        </w:rPr>
        <w:t>Murari</w:t>
      </w:r>
      <w:proofErr w:type="spellEnd"/>
      <w:r w:rsidRPr="00123571">
        <w:rPr>
          <w:lang w:val="en-US"/>
        </w:rPr>
        <w:t xml:space="preserve">, Krishna et al. (2011) "Customer Adoption of Banking Technology in Private Banks of India," International Journal of Banking and Finance: Vol. 8: </w:t>
      </w:r>
      <w:proofErr w:type="spellStart"/>
      <w:r w:rsidRPr="00123571">
        <w:rPr>
          <w:lang w:val="en-US"/>
        </w:rPr>
        <w:t>Iss</w:t>
      </w:r>
      <w:proofErr w:type="spellEnd"/>
      <w:r w:rsidRPr="00123571">
        <w:rPr>
          <w:lang w:val="en-US"/>
        </w:rPr>
        <w:t>. 3, Article 4.</w:t>
      </w:r>
    </w:p>
    <w:p w14:paraId="088BCCC8" w14:textId="77777777" w:rsidR="00C06874" w:rsidRDefault="00C06874" w:rsidP="00C277EB">
      <w:pPr>
        <w:pStyle w:val="NormalWeb"/>
        <w:spacing w:before="302" w:beforeAutospacing="0" w:after="0" w:afterAutospacing="0"/>
        <w:ind w:left="298" w:right="1186"/>
        <w:jc w:val="both"/>
      </w:pPr>
      <w:r>
        <w:rPr>
          <w:rFonts w:ascii="Arial" w:hAnsi="Arial" w:cs="Arial"/>
          <w:color w:val="000000"/>
          <w:sz w:val="18"/>
          <w:szCs w:val="18"/>
        </w:rPr>
        <w:lastRenderedPageBreak/>
        <w:t>2)</w:t>
      </w:r>
      <w:r w:rsidRPr="00C06874">
        <w:t xml:space="preserve"> </w:t>
      </w:r>
      <w:proofErr w:type="spellStart"/>
      <w:r>
        <w:t>Angelov</w:t>
      </w:r>
      <w:proofErr w:type="spellEnd"/>
      <w:r>
        <w:t>, A.S.: El sistema financiero digital: los nuevos agentes (2019), http: //www3.uah.es/iaes/publicaciones/DT_04_19.pdf</w:t>
      </w:r>
    </w:p>
    <w:p w14:paraId="763BC7D4" w14:textId="77777777" w:rsidR="00486FD3" w:rsidRPr="00123571" w:rsidRDefault="00486FD3" w:rsidP="00C277EB">
      <w:pPr>
        <w:pStyle w:val="NormalWeb"/>
        <w:spacing w:before="302" w:beforeAutospacing="0" w:after="0" w:afterAutospacing="0"/>
        <w:ind w:left="298" w:right="1186"/>
        <w:jc w:val="both"/>
        <w:rPr>
          <w:rFonts w:ascii="Arial" w:hAnsi="Arial" w:cs="Arial"/>
          <w:color w:val="000000"/>
          <w:sz w:val="20"/>
          <w:szCs w:val="20"/>
          <w:lang w:val="en-US"/>
        </w:rPr>
      </w:pPr>
      <w:r>
        <w:t>3) Carbó-Valverde</w:t>
      </w:r>
      <w:r w:rsidR="00117B9F">
        <w:t xml:space="preserve"> S. et al. </w:t>
      </w:r>
      <w:r w:rsidR="00E255BF" w:rsidRPr="00123571">
        <w:rPr>
          <w:lang w:val="en-US"/>
        </w:rPr>
        <w:t>(</w:t>
      </w:r>
      <w:r w:rsidRPr="00123571">
        <w:rPr>
          <w:lang w:val="en-US"/>
        </w:rPr>
        <w:t>2018</w:t>
      </w:r>
      <w:r w:rsidR="00E255BF" w:rsidRPr="00123571">
        <w:rPr>
          <w:lang w:val="en-US"/>
        </w:rPr>
        <w:t>)</w:t>
      </w:r>
      <w:r w:rsidRPr="00123571">
        <w:rPr>
          <w:lang w:val="en-US"/>
        </w:rPr>
        <w:t xml:space="preserve">: </w:t>
      </w:r>
      <w:r w:rsidR="00E255BF" w:rsidRPr="00123571">
        <w:rPr>
          <w:lang w:val="en-US"/>
        </w:rPr>
        <w:t>“</w:t>
      </w:r>
      <w:r w:rsidRPr="00123571">
        <w:rPr>
          <w:lang w:val="en-US"/>
        </w:rPr>
        <w:t>A study on perception of customer towards digital banking in present scenario</w:t>
      </w:r>
      <w:r w:rsidR="00E255BF" w:rsidRPr="00123571">
        <w:rPr>
          <w:lang w:val="en-US"/>
        </w:rPr>
        <w:t xml:space="preserve">”. Bangor : </w:t>
      </w:r>
      <w:r w:rsidR="00E255BF" w:rsidRPr="00123571">
        <w:rPr>
          <w:rFonts w:ascii="Arial" w:hAnsi="Arial" w:cs="Arial"/>
          <w:color w:val="000000"/>
          <w:sz w:val="20"/>
          <w:szCs w:val="20"/>
          <w:lang w:val="en-US"/>
        </w:rPr>
        <w:t xml:space="preserve">, Bangor University and </w:t>
      </w:r>
      <w:proofErr w:type="spellStart"/>
      <w:r w:rsidR="00E255BF" w:rsidRPr="00123571">
        <w:rPr>
          <w:rFonts w:ascii="Arial" w:hAnsi="Arial" w:cs="Arial"/>
          <w:color w:val="000000"/>
          <w:sz w:val="20"/>
          <w:szCs w:val="20"/>
          <w:lang w:val="en-US"/>
        </w:rPr>
        <w:t>Funcas</w:t>
      </w:r>
      <w:proofErr w:type="spellEnd"/>
    </w:p>
    <w:p w14:paraId="6E6E128A" w14:textId="77777777" w:rsidR="00486FD3" w:rsidRPr="00123571" w:rsidRDefault="00DD5FDF" w:rsidP="00DD5FDF">
      <w:pPr>
        <w:pStyle w:val="NormalWeb"/>
        <w:spacing w:before="302" w:after="0"/>
        <w:ind w:left="298" w:right="1186"/>
        <w:jc w:val="both"/>
        <w:rPr>
          <w:lang w:val="en-US"/>
        </w:rPr>
      </w:pPr>
      <w:r w:rsidRPr="00123571">
        <w:rPr>
          <w:rFonts w:ascii="Arial" w:hAnsi="Arial" w:cs="Arial"/>
          <w:color w:val="000000"/>
          <w:sz w:val="20"/>
          <w:szCs w:val="20"/>
          <w:lang w:val="en-US"/>
        </w:rPr>
        <w:t>4) Raja. K et al. (2020): “</w:t>
      </w:r>
      <w:r w:rsidRPr="00123571">
        <w:rPr>
          <w:lang w:val="en-US"/>
        </w:rPr>
        <w:t>Virtual banking” .</w:t>
      </w:r>
      <w:proofErr w:type="spellStart"/>
      <w:r w:rsidRPr="00123571">
        <w:rPr>
          <w:lang w:val="en-US"/>
        </w:rPr>
        <w:t>Paramakudi</w:t>
      </w:r>
      <w:proofErr w:type="spellEnd"/>
      <w:r w:rsidRPr="00123571">
        <w:rPr>
          <w:lang w:val="en-US"/>
        </w:rPr>
        <w:t xml:space="preserve"> , India : Studies in Indian Place Names (UGC Care Journal)  </w:t>
      </w:r>
    </w:p>
    <w:p w14:paraId="0FCA2229" w14:textId="77777777" w:rsidR="00117B9F" w:rsidRPr="00123571" w:rsidRDefault="00117B9F" w:rsidP="00DD5FDF">
      <w:pPr>
        <w:pStyle w:val="NormalWeb"/>
        <w:spacing w:before="302" w:beforeAutospacing="0" w:after="0" w:afterAutospacing="0"/>
        <w:ind w:left="298" w:right="1186"/>
        <w:jc w:val="both"/>
        <w:rPr>
          <w:lang w:val="en-US"/>
        </w:rPr>
      </w:pPr>
      <w:r w:rsidRPr="00123571">
        <w:rPr>
          <w:lang w:val="en-US"/>
        </w:rPr>
        <w:t xml:space="preserve">5) </w:t>
      </w:r>
      <w:proofErr w:type="spellStart"/>
      <w:r w:rsidR="00486FD3" w:rsidRPr="00123571">
        <w:rPr>
          <w:lang w:val="en-US"/>
        </w:rPr>
        <w:t>Kartman</w:t>
      </w:r>
      <w:proofErr w:type="spellEnd"/>
      <w:r w:rsidR="00486FD3" w:rsidRPr="00123571">
        <w:rPr>
          <w:lang w:val="en-US"/>
        </w:rPr>
        <w:t>, N.</w:t>
      </w:r>
      <w:r w:rsidR="00DD5FDF" w:rsidRPr="00123571">
        <w:rPr>
          <w:lang w:val="en-US"/>
        </w:rPr>
        <w:t xml:space="preserve"> et al. (2019) </w:t>
      </w:r>
      <w:r w:rsidR="00486FD3" w:rsidRPr="00123571">
        <w:rPr>
          <w:lang w:val="en-US"/>
        </w:rPr>
        <w:t xml:space="preserve">: The top 9 machine learning use cases in business </w:t>
      </w:r>
      <w:r w:rsidR="00DD5FDF" w:rsidRPr="00123571">
        <w:rPr>
          <w:lang w:val="en-US"/>
        </w:rPr>
        <w:t xml:space="preserve"> </w:t>
      </w:r>
      <w:r w:rsidR="00486FD3" w:rsidRPr="00123571">
        <w:rPr>
          <w:lang w:val="en-US"/>
        </w:rPr>
        <w:t xml:space="preserve">(2019), https: //squadex.com/insights/top-machine-learning-use-cases-business/ </w:t>
      </w:r>
    </w:p>
    <w:p w14:paraId="588D3345" w14:textId="77777777" w:rsidR="00486FD3" w:rsidRPr="00123571" w:rsidRDefault="00117B9F" w:rsidP="00C277EB">
      <w:pPr>
        <w:pStyle w:val="NormalWeb"/>
        <w:spacing w:before="302" w:beforeAutospacing="0" w:after="0" w:afterAutospacing="0"/>
        <w:ind w:left="298" w:right="1186"/>
        <w:jc w:val="both"/>
        <w:rPr>
          <w:lang w:val="en-US"/>
        </w:rPr>
      </w:pPr>
      <w:r w:rsidRPr="00123571">
        <w:rPr>
          <w:lang w:val="en-US"/>
        </w:rPr>
        <w:t>6)</w:t>
      </w:r>
      <w:r w:rsidR="00486FD3" w:rsidRPr="00123571">
        <w:rPr>
          <w:lang w:val="en-US"/>
        </w:rPr>
        <w:t xml:space="preserve"> Medvedev, S.: Machine learning classification with python for direct marketing (2019), https://towardsdatascience.com/ machine-learning-classification-with-python-for-direct-marketing-2da27906ddac</w:t>
      </w:r>
    </w:p>
    <w:p w14:paraId="3BF4B6A2" w14:textId="77777777" w:rsidR="00486FD3" w:rsidRDefault="00117B9F" w:rsidP="00C277EB">
      <w:pPr>
        <w:pStyle w:val="NormalWeb"/>
        <w:spacing w:before="302" w:beforeAutospacing="0" w:after="0" w:afterAutospacing="0"/>
        <w:ind w:left="298" w:right="1186"/>
        <w:jc w:val="both"/>
      </w:pPr>
      <w:r>
        <w:rPr>
          <w:rFonts w:ascii="Arial" w:hAnsi="Arial" w:cs="Arial"/>
          <w:color w:val="000000"/>
          <w:sz w:val="20"/>
          <w:szCs w:val="20"/>
        </w:rPr>
        <w:t xml:space="preserve">7) Nocetti , </w:t>
      </w:r>
      <w:r>
        <w:t>N. et al. (2019):</w:t>
      </w:r>
      <w:r w:rsidRPr="00117B9F">
        <w:t xml:space="preserve"> </w:t>
      </w:r>
      <w:r>
        <w:t>“Promesas de la Inteligencia Artificial y el Aprendizaje Automático para la Banca Tradicional Privada. Un análisis de oportunidades, aplicaciones, barreras y riesgos”. Buenos Aires : Universidad de San Andrés.</w:t>
      </w:r>
    </w:p>
    <w:p w14:paraId="360F3327" w14:textId="77777777" w:rsidR="00117B9F" w:rsidRDefault="00117B9F" w:rsidP="00C277EB">
      <w:pPr>
        <w:pStyle w:val="NormalWeb"/>
        <w:spacing w:before="302" w:beforeAutospacing="0" w:after="0" w:afterAutospacing="0"/>
        <w:ind w:left="298" w:right="1186"/>
        <w:jc w:val="both"/>
      </w:pPr>
    </w:p>
    <w:sectPr w:rsidR="00117B9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Diego" w:date="2020-05-30T11:15:00Z" w:initials="DD">
    <w:p w14:paraId="5EA286DA" w14:textId="2DE786A2" w:rsidR="00A4255A" w:rsidRDefault="00A4255A">
      <w:pPr>
        <w:pStyle w:val="CommentText"/>
      </w:pPr>
      <w:r>
        <w:rPr>
          <w:rStyle w:val="CommentReference"/>
        </w:rPr>
        <w:annotationRef/>
      </w:r>
      <w:r>
        <w:t xml:space="preserve">Hay que ver </w:t>
      </w:r>
      <w:proofErr w:type="spellStart"/>
      <w:r>
        <w:t>como</w:t>
      </w:r>
      <w:proofErr w:type="spellEnd"/>
      <w:r>
        <w:t xml:space="preserve"> afecta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A286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CBEB8" w16cex:dateUtc="2020-05-30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A286DA" w16cid:durableId="227CBE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Diego">
    <w15:presenceInfo w15:providerId="None" w15:userId="Diego 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55E"/>
    <w:rsid w:val="00082071"/>
    <w:rsid w:val="00117B9F"/>
    <w:rsid w:val="00123571"/>
    <w:rsid w:val="00221C7E"/>
    <w:rsid w:val="0027500F"/>
    <w:rsid w:val="0039255E"/>
    <w:rsid w:val="00465D25"/>
    <w:rsid w:val="00486FD3"/>
    <w:rsid w:val="00715C28"/>
    <w:rsid w:val="0075101D"/>
    <w:rsid w:val="007941D1"/>
    <w:rsid w:val="009845D6"/>
    <w:rsid w:val="00A4255A"/>
    <w:rsid w:val="00A8013E"/>
    <w:rsid w:val="00C06874"/>
    <w:rsid w:val="00C277EB"/>
    <w:rsid w:val="00C8108B"/>
    <w:rsid w:val="00D1794E"/>
    <w:rsid w:val="00DD5FDF"/>
    <w:rsid w:val="00E255BF"/>
    <w:rsid w:val="00ED60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BFAF"/>
  <w15:chartTrackingRefBased/>
  <w15:docId w15:val="{6F319034-59DA-41CE-A431-6B9C1008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25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ommentReference">
    <w:name w:val="annotation reference"/>
    <w:basedOn w:val="DefaultParagraphFont"/>
    <w:uiPriority w:val="99"/>
    <w:semiHidden/>
    <w:unhideWhenUsed/>
    <w:rsid w:val="00A4255A"/>
    <w:rPr>
      <w:sz w:val="16"/>
      <w:szCs w:val="16"/>
    </w:rPr>
  </w:style>
  <w:style w:type="paragraph" w:styleId="CommentText">
    <w:name w:val="annotation text"/>
    <w:basedOn w:val="Normal"/>
    <w:link w:val="CommentTextChar"/>
    <w:uiPriority w:val="99"/>
    <w:semiHidden/>
    <w:unhideWhenUsed/>
    <w:rsid w:val="00A4255A"/>
    <w:pPr>
      <w:spacing w:line="240" w:lineRule="auto"/>
    </w:pPr>
    <w:rPr>
      <w:sz w:val="20"/>
      <w:szCs w:val="20"/>
    </w:rPr>
  </w:style>
  <w:style w:type="character" w:customStyle="1" w:styleId="CommentTextChar">
    <w:name w:val="Comment Text Char"/>
    <w:basedOn w:val="DefaultParagraphFont"/>
    <w:link w:val="CommentText"/>
    <w:uiPriority w:val="99"/>
    <w:semiHidden/>
    <w:rsid w:val="00A4255A"/>
    <w:rPr>
      <w:sz w:val="20"/>
      <w:szCs w:val="20"/>
    </w:rPr>
  </w:style>
  <w:style w:type="paragraph" w:styleId="CommentSubject">
    <w:name w:val="annotation subject"/>
    <w:basedOn w:val="CommentText"/>
    <w:next w:val="CommentText"/>
    <w:link w:val="CommentSubjectChar"/>
    <w:uiPriority w:val="99"/>
    <w:semiHidden/>
    <w:unhideWhenUsed/>
    <w:rsid w:val="00A4255A"/>
    <w:rPr>
      <w:b/>
      <w:bCs/>
    </w:rPr>
  </w:style>
  <w:style w:type="character" w:customStyle="1" w:styleId="CommentSubjectChar">
    <w:name w:val="Comment Subject Char"/>
    <w:basedOn w:val="CommentTextChar"/>
    <w:link w:val="CommentSubject"/>
    <w:uiPriority w:val="99"/>
    <w:semiHidden/>
    <w:rsid w:val="00A4255A"/>
    <w:rPr>
      <w:b/>
      <w:bCs/>
      <w:sz w:val="20"/>
      <w:szCs w:val="20"/>
    </w:rPr>
  </w:style>
  <w:style w:type="paragraph" w:styleId="BalloonText">
    <w:name w:val="Balloon Text"/>
    <w:basedOn w:val="Normal"/>
    <w:link w:val="BalloonTextChar"/>
    <w:uiPriority w:val="99"/>
    <w:semiHidden/>
    <w:unhideWhenUsed/>
    <w:rsid w:val="00A42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01754">
      <w:bodyDiv w:val="1"/>
      <w:marLeft w:val="0"/>
      <w:marRight w:val="0"/>
      <w:marTop w:val="0"/>
      <w:marBottom w:val="0"/>
      <w:divBdr>
        <w:top w:val="none" w:sz="0" w:space="0" w:color="auto"/>
        <w:left w:val="none" w:sz="0" w:space="0" w:color="auto"/>
        <w:bottom w:val="none" w:sz="0" w:space="0" w:color="auto"/>
        <w:right w:val="none" w:sz="0" w:space="0" w:color="auto"/>
      </w:divBdr>
    </w:div>
    <w:div w:id="16007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1575</Words>
  <Characters>8664</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jvega</dc:creator>
  <cp:keywords/>
  <dc:description/>
  <cp:lastModifiedBy>Diego Diego</cp:lastModifiedBy>
  <cp:revision>6</cp:revision>
  <dcterms:created xsi:type="dcterms:W3CDTF">2020-05-24T20:13:00Z</dcterms:created>
  <dcterms:modified xsi:type="dcterms:W3CDTF">2020-05-30T16:17:00Z</dcterms:modified>
</cp:coreProperties>
</file>