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sz w:val="20"/>
          <w:szCs w:val="20"/>
        </w:rPr>
      </w:pPr>
      <w:r w:rsidDel="00000000" w:rsidR="00000000" w:rsidRPr="00000000">
        <w:rPr>
          <w:sz w:val="20"/>
          <w:szCs w:val="20"/>
          <w:rtl w:val="0"/>
        </w:rPr>
        <w:t xml:space="preserve">Hola Toño, disculpa no llegó el correo anterior,</w:t>
      </w:r>
    </w:p>
    <w:p w:rsidR="00000000" w:rsidDel="00000000" w:rsidP="00000000" w:rsidRDefault="00000000" w:rsidRPr="00000000" w14:paraId="00000002">
      <w:pPr>
        <w:shd w:fill="ffffff" w:val="clear"/>
        <w:rPr>
          <w:sz w:val="20"/>
          <w:szCs w:val="20"/>
        </w:rPr>
      </w:pPr>
      <w:r w:rsidDel="00000000" w:rsidR="00000000" w:rsidRPr="00000000">
        <w:rPr>
          <w:sz w:val="20"/>
          <w:szCs w:val="20"/>
          <w:rtl w:val="0"/>
        </w:rPr>
        <w:t xml:space="preserve">Comentaba en el correo que tuvimos algún retraso por acceso al equipo remoto pero te comparto los scripts generados para que puedan ser ejecutados con el Analytics Engine Client. Aqui les comparto el folder de box:</w:t>
      </w:r>
    </w:p>
    <w:p w:rsidR="00000000" w:rsidDel="00000000" w:rsidP="00000000" w:rsidRDefault="00000000" w:rsidRPr="00000000" w14:paraId="00000003">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4">
      <w:pPr>
        <w:shd w:fill="ffffff" w:val="clear"/>
        <w:rPr>
          <w:color w:val="1155cc"/>
          <w:sz w:val="20"/>
          <w:szCs w:val="20"/>
          <w:u w:val="single"/>
        </w:rPr>
      </w:pPr>
      <w:hyperlink r:id="rId6">
        <w:r w:rsidDel="00000000" w:rsidR="00000000" w:rsidRPr="00000000">
          <w:rPr>
            <w:color w:val="1155cc"/>
            <w:sz w:val="20"/>
            <w:szCs w:val="20"/>
            <w:u w:val="single"/>
            <w:rtl w:val="0"/>
          </w:rPr>
          <w:t xml:space="preserve">https://ibm.ent.box.com/folder/130179594579</w:t>
        </w:r>
      </w:hyperlink>
      <w:r w:rsidDel="00000000" w:rsidR="00000000" w:rsidRPr="00000000">
        <w:rPr>
          <w:rtl w:val="0"/>
        </w:rPr>
      </w:r>
    </w:p>
    <w:p w:rsidR="00000000" w:rsidDel="00000000" w:rsidP="00000000" w:rsidRDefault="00000000" w:rsidRPr="00000000" w14:paraId="00000005">
      <w:pPr>
        <w:rPr>
          <w:color w:val="500050"/>
          <w:sz w:val="20"/>
          <w:szCs w:val="20"/>
          <w:highlight w:val="white"/>
        </w:rPr>
      </w:pPr>
      <w:r w:rsidDel="00000000" w:rsidR="00000000" w:rsidRPr="00000000">
        <w:rPr>
          <w:rtl w:val="0"/>
        </w:rPr>
      </w:r>
    </w:p>
    <w:p w:rsidR="00000000" w:rsidDel="00000000" w:rsidP="00000000" w:rsidRDefault="00000000" w:rsidRPr="00000000" w14:paraId="00000006">
      <w:pPr>
        <w:rPr>
          <w:color w:val="500050"/>
          <w:sz w:val="20"/>
          <w:szCs w:val="20"/>
          <w:highlight w:val="white"/>
        </w:rPr>
      </w:pPr>
      <w:r w:rsidDel="00000000" w:rsidR="00000000" w:rsidRPr="00000000">
        <w:rPr>
          <w:color w:val="500050"/>
          <w:sz w:val="20"/>
          <w:szCs w:val="20"/>
          <w:highlight w:val="white"/>
          <w:rtl w:val="0"/>
        </w:rPr>
        <w:t xml:space="preserve"> </w:t>
      </w:r>
    </w:p>
    <w:p w:rsidR="00000000" w:rsidDel="00000000" w:rsidP="00000000" w:rsidRDefault="00000000" w:rsidRPr="00000000" w14:paraId="00000007">
      <w:pPr>
        <w:rPr>
          <w:color w:val="500050"/>
          <w:sz w:val="20"/>
          <w:szCs w:val="20"/>
          <w:highlight w:val="white"/>
        </w:rPr>
      </w:pPr>
      <w:r w:rsidDel="00000000" w:rsidR="00000000" w:rsidRPr="00000000">
        <w:rPr>
          <w:color w:val="500050"/>
          <w:sz w:val="20"/>
          <w:szCs w:val="20"/>
          <w:highlight w:val="white"/>
          <w:rtl w:val="0"/>
        </w:rPr>
        <w:t xml:space="preserve">Por otro lado realizamos una grabación de 30 minutos con Sunil y Rachit para la realización de la ejecución de estos scripts usando en Analytics Engine Client (Python Client) que es como ustedes lo han estado realizando, que a continuación les comparto:</w:t>
      </w:r>
    </w:p>
    <w:p w:rsidR="00000000" w:rsidDel="00000000" w:rsidP="00000000" w:rsidRDefault="00000000" w:rsidRPr="00000000" w14:paraId="00000008">
      <w:pPr>
        <w:rPr>
          <w:color w:val="500050"/>
          <w:sz w:val="20"/>
          <w:szCs w:val="20"/>
          <w:highlight w:val="white"/>
        </w:rPr>
      </w:pPr>
      <w:r w:rsidDel="00000000" w:rsidR="00000000" w:rsidRPr="00000000">
        <w:rPr>
          <w:color w:val="500050"/>
          <w:sz w:val="20"/>
          <w:szCs w:val="20"/>
          <w:highlight w:val="white"/>
          <w:rtl w:val="0"/>
        </w:rPr>
        <w:t xml:space="preserve"> </w:t>
      </w:r>
    </w:p>
    <w:p w:rsidR="00000000" w:rsidDel="00000000" w:rsidP="00000000" w:rsidRDefault="00000000" w:rsidRPr="00000000" w14:paraId="00000009">
      <w:pPr>
        <w:rPr>
          <w:color w:val="0000ff"/>
          <w:sz w:val="20"/>
          <w:szCs w:val="20"/>
          <w:highlight w:val="white"/>
          <w:u w:val="single"/>
        </w:rPr>
      </w:pPr>
      <w:hyperlink r:id="rId7">
        <w:r w:rsidDel="00000000" w:rsidR="00000000" w:rsidRPr="00000000">
          <w:rPr>
            <w:color w:val="0000ff"/>
            <w:sz w:val="20"/>
            <w:szCs w:val="20"/>
            <w:highlight w:val="white"/>
            <w:u w:val="single"/>
            <w:rtl w:val="0"/>
          </w:rPr>
          <w:t xml:space="preserve">https://ibm.webex.com/ibm/ldr.php?RCID=6c8e6c753f8d4058b8296bd5fc02fc97</w:t>
        </w:r>
      </w:hyperlink>
      <w:r w:rsidDel="00000000" w:rsidR="00000000" w:rsidRPr="00000000">
        <w:rPr>
          <w:rtl w:val="0"/>
        </w:rPr>
      </w:r>
    </w:p>
    <w:p w:rsidR="00000000" w:rsidDel="00000000" w:rsidP="00000000" w:rsidRDefault="00000000" w:rsidRPr="00000000" w14:paraId="0000000A">
      <w:pPr>
        <w:rPr>
          <w:color w:val="500050"/>
          <w:sz w:val="20"/>
          <w:szCs w:val="20"/>
          <w:highlight w:val="white"/>
        </w:rPr>
      </w:pPr>
      <w:r w:rsidDel="00000000" w:rsidR="00000000" w:rsidRPr="00000000">
        <w:rPr>
          <w:color w:val="500050"/>
          <w:sz w:val="20"/>
          <w:szCs w:val="20"/>
          <w:highlight w:val="white"/>
          <w:rtl w:val="0"/>
        </w:rPr>
        <w:t xml:space="preserve">Password: CnqTiqM3</w:t>
      </w:r>
    </w:p>
    <w:p w:rsidR="00000000" w:rsidDel="00000000" w:rsidP="00000000" w:rsidRDefault="00000000" w:rsidRPr="00000000" w14:paraId="0000000B">
      <w:pPr>
        <w:rPr>
          <w:color w:val="500050"/>
          <w:sz w:val="20"/>
          <w:szCs w:val="20"/>
          <w:highlight w:val="white"/>
        </w:rPr>
      </w:pPr>
      <w:r w:rsidDel="00000000" w:rsidR="00000000" w:rsidRPr="00000000">
        <w:rPr>
          <w:color w:val="500050"/>
          <w:sz w:val="20"/>
          <w:szCs w:val="20"/>
          <w:highlight w:val="white"/>
          <w:rtl w:val="0"/>
        </w:rPr>
        <w:t xml:space="preserve"> </w:t>
      </w:r>
    </w:p>
    <w:p w:rsidR="00000000" w:rsidDel="00000000" w:rsidP="00000000" w:rsidRDefault="00000000" w:rsidRPr="00000000" w14:paraId="0000000C">
      <w:pPr>
        <w:rPr>
          <w:color w:val="500050"/>
          <w:sz w:val="20"/>
          <w:szCs w:val="20"/>
          <w:highlight w:val="white"/>
        </w:rPr>
      </w:pPr>
      <w:r w:rsidDel="00000000" w:rsidR="00000000" w:rsidRPr="00000000">
        <w:rPr>
          <w:color w:val="500050"/>
          <w:sz w:val="20"/>
          <w:szCs w:val="20"/>
          <w:highlight w:val="white"/>
          <w:rtl w:val="0"/>
        </w:rPr>
        <w:t xml:space="preserve">Si hubiera alguna duda porfavor házme saber para revisarlo</w:t>
      </w:r>
    </w:p>
    <w:p w:rsidR="00000000" w:rsidDel="00000000" w:rsidP="00000000" w:rsidRDefault="00000000" w:rsidRPr="00000000" w14:paraId="0000000D">
      <w:pPr>
        <w:rPr>
          <w:color w:val="500050"/>
          <w:sz w:val="20"/>
          <w:szCs w:val="20"/>
          <w:highlight w:val="white"/>
        </w:rPr>
      </w:pPr>
      <w:r w:rsidDel="00000000" w:rsidR="00000000" w:rsidRPr="00000000">
        <w:rPr>
          <w:color w:val="500050"/>
          <w:sz w:val="20"/>
          <w:szCs w:val="20"/>
          <w:highlight w:val="white"/>
          <w:rtl w:val="0"/>
        </w:rPr>
        <w:t xml:space="preserve">Muchas gracias y disculpa la demora.</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bm.ent.box.com/folder/130179594579" TargetMode="External"/><Relationship Id="rId7" Type="http://schemas.openxmlformats.org/officeDocument/2006/relationships/hyperlink" Target="https://ibm.webex.com/ibm/ldr.php?RCID=6c8e6c753f8d4058b8296bd5fc02fc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