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7bb94df3c051ed931546db1c351ee8e7812a9c"/>
    <w:p>
      <w:pPr>
        <w:pStyle w:val="Heading1"/>
      </w:pPr>
      <w:r>
        <w:t xml:space="preserve">Appendix D - EvenChess Mode and Player Modes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how EvenChess exists inside the fork as a separate assisted mode/layer.</w:t>
      </w:r>
    </w:p>
    <w:bookmarkEnd w:id="20"/>
    <w:bookmarkStart w:id="21" w:name="d.2-mode-identity"/>
    <w:p>
      <w:pPr>
        <w:pStyle w:val="Heading2"/>
      </w:pPr>
      <w:r>
        <w:t xml:space="preserve">D.2 Mode identity</w:t>
      </w:r>
    </w:p>
    <w:p>
      <w:pPr>
        <w:pStyle w:val="FirstParagraph"/>
      </w:pPr>
      <w:r>
        <w:t xml:space="preserve">MODE-L1-001: EvenChess is a distinct game mode in the fork and must be visible before and during the game.</w:t>
      </w:r>
      <w:r>
        <w:br/>
      </w:r>
      <w:r>
        <w:t xml:space="preserve">MODE-L1-002: EvenChess games must carry server-owned metadata for mode, rated/casual state, time-control pool, Set Level policy, player Set Levels, assistance policy version, ECR policy version, and audit ledger version.</w:t>
      </w:r>
      <w:r>
        <w:br/>
      </w:r>
      <w:r>
        <w:t xml:space="preserve">MODE-L1-003: The server decides whether a game is EvenChess. Client flags are display-only.</w:t>
      </w:r>
      <w:r>
        <w:br/>
      </w:r>
      <w:r>
        <w:t xml:space="preserve">MODE-L1-004: Normal chess must not receive EvenChess overlays, ECR updates, token consumption, or assistance logs unless server metadata makes it an EvenChess game.</w:t>
      </w:r>
      <w:r>
        <w:br/>
      </w:r>
      <w:r>
        <w:t xml:space="preserve">MODE-L1-005: UI must never make a normal chess game appear assisted without server metadata.</w:t>
      </w:r>
    </w:p>
    <w:bookmarkEnd w:id="21"/>
    <w:bookmarkStart w:id="22" w:name="d.3-primary-modes"/>
    <w:p>
      <w:pPr>
        <w:pStyle w:val="Heading2"/>
      </w:pPr>
      <w:r>
        <w:t xml:space="preserve">D.3 Primary modes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rated EvenChess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ECR, Set Level, Used Level, Assistance Load, Used Offset, audit ledger, rated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 EvenChess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if low-risk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policy without public ECR 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Level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Player-selected Target Level; no normal ECR update in MVP.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AI/Bot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1/early testing if convenient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Rating-neutral and excluded from performance-summary online-game windows.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Post-game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 mutation; review-legal coaching may be deeper.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Lichess 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EvenChess assistance.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classroom/coach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Reserved.</w:t>
            </w:r>
          </w:p>
        </w:tc>
      </w:tr>
    </w:tbl>
    <w:bookmarkEnd w:id="22"/>
    <w:bookmarkStart w:id="23" w:name="d.4-disclosure-and-routing"/>
    <w:p>
      <w:pPr>
        <w:pStyle w:val="Heading2"/>
      </w:pPr>
      <w:r>
        <w:t xml:space="preserve">D.4 Disclosure and routing</w:t>
      </w:r>
    </w:p>
    <w:p>
      <w:pPr>
        <w:pStyle w:val="FirstParagraph"/>
      </w:pPr>
      <w:r>
        <w:t xml:space="preserve">MODE-L1-010: Game creation must expose mode, time control, rated/casual state, Set Level or level-matching rules, and outside-help prohibition.</w:t>
      </w:r>
      <w:r>
        <w:br/>
      </w:r>
      <w:r>
        <w:t xml:space="preserve">MODE-L1-011: Both players must see that the game is assisted EvenChess.</w:t>
      </w:r>
      <w:r>
        <w:br/>
      </w:r>
      <w:r>
        <w:t xml:space="preserve">MODE-L1-012: Game-start confirmation displays Set Level and time-control pool.</w:t>
      </w:r>
      <w:r>
        <w:br/>
      </w:r>
      <w:r>
        <w:t xml:space="preserve">MODE-L1-013: Post-game summary displays actual Used Level and Used Offset.</w:t>
      </w:r>
      <w:r>
        <w:br/>
      </w:r>
      <w:r>
        <w:t xml:space="preserve">MODE-L1-014: Search widening that changes a material level contract requires confirmation.</w:t>
      </w:r>
      <w:r>
        <w:br/>
      </w:r>
      <w:r>
        <w:t xml:space="preserve">MODE-L1-020: Online/search/challenge games belong in Live Games; computer games in AI Games; completed games in Review.</w:t>
      </w:r>
      <w:r>
        <w:br/>
      </w:r>
      <w:r>
        <w:t xml:space="preserve">MODE-L1-021: Leaving an online game must not let the client decide the result.</w:t>
      </w:r>
    </w:p>
    <w:bookmarkEnd w:id="23"/>
    <w:bookmarkStart w:id="24" w:name="d.5-time-control-buckets"/>
    <w:p>
      <w:pPr>
        <w:pStyle w:val="Heading2"/>
      </w:pPr>
      <w:r>
        <w:t xml:space="preserve">D.5 Time-control buckets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EvenChess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duration &lt;=179s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live-assistance multiplier; visual over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180-479s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multiplier; compact 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480-1499s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reference bucket.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&gt;=1500s non-correspondence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time-saving multiplier but exact help still 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Async/daily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model: low time-saving, high exact-candidate/tablebase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ECR effect.</w:t>
            </w:r>
          </w:p>
        </w:tc>
      </w:tr>
    </w:tbl>
    <w:p>
      <w:pPr>
        <w:pStyle w:val="BodyText"/>
      </w:pPr>
      <w:r>
        <w:t xml:space="preserve">MODE-L1-030: Time controls may use different multipliers, UI rules, latency rules, Assistance Load rules, and calibration values.</w:t>
      </w:r>
      <w:r>
        <w:br/>
      </w:r>
      <w:r>
        <w:t xml:space="preserve">MODE-L1-031: Help shown after premove commitment does not count as decision assistance for that committed move.</w:t>
      </w:r>
      <w:r>
        <w:br/>
      </w:r>
      <w:r>
        <w:t xml:space="preserve">MODE-L1-032: Stale or late assistance must be marked and not charged as timely live decision help.</w:t>
      </w:r>
    </w:p>
    <w:bookmarkEnd w:id="24"/>
    <w:bookmarkStart w:id="25" w:name="d.6-stage-1-mode-flag-only"/>
    <w:p>
      <w:pPr>
        <w:pStyle w:val="Heading2"/>
      </w:pPr>
      <w:r>
        <w:t xml:space="preserve">D.6 Stage 1 mode flag only</w:t>
      </w:r>
    </w:p>
    <w:p>
      <w:pPr>
        <w:pStyle w:val="FirstParagraph"/>
      </w:pPr>
      <w:r>
        <w:t xml:space="preserve">Stage 1 adds a harmless server-owned EvenChess flag/metadata path only. No coaching/rating/token logic before local baseline and ledger foundation work.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2026-05-28T09:49:12Z</dcterms:created>
  <dcterms:modified xsi:type="dcterms:W3CDTF">2026-05-28T09:49:12Z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