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d7779efdfc64138a32ad8d03a6198bbae04d5e"/>
    <w:p>
      <w:pPr>
        <w:pStyle w:val="Heading1"/>
      </w:pPr>
      <w:r>
        <w:t xml:space="preserve">Appendix E - L0-L10 Coaching Ladder and Feature Registry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Preserves and adapts the public L0-L10 ladder and feature registry.</w:t>
      </w:r>
    </w:p>
    <w:bookmarkEnd w:id="20"/>
    <w:bookmarkStart w:id="21" w:name="e.2-ladder-requirements"/>
    <w:p>
      <w:pPr>
        <w:pStyle w:val="Heading2"/>
      </w:pPr>
      <w:r>
        <w:t xml:space="preserve">E.2 Ladder requirements</w:t>
      </w:r>
    </w:p>
    <w:p>
      <w:pPr>
        <w:pStyle w:val="FirstParagraph"/>
      </w:pPr>
      <w:r>
        <w:t xml:space="preserve">LVL-L1-001: L0 must not surface advisory coaching.</w:t>
      </w:r>
      <w:r>
        <w:br/>
      </w:r>
      <w:r>
        <w:t xml:space="preserve">LVL-L1-002: L3 is Offset Count / Exchange Resolver, not a missing feature.</w:t>
      </w:r>
      <w:r>
        <w:br/>
      </w:r>
      <w:r>
        <w:t xml:space="preserve">LVL-L1-003: L5 is the first live engine-backed candidate level.</w:t>
      </w:r>
      <w:r>
        <w:br/>
      </w:r>
      <w:r>
        <w:t xml:space="preserve">LVL-L1-004: Centipawns/WDL appear first at L8 and must be labelled approximate.</w:t>
      </w:r>
      <w:r>
        <w:br/>
      </w:r>
      <w:r>
        <w:t xml:space="preserve">LVL-L1-005: L10 may unlock maximum specificity but must remain compact by default.</w:t>
      </w:r>
      <w:r>
        <w:br/>
      </w:r>
      <w:r>
        <w:t xml:space="preserve">LVL-L1-006: All L0-L10 may be used in rated EvenChess when assigned or allowed.</w:t>
      </w:r>
      <w:r>
        <w:br/>
      </w:r>
      <w:r>
        <w:t xml:space="preserve">LVL-L1-007: Higher levels improve specificity and timing, not text volume.</w:t>
      </w:r>
    </w:p>
    <w:bookmarkEnd w:id="21"/>
    <w:bookmarkStart w:id="22" w:name="e.3-final-ladder"/>
    <w:p>
      <w:pPr>
        <w:pStyle w:val="Heading2"/>
      </w:pPr>
      <w:r>
        <w:t xml:space="preserve">E.3 Final ladder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Source/exactness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coaching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Board, clocks, move list, result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destinations and exact rule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exact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attack/defence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Attacked/defended squares, hanging-piece badges, safety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Exchange Resolver / take-take-take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exchange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Motif awareness without engine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Pins/forks/back-rank/critical square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Heuristic/local motif; AI may compress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on-demand engine-backed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candidate cue with short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Stockfish MultiPV=1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 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Two-candidate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candidate cues and hidden short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Stockfish MultiPV=2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candidates and compact plan 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three cues and plan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Stockfish MultiPV=3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eval and exact proof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Eval/proof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 eval; exact tablebase where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Sparring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Deeper contrast and why-not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compare and taboo-move 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MultiPV=4/searchmoves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Co-pilot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disclosed assistance in stable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Counterplay and collapsible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bounded profiles; richest 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</w:tbl>
    <w:bookmarkEnd w:id="22"/>
    <w:bookmarkStart w:id="23" w:name="e.4-feature-registry-schema"/>
    <w:p>
      <w:pPr>
        <w:pStyle w:val="Heading2"/>
      </w:pPr>
      <w:r>
        <w:t xml:space="preserve">E.4 Feature registry schema</w:t>
      </w:r>
    </w:p>
    <w:p>
      <w:pPr>
        <w:pStyle w:val="FirstParagraph"/>
      </w:pPr>
      <w:r>
        <w:t xml:space="preserve">Every feature row must define</w:t>
      </w:r>
      <w:r>
        <w:t xml:space="preserve"> </w:t>
      </w:r>
      <w:r>
        <w:rPr>
          <w:rStyle w:val="VerbatimChar"/>
        </w:rPr>
        <w:t xml:space="preserve">feature_key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unlock_level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exactness_class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ui_slot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assistance_weight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rated_allowed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subscription_visibility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implementation_notes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tests_required</w:t>
      </w:r>
      <w:r>
        <w:t xml:space="preserve">.</w:t>
      </w:r>
    </w:p>
    <w:p>
      <w:pPr>
        <w:pStyle w:val="BodyText"/>
      </w:pPr>
      <w:r>
        <w:t xml:space="preserve">FEAT-L1-001: Features without audit metadata must not be enabled in rated EvenChess.</w:t>
      </w:r>
      <w:r>
        <w:br/>
      </w:r>
      <w:r>
        <w:t xml:space="preserve">FEAT-L1-002: Subscription visibility may affect marketing/quota only, never live rated strength.</w:t>
      </w:r>
      <w:r>
        <w:br/>
      </w:r>
      <w:r>
        <w:t xml:space="preserve">FEAT-L1-003: Rated_allowed means server policy may allow it; the client cannot self-enable it.</w:t>
      </w:r>
    </w:p>
    <w:bookmarkEnd w:id="23"/>
    <w:bookmarkStart w:id="24" w:name="e.5-base-registry"/>
    <w:p>
      <w:pPr>
        <w:pStyle w:val="Heading2"/>
      </w:pPr>
      <w:r>
        <w:t xml:space="preserve">E.5 Base registry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Board/move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move list and PGN basis.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move dots/highlights.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material_panel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exact/local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material state; not engine advice.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loose_pieces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Board/warning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Undefended/tactically loose cue.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king_safety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L2-L4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Hard-coded/hybrid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king danger.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SEE/local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Exchange Resolver; shield/blue/green/red semantics.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Hard-coded/hybrid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Board/warning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pins affect legality; relative pins are warnings.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x_rays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Hard-coded/hybrid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Board/Offset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Offset Count and motifs.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Plan/warning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 without exact move below allowed level.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opponent_threats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Hybrid/Stockfish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impact under clock pressure.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pressure_markers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Hard-coded/hybrid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File/diagonal/square pressure.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coach headline and game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over truth packets/hybrid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invention.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opening_endgame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Opening/endgame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Tablebase exactness only where source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coarse_eval_band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Stockfish approximate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raw CP until L8.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move_advice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exact candidate at L5; avoid best-move label in rated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candidate_cards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Stockfish + AI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count level-gated.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move_pool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raw unrestricted engine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eval_difference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Stockfish approximate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Candidate/AI 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approximate.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Hard-coded/AI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review/drills.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local/engine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over summary/plan.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L5+/Review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over truth 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validate and cannot invent.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post_game_review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Rating-neutral after game.</w:t>
            </w:r>
          </w:p>
        </w:tc>
      </w:tr>
    </w:tbl>
    <w:bookmarkEnd w:id="24"/>
    <w:bookmarkStart w:id="25" w:name="e.6-fork-adaptation"/>
    <w:p>
      <w:pPr>
        <w:pStyle w:val="Heading2"/>
      </w:pPr>
      <w:r>
        <w:t xml:space="preserve">E.6 Fork adaptation</w:t>
      </w:r>
    </w:p>
    <w:p>
      <w:pPr>
        <w:pStyle w:val="FirstParagraph"/>
      </w:pPr>
      <w:r>
        <w:t xml:space="preserve">FEAT-L1-010: Features must be server-authorized payloads consumed by UI overlays.</w:t>
      </w:r>
      <w:r>
        <w:br/>
      </w:r>
      <w:r>
        <w:t xml:space="preserve">FEAT-L1-011: Chessground overlays must be fed by server payloads with board hash/FEN/ply validation.</w:t>
      </w:r>
      <w:r>
        <w:br/>
      </w:r>
      <w:r>
        <w:t xml:space="preserve">FEAT-L1-012: Registry should initially live in a simple EvenChess config/service.</w:t>
      </w:r>
      <w:r>
        <w:br/>
      </w:r>
      <w:r>
        <w:t xml:space="preserve">FEAT-L1-013: Registry must be testable offline with policy inputs.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2026-05-28T09:49:12Z</dcterms:created>
  <dcterms:modified xsi:type="dcterms:W3CDTF">2026-05-28T09:49:12Z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