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94cfddd67acaa3a93c686a870601bd3ab564713"/>
    <w:p>
      <w:pPr>
        <w:pStyle w:val="Heading1"/>
      </w:pPr>
      <w:r>
        <w:t xml:space="preserve">Appendix P - Telemetry, Analytics, and Calibration</w:t>
      </w:r>
    </w:p>
    <w:p>
      <w:pPr>
        <w:pStyle w:val="FirstParagraph"/>
      </w:pPr>
      <w:r>
        <w:rPr>
          <w:b/>
          <w:bCs/>
        </w:rPr>
        <w:t xml:space="preserve">Suite:</w:t>
      </w:r>
      <w:r>
        <w:t xml:space="preserve"> </w:t>
      </w:r>
      <w:r>
        <w:t xml:space="preserve">EvenChess-Lichess Version 1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Live appendix</w:t>
      </w:r>
      <w:r>
        <w:br/>
      </w:r>
      <w:r>
        <w:rPr>
          <w:b/>
          <w:bCs/>
        </w:rPr>
        <w:t xml:space="preserve">Generated:</w:t>
      </w:r>
      <w:r>
        <w:t xml:space="preserve"> </w:t>
      </w:r>
      <w:r>
        <w:t xml:space="preserve">2026-05-28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Defines telemetry and analytics for calibration, funnel, and operations.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Match lifecycle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match.search_started, game.started, game.ended, rating.applied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move.server_committed, clock.updated, position.state_recorded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Coaching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coaching.requested/generated/surfaced/viewed/expanded/suppressed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feature.offset_count_shown, plan_viewed, explanation_expanded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assistance.summary_computed, offset.computed, rating.applied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AI/Engine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ai.requested, engine.job.completed, fallback.used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abuse.signal_recorded, review.case_opened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landing_page_view, sign_up_complete, first_game_completed, purchases</w:t>
            </w:r>
          </w:p>
        </w:tc>
      </w:tr>
    </w:tbl>
    <w:p>
      <w:pPr>
        <w:pStyle w:val="BodyText"/>
      </w:pPr>
      <w:r>
        <w:t xml:space="preserve">TEL-L1-001: Rated games require append-only server event ledger with schema versions.</w:t>
      </w:r>
      <w:r>
        <w:br/>
      </w:r>
      <w:r>
        <w:t xml:space="preserve">TEL-L1-002: Ledger completeness supports rating replay, assistance recomputation, fair-play review, incident handling.</w:t>
      </w:r>
      <w:r>
        <w:br/>
      </w:r>
      <w:r>
        <w:t xml:space="preserve">TEL-L1-003: Client-only analytics may supplement but never authorise fairness/rating/token decisions.</w:t>
      </w:r>
      <w:r>
        <w:br/>
      </w:r>
      <w:r>
        <w:t xml:space="preserve">TEL-L1-004: Events include policy/model/config versions where relevant.</w:t>
      </w:r>
    </w:p>
    <w:p>
      <w:pPr>
        <w:pStyle w:val="BodyText"/>
      </w:pPr>
      <w:r>
        <w:t xml:space="preserve">CAL-L1-001: Dashboards show residuals by Used Level, Assistance Load, time control, ECR band, exactness, feature mix, follow-rate.</w:t>
      </w:r>
      <w:r>
        <w:br/>
      </w:r>
      <w:r>
        <w:t xml:space="preserve">CAL-L1-002: Separate normal EvenChess, Target, casual, bot/AI practice, and review.</w:t>
      </w:r>
      <w:r>
        <w:br/>
      </w:r>
      <w:r>
        <w:t xml:space="preserve">CAL-L1-003: Identify stale/degraded/engine-fallback games.</w:t>
      </w:r>
      <w:r>
        <w:br/>
      </w:r>
      <w:r>
        <w:t xml:space="preserve">CAL-L1-004: Show whether features/levels appear underpriced, overpriced, overused, or unsafe.</w:t>
      </w:r>
    </w:p>
    <w:p>
      <w:pPr>
        <w:pStyle w:val="BodyText"/>
      </w:pPr>
      <w:r>
        <w:t xml:space="preserve">ATTR-L1-010: Funnel telemetry captures UTM, click IDs, variant, first/latest touch, signup, first game, subscription linkage.</w:t>
      </w:r>
      <w:r>
        <w:br/>
      </w:r>
      <w:r>
        <w:t xml:space="preserve">ATTR-L1-011: Conversion events include stable names, timestamps, dedupe IDs, pseudonymous user IDs, campaign fields, value/plan.</w:t>
      </w:r>
      <w:r>
        <w:br/>
      </w:r>
      <w:r>
        <w:t xml:space="preserve">ATTR-L1-012: Launch dashboards group by source, campaign, variant, account type, token source, summary source, queue health, plan without invasive MVP risk scoring.</w:t>
      </w:r>
    </w:p>
    <w:p>
      <w:pPr>
        <w:pStyle w:val="BodyText"/>
      </w:pPr>
      <w:r>
        <w:t xml:space="preserve">Privacy: collect only needed gameplay/coaching/rating/policy events; use pseudonymous analytics IDs; separate hot raw logs, medium derived metrics, long-term aggregates; avoid unnecessary sensitive ad data. Tests: completeness, schema versions, recomputation, replay, dashboard validation, dedupe, privacy scan, retention, analytics failure non-effect.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2026-05-28T09:49:13Z</dcterms:created>
  <dcterms:modified xsi:type="dcterms:W3CDTF">2026-05-28T09:49:13Z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