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우편영업실 업무 매뉴얼 v3(2025. 10.)</w:t>
      </w:r>
    </w:p>
    <w:p>
      <w:r>
        <w:t xml:space="preserve">반영 이력</w:t>
      </w:r>
    </w:p>
    <w:tbl>
      <w:tblPr>
        <w:tblStyle w:val="TableGrid"/>
        <w:tblW w:w="0" w:type="auto"/>
      </w:tblPr>
      <w:tr>
        <w:tc>
          <w:p>
            <w:r>
              <w:t xml:space="preserve">버전</w:t>
            </w:r>
          </w:p>
        </w:tc>
        <w:tc>
          <w:p>
            <w:r>
              <w:t xml:space="preserve">일자</w:t>
            </w:r>
          </w:p>
        </w:tc>
        <w:tc>
          <w:p>
            <w:r>
              <w:t xml:space="preserve">반영 내용</w:t>
            </w:r>
          </w:p>
        </w:tc>
        <w:tc>
          <w:p>
            <w:r>
              <w:t xml:space="preserve">문서번호</w:t>
            </w:r>
          </w:p>
        </w:tc>
        <w:tc>
          <w:p>
            <w:r>
              <w:t xml:space="preserve">반영 위치</w:t>
            </w:r>
          </w:p>
        </w:tc>
      </w:tr>
      <w:tr>
        <w:tc>
          <w:p>
            <w:r>
              <w:t xml:space="preserve">v1</w:t>
            </w:r>
          </w:p>
        </w:tc>
        <w:tc>
          <w:p>
            <w:r>
              <w:t xml:space="preserve">2025.3.12.</w:t>
            </w:r>
          </w:p>
        </w:tc>
        <w:tc>
          <w:p>
            <w:r>
              <w:t xml:space="preserve">우편매출액 목표 달성 세부추진계획(매월 5일 실적 집계)</w:t>
            </w:r>
          </w:p>
        </w:tc>
        <w:tc>
          <w:p>
            <w:r>
              <w:t xml:space="preserve">영업과-412</w:t>
            </w:r>
          </w:p>
        </w:tc>
        <w:tc>
          <w:p>
            <w:r>
              <w:t xml:space="preserve">Ⅱ-1</w:t>
            </w:r>
          </w:p>
        </w:tc>
      </w:tr>
      <w:tr>
        <w:tc>
          <w:p>
            <w:r>
              <w:t xml:space="preserve">v2</w:t>
            </w:r>
          </w:p>
        </w:tc>
        <w:tc>
          <w:p>
            <w:r>
              <w:t xml:space="preserve">2025.4.10.</w:t>
            </w:r>
          </w:p>
        </w:tc>
        <w:tc>
          <w:p>
            <w:r>
              <w:t xml:space="preserve">요금후납 계약 갱신 안내 절차(만료 2개월 전)</w:t>
            </w:r>
          </w:p>
        </w:tc>
        <w:tc>
          <w:p>
            <w:r>
              <w:t xml:space="preserve">영업과-603</w:t>
            </w:r>
          </w:p>
        </w:tc>
        <w:tc>
          <w:p>
            <w:r>
              <w:t xml:space="preserve">Ⅱ-2</w:t>
            </w:r>
          </w:p>
        </w:tc>
      </w:tr>
      <w:tr>
        <w:tc>
          <w:p>
            <w:r>
              <w:t xml:space="preserve">v3</w:t>
            </w:r>
          </w:p>
        </w:tc>
        <w:tc>
          <w:p>
            <w:r>
              <w:t xml:space="preserve">2025.8.20.</w:t>
            </w:r>
          </w:p>
        </w:tc>
        <w:tc>
          <w:p>
            <w:r>
              <w:t xml:space="preserve">추석 특별소통 대책(접수 창구 추가·계약업체 물량 통보)</w:t>
            </w:r>
          </w:p>
        </w:tc>
        <w:tc>
          <w:p>
            <w:r>
              <w:t xml:space="preserve">영업과-1431</w:t>
            </w:r>
          </w:p>
        </w:tc>
        <w:tc>
          <w:p>
            <w:r>
              <w:t xml:space="preserve">Ⅱ-4</w:t>
            </w:r>
          </w:p>
        </w:tc>
      </w:tr>
    </w:tbl>
    <w:p>
      <w:r>
        <w:t xml:space="preserve">1. 월별 실적 보고</w:t>
      </w:r>
    </w:p>
    <w:p>
      <w:r>
        <w:t xml:space="preserve">가. 매월 5일까지 전월 우편매출 실적을 집계하여 과장에게 보고한다.</w:t>
      </w:r>
    </w:p>
    <w:p>
      <w:r>
        <w:t xml:space="preserve">나. 집계는 우편매출액_월별실적 파일에 입력하고 지방우정청 실적시스템과 대조한다.</w:t>
      </w:r>
    </w:p>
    <w:p>
      <w:r>
        <w:t xml:space="preserve">2. 요금후납 계약 관리</w:t>
      </w:r>
    </w:p>
    <w:p>
      <w:r>
        <w:t xml:space="preserve">가. 계약 만료 2개월 전에 갱신 안내 공문을 업체에 보낸다.</w:t>
      </w:r>
    </w:p>
    <w:p>
      <w:r>
        <w:t xml:space="preserve">나. 미납 요금이 있으면 익월 말까지 납부를 독촉하고, 2개월 미납 시 발송을 정지한다.</w:t>
      </w:r>
    </w:p>
    <w:p>
      <w:r>
        <w:t xml:space="preserve">3. 창구전시판매</w:t>
      </w:r>
    </w:p>
    <w:p>
      <w:r>
        <w:t xml:space="preserve">가. 매주 금요일 매대 재고를 점검하고 판매대장에 기록한다.</w:t>
      </w:r>
    </w:p>
    <w:p>
      <w:r>
        <w:t xml:space="preserve">나. 판매대금은 익월 10일까지 공급업체에 정산한다.</w:t>
      </w:r>
    </w:p>
    <w:p>
      <w:r>
        <w:t xml:space="preserve">4. 특별소통기간</w:t>
      </w:r>
    </w:p>
    <w:p>
      <w:r>
        <w:t xml:space="preserve">가. 추석·연말연시 특별소통기간 전에 집중국 발착팀과 소포 접수 마감시간을 확인한다.</w:t>
      </w:r>
    </w:p>
  </w:body>
</w:document>
</file>