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Heir Condition</w:t>
      </w:r>
    </w:p>
    <w:p>
      <w:pPr>
        <w:pStyle w:val="Author"/>
      </w:pPr>
      <w:r>
        <w:t xml:space="preserve">Anonymous</w:t>
      </w:r>
    </w:p>
    <w:p>
      <w:pPr>
        <w:pStyle w:val="Date"/>
      </w:pPr>
      <w:r>
        <w:t xml:space="preserve">2026-02-27</w:t>
      </w:r>
    </w:p>
    <w:bookmarkStart w:id="33" w:name="dialogue-revision-principles"/>
    <w:p>
      <w:pPr>
        <w:pStyle w:val="Heading1"/>
      </w:pPr>
      <w:r>
        <w:t xml:space="preserve">Dialogue Revision Principles</w:t>
      </w:r>
    </w:p>
    <w:bookmarkStart w:id="9" w:name="X1b4006353cb1268bde7c66a8ff92ef4c99104ea"/>
    <w:p>
      <w:pPr>
        <w:pStyle w:val="Heading2"/>
      </w:pPr>
      <w:r>
        <w:t xml:space="preserve">Based on Neal Stephenson &amp; Quentin Tarantino Techniques</w:t>
      </w:r>
    </w:p>
    <w:bookmarkEnd w:id="9"/>
    <w:bookmarkStart w:id="15" w:name="X2750fe88c4e1bc709c5ca81a22188af2a793a57"/>
    <w:p>
      <w:pPr>
        <w:pStyle w:val="Heading2"/>
      </w:pPr>
      <w:r>
        <w:t xml:space="preserve">Neal Stephenson’s Dialogue Characteristics</w:t>
      </w:r>
    </w:p>
    <w:bookmarkStart w:id="10" w:name="concise-but-dens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Concise but Dense</w:t>
      </w:r>
    </w:p>
    <w:p>
      <w:pPr>
        <w:pStyle w:val="Compact"/>
        <w:numPr>
          <w:ilvl w:val="0"/>
          <w:numId w:val="1001"/>
        </w:numPr>
      </w:pPr>
      <w:r>
        <w:t xml:space="preserve">Brief exchanges that pack meaning</w:t>
      </w:r>
    </w:p>
    <w:p>
      <w:pPr>
        <w:pStyle w:val="Compact"/>
        <w:numPr>
          <w:ilvl w:val="0"/>
          <w:numId w:val="1001"/>
        </w:numPr>
      </w:pPr>
      <w:r>
        <w:t xml:space="preserve">Technical jargon used naturally by characters who would use it</w:t>
      </w:r>
    </w:p>
    <w:p>
      <w:pPr>
        <w:pStyle w:val="Compact"/>
        <w:numPr>
          <w:ilvl w:val="0"/>
          <w:numId w:val="1001"/>
        </w:numPr>
      </w:pPr>
      <w:r>
        <w:t xml:space="preserve">No wasted words, but rich subtext</w:t>
      </w:r>
    </w:p>
    <w:p>
      <w:pPr>
        <w:pStyle w:val="Compact"/>
        <w:numPr>
          <w:ilvl w:val="0"/>
          <w:numId w:val="1001"/>
        </w:numPr>
      </w:pPr>
      <w:r>
        <w:t xml:space="preserve">Example:</w:t>
      </w:r>
      <w:r>
        <w:t xml:space="preserve"> </w:t>
      </w:r>
      <w:r>
        <w:t xml:space="preserve">“Well, all information looks like noise until you break the code.”</w:t>
      </w:r>
    </w:p>
    <w:bookmarkEnd w:id="10"/>
    <w:bookmarkStart w:id="11" w:name="smart-characters-talk-smar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Smart Characters Talk Smart</w:t>
      </w:r>
    </w:p>
    <w:p>
      <w:pPr>
        <w:pStyle w:val="Compact"/>
        <w:numPr>
          <w:ilvl w:val="0"/>
          <w:numId w:val="1002"/>
        </w:numPr>
      </w:pPr>
      <w:r>
        <w:t xml:space="preserve">Characters with expertise speak with authority</w:t>
      </w:r>
    </w:p>
    <w:p>
      <w:pPr>
        <w:pStyle w:val="Compact"/>
        <w:numPr>
          <w:ilvl w:val="0"/>
          <w:numId w:val="1002"/>
        </w:numPr>
      </w:pPr>
      <w:r>
        <w:t xml:space="preserve">They don’t over-explain to each other</w:t>
      </w:r>
    </w:p>
    <w:p>
      <w:pPr>
        <w:pStyle w:val="Compact"/>
        <w:numPr>
          <w:ilvl w:val="0"/>
          <w:numId w:val="1002"/>
        </w:numPr>
      </w:pPr>
      <w:r>
        <w:t xml:space="preserve">They finish each other’s technical thoughts</w:t>
      </w:r>
    </w:p>
    <w:p>
      <w:pPr>
        <w:pStyle w:val="Compact"/>
        <w:numPr>
          <w:ilvl w:val="0"/>
          <w:numId w:val="1002"/>
        </w:numPr>
      </w:pPr>
      <w:r>
        <w:t xml:space="preserve">They skip steps because they share context</w:t>
      </w:r>
    </w:p>
    <w:bookmarkEnd w:id="11"/>
    <w:bookmarkStart w:id="12" w:name="wit-and-sarcasm-as-character-voic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Wit and Sarcasm as Character Voice</w:t>
      </w:r>
    </w:p>
    <w:p>
      <w:pPr>
        <w:pStyle w:val="Compact"/>
        <w:numPr>
          <w:ilvl w:val="0"/>
          <w:numId w:val="1003"/>
        </w:numPr>
      </w:pPr>
      <w:r>
        <w:t xml:space="preserve">Humor reveals personality and power dynamics</w:t>
      </w:r>
    </w:p>
    <w:p>
      <w:pPr>
        <w:pStyle w:val="Compact"/>
        <w:numPr>
          <w:ilvl w:val="0"/>
          <w:numId w:val="1003"/>
        </w:numPr>
      </w:pPr>
      <w:r>
        <w:t xml:space="preserve">Sarcasm used for emotional distance or defense</w:t>
      </w:r>
    </w:p>
    <w:p>
      <w:pPr>
        <w:pStyle w:val="Compact"/>
        <w:numPr>
          <w:ilvl w:val="0"/>
          <w:numId w:val="1003"/>
        </w:numPr>
      </w:pPr>
      <w:r>
        <w:t xml:space="preserve">Example:</w:t>
      </w:r>
      <w:r>
        <w:t xml:space="preserve"> </w:t>
      </w:r>
      <w:r>
        <w:t xml:space="preserve">“I don’t even want you to nod, that’s how much you annoy me.”</w:t>
      </w:r>
    </w:p>
    <w:bookmarkEnd w:id="12"/>
    <w:bookmarkStart w:id="13" w:name="philosophical-weight-delivered-casuall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Philosophical Weight Delivered Casually</w:t>
      </w:r>
    </w:p>
    <w:p>
      <w:pPr>
        <w:pStyle w:val="Compact"/>
        <w:numPr>
          <w:ilvl w:val="0"/>
          <w:numId w:val="1004"/>
        </w:numPr>
      </w:pPr>
      <w:r>
        <w:t xml:space="preserve">Big ideas dropped in conversational tone</w:t>
      </w:r>
    </w:p>
    <w:p>
      <w:pPr>
        <w:pStyle w:val="Compact"/>
        <w:numPr>
          <w:ilvl w:val="0"/>
          <w:numId w:val="1004"/>
        </w:numPr>
      </w:pPr>
      <w:r>
        <w:t xml:space="preserve">Characters don’t announce</w:t>
      </w:r>
      <w:r>
        <w:t xml:space="preserve"> </w:t>
      </w:r>
      <w:r>
        <w:t xml:space="preserve">“I’m about to say something profound”</w:t>
      </w:r>
    </w:p>
    <w:p>
      <w:pPr>
        <w:pStyle w:val="Compact"/>
        <w:numPr>
          <w:ilvl w:val="0"/>
          <w:numId w:val="1004"/>
        </w:numPr>
      </w:pPr>
      <w:r>
        <w:t xml:space="preserve">Example:</w:t>
      </w:r>
      <w:r>
        <w:t xml:space="preserve"> </w:t>
      </w:r>
      <w:r>
        <w:t xml:space="preserve">“Boredom is a mask frustration wears.”</w:t>
      </w:r>
    </w:p>
    <w:bookmarkEnd w:id="13"/>
    <w:bookmarkStart w:id="14" w:name="interruptions-and-natural-flow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Interruptions and Natural Flow</w:t>
      </w:r>
    </w:p>
    <w:p>
      <w:pPr>
        <w:pStyle w:val="Compact"/>
        <w:numPr>
          <w:ilvl w:val="0"/>
          <w:numId w:val="1005"/>
        </w:numPr>
      </w:pPr>
      <w:r>
        <w:t xml:space="preserve">People talk over each other</w:t>
      </w:r>
    </w:p>
    <w:p>
      <w:pPr>
        <w:pStyle w:val="Compact"/>
        <w:numPr>
          <w:ilvl w:val="0"/>
          <w:numId w:val="1005"/>
        </w:numPr>
      </w:pPr>
      <w:r>
        <w:t xml:space="preserve">Thoughts trail off</w:t>
      </w:r>
    </w:p>
    <w:p>
      <w:pPr>
        <w:pStyle w:val="Compact"/>
        <w:numPr>
          <w:ilvl w:val="0"/>
          <w:numId w:val="1005"/>
        </w:numPr>
      </w:pPr>
      <w:r>
        <w:t xml:space="preserve">“What!?”</w:t>
      </w:r>
      <w:r>
        <w:t xml:space="preserve"> </w:t>
      </w:r>
      <w:r>
        <w:t xml:space="preserve">/</w:t>
      </w:r>
      <w:r>
        <w:t xml:space="preserve"> </w:t>
      </w:r>
      <w:r>
        <w:t xml:space="preserve">“But—”</w:t>
      </w:r>
      <w:r>
        <w:t xml:space="preserve"> </w:t>
      </w:r>
      <w:r>
        <w:t xml:space="preserve">/</w:t>
      </w:r>
      <w:r>
        <w:t xml:space="preserve"> </w:t>
      </w:r>
      <w:r>
        <w:t xml:space="preserve">“Wait—”</w:t>
      </w:r>
    </w:p>
    <w:p>
      <w:pPr>
        <w:pStyle w:val="Compact"/>
        <w:numPr>
          <w:ilvl w:val="0"/>
          <w:numId w:val="1005"/>
        </w:numPr>
      </w:pPr>
      <w:r>
        <w:t xml:space="preserve">Not every sentence completes perfectly</w:t>
      </w:r>
    </w:p>
    <w:bookmarkEnd w:id="14"/>
    <w:bookmarkEnd w:id="15"/>
    <w:bookmarkStart w:id="22" w:name="X9c7fd5cb80b4fe1c71b574f09ccccbe448dff1c"/>
    <w:p>
      <w:pPr>
        <w:pStyle w:val="Heading2"/>
      </w:pPr>
      <w:r>
        <w:t xml:space="preserve">Quentin Tarantino’s Dialogue Characteristics</w:t>
      </w:r>
    </w:p>
    <w:bookmarkStart w:id="16" w:name="mundane-conversations-build-tensio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Mundane Conversations Build Tension</w:t>
      </w:r>
    </w:p>
    <w:p>
      <w:pPr>
        <w:pStyle w:val="Compact"/>
        <w:numPr>
          <w:ilvl w:val="0"/>
          <w:numId w:val="1006"/>
        </w:numPr>
      </w:pPr>
      <w:r>
        <w:t xml:space="preserve">Characters discuss everyday things while subtext screams</w:t>
      </w:r>
    </w:p>
    <w:p>
      <w:pPr>
        <w:pStyle w:val="Compact"/>
        <w:numPr>
          <w:ilvl w:val="0"/>
          <w:numId w:val="1006"/>
        </w:numPr>
      </w:pPr>
      <w:r>
        <w:t xml:space="preserve">The ordinary becomes menacing through context</w:t>
      </w:r>
    </w:p>
    <w:p>
      <w:pPr>
        <w:pStyle w:val="Compact"/>
        <w:numPr>
          <w:ilvl w:val="0"/>
          <w:numId w:val="1006"/>
        </w:numPr>
      </w:pPr>
      <w:r>
        <w:t xml:space="preserve">Small talk reveals power dynamics</w:t>
      </w:r>
    </w:p>
    <w:bookmarkEnd w:id="16"/>
    <w:bookmarkStart w:id="17" w:name="overlapping-speech-pattern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Overlapping Speech Patterns</w:t>
      </w:r>
    </w:p>
    <w:p>
      <w:pPr>
        <w:pStyle w:val="Compact"/>
        <w:numPr>
          <w:ilvl w:val="0"/>
          <w:numId w:val="1007"/>
        </w:numPr>
      </w:pPr>
      <w:r>
        <w:t xml:space="preserve">Characters interrupt, correct, redirect</w:t>
      </w:r>
    </w:p>
    <w:p>
      <w:pPr>
        <w:pStyle w:val="Compact"/>
        <w:numPr>
          <w:ilvl w:val="0"/>
          <w:numId w:val="1007"/>
        </w:numPr>
      </w:pPr>
      <w:r>
        <w:t xml:space="preserve">Conversations meander then snap back</w:t>
      </w:r>
    </w:p>
    <w:p>
      <w:pPr>
        <w:pStyle w:val="Compact"/>
        <w:numPr>
          <w:ilvl w:val="0"/>
          <w:numId w:val="1007"/>
        </w:numPr>
      </w:pPr>
      <w:r>
        <w:t xml:space="preserve">Natural rhythm of real people talking</w:t>
      </w:r>
    </w:p>
    <w:bookmarkEnd w:id="17"/>
    <w:bookmarkStart w:id="18" w:name="power-dynamics-through-languag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Power Dynamics Through Language</w:t>
      </w:r>
    </w:p>
    <w:p>
      <w:pPr>
        <w:pStyle w:val="Compact"/>
        <w:numPr>
          <w:ilvl w:val="0"/>
          <w:numId w:val="1008"/>
        </w:numPr>
      </w:pPr>
      <w:r>
        <w:t xml:space="preserve">Who controls the conversation reveals who has power</w:t>
      </w:r>
    </w:p>
    <w:p>
      <w:pPr>
        <w:pStyle w:val="Compact"/>
        <w:numPr>
          <w:ilvl w:val="0"/>
          <w:numId w:val="1008"/>
        </w:numPr>
      </w:pPr>
      <w:r>
        <w:t xml:space="preserve">Shifts in register (formal → casual) signal status changes</w:t>
      </w:r>
    </w:p>
    <w:p>
      <w:pPr>
        <w:pStyle w:val="Compact"/>
        <w:numPr>
          <w:ilvl w:val="0"/>
          <w:numId w:val="1008"/>
        </w:numPr>
      </w:pPr>
      <w:r>
        <w:t xml:space="preserve">Politeness can be a weapon</w:t>
      </w:r>
    </w:p>
    <w:bookmarkEnd w:id="18"/>
    <w:bookmarkStart w:id="19" w:name="pauses-and-silence-matter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Pauses and Silence Matter</w:t>
      </w:r>
    </w:p>
    <w:p>
      <w:pPr>
        <w:pStyle w:val="Compact"/>
        <w:numPr>
          <w:ilvl w:val="0"/>
          <w:numId w:val="1009"/>
        </w:numPr>
      </w:pPr>
      <w:r>
        <w:t xml:space="preserve">“…”</w:t>
      </w:r>
      <w:r>
        <w:t xml:space="preserve"> </w:t>
      </w:r>
      <w:r>
        <w:t xml:space="preserve">means something different than</w:t>
      </w:r>
      <w:r>
        <w:t xml:space="preserve"> </w:t>
      </w:r>
      <w:r>
        <w:t xml:space="preserve">“—”</w:t>
      </w:r>
    </w:p>
    <w:p>
      <w:pPr>
        <w:pStyle w:val="Compact"/>
        <w:numPr>
          <w:ilvl w:val="0"/>
          <w:numId w:val="1009"/>
        </w:numPr>
      </w:pPr>
      <w:r>
        <w:t xml:space="preserve">Long pauses create tension</w:t>
      </w:r>
    </w:p>
    <w:p>
      <w:pPr>
        <w:pStyle w:val="Compact"/>
        <w:numPr>
          <w:ilvl w:val="0"/>
          <w:numId w:val="1009"/>
        </w:numPr>
      </w:pPr>
      <w:r>
        <w:t xml:space="preserve">What’s NOT said matters as much as what is</w:t>
      </w:r>
    </w:p>
    <w:bookmarkEnd w:id="19"/>
    <w:bookmarkStart w:id="20" w:name="characters-have-distinct-voice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Characters Have Distinct Voices</w:t>
      </w:r>
    </w:p>
    <w:p>
      <w:pPr>
        <w:pStyle w:val="Compact"/>
        <w:numPr>
          <w:ilvl w:val="0"/>
          <w:numId w:val="1010"/>
        </w:numPr>
      </w:pPr>
      <w:r>
        <w:t xml:space="preserve">Education level affects vocabulary</w:t>
      </w:r>
    </w:p>
    <w:p>
      <w:pPr>
        <w:pStyle w:val="Compact"/>
        <w:numPr>
          <w:ilvl w:val="0"/>
          <w:numId w:val="1010"/>
        </w:numPr>
      </w:pPr>
      <w:r>
        <w:t xml:space="preserve">Background affects phrasing</w:t>
      </w:r>
    </w:p>
    <w:p>
      <w:pPr>
        <w:pStyle w:val="Compact"/>
        <w:numPr>
          <w:ilvl w:val="0"/>
          <w:numId w:val="1010"/>
        </w:numPr>
      </w:pPr>
      <w:r>
        <w:t xml:space="preserve">Each person sounds different</w:t>
      </w:r>
    </w:p>
    <w:bookmarkEnd w:id="20"/>
    <w:bookmarkStart w:id="21" w:name="emotional-moments-break-through-surface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Emotional Moments Break Through Surface</w:t>
      </w:r>
    </w:p>
    <w:p>
      <w:pPr>
        <w:pStyle w:val="Compact"/>
        <w:numPr>
          <w:ilvl w:val="0"/>
          <w:numId w:val="1011"/>
        </w:numPr>
      </w:pPr>
      <w:r>
        <w:t xml:space="preserve">When emotion erupts, syntax breaks down</w:t>
      </w:r>
    </w:p>
    <w:p>
      <w:pPr>
        <w:pStyle w:val="Compact"/>
        <w:numPr>
          <w:ilvl w:val="0"/>
          <w:numId w:val="1011"/>
        </w:numPr>
      </w:pPr>
      <w:r>
        <w:t xml:space="preserve">Sentence fragments, repetition, stuttering</w:t>
      </w:r>
    </w:p>
    <w:p>
      <w:pPr>
        <w:pStyle w:val="Compact"/>
        <w:numPr>
          <w:ilvl w:val="0"/>
          <w:numId w:val="1011"/>
        </w:numPr>
      </w:pPr>
      <w:r>
        <w:t xml:space="preserve">“I—Christ—you don’t—”</w:t>
      </w:r>
      <w:r>
        <w:t xml:space="preserve"> </w:t>
      </w:r>
      <w:r>
        <w:t xml:space="preserve">vs smooth speech</w:t>
      </w:r>
    </w:p>
    <w:bookmarkEnd w:id="21"/>
    <w:bookmarkEnd w:id="22"/>
    <w:bookmarkStart w:id="29" w:name="red-flags-to-fix-in-our-dialogue"/>
    <w:p>
      <w:pPr>
        <w:pStyle w:val="Heading2"/>
      </w:pPr>
      <w:r>
        <w:t xml:space="preserve">RED FLAGS to Fix in Our Dialogue</w:t>
      </w:r>
    </w:p>
    <w:bookmarkStart w:id="23" w:name="too-formalstiff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Too Formal/Stiff</w:t>
      </w:r>
    </w:p>
    <w:p>
      <w:pPr>
        <w:pStyle w:val="Compact"/>
        <w:numPr>
          <w:ilvl w:val="0"/>
          <w:numId w:val="1012"/>
        </w:numPr>
      </w:pPr>
      <w:r>
        <w:t xml:space="preserve">“I believe that we should consider…”</w:t>
      </w:r>
    </w:p>
    <w:p>
      <w:pPr>
        <w:pStyle w:val="Compact"/>
        <w:numPr>
          <w:ilvl w:val="0"/>
          <w:numId w:val="1012"/>
        </w:numPr>
      </w:pPr>
      <w:r>
        <w:t xml:space="preserve">“It is my understanding that…”</w:t>
      </w:r>
    </w:p>
    <w:p>
      <w:pPr>
        <w:pStyle w:val="Compact"/>
        <w:numPr>
          <w:ilvl w:val="0"/>
          <w:numId w:val="1012"/>
        </w:numPr>
      </w:pPr>
      <w:r>
        <w:t xml:space="preserve">Real people use contractions:</w:t>
      </w:r>
      <w:r>
        <w:t xml:space="preserve"> </w:t>
      </w:r>
      <w:r>
        <w:t xml:space="preserve">“I think we should…”</w:t>
      </w:r>
      <w:r>
        <w:t xml:space="preserve"> </w:t>
      </w:r>
      <w:r>
        <w:t xml:space="preserve">“From what I know…”</w:t>
      </w:r>
    </w:p>
    <w:bookmarkEnd w:id="23"/>
    <w:bookmarkStart w:id="24" w:name="over-explaining-to-each-other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Over-Explaining to Each Other</w:t>
      </w:r>
    </w:p>
    <w:p>
      <w:pPr>
        <w:pStyle w:val="Compact"/>
        <w:numPr>
          <w:ilvl w:val="0"/>
          <w:numId w:val="1013"/>
        </w:numPr>
      </w:pPr>
      <w:r>
        <w:t xml:space="preserve">Characters who both know something explaining it to each other</w:t>
      </w:r>
    </w:p>
    <w:p>
      <w:pPr>
        <w:pStyle w:val="Compact"/>
        <w:numPr>
          <w:ilvl w:val="0"/>
          <w:numId w:val="1013"/>
        </w:numPr>
      </w:pPr>
      <w:r>
        <w:t xml:space="preserve">“As you know, Bob…”</w:t>
      </w:r>
      <w:r>
        <w:t xml:space="preserve"> </w:t>
      </w:r>
      <w:r>
        <w:t xml:space="preserve">syndrome</w:t>
      </w:r>
    </w:p>
    <w:p>
      <w:pPr>
        <w:pStyle w:val="Compact"/>
        <w:numPr>
          <w:ilvl w:val="0"/>
          <w:numId w:val="1013"/>
        </w:numPr>
      </w:pPr>
      <w:r>
        <w:t xml:space="preserve">Technical experts don’t lecture each other on basics</w:t>
      </w:r>
    </w:p>
    <w:bookmarkEnd w:id="24"/>
    <w:bookmarkStart w:id="25" w:name="perfect-grammar-during-emotion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Perfect Grammar During Emotion</w:t>
      </w:r>
    </w:p>
    <w:p>
      <w:pPr>
        <w:pStyle w:val="Compact"/>
        <w:numPr>
          <w:ilvl w:val="0"/>
          <w:numId w:val="1014"/>
        </w:numPr>
      </w:pPr>
      <w:r>
        <w:t xml:space="preserve">Angry people don’t speak in complete sentences</w:t>
      </w:r>
    </w:p>
    <w:p>
      <w:pPr>
        <w:pStyle w:val="Compact"/>
        <w:numPr>
          <w:ilvl w:val="0"/>
          <w:numId w:val="1014"/>
        </w:numPr>
      </w:pPr>
      <w:r>
        <w:t xml:space="preserve">Grief breaks syntax</w:t>
      </w:r>
    </w:p>
    <w:p>
      <w:pPr>
        <w:pStyle w:val="Compact"/>
        <w:numPr>
          <w:ilvl w:val="0"/>
          <w:numId w:val="1014"/>
        </w:numPr>
      </w:pPr>
      <w:r>
        <w:t xml:space="preserve">Fear makes people stutter or rush</w:t>
      </w:r>
    </w:p>
    <w:bookmarkEnd w:id="25"/>
    <w:bookmarkStart w:id="26" w:name="everyone-sounds-the-same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Everyone Sounds the Same</w:t>
      </w:r>
    </w:p>
    <w:p>
      <w:pPr>
        <w:pStyle w:val="Compact"/>
        <w:numPr>
          <w:ilvl w:val="0"/>
          <w:numId w:val="1015"/>
        </w:numPr>
      </w:pPr>
      <w:r>
        <w:t xml:space="preserve">Kaelen shouldn’t sound like Damon</w:t>
      </w:r>
    </w:p>
    <w:p>
      <w:pPr>
        <w:pStyle w:val="Compact"/>
        <w:numPr>
          <w:ilvl w:val="0"/>
          <w:numId w:val="1015"/>
        </w:numPr>
      </w:pPr>
      <w:r>
        <w:t xml:space="preserve">Elena shouldn’t sound like the sales associate</w:t>
      </w:r>
    </w:p>
    <w:p>
      <w:pPr>
        <w:pStyle w:val="Compact"/>
        <w:numPr>
          <w:ilvl w:val="0"/>
          <w:numId w:val="1015"/>
        </w:numPr>
      </w:pPr>
      <w:r>
        <w:t xml:space="preserve">Age, education, personality should show in word choice</w:t>
      </w:r>
    </w:p>
    <w:bookmarkEnd w:id="26"/>
    <w:bookmarkStart w:id="27" w:name="no-interruptions-or-overlaps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No Interruptions or Overlaps</w:t>
      </w:r>
    </w:p>
    <w:p>
      <w:pPr>
        <w:pStyle w:val="Compact"/>
        <w:numPr>
          <w:ilvl w:val="0"/>
          <w:numId w:val="1016"/>
        </w:numPr>
      </w:pPr>
      <w:r>
        <w:t xml:space="preserve">Real conversations aren’t turn-based</w:t>
      </w:r>
    </w:p>
    <w:p>
      <w:pPr>
        <w:pStyle w:val="Compact"/>
        <w:numPr>
          <w:ilvl w:val="0"/>
          <w:numId w:val="1016"/>
        </w:numPr>
      </w:pPr>
      <w:r>
        <w:t xml:space="preserve">People jump in, talk over, redirect</w:t>
      </w:r>
    </w:p>
    <w:p>
      <w:pPr>
        <w:pStyle w:val="Compact"/>
        <w:numPr>
          <w:ilvl w:val="0"/>
          <w:numId w:val="1016"/>
        </w:numPr>
      </w:pPr>
      <w:r>
        <w:t xml:space="preserve">“But—”</w:t>
      </w:r>
      <w:r>
        <w:t xml:space="preserve"> </w:t>
      </w:r>
      <w:r>
        <w:t xml:space="preserve">“Wait—”</w:t>
      </w:r>
      <w:r>
        <w:t xml:space="preserve"> </w:t>
      </w:r>
      <w:r>
        <w:t xml:space="preserve">“No, I mean—”</w:t>
      </w:r>
    </w:p>
    <w:bookmarkEnd w:id="27"/>
    <w:bookmarkStart w:id="28" w:name="dialogue-thats-really-exposition"/>
    <w:p>
      <w:pPr>
        <w:pStyle w:val="Heading3"/>
      </w:pPr>
      <w:r>
        <w:t xml:space="preserve">❌</w:t>
      </w:r>
      <w:r>
        <w:t xml:space="preserve"> </w:t>
      </w:r>
      <w:r>
        <w:rPr>
          <w:b/>
          <w:bCs/>
        </w:rPr>
        <w:t xml:space="preserve">Dialogue That’s Really Exposition</w:t>
      </w:r>
    </w:p>
    <w:p>
      <w:pPr>
        <w:pStyle w:val="Compact"/>
        <w:numPr>
          <w:ilvl w:val="0"/>
          <w:numId w:val="1017"/>
        </w:numPr>
      </w:pPr>
      <w:r>
        <w:t xml:space="preserve">Characters explaining things just so reader knows</w:t>
      </w:r>
    </w:p>
    <w:p>
      <w:pPr>
        <w:pStyle w:val="Compact"/>
        <w:numPr>
          <w:ilvl w:val="0"/>
          <w:numId w:val="1017"/>
        </w:numPr>
      </w:pPr>
      <w:r>
        <w:t xml:space="preserve">Test: Would they actually say this to THIS person?</w:t>
      </w:r>
    </w:p>
    <w:p>
      <w:pPr>
        <w:pStyle w:val="Compact"/>
        <w:numPr>
          <w:ilvl w:val="0"/>
          <w:numId w:val="1017"/>
        </w:numPr>
      </w:pPr>
      <w:r>
        <w:t xml:space="preserve">If you’re using dialogue as a Wikipedia article, cut it</w:t>
      </w:r>
    </w:p>
    <w:bookmarkEnd w:id="28"/>
    <w:bookmarkEnd w:id="29"/>
    <w:bookmarkStart w:id="30" w:name="good-dialogue-checklist"/>
    <w:p>
      <w:pPr>
        <w:pStyle w:val="Heading2"/>
      </w:pPr>
      <w:r>
        <w:t xml:space="preserve">GOOD DIALOGUE CHECKLIST</w:t>
      </w:r>
    </w:p>
    <w:p>
      <w:pPr>
        <w:pStyle w:val="FirstParagraph"/>
      </w:pPr>
      <w:r>
        <w:t xml:space="preserve">For each line, ask:</w:t>
      </w:r>
      <w:r>
        <w:t xml:space="preserve"> </w:t>
      </w:r>
      <w:r>
        <w:t xml:space="preserve">1. ✓ Would THIS character say it THIS way?</w:t>
      </w:r>
      <w:r>
        <w:t xml:space="preserve"> </w:t>
      </w:r>
      <w:r>
        <w:t xml:space="preserve">2. ✓ Would they say it to THIS other character?</w:t>
      </w:r>
      <w:r>
        <w:t xml:space="preserve"> </w:t>
      </w:r>
      <w:r>
        <w:t xml:space="preserve">3. ✓ Does emotion show in syntax (fragments, pauses)?</w:t>
      </w:r>
      <w:r>
        <w:t xml:space="preserve"> </w:t>
      </w:r>
      <w:r>
        <w:t xml:space="preserve">4. ✓ Are they using contractions naturally?</w:t>
      </w:r>
      <w:r>
        <w:t xml:space="preserve"> </w:t>
      </w:r>
      <w:r>
        <w:t xml:space="preserve">5. ✓ Is technical language appropriate for both speakers?</w:t>
      </w:r>
      <w:r>
        <w:t xml:space="preserve"> </w:t>
      </w:r>
      <w:r>
        <w:t xml:space="preserve">6. ✓ Does subtext exist beyond literal words?</w:t>
      </w:r>
      <w:r>
        <w:t xml:space="preserve"> </w:t>
      </w:r>
      <w:r>
        <w:t xml:space="preserve">7. ✓ Could you identify the speaker without the tag?</w:t>
      </w:r>
      <w:r>
        <w:t xml:space="preserve"> </w:t>
      </w:r>
      <w:r>
        <w:t xml:space="preserve">8. ✓ Does it sound natural read aloud?</w:t>
      </w:r>
    </w:p>
    <w:bookmarkEnd w:id="30"/>
    <w:bookmarkStart w:id="32" w:name="application-to-the-48-hour-liberation"/>
    <w:p>
      <w:pPr>
        <w:pStyle w:val="Heading2"/>
      </w:pPr>
      <w:r>
        <w:t xml:space="preserve">APPLICATION TO</w:t>
      </w:r>
      <w:r>
        <w:t xml:space="preserve"> </w:t>
      </w:r>
      <w:r>
        <w:t xml:space="preserve">“THE 48-HOUR LIBERATION”</w:t>
      </w:r>
    </w:p>
    <w:bookmarkStart w:id="31" w:name="character-voice-guidelines"/>
    <w:p>
      <w:pPr>
        <w:pStyle w:val="Heading3"/>
      </w:pPr>
      <w:r>
        <w:t xml:space="preserve">Character Voice Guidelines</w:t>
      </w:r>
    </w:p>
    <w:p>
      <w:pPr>
        <w:pStyle w:val="FirstParagraph"/>
      </w:pPr>
      <w:r>
        <w:rPr>
          <w:b/>
          <w:bCs/>
        </w:rPr>
        <w:t xml:space="preserve">Kaelen:</w:t>
      </w:r>
      <w:r>
        <w:t xml:space="preserve"> </w:t>
      </w:r>
      <w:r>
        <w:t xml:space="preserve">- 29, brilliant, guilt-ridden, analytical</w:t>
      </w:r>
      <w:r>
        <w:t xml:space="preserve"> </w:t>
      </w:r>
      <w:r>
        <w:t xml:space="preserve">- Speaks precisely but emotions break through</w:t>
      </w:r>
      <w:r>
        <w:t xml:space="preserve"> </w:t>
      </w:r>
      <w:r>
        <w:t xml:space="preserve">- Uses technical language naturally</w:t>
      </w:r>
      <w:r>
        <w:t xml:space="preserve"> </w:t>
      </w:r>
      <w:r>
        <w:t xml:space="preserve">- When stressed: sentence fragments, self-interruption</w:t>
      </w:r>
      <w:r>
        <w:t xml:space="preserve"> </w:t>
      </w:r>
      <w:r>
        <w:t xml:space="preserve">-</w:t>
      </w:r>
      <w:r>
        <w:t xml:space="preserve"> </w:t>
      </w:r>
      <w:r>
        <w:t xml:space="preserve">“I—Christ—I can’t—”</w:t>
      </w:r>
    </w:p>
    <w:p>
      <w:pPr>
        <w:pStyle w:val="BodyText"/>
      </w:pPr>
      <w:r>
        <w:rPr>
          <w:b/>
          <w:bCs/>
        </w:rPr>
        <w:t xml:space="preserve">Damon:</w:t>
      </w:r>
      <w:r>
        <w:t xml:space="preserve"> </w:t>
      </w:r>
      <w:r>
        <w:t xml:space="preserve">- 50s+, systematic thinker, controls conversations</w:t>
      </w:r>
      <w:r>
        <w:t xml:space="preserve"> </w:t>
      </w:r>
      <w:r>
        <w:t xml:space="preserve">- Speaks in complete thoughts even under stress</w:t>
      </w:r>
      <w:r>
        <w:t xml:space="preserve"> </w:t>
      </w:r>
      <w:r>
        <w:t xml:space="preserve">- Uses philosophical/mathematical framing</w:t>
      </w:r>
      <w:r>
        <w:t xml:space="preserve"> </w:t>
      </w:r>
      <w:r>
        <w:t xml:space="preserve">- Rarely raises voice—control is his weapon</w:t>
      </w:r>
      <w:r>
        <w:t xml:space="preserve"> </w:t>
      </w:r>
      <w:r>
        <w:t xml:space="preserve">-</w:t>
      </w:r>
      <w:r>
        <w:t xml:space="preserve"> </w:t>
      </w:r>
      <w:r>
        <w:t xml:space="preserve">“That’s not love. That’s arithmetic.”</w:t>
      </w:r>
    </w:p>
    <w:p>
      <w:pPr>
        <w:pStyle w:val="BodyText"/>
      </w:pPr>
      <w:r>
        <w:rPr>
          <w:b/>
          <w:bCs/>
        </w:rPr>
        <w:t xml:space="preserve">Elena (narrator/interviewer):</w:t>
      </w:r>
      <w:r>
        <w:t xml:space="preserve"> </w:t>
      </w:r>
      <w:r>
        <w:t xml:space="preserve">- Academic but conversational</w:t>
      </w:r>
      <w:r>
        <w:t xml:space="preserve"> </w:t>
      </w:r>
      <w:r>
        <w:t xml:space="preserve">- Questions probe without judgment</w:t>
      </w:r>
      <w:r>
        <w:t xml:space="preserve"> </w:t>
      </w:r>
      <w:r>
        <w:t xml:space="preserve">- Knows her subjects well—doesn’t ask basic questions</w:t>
      </w:r>
      <w:r>
        <w:t xml:space="preserve"> </w:t>
      </w:r>
      <w:r>
        <w:t xml:space="preserve">-</w:t>
      </w:r>
      <w:r>
        <w:t xml:space="preserve"> </w:t>
      </w:r>
      <w:r>
        <w:t xml:space="preserve">“Tell me about…”</w:t>
      </w:r>
      <w:r>
        <w:t xml:space="preserve"> </w:t>
      </w:r>
      <w:r>
        <w:t xml:space="preserve">not</w:t>
      </w:r>
      <w:r>
        <w:t xml:space="preserve"> </w:t>
      </w:r>
      <w:r>
        <w:t xml:space="preserve">“Can you explain…”</w:t>
      </w:r>
    </w:p>
    <w:p>
      <w:pPr>
        <w:pStyle w:val="BodyText"/>
      </w:pPr>
      <w:r>
        <w:rPr>
          <w:b/>
          <w:bCs/>
        </w:rPr>
        <w:t xml:space="preserve">Sales Associate (Tiffany):</w:t>
      </w:r>
      <w:r>
        <w:t xml:space="preserve"> </w:t>
      </w:r>
      <w:r>
        <w:t xml:space="preserve">- Professional warmth</w:t>
      </w:r>
      <w:r>
        <w:t xml:space="preserve"> </w:t>
      </w:r>
      <w:r>
        <w:t xml:space="preserve">- Doesn’t ask questions she doesn’t need answers to</w:t>
      </w:r>
      <w:r>
        <w:t xml:space="preserve"> </w:t>
      </w:r>
      <w:r>
        <w:t xml:space="preserve">- Makes conversation to build rapport</w:t>
      </w:r>
      <w:r>
        <w:t xml:space="preserve"> </w:t>
      </w:r>
      <w:r>
        <w:t xml:space="preserve">-</w:t>
      </w:r>
      <w:r>
        <w:t xml:space="preserve"> </w:t>
      </w:r>
      <w:r>
        <w:t xml:space="preserve">“This must be very important to your family.”</w:t>
      </w:r>
    </w:p>
    <w:p>
      <w:pPr>
        <w:pStyle w:val="BodyText"/>
      </w:pPr>
      <w:r>
        <w:rPr>
          <w:b/>
          <w:bCs/>
        </w:rPr>
        <w:t xml:space="preserve">Technical Staff:</w:t>
      </w:r>
      <w:r>
        <w:t xml:space="preserve"> </w:t>
      </w:r>
      <w:r>
        <w:t xml:space="preserve">- Jargon without explanation to each other</w:t>
      </w:r>
      <w:r>
        <w:t xml:space="preserve"> </w:t>
      </w:r>
      <w:r>
        <w:t xml:space="preserve">- Short status updates</w:t>
      </w:r>
      <w:r>
        <w:t xml:space="preserve"> </w:t>
      </w:r>
      <w:r>
        <w:t xml:space="preserve">- Stress shows in clipped speech</w:t>
      </w:r>
      <w:r>
        <w:t xml:space="preserve"> </w:t>
      </w:r>
      <w:r>
        <w:t xml:space="preserve">-</w:t>
      </w:r>
      <w:r>
        <w:t xml:space="preserve"> </w:t>
      </w:r>
      <w:r>
        <w:t xml:space="preserve">“Microtubule quantum coherence at ninety-seven point six percent”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Heir Condition</dc:title>
  <dc:creator>Anonymous</dc:creator>
  <dc:language>en-US</dc:language>
  <cp:keywords/>
  <dcterms:created xsi:type="dcterms:W3CDTF">2026-02-27T10:31:00Z</dcterms:created>
  <dcterms:modified xsi:type="dcterms:W3CDTF">2026-02-27T10:31:00Z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2026-02-27</vt:lpwstr>
  </property>
</Properties>
</file>