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rPr/>
      </w:pPr>
      <w:bookmarkStart w:colFirst="0" w:colLast="0" w:name="_u34cdmhs7djd" w:id="0"/>
      <w:bookmarkEnd w:id="0"/>
      <w:r w:rsidDel="00000000" w:rsidR="00000000" w:rsidRPr="00000000">
        <w:rPr>
          <w:rtl w:val="0"/>
        </w:rPr>
        <w:t xml:space="preserve">Mockup 1</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Evaluation solution efficiency</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Can the software be implemented quickly? The software can be implemented quickly as its features are easily developed with available resources. The design allows for quicker development as it has a well-defined scope, it is possible to streamline the development process and prioritise essential functionalities for a quicker implementation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Can the software be scaled for more users? The design has an architecture that can handle increased user loads and ensures the database can handle the increased demand.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Can the software be simply modified? The software is easily modifiable which allows for future enhancements, bug fixes, and adding new features it becomes easier for developers to understand, modify, and extend the software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Can the software be implemented easily? The software uses widely supported technologies and provides clear instructions, meaning it can simplify the implementation process for developers.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Evaluating solution effectiveness</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510"/>
        <w:tblGridChange w:id="0">
          <w:tblGrid>
            <w:gridCol w:w="2490"/>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of the functional and non-functional requirements required by the client are implemented in the design idea. It includes user registration and profile management, an exercise library, exercise selection, progress tracking and workout schedule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 part of the software program can be easily read by its users as everything is separated with various font sizes to make headings and subheadings easier to read for users. The text colour will be black to contrast with the white background of the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Attractiveness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colours used throughout the software are complementary as the simple black and white are directly contrasted with one another, and yellow is used as a highlighter for the selected muscle group on the interactive muscle selector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language used in the software is age appropriate and suited for all ages as there is minimal text, with the only text being workout information and schedules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responds well to user input errors as there are input restrictions in place to stop users from inputting the wrong data, for example, they cannot enter a letter in a date slot as only integers are valid there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data stored is accurate in relation to how it was entered with all calculations being accurate 100% of the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software solution has an intuitive and user-friendly interface, enabling users to easily navigate, select exercises, create schedules, and track progress. Ensuring the software solution is usable by individuals with disabilities, such as providing support for screen readers and keyboard navigation, minimising the learning curve required for users to understand and effectively utilize the features and functionalities of the software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Timeliness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software responds quickly and effectively to user inputs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 formats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search and sort reports produced by the system are appropriate to their contexts</w:t>
            </w:r>
          </w:p>
        </w:tc>
      </w:tr>
    </w:tbl>
    <w:p w:rsidR="00000000" w:rsidDel="00000000" w:rsidP="00000000" w:rsidRDefault="00000000" w:rsidRPr="00000000" w14:paraId="0000001C">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