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81E2" w14:textId="77777777" w:rsidR="005D0166" w:rsidRDefault="00000000">
      <w:pPr>
        <w:spacing w:before="480" w:after="60"/>
        <w:jc w:val="center"/>
      </w:pPr>
      <w:r>
        <w:rPr>
          <w:b/>
          <w:bCs/>
          <w:color w:val="1F3864"/>
          <w:sz w:val="72"/>
          <w:szCs w:val="72"/>
        </w:rPr>
        <w:t>PROJECT ORCA</w:t>
      </w:r>
    </w:p>
    <w:p w14:paraId="4F7F8521" w14:textId="77777777" w:rsidR="005D0166" w:rsidRDefault="00000000">
      <w:pPr>
        <w:spacing w:after="80"/>
        <w:jc w:val="center"/>
      </w:pPr>
      <w:r>
        <w:rPr>
          <w:color w:val="2E75B6"/>
          <w:sz w:val="36"/>
          <w:szCs w:val="36"/>
        </w:rPr>
        <w:t>Fixed-Wing eVTOL Reconnaissance UAV</w:t>
      </w:r>
    </w:p>
    <w:p w14:paraId="6A232E82" w14:textId="77777777" w:rsidR="005D0166" w:rsidRDefault="005D0166">
      <w:pPr>
        <w:pBdr>
          <w:bottom w:val="single" w:sz="8" w:space="1" w:color="C8A84B"/>
        </w:pBdr>
        <w:spacing w:after="40"/>
        <w:jc w:val="center"/>
      </w:pPr>
    </w:p>
    <w:p w14:paraId="62BC242A" w14:textId="77777777" w:rsidR="005D0166" w:rsidRDefault="005D0166">
      <w:pPr>
        <w:spacing w:after="200"/>
      </w:pPr>
    </w:p>
    <w:p w14:paraId="66C45185" w14:textId="77777777" w:rsidR="005D0166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C5FF5AA" wp14:editId="586025C4">
            <wp:extent cx="49530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5B99" w14:textId="77777777" w:rsidR="005D0166" w:rsidRDefault="005D0166">
      <w:pPr>
        <w:spacing w:after="200"/>
      </w:pPr>
    </w:p>
    <w:p w14:paraId="685EAEDB" w14:textId="77777777" w:rsidR="005D0166" w:rsidRDefault="00000000">
      <w:pPr>
        <w:spacing w:after="40"/>
        <w:jc w:val="center"/>
      </w:pPr>
      <w:r>
        <w:rPr>
          <w:color w:val="555555"/>
          <w:sz w:val="26"/>
          <w:szCs w:val="26"/>
        </w:rPr>
        <w:t>AEM 404 · Senior Capstone Design</w:t>
      </w:r>
    </w:p>
    <w:p w14:paraId="13670331" w14:textId="77777777" w:rsidR="005D0166" w:rsidRDefault="00000000">
      <w:pPr>
        <w:spacing w:after="40"/>
        <w:jc w:val="center"/>
      </w:pPr>
      <w:r>
        <w:rPr>
          <w:color w:val="555555"/>
        </w:rPr>
        <w:t>The University of Alabama · Department of Aerospace Engineering &amp; Mechanics</w:t>
      </w:r>
    </w:p>
    <w:p w14:paraId="71F23D66" w14:textId="77777777" w:rsidR="005D0166" w:rsidRDefault="00000000">
      <w:pPr>
        <w:spacing w:after="40"/>
        <w:jc w:val="center"/>
      </w:pPr>
      <w:r>
        <w:rPr>
          <w:color w:val="555555"/>
        </w:rPr>
        <w:t>Spring 2026</w:t>
      </w:r>
    </w:p>
    <w:p w14:paraId="752A60A5" w14:textId="77777777" w:rsidR="005D0166" w:rsidRDefault="005D0166">
      <w:pPr>
        <w:spacing w:after="120"/>
      </w:pPr>
    </w:p>
    <w:p w14:paraId="75CA9E09" w14:textId="77777777" w:rsidR="005D0166" w:rsidRDefault="00000000">
      <w:pPr>
        <w:spacing w:after="40"/>
        <w:jc w:val="center"/>
      </w:pPr>
      <w:r>
        <w:rPr>
          <w:b/>
          <w:bCs/>
          <w:color w:val="1F3864"/>
        </w:rPr>
        <w:t>Chief Engineer &amp; CFD/Aerodynamics Lead:  Fourie van Rooyen</w:t>
      </w:r>
    </w:p>
    <w:p w14:paraId="791DC876" w14:textId="77777777" w:rsidR="005D0166" w:rsidRDefault="00000000">
      <w:pPr>
        <w:spacing w:after="40"/>
        <w:jc w:val="center"/>
      </w:pPr>
      <w:r>
        <w:rPr>
          <w:color w:val="444444"/>
        </w:rPr>
        <w:t>Faculty Advisor</w:t>
      </w:r>
      <w:proofErr w:type="gramStart"/>
      <w:r>
        <w:rPr>
          <w:color w:val="444444"/>
        </w:rPr>
        <w:t>:  Dr</w:t>
      </w:r>
      <w:proofErr w:type="gramEnd"/>
      <w:r>
        <w:rPr>
          <w:color w:val="444444"/>
        </w:rPr>
        <w:t>. Jinwei Shen</w:t>
      </w:r>
    </w:p>
    <w:p w14:paraId="06A04730" w14:textId="77777777" w:rsidR="005D0166" w:rsidRDefault="00000000">
      <w:r>
        <w:br w:type="page"/>
      </w:r>
    </w:p>
    <w:p w14:paraId="4DD7BAB4" w14:textId="77777777" w:rsidR="005D0166" w:rsidRDefault="00000000">
      <w:pPr>
        <w:pStyle w:val="Heading1"/>
      </w:pPr>
      <w:r>
        <w:lastRenderedPageBreak/>
        <w:t>Executive Summary</w:t>
      </w:r>
    </w:p>
    <w:p w14:paraId="6822630E" w14:textId="77777777" w:rsidR="005D0166" w:rsidRDefault="005D0166">
      <w:pPr>
        <w:pBdr>
          <w:bottom w:val="single" w:sz="6" w:space="1" w:color="2E75B6"/>
        </w:pBdr>
        <w:spacing w:before="80"/>
      </w:pPr>
    </w:p>
    <w:p w14:paraId="0A3EFDDC" w14:textId="77777777" w:rsidR="005D0166" w:rsidRDefault="005D0166">
      <w:pPr>
        <w:spacing w:after="80"/>
      </w:pPr>
    </w:p>
    <w:p w14:paraId="2D9D985F" w14:textId="77777777" w:rsidR="005D0166" w:rsidRDefault="00000000">
      <w:pPr>
        <w:spacing w:after="100"/>
      </w:pPr>
      <w:r>
        <w:rPr>
          <w:color w:val="2C2C2C"/>
        </w:rPr>
        <w:t xml:space="preserve">Project ORCA is a fixed-wing electric Vertical Takeoff and Landing (eVTOL) tiltrotor UAV developed as a University of Alabama AEM 404 Senior Capstone project. The aircraft is designed for reconnaissance, surveillance, and intelligence-gathering missions, combining vertical takeoff and landing capability with aerodynamically efficient fixed-wing cruise. Built on a </w:t>
      </w:r>
      <w:proofErr w:type="spellStart"/>
      <w:r>
        <w:rPr>
          <w:color w:val="2C2C2C"/>
        </w:rPr>
        <w:t>Flightory</w:t>
      </w:r>
      <w:proofErr w:type="spellEnd"/>
      <w:r>
        <w:rPr>
          <w:color w:val="2C2C2C"/>
        </w:rPr>
        <w:t xml:space="preserve"> Stallion V2 airframe platform, ORCA integrates a three-motor tiltrotor </w:t>
      </w:r>
      <w:proofErr w:type="spellStart"/>
      <w:r>
        <w:rPr>
          <w:color w:val="2C2C2C"/>
        </w:rPr>
        <w:t>quadplane</w:t>
      </w:r>
      <w:proofErr w:type="spellEnd"/>
      <w:r>
        <w:rPr>
          <w:color w:val="2C2C2C"/>
        </w:rPr>
        <w:t xml:space="preserve"> configuration running </w:t>
      </w:r>
      <w:proofErr w:type="spellStart"/>
      <w:r>
        <w:rPr>
          <w:color w:val="2C2C2C"/>
        </w:rPr>
        <w:t>ArduPlane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QuadPlane</w:t>
      </w:r>
      <w:proofErr w:type="spellEnd"/>
      <w:r>
        <w:rPr>
          <w:color w:val="2C2C2C"/>
        </w:rPr>
        <w:t xml:space="preserve"> firmware.</w:t>
      </w:r>
    </w:p>
    <w:p w14:paraId="11EB37E0" w14:textId="77777777" w:rsidR="005D0166" w:rsidRDefault="005D0166">
      <w:pPr>
        <w:spacing w:after="60"/>
      </w:pPr>
    </w:p>
    <w:p w14:paraId="07CB4B2B" w14:textId="77777777" w:rsidR="005D0166" w:rsidRDefault="00000000">
      <w:pPr>
        <w:spacing w:after="100"/>
      </w:pPr>
      <w:r>
        <w:rPr>
          <w:color w:val="2C2C2C"/>
        </w:rPr>
        <w:t>The program advanced through a full NASA NPR 7123.1D-aligned design lifecycle: Mission Concept Review (MCR), Preliminary Design Review (PDR), Critical Design Review (CDR), Test Readiness Review (TRR), and Flight Readiness Review (FRR). Two flight-test campaigns were conducted in April 2026 at a UA-approved outdoor UAV test area. The aircraft achieved stable VTOL hover, completed one successful full transition cycle (VTOL → cruise → VTOL), and generated significant flight log data enabling in-depth post-flight analysis.</w:t>
      </w:r>
    </w:p>
    <w:p w14:paraId="1D0F6C57" w14:textId="77777777" w:rsidR="005D0166" w:rsidRDefault="005D0166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5D0166" w14:paraId="452FD0D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1" w:space="0" w:color="CCCCCC"/>
            </w:tcBorders>
            <w:shd w:val="clear" w:color="auto" w:fill="EAF0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BC1686" w14:textId="77777777" w:rsidR="005D0166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Key Results</w:t>
            </w:r>
          </w:p>
          <w:p w14:paraId="11B9197B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Stable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VTOL hover demonstrated — 5–10 min total accumulated hover time</w:t>
            </w:r>
          </w:p>
          <w:p w14:paraId="05132E79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First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successful </w:t>
            </w:r>
            <w:proofErr w:type="spellStart"/>
            <w:r>
              <w:rPr>
                <w:color w:val="2C2C2C"/>
                <w:sz w:val="20"/>
                <w:szCs w:val="20"/>
              </w:rPr>
              <w:t>VTOL→cruise→VTOL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transition cycle completed</w:t>
            </w:r>
          </w:p>
          <w:p w14:paraId="4BEA8091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Full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ANSYS CFD simulation at cruise (17 m/s): L/D ≈ 10.5–11.2, C_L = 0.58 at α = 4°</w:t>
            </w:r>
          </w:p>
          <w:p w14:paraId="7E5325BF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ANSYS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FEA structural validation: </w:t>
            </w:r>
            <w:proofErr w:type="spellStart"/>
            <w:r>
              <w:rPr>
                <w:color w:val="2C2C2C"/>
                <w:sz w:val="20"/>
                <w:szCs w:val="20"/>
              </w:rPr>
              <w:t>FoS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≥ 2.0 on primary structure</w:t>
            </w:r>
          </w:p>
          <w:p w14:paraId="56DBFFE1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2C2C2C"/>
                <w:sz w:val="20"/>
                <w:szCs w:val="20"/>
              </w:rPr>
              <w:t>ArduPlane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QuadPlane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firmware configured, tuned, and flight-validated</w:t>
            </w:r>
          </w:p>
          <w:p w14:paraId="50F43F5E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FAA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Part 107 compliant design throughout — MTOW ≤ 5 kg</w:t>
            </w:r>
          </w:p>
        </w:tc>
      </w:tr>
    </w:tbl>
    <w:p w14:paraId="566AA955" w14:textId="77777777" w:rsidR="005D0166" w:rsidRDefault="005D0166">
      <w:pPr>
        <w:spacing w:after="120"/>
      </w:pPr>
    </w:p>
    <w:p w14:paraId="54EEFFB0" w14:textId="77777777" w:rsidR="005D0166" w:rsidRDefault="00000000">
      <w:r>
        <w:br w:type="page"/>
      </w:r>
    </w:p>
    <w:p w14:paraId="6FD3ECA9" w14:textId="77777777" w:rsidR="005D0166" w:rsidRDefault="00000000">
      <w:pPr>
        <w:pStyle w:val="Heading1"/>
      </w:pPr>
      <w:r>
        <w:lastRenderedPageBreak/>
        <w:t>Team &amp; Project Overview</w:t>
      </w:r>
    </w:p>
    <w:p w14:paraId="302AF48D" w14:textId="77777777" w:rsidR="005D0166" w:rsidRDefault="005D0166">
      <w:pPr>
        <w:pBdr>
          <w:bottom w:val="single" w:sz="6" w:space="1" w:color="2E75B6"/>
        </w:pBdr>
        <w:spacing w:before="80"/>
      </w:pPr>
    </w:p>
    <w:p w14:paraId="7AF48116" w14:textId="77777777" w:rsidR="005D0166" w:rsidRDefault="005D0166">
      <w:pPr>
        <w:spacing w:after="80"/>
      </w:pPr>
    </w:p>
    <w:p w14:paraId="11092E38" w14:textId="77777777" w:rsidR="005D0166" w:rsidRDefault="00000000">
      <w:pPr>
        <w:pStyle w:val="Heading2"/>
      </w:pPr>
      <w:r>
        <w:t>Team Structure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9"/>
        <w:gridCol w:w="5311"/>
      </w:tblGrid>
      <w:tr w:rsidR="005D0166" w14:paraId="5945EAF1" w14:textId="77777777" w:rsidTr="00B77C89">
        <w:tblPrEx>
          <w:tblCellMar>
            <w:top w:w="0" w:type="dxa"/>
            <w:bottom w:w="0" w:type="dxa"/>
          </w:tblCellMar>
        </w:tblPrEx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CC5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Chief Engineer / CFD Lead</w:t>
            </w:r>
          </w:p>
        </w:tc>
        <w:tc>
          <w:tcPr>
            <w:tcW w:w="5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458D" w14:textId="77777777" w:rsidR="005D0166" w:rsidRDefault="00000000">
            <w:r>
              <w:rPr>
                <w:color w:val="2C2C2C"/>
                <w:sz w:val="20"/>
                <w:szCs w:val="20"/>
              </w:rPr>
              <w:t>Fourie van Rooyen</w:t>
            </w:r>
          </w:p>
        </w:tc>
      </w:tr>
      <w:tr w:rsidR="005D0166" w14:paraId="4D657E4A" w14:textId="77777777" w:rsidTr="00B77C89">
        <w:tblPrEx>
          <w:tblCellMar>
            <w:top w:w="0" w:type="dxa"/>
            <w:bottom w:w="0" w:type="dxa"/>
          </w:tblCellMar>
        </w:tblPrEx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0CA5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Project Manager / GNC Lead</w:t>
            </w:r>
          </w:p>
        </w:tc>
        <w:tc>
          <w:tcPr>
            <w:tcW w:w="5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01C4" w14:textId="77777777" w:rsidR="005D0166" w:rsidRDefault="00000000">
            <w:r>
              <w:rPr>
                <w:color w:val="2C2C2C"/>
                <w:sz w:val="20"/>
                <w:szCs w:val="20"/>
              </w:rPr>
              <w:t>Matthew Cotting</w:t>
            </w:r>
          </w:p>
        </w:tc>
      </w:tr>
      <w:tr w:rsidR="005D0166" w14:paraId="4FF3718A" w14:textId="77777777" w:rsidTr="00B77C89">
        <w:tblPrEx>
          <w:tblCellMar>
            <w:top w:w="0" w:type="dxa"/>
            <w:bottom w:w="0" w:type="dxa"/>
          </w:tblCellMar>
        </w:tblPrEx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BEAA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Propulsion &amp; Power / Safety Officer</w:t>
            </w:r>
          </w:p>
        </w:tc>
        <w:tc>
          <w:tcPr>
            <w:tcW w:w="5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5B2C" w14:textId="77777777" w:rsidR="005D0166" w:rsidRDefault="00000000">
            <w:r>
              <w:rPr>
                <w:color w:val="2C2C2C"/>
                <w:sz w:val="20"/>
                <w:szCs w:val="20"/>
              </w:rPr>
              <w:t>Cohen McNabb</w:t>
            </w:r>
          </w:p>
        </w:tc>
      </w:tr>
      <w:tr w:rsidR="005D0166" w14:paraId="13ACAE5C" w14:textId="77777777" w:rsidTr="00B77C89">
        <w:tblPrEx>
          <w:tblCellMar>
            <w:top w:w="0" w:type="dxa"/>
            <w:bottom w:w="0" w:type="dxa"/>
          </w:tblCellMar>
        </w:tblPrEx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78AB5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Structures Lead / CFO</w:t>
            </w:r>
          </w:p>
        </w:tc>
        <w:tc>
          <w:tcPr>
            <w:tcW w:w="5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117D9" w14:textId="77777777" w:rsidR="005D0166" w:rsidRDefault="00000000">
            <w:r>
              <w:rPr>
                <w:color w:val="2C2C2C"/>
                <w:sz w:val="20"/>
                <w:szCs w:val="20"/>
              </w:rPr>
              <w:t>Coralie Lallier</w:t>
            </w:r>
          </w:p>
        </w:tc>
      </w:tr>
      <w:tr w:rsidR="005D0166" w14:paraId="505BED57" w14:textId="77777777" w:rsidTr="00B77C89">
        <w:tblPrEx>
          <w:tblCellMar>
            <w:top w:w="0" w:type="dxa"/>
            <w:bottom w:w="0" w:type="dxa"/>
          </w:tblCellMar>
        </w:tblPrEx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C0A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CAD Lead / Electronics </w:t>
            </w: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Lead</w:t>
            </w:r>
            <w:proofErr w:type="gramEnd"/>
          </w:p>
        </w:tc>
        <w:tc>
          <w:tcPr>
            <w:tcW w:w="5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DB6F" w14:textId="77777777" w:rsidR="005D0166" w:rsidRDefault="00000000">
            <w:r>
              <w:rPr>
                <w:color w:val="2C2C2C"/>
                <w:sz w:val="20"/>
                <w:szCs w:val="20"/>
              </w:rPr>
              <w:t>Colin Thomasma</w:t>
            </w:r>
          </w:p>
        </w:tc>
      </w:tr>
      <w:tr w:rsidR="005D0166" w14:paraId="5BAB92CB" w14:textId="77777777" w:rsidTr="00B77C89">
        <w:tblPrEx>
          <w:tblCellMar>
            <w:top w:w="0" w:type="dxa"/>
            <w:bottom w:w="0" w:type="dxa"/>
          </w:tblCellMar>
        </w:tblPrEx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0F66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Technical Writer / Systems Lead</w:t>
            </w:r>
          </w:p>
        </w:tc>
        <w:tc>
          <w:tcPr>
            <w:tcW w:w="5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B25F" w14:textId="77777777" w:rsidR="005D0166" w:rsidRDefault="00000000">
            <w:r>
              <w:rPr>
                <w:color w:val="2C2C2C"/>
                <w:sz w:val="20"/>
                <w:szCs w:val="20"/>
              </w:rPr>
              <w:t>Eliel Smith</w:t>
            </w:r>
          </w:p>
        </w:tc>
      </w:tr>
      <w:tr w:rsidR="005D0166" w14:paraId="3BBDD214" w14:textId="77777777" w:rsidTr="00B77C89">
        <w:tblPrEx>
          <w:tblCellMar>
            <w:top w:w="0" w:type="dxa"/>
            <w:bottom w:w="0" w:type="dxa"/>
          </w:tblCellMar>
        </w:tblPrEx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5CF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Pilot / Outreach Liaison</w:t>
            </w:r>
          </w:p>
        </w:tc>
        <w:tc>
          <w:tcPr>
            <w:tcW w:w="5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8803" w14:textId="77777777" w:rsidR="005D0166" w:rsidRDefault="00000000">
            <w:r>
              <w:rPr>
                <w:color w:val="2C2C2C"/>
                <w:sz w:val="20"/>
                <w:szCs w:val="20"/>
              </w:rPr>
              <w:t>Keelan O'Doherty</w:t>
            </w:r>
          </w:p>
        </w:tc>
      </w:tr>
      <w:tr w:rsidR="005D0166" w14:paraId="015B9347" w14:textId="77777777" w:rsidTr="00B77C89">
        <w:tblPrEx>
          <w:tblCellMar>
            <w:top w:w="0" w:type="dxa"/>
            <w:bottom w:w="0" w:type="dxa"/>
          </w:tblCellMar>
        </w:tblPrEx>
        <w:tc>
          <w:tcPr>
            <w:tcW w:w="33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0DD2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Faculty Advisor</w:t>
            </w:r>
          </w:p>
        </w:tc>
        <w:tc>
          <w:tcPr>
            <w:tcW w:w="53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3937" w14:textId="77777777" w:rsidR="005D0166" w:rsidRDefault="00000000">
            <w:r>
              <w:rPr>
                <w:color w:val="2C2C2C"/>
                <w:sz w:val="20"/>
                <w:szCs w:val="20"/>
              </w:rPr>
              <w:t>Dr. Jinwei Shen</w:t>
            </w:r>
          </w:p>
        </w:tc>
      </w:tr>
    </w:tbl>
    <w:p w14:paraId="312DC949" w14:textId="77777777" w:rsidR="005D0166" w:rsidRDefault="005D0166">
      <w:pPr>
        <w:spacing w:after="120"/>
      </w:pPr>
    </w:p>
    <w:p w14:paraId="448FC73A" w14:textId="77777777" w:rsidR="005D0166" w:rsidRDefault="00000000">
      <w:pPr>
        <w:pStyle w:val="Heading2"/>
      </w:pPr>
      <w:r>
        <w:t>Mission Objectives</w:t>
      </w:r>
    </w:p>
    <w:p w14:paraId="5ADAD51F" w14:textId="77777777" w:rsidR="005D0166" w:rsidRDefault="00000000">
      <w:pPr>
        <w:spacing w:after="100"/>
      </w:pPr>
      <w:r>
        <w:rPr>
          <w:color w:val="2C2C2C"/>
        </w:rPr>
        <w:t>The ORCA UAV was designed to accomplish the following primary objectives:</w:t>
      </w:r>
    </w:p>
    <w:p w14:paraId="182EEEB7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Provide ≥ 30 minutes endurance at 17 m/s cruise, with ≥ 10 minutes hover capability</w:t>
      </w:r>
    </w:p>
    <w:p w14:paraId="5B889DE6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Operate fully autonomously with waypoint navigation, VTOL transition, and return-to-home</w:t>
      </w:r>
    </w:p>
    <w:p w14:paraId="231E5BF8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Carry modular payloads up to 2.0 kg including thermal/IR/EO imaging systems</w:t>
      </w:r>
    </w:p>
    <w:p w14:paraId="5EBB03A5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Launch and recover without a runway using vertical lift rotors</w:t>
      </w:r>
    </w:p>
    <w:p w14:paraId="4787C6E1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 xml:space="preserve">Maintain full FAA Part 107 compliance (MTOW ≤ 55 </w:t>
      </w:r>
      <w:proofErr w:type="spellStart"/>
      <w:r>
        <w:rPr>
          <w:color w:val="2C2C2C"/>
        </w:rPr>
        <w:t>lb</w:t>
      </w:r>
      <w:proofErr w:type="spellEnd"/>
      <w:r>
        <w:rPr>
          <w:color w:val="2C2C2C"/>
        </w:rPr>
        <w:t>, ≤ 400 ft AGL, LOS operation)</w:t>
      </w:r>
    </w:p>
    <w:p w14:paraId="3EE57BD5" w14:textId="77777777" w:rsidR="005D0166" w:rsidRDefault="005D0166">
      <w:pPr>
        <w:spacing w:after="120"/>
      </w:pPr>
    </w:p>
    <w:p w14:paraId="04CC68E8" w14:textId="77777777" w:rsidR="005D0166" w:rsidRDefault="00000000">
      <w:pPr>
        <w:pStyle w:val="Heading2"/>
      </w:pPr>
      <w:r>
        <w:t>Vehicle Configuration Summary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211BF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4D8C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Configuration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AF5A" w14:textId="77777777" w:rsidR="005D0166" w:rsidRDefault="00000000">
            <w:proofErr w:type="gramStart"/>
            <w:r>
              <w:rPr>
                <w:color w:val="2C2C2C"/>
                <w:sz w:val="20"/>
                <w:szCs w:val="20"/>
              </w:rPr>
              <w:t>Fixed-wing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with distributed VTOL lift rotors (tiltrotor </w:t>
            </w:r>
            <w:proofErr w:type="spellStart"/>
            <w:r>
              <w:rPr>
                <w:color w:val="2C2C2C"/>
                <w:sz w:val="20"/>
                <w:szCs w:val="20"/>
              </w:rPr>
              <w:t>tricopter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5D0166" w14:paraId="2A128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AFB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Airframe Platform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B35F9" w14:textId="77777777" w:rsidR="005D0166" w:rsidRDefault="00000000">
            <w:proofErr w:type="spellStart"/>
            <w:r>
              <w:rPr>
                <w:color w:val="2C2C2C"/>
                <w:sz w:val="20"/>
                <w:szCs w:val="20"/>
              </w:rPr>
              <w:t>Flightory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Stallion V2</w:t>
            </w:r>
          </w:p>
        </w:tc>
      </w:tr>
      <w:tr w:rsidR="005D0166" w14:paraId="41438C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FEC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Wingspan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4FEA" w14:textId="77777777" w:rsidR="005D0166" w:rsidRDefault="00000000">
            <w:r>
              <w:rPr>
                <w:color w:val="2C2C2C"/>
                <w:sz w:val="20"/>
                <w:szCs w:val="20"/>
              </w:rPr>
              <w:t>1.33 m</w:t>
            </w:r>
          </w:p>
        </w:tc>
      </w:tr>
      <w:tr w:rsidR="005D0166" w14:paraId="24B948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3E48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Length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3F46" w14:textId="77777777" w:rsidR="005D0166" w:rsidRDefault="00000000">
            <w:r>
              <w:rPr>
                <w:color w:val="2C2C2C"/>
                <w:sz w:val="20"/>
                <w:szCs w:val="20"/>
              </w:rPr>
              <w:t>~1.0 m</w:t>
            </w:r>
          </w:p>
        </w:tc>
      </w:tr>
      <w:tr w:rsidR="005D0166" w14:paraId="58ACF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422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MTOW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1FEE9" w14:textId="77777777" w:rsidR="005D0166" w:rsidRDefault="00000000">
            <w:r>
              <w:rPr>
                <w:color w:val="2C2C2C"/>
                <w:sz w:val="20"/>
                <w:szCs w:val="20"/>
              </w:rPr>
              <w:t>≤ 5 kg</w:t>
            </w:r>
          </w:p>
        </w:tc>
      </w:tr>
      <w:tr w:rsidR="005D0166" w14:paraId="6EFB4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B3A7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Cruise Speed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0088" w14:textId="77777777" w:rsidR="005D0166" w:rsidRDefault="00000000">
            <w:r>
              <w:rPr>
                <w:color w:val="2C2C2C"/>
                <w:sz w:val="20"/>
                <w:szCs w:val="20"/>
              </w:rPr>
              <w:t>17 m/s (≈ 38 mph)</w:t>
            </w:r>
          </w:p>
        </w:tc>
      </w:tr>
      <w:tr w:rsidR="005D0166" w14:paraId="025635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535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Target Endurance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3EB3" w14:textId="77777777" w:rsidR="005D0166" w:rsidRDefault="00000000">
            <w:r>
              <w:rPr>
                <w:color w:val="2C2C2C"/>
                <w:sz w:val="20"/>
                <w:szCs w:val="20"/>
              </w:rPr>
              <w:t>60 minutes cruise</w:t>
            </w:r>
          </w:p>
        </w:tc>
      </w:tr>
      <w:tr w:rsidR="005D0166" w14:paraId="6E38D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9C92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VTOL Hover Time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6203" w14:textId="77777777" w:rsidR="005D0166" w:rsidRDefault="00000000">
            <w:r>
              <w:rPr>
                <w:color w:val="2C2C2C"/>
                <w:sz w:val="20"/>
                <w:szCs w:val="20"/>
              </w:rPr>
              <w:t>5–10 minutes at MTOW</w:t>
            </w:r>
          </w:p>
        </w:tc>
      </w:tr>
      <w:tr w:rsidR="005D0166" w14:paraId="2AC932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05F1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Payload Capacity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A553" w14:textId="77777777" w:rsidR="005D0166" w:rsidRDefault="00000000">
            <w:r>
              <w:rPr>
                <w:color w:val="2C2C2C"/>
                <w:sz w:val="20"/>
                <w:szCs w:val="20"/>
              </w:rPr>
              <w:t>≤ 2.0 kg modular EO/IR/night-vision</w:t>
            </w:r>
          </w:p>
        </w:tc>
      </w:tr>
      <w:tr w:rsidR="005D0166" w14:paraId="74DC6B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2290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Propulsion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A6A9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3× </w:t>
            </w:r>
            <w:proofErr w:type="spellStart"/>
            <w:r>
              <w:rPr>
                <w:color w:val="2C2C2C"/>
                <w:sz w:val="20"/>
                <w:szCs w:val="20"/>
              </w:rPr>
              <w:t>Thobby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F60 tiltrotor motors + rear hover motor</w:t>
            </w:r>
          </w:p>
        </w:tc>
      </w:tr>
      <w:tr w:rsidR="005D0166" w14:paraId="133B1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995E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Flight Controller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91E0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Matek F405-Wing V2 — </w:t>
            </w:r>
            <w:proofErr w:type="spellStart"/>
            <w:r>
              <w:rPr>
                <w:color w:val="2C2C2C"/>
                <w:sz w:val="20"/>
                <w:szCs w:val="20"/>
              </w:rPr>
              <w:t>ArduPlane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QuadPlane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firmware</w:t>
            </w:r>
          </w:p>
        </w:tc>
      </w:tr>
      <w:tr w:rsidR="005D0166" w14:paraId="1C0D5F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E5B6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Power System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5F6B" w14:textId="77777777" w:rsidR="005D0166" w:rsidRDefault="00000000">
            <w:r>
              <w:rPr>
                <w:color w:val="2C2C2C"/>
                <w:sz w:val="20"/>
                <w:szCs w:val="20"/>
              </w:rPr>
              <w:t>6S LiPo (</w:t>
            </w:r>
            <w:proofErr w:type="spellStart"/>
            <w:r>
              <w:rPr>
                <w:color w:val="2C2C2C"/>
                <w:sz w:val="20"/>
                <w:szCs w:val="20"/>
              </w:rPr>
              <w:t>Zeee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6S 5200 </w:t>
            </w:r>
            <w:proofErr w:type="spellStart"/>
            <w:r>
              <w:rPr>
                <w:color w:val="2C2C2C"/>
                <w:sz w:val="20"/>
                <w:szCs w:val="20"/>
              </w:rPr>
              <w:t>mAh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5D0166" w14:paraId="2F0F57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D32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Construction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AF85" w14:textId="77777777" w:rsidR="005D0166" w:rsidRDefault="00000000">
            <w:r>
              <w:rPr>
                <w:color w:val="2C2C2C"/>
                <w:sz w:val="20"/>
                <w:szCs w:val="20"/>
              </w:rPr>
              <w:t>3D-printed ABS / LW-PLA + carbon fiber reinforcement</w:t>
            </w:r>
          </w:p>
        </w:tc>
      </w:tr>
      <w:tr w:rsidR="005D0166" w14:paraId="34D7C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44C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Regulatory Compliance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DDFB" w14:textId="77777777" w:rsidR="005D0166" w:rsidRDefault="00000000">
            <w:r>
              <w:rPr>
                <w:color w:val="2C2C2C"/>
                <w:sz w:val="20"/>
                <w:szCs w:val="20"/>
              </w:rPr>
              <w:t>FAA Part 107</w:t>
            </w:r>
          </w:p>
        </w:tc>
      </w:tr>
    </w:tbl>
    <w:p w14:paraId="558C653A" w14:textId="77777777" w:rsidR="005D0166" w:rsidRDefault="005D0166">
      <w:pPr>
        <w:spacing w:after="120"/>
      </w:pPr>
    </w:p>
    <w:p w14:paraId="06144FD8" w14:textId="77777777" w:rsidR="005D0166" w:rsidRDefault="00000000">
      <w:r>
        <w:br w:type="page"/>
      </w:r>
    </w:p>
    <w:p w14:paraId="5447C8EA" w14:textId="77777777" w:rsidR="005D0166" w:rsidRDefault="00000000">
      <w:pPr>
        <w:pStyle w:val="Heading1"/>
      </w:pPr>
      <w:r>
        <w:lastRenderedPageBreak/>
        <w:t>Aerodynamics &amp; CFD Analysis</w:t>
      </w:r>
    </w:p>
    <w:p w14:paraId="60F3A2BB" w14:textId="77777777" w:rsidR="005D0166" w:rsidRDefault="005D0166">
      <w:pPr>
        <w:pBdr>
          <w:bottom w:val="single" w:sz="6" w:space="1" w:color="2E75B6"/>
        </w:pBdr>
        <w:spacing w:before="80"/>
      </w:pPr>
    </w:p>
    <w:p w14:paraId="7DB6C515" w14:textId="77777777" w:rsidR="005D0166" w:rsidRDefault="005D0166">
      <w:pPr>
        <w:spacing w:after="80"/>
      </w:pPr>
    </w:p>
    <w:p w14:paraId="67B3BF12" w14:textId="77777777" w:rsidR="005D0166" w:rsidRDefault="00000000">
      <w:pPr>
        <w:pStyle w:val="Heading2"/>
      </w:pPr>
      <w:r>
        <w:t>Airfoil Selection</w:t>
      </w:r>
    </w:p>
    <w:p w14:paraId="75B60CE6" w14:textId="77777777" w:rsidR="005D0166" w:rsidRDefault="00000000">
      <w:pPr>
        <w:spacing w:after="100"/>
      </w:pPr>
      <w:r>
        <w:rPr>
          <w:color w:val="2C2C2C"/>
        </w:rPr>
        <w:t>The ORCA wing uses the Eppler E205 airfoil, selected for its high lift-to-drag ratio at low Reynolds numbers (Re ≈ 2.3×10⁵), predictable stall behavior, moderate pitching moment, and proven UAV performance record. The wing uses a high-aspect-ratio planform (AR ≈ 4.5) to maximize endurance efficiency.</w:t>
      </w:r>
    </w:p>
    <w:p w14:paraId="6419BAF4" w14:textId="77777777" w:rsidR="005D0166" w:rsidRDefault="005D0166">
      <w:pPr>
        <w:spacing w:after="80"/>
      </w:pPr>
    </w:p>
    <w:p w14:paraId="4A2615F4" w14:textId="77777777" w:rsidR="005D0166" w:rsidRDefault="00000000">
      <w:pPr>
        <w:pStyle w:val="Heading2"/>
      </w:pPr>
      <w:r>
        <w:t>Aerodynamic Coefficients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34E6C6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206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Lift Curve Slope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3B46" w14:textId="77777777" w:rsidR="005D0166" w:rsidRDefault="00000000">
            <w:r>
              <w:rPr>
                <w:color w:val="2C2C2C"/>
                <w:sz w:val="20"/>
                <w:szCs w:val="20"/>
              </w:rPr>
              <w:t>a ≈ 0.088 /deg (≈ 5.0 rad⁻¹)</w:t>
            </w:r>
          </w:p>
        </w:tc>
      </w:tr>
      <w:tr w:rsidR="005D0166" w14:paraId="6E22D4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F594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Cruise C_L (α = 4°)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E310" w14:textId="77777777" w:rsidR="005D0166" w:rsidRDefault="00000000">
            <w:r>
              <w:rPr>
                <w:color w:val="2C2C2C"/>
                <w:sz w:val="20"/>
                <w:szCs w:val="20"/>
              </w:rPr>
              <w:t>0.58</w:t>
            </w:r>
          </w:p>
        </w:tc>
      </w:tr>
      <w:tr w:rsidR="005D0166" w14:paraId="29083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825A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Zero-Lift Drag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C_Do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890B" w14:textId="77777777" w:rsidR="005D0166" w:rsidRDefault="00000000">
            <w:r>
              <w:rPr>
                <w:color w:val="2C2C2C"/>
                <w:sz w:val="20"/>
                <w:szCs w:val="20"/>
              </w:rPr>
              <w:t>0.028</w:t>
            </w:r>
          </w:p>
        </w:tc>
      </w:tr>
      <w:tr w:rsidR="005D0166" w14:paraId="60F74C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D060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Oswald Efficiency (e)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C201" w14:textId="77777777" w:rsidR="005D0166" w:rsidRDefault="00000000">
            <w:r>
              <w:rPr>
                <w:color w:val="2C2C2C"/>
                <w:sz w:val="20"/>
                <w:szCs w:val="20"/>
              </w:rPr>
              <w:t>0.78</w:t>
            </w:r>
          </w:p>
        </w:tc>
      </w:tr>
      <w:tr w:rsidR="005D0166" w14:paraId="6618C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3D32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Aspect Ratio (AR)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662D" w14:textId="77777777" w:rsidR="005D0166" w:rsidRDefault="00000000">
            <w:r>
              <w:rPr>
                <w:color w:val="2C2C2C"/>
                <w:sz w:val="20"/>
                <w:szCs w:val="20"/>
              </w:rPr>
              <w:t>4.5</w:t>
            </w:r>
          </w:p>
        </w:tc>
      </w:tr>
      <w:tr w:rsidR="005D0166" w14:paraId="5303D9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A7ECD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Predicted Cruise L/D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6008" w14:textId="77777777" w:rsidR="005D0166" w:rsidRDefault="00000000">
            <w:r>
              <w:rPr>
                <w:color w:val="2C2C2C"/>
                <w:sz w:val="20"/>
                <w:szCs w:val="20"/>
              </w:rPr>
              <w:t>10.5–11.2</w:t>
            </w:r>
          </w:p>
        </w:tc>
      </w:tr>
      <w:tr w:rsidR="005D0166" w14:paraId="48BA3F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8E6C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Stall Onset (α_stall)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BA0D" w14:textId="77777777" w:rsidR="005D0166" w:rsidRDefault="00000000">
            <w:r>
              <w:rPr>
                <w:color w:val="2C2C2C"/>
                <w:sz w:val="20"/>
                <w:szCs w:val="20"/>
              </w:rPr>
              <w:t>~10.5°–11.2°</w:t>
            </w:r>
          </w:p>
        </w:tc>
      </w:tr>
      <w:tr w:rsidR="005D0166" w14:paraId="1FE1AF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626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Cruise Margin to Stall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F7F8" w14:textId="77777777" w:rsidR="005D0166" w:rsidRDefault="00000000">
            <w:r>
              <w:rPr>
                <w:color w:val="2C2C2C"/>
                <w:sz w:val="20"/>
                <w:szCs w:val="20"/>
              </w:rPr>
              <w:t>&gt;50% (cruise α ≈ 4°)</w:t>
            </w:r>
          </w:p>
        </w:tc>
      </w:tr>
    </w:tbl>
    <w:p w14:paraId="300543EA" w14:textId="77777777" w:rsidR="005D0166" w:rsidRDefault="005D0166">
      <w:pPr>
        <w:spacing w:after="100"/>
      </w:pPr>
    </w:p>
    <w:p w14:paraId="550B38B4" w14:textId="77777777" w:rsidR="005D0166" w:rsidRDefault="00000000">
      <w:pPr>
        <w:pStyle w:val="Heading2"/>
      </w:pPr>
      <w:r>
        <w:t>Full 3-D ANSYS Fluent CFD Simulation</w:t>
      </w:r>
    </w:p>
    <w:p w14:paraId="2A8B4349" w14:textId="77777777" w:rsidR="005D0166" w:rsidRDefault="00000000">
      <w:pPr>
        <w:spacing w:after="100"/>
      </w:pPr>
      <w:r>
        <w:rPr>
          <w:color w:val="2C2C2C"/>
        </w:rPr>
        <w:t>A full 3-D CFD analysis was conducted in ANSYS Fluent 2025 R2 at cruise conditions (V∞ = 17 m/s) across angles of attack from 0° to 10°. The simulation used a viscous k-ω SST turbulence model with a fully resolved boundary layer mesh. Results confirm smooth, attached flow at cruise, strong upper-surface suction consistent with efficient lift generation, and no adverse pressure gradients at operating conditions.</w:t>
      </w:r>
    </w:p>
    <w:p w14:paraId="3BA0FE98" w14:textId="77777777" w:rsidR="005D0166" w:rsidRDefault="005D0166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5D0166" w14:paraId="35362297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</w:tcPr>
          <w:p w14:paraId="2A53D41A" w14:textId="77777777" w:rsidR="005D016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95B414" wp14:editId="392A6857">
                  <wp:extent cx="3619500" cy="2571750"/>
                  <wp:effectExtent l="0" t="0" r="0" b="0"/>
                  <wp:docPr id="1108659338" name="Picture 1108659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BCD7" w14:textId="77777777" w:rsidR="005D0166" w:rsidRDefault="00000000">
            <w:pPr>
              <w:spacing w:before="20" w:after="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Fig. 1 — Velocity vectors colored by magnitude at cruise (α = 4°)</w:t>
            </w:r>
          </w:p>
        </w:tc>
        <w:tc>
          <w:tcPr>
            <w:tcW w:w="4320" w:type="dxa"/>
          </w:tcPr>
          <w:p w14:paraId="36E56450" w14:textId="77777777" w:rsidR="005D016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F19BDC" wp14:editId="11F520FD">
                  <wp:extent cx="3619500" cy="2571750"/>
                  <wp:effectExtent l="0" t="0" r="0" b="0"/>
                  <wp:docPr id="889846217" name="Picture 889846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63399" w14:textId="77777777" w:rsidR="005D0166" w:rsidRDefault="00000000">
            <w:pPr>
              <w:spacing w:before="20" w:after="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Fig. 2 — Turbulent intensity vectors at cruise conditions</w:t>
            </w:r>
          </w:p>
        </w:tc>
      </w:tr>
    </w:tbl>
    <w:p w14:paraId="78D9C28F" w14:textId="77777777" w:rsidR="005D0166" w:rsidRDefault="005D0166">
      <w:pPr>
        <w:spacing w:after="80"/>
      </w:pPr>
    </w:p>
    <w:p w14:paraId="5509E1A2" w14:textId="77777777" w:rsidR="005D0166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03FF4A21" wp14:editId="73CB7AA6">
            <wp:extent cx="4381500" cy="2857500"/>
            <wp:effectExtent l="0" t="0" r="0" b="0"/>
            <wp:docPr id="1963858185" name="Picture 1963858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DD17" w14:textId="77777777" w:rsidR="005D0166" w:rsidRDefault="00000000">
      <w:pPr>
        <w:spacing w:before="40" w:after="140"/>
        <w:jc w:val="center"/>
      </w:pPr>
      <w:r>
        <w:rPr>
          <w:i/>
          <w:iCs/>
          <w:color w:val="555555"/>
          <w:sz w:val="18"/>
          <w:szCs w:val="18"/>
        </w:rPr>
        <w:t xml:space="preserve">Fig. 3 — Velocity magnitude flow </w:t>
      </w:r>
      <w:proofErr w:type="spellStart"/>
      <w:r>
        <w:rPr>
          <w:i/>
          <w:iCs/>
          <w:color w:val="555555"/>
          <w:sz w:val="18"/>
          <w:szCs w:val="18"/>
        </w:rPr>
        <w:t>pathlines</w:t>
      </w:r>
      <w:proofErr w:type="spellEnd"/>
      <w:r>
        <w:rPr>
          <w:i/>
          <w:iCs/>
          <w:color w:val="555555"/>
          <w:sz w:val="18"/>
          <w:szCs w:val="18"/>
        </w:rPr>
        <w:t xml:space="preserve"> — isometric view showing acceleration over lifting surfaces</w:t>
      </w:r>
    </w:p>
    <w:p w14:paraId="692BA201" w14:textId="77777777" w:rsidR="005D0166" w:rsidRDefault="005D0166">
      <w:pPr>
        <w:spacing w:after="80"/>
      </w:pPr>
    </w:p>
    <w:p w14:paraId="49F2FADF" w14:textId="77777777" w:rsidR="005D0166" w:rsidRDefault="00000000">
      <w:pPr>
        <w:pStyle w:val="Heading3"/>
      </w:pPr>
      <w:r>
        <w:t>CFD Force/Moment Table at 17 m/s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200"/>
        <w:gridCol w:w="1200"/>
        <w:gridCol w:w="1200"/>
        <w:gridCol w:w="1200"/>
        <w:gridCol w:w="1240"/>
      </w:tblGrid>
      <w:tr w:rsidR="005D0166" w14:paraId="7E301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8F162E" w14:textId="77777777" w:rsidR="005D016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AoA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(°)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1529C08" w14:textId="77777777" w:rsidR="005D016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Lift (N)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938B705" w14:textId="77777777" w:rsidR="005D016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Drag (N)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D22C09" w14:textId="77777777" w:rsidR="005D016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Moment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N·m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F01A5A" w14:textId="77777777" w:rsidR="005D016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C_L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2FDAAB" w14:textId="77777777" w:rsidR="005D016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C_D</w:t>
            </w:r>
          </w:p>
        </w:tc>
        <w:tc>
          <w:tcPr>
            <w:tcW w:w="124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0E4A239" w14:textId="77777777" w:rsidR="005D016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C_M</w:t>
            </w:r>
          </w:p>
        </w:tc>
      </w:tr>
      <w:tr w:rsidR="005D0166" w14:paraId="6B6946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71C693D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7FE0D1F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11.09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84A2E70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2.89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0E43FCD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1.54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F706F65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0.154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76E39F3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0.0401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AB20B54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0.0216</w:t>
            </w:r>
          </w:p>
        </w:tc>
      </w:tr>
      <w:tr w:rsidR="005D0166" w14:paraId="62A06E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0B4CEDC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370AA75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29.59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44830DB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0872032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8.44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AEAE172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0.394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FD7D6F7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0.0352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65E81A5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0.0597</w:t>
            </w:r>
          </w:p>
        </w:tc>
      </w:tr>
      <w:tr w:rsidR="005D0166" w14:paraId="550375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FBA5E56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BC1EF4B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43.65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A05F939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4.32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236C59E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6.82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A4803EF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0.581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7CBB0E2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0.0575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C4D8566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0.0918</w:t>
            </w:r>
          </w:p>
        </w:tc>
      </w:tr>
      <w:tr w:rsidR="005D0166" w14:paraId="327357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0CCA681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6°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61C5DD5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47.77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9488C58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8.24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F3CFAB6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7.10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16B03CA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17D36F8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0.1097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BB2B917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0.0956</w:t>
            </w:r>
          </w:p>
        </w:tc>
      </w:tr>
      <w:tr w:rsidR="005D0166" w14:paraId="2C501D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DF1F4BF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8°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646EBED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54.67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9D5A0D7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12.14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388255B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8.38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90DF850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0.728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7FBF041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0.1617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73CA343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0.1128</w:t>
            </w:r>
          </w:p>
        </w:tc>
      </w:tr>
      <w:tr w:rsidR="005D0166" w14:paraId="0705FC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88001C4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10°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1D06EEF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51.62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43C792D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16.44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F018F97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7.89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9EE4EF9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0.688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6588C5C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0.2189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E0D8076" w14:textId="77777777" w:rsidR="005D0166" w:rsidRDefault="00000000">
            <w:pPr>
              <w:jc w:val="center"/>
            </w:pPr>
            <w:r>
              <w:rPr>
                <w:color w:val="2C2C2C"/>
                <w:sz w:val="18"/>
                <w:szCs w:val="18"/>
              </w:rPr>
              <w:t>0.1061</w:t>
            </w:r>
          </w:p>
        </w:tc>
      </w:tr>
    </w:tbl>
    <w:p w14:paraId="0BC58DBC" w14:textId="77777777" w:rsidR="005D0166" w:rsidRDefault="005D0166">
      <w:pPr>
        <w:spacing w:after="60"/>
      </w:pPr>
    </w:p>
    <w:p w14:paraId="34DB1327" w14:textId="77777777" w:rsidR="005D0166" w:rsidRDefault="00000000">
      <w:pPr>
        <w:spacing w:before="40" w:after="140"/>
        <w:jc w:val="center"/>
      </w:pPr>
      <w:r>
        <w:rPr>
          <w:i/>
          <w:iCs/>
          <w:color w:val="555555"/>
          <w:sz w:val="18"/>
          <w:szCs w:val="18"/>
        </w:rPr>
        <w:t>Table 1 — Full-plane CFD simulation results at V∞ = 17 m/s (ANSYS Fluent 2025 R2)</w:t>
      </w:r>
    </w:p>
    <w:p w14:paraId="537A9F4D" w14:textId="77777777" w:rsidR="005D0166" w:rsidRDefault="005D0166">
      <w:pPr>
        <w:spacing w:after="120"/>
      </w:pPr>
    </w:p>
    <w:p w14:paraId="223E288A" w14:textId="77777777" w:rsidR="005D0166" w:rsidRDefault="00000000">
      <w:r>
        <w:br w:type="page"/>
      </w:r>
    </w:p>
    <w:p w14:paraId="45A5E843" w14:textId="77777777" w:rsidR="005D0166" w:rsidRDefault="00000000">
      <w:pPr>
        <w:pStyle w:val="Heading1"/>
      </w:pPr>
      <w:r>
        <w:lastRenderedPageBreak/>
        <w:t>Structures &amp; Finite Element Analysis</w:t>
      </w:r>
    </w:p>
    <w:p w14:paraId="08CC19AD" w14:textId="77777777" w:rsidR="005D0166" w:rsidRDefault="005D0166">
      <w:pPr>
        <w:pBdr>
          <w:bottom w:val="single" w:sz="6" w:space="1" w:color="2E75B6"/>
        </w:pBdr>
        <w:spacing w:before="80"/>
      </w:pPr>
    </w:p>
    <w:p w14:paraId="1901B254" w14:textId="77777777" w:rsidR="005D0166" w:rsidRDefault="005D0166">
      <w:pPr>
        <w:spacing w:after="80"/>
      </w:pPr>
    </w:p>
    <w:p w14:paraId="712307FF" w14:textId="77777777" w:rsidR="005D0166" w:rsidRDefault="00000000">
      <w:pPr>
        <w:pStyle w:val="Heading2"/>
      </w:pPr>
      <w:r>
        <w:t>Structural Design Philosophy</w:t>
      </w:r>
    </w:p>
    <w:p w14:paraId="67F6A66A" w14:textId="77777777" w:rsidR="005D0166" w:rsidRDefault="00000000">
      <w:pPr>
        <w:spacing w:after="100"/>
      </w:pPr>
      <w:r>
        <w:rPr>
          <w:color w:val="2C2C2C"/>
        </w:rPr>
        <w:t>The ORCA structural architecture uses a multi-material 3D-printed approach balancing weight, strength, and manufacturability. The design philosophy centers on lightweight thin-walled shells with internal ribs and spars, continuous load paths through all structural members, modular replaceability of all major assemblies, and composite reinforcement in high-load regions.</w:t>
      </w:r>
    </w:p>
    <w:p w14:paraId="7C5B162F" w14:textId="77777777" w:rsidR="005D0166" w:rsidRDefault="005D0166">
      <w:pPr>
        <w:spacing w:after="80"/>
      </w:pPr>
    </w:p>
    <w:p w14:paraId="4D6EF592" w14:textId="77777777" w:rsidR="005D0166" w:rsidRDefault="00000000">
      <w:pPr>
        <w:pStyle w:val="Heading2"/>
      </w:pPr>
      <w:r>
        <w:t>Material Selection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2EB67C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BC7B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Primary Structure (motor mounts, brackets)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7761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ABS — 30–35 MPa tensile, 1.8–2.2 </w:t>
            </w:r>
            <w:proofErr w:type="spellStart"/>
            <w:r>
              <w:rPr>
                <w:color w:val="2C2C2C"/>
                <w:sz w:val="20"/>
                <w:szCs w:val="20"/>
              </w:rPr>
              <w:t>GPa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modulus, </w:t>
            </w:r>
            <w:proofErr w:type="spellStart"/>
            <w:r>
              <w:rPr>
                <w:color w:val="2C2C2C"/>
                <w:sz w:val="20"/>
                <w:szCs w:val="20"/>
              </w:rPr>
              <w:t>Tg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~105°C</w:t>
            </w:r>
          </w:p>
        </w:tc>
      </w:tr>
      <w:tr w:rsidR="005D0166" w14:paraId="66C63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309E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Airframe Skins, Wings, Fuselage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F358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LW-PLA-HT — ultra-lightweight, ~25 MPa tensile, </w:t>
            </w:r>
            <w:proofErr w:type="spellStart"/>
            <w:r>
              <w:rPr>
                <w:color w:val="2C2C2C"/>
                <w:sz w:val="20"/>
                <w:szCs w:val="20"/>
              </w:rPr>
              <w:t>Tg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65–70°C</w:t>
            </w:r>
          </w:p>
        </w:tc>
      </w:tr>
      <w:tr w:rsidR="005D0166" w14:paraId="3E55F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3274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Wing Spars &amp; Motor Arms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6D40" w14:textId="77777777" w:rsidR="005D0166" w:rsidRDefault="00000000">
            <w:r>
              <w:rPr>
                <w:color w:val="2C2C2C"/>
                <w:sz w:val="20"/>
                <w:szCs w:val="20"/>
              </w:rPr>
              <w:t>Carbon fiber tubes — high stiffness-to-weight, bending resistance</w:t>
            </w:r>
          </w:p>
        </w:tc>
      </w:tr>
      <w:tr w:rsidR="005D0166" w14:paraId="401328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0D59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High-stress joints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B52C" w14:textId="77777777" w:rsidR="005D0166" w:rsidRDefault="00000000">
            <w:r>
              <w:rPr>
                <w:color w:val="2C2C2C"/>
                <w:sz w:val="20"/>
                <w:szCs w:val="20"/>
              </w:rPr>
              <w:t>Epoxy &amp; fiber tape — delamination and crack prevention</w:t>
            </w:r>
          </w:p>
        </w:tc>
      </w:tr>
      <w:tr w:rsidR="005D0166" w14:paraId="522C81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234E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Infill Strategy (most parts)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3508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7% infill — crush-tested superior to 10% (29.7 </w:t>
            </w:r>
            <w:proofErr w:type="spellStart"/>
            <w:r>
              <w:rPr>
                <w:color w:val="2C2C2C"/>
                <w:sz w:val="20"/>
                <w:szCs w:val="20"/>
              </w:rPr>
              <w:t>lbf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vs. 17.8 </w:t>
            </w:r>
            <w:proofErr w:type="spellStart"/>
            <w:r>
              <w:rPr>
                <w:color w:val="2C2C2C"/>
                <w:sz w:val="20"/>
                <w:szCs w:val="20"/>
              </w:rPr>
              <w:t>lbf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failure)</w:t>
            </w:r>
          </w:p>
        </w:tc>
      </w:tr>
      <w:tr w:rsidR="005D0166" w14:paraId="10FB55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EFEC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Motor mounts infill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E8A2" w14:textId="77777777" w:rsidR="005D0166" w:rsidRDefault="00000000">
            <w:proofErr w:type="gramStart"/>
            <w:r>
              <w:rPr>
                <w:color w:val="2C2C2C"/>
                <w:sz w:val="20"/>
                <w:szCs w:val="20"/>
              </w:rPr>
              <w:t>≥ 25% —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higher density required for thrust loads</w:t>
            </w:r>
          </w:p>
        </w:tc>
      </w:tr>
    </w:tbl>
    <w:p w14:paraId="151200D3" w14:textId="77777777" w:rsidR="005D0166" w:rsidRDefault="005D0166">
      <w:pPr>
        <w:spacing w:after="80"/>
      </w:pPr>
    </w:p>
    <w:p w14:paraId="6EB65C9E" w14:textId="77777777" w:rsidR="005D0166" w:rsidRDefault="00000000">
      <w:pPr>
        <w:pStyle w:val="Heading2"/>
      </w:pPr>
      <w:r>
        <w:t>ANSYS FEA Results</w:t>
      </w:r>
    </w:p>
    <w:p w14:paraId="650BFB8D" w14:textId="77777777" w:rsidR="005D0166" w:rsidRDefault="00000000">
      <w:pPr>
        <w:spacing w:after="100"/>
      </w:pPr>
      <w:r>
        <w:rPr>
          <w:color w:val="2C2C2C"/>
        </w:rPr>
        <w:t>Structural finite element analysis was conducted in ANSYS Mechanical 2025 R2 covering three primary load cases: cruise aerodynamic loads, VTOL hover thrust loads, and gust loading at 15 kt.</w:t>
      </w:r>
    </w:p>
    <w:p w14:paraId="17BE4EA1" w14:textId="77777777" w:rsidR="005D0166" w:rsidRDefault="005D0166">
      <w:pPr>
        <w:spacing w:after="60"/>
      </w:pPr>
    </w:p>
    <w:p w14:paraId="7ADB3A5F" w14:textId="77777777" w:rsidR="005D0166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602D2804" wp14:editId="3F650914">
            <wp:extent cx="5334000" cy="2857500"/>
            <wp:effectExtent l="0" t="0" r="0" b="0"/>
            <wp:docPr id="1932672006" name="Picture 193267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3E14" w14:textId="77777777" w:rsidR="005D0166" w:rsidRDefault="00000000">
      <w:pPr>
        <w:spacing w:before="40" w:after="140"/>
        <w:jc w:val="center"/>
      </w:pPr>
      <w:r>
        <w:rPr>
          <w:i/>
          <w:iCs/>
          <w:color w:val="555555"/>
          <w:sz w:val="18"/>
          <w:szCs w:val="18"/>
        </w:rPr>
        <w:t>Fig. 4 — ANSYS Transient Thermal simulation of ORCA airframe (temperature distribution, 900 s exposure)</w:t>
      </w:r>
    </w:p>
    <w:p w14:paraId="126970F1" w14:textId="77777777" w:rsidR="005D0166" w:rsidRDefault="005D0166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3CBCBF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81B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Wing max von Mises stress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9A0E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&lt; 18 MPa — </w:t>
            </w:r>
            <w:proofErr w:type="spellStart"/>
            <w:r>
              <w:rPr>
                <w:color w:val="2C2C2C"/>
                <w:sz w:val="20"/>
                <w:szCs w:val="20"/>
              </w:rPr>
              <w:t>FoS</w:t>
            </w:r>
            <w:proofErr w:type="spellEnd"/>
            <w:r>
              <w:rPr>
                <w:color w:val="2C2C2C"/>
                <w:sz w:val="20"/>
                <w:szCs w:val="20"/>
              </w:rPr>
              <w:t>: 2.1–2.4</w:t>
            </w:r>
          </w:p>
        </w:tc>
      </w:tr>
      <w:tr w:rsidR="005D0166" w14:paraId="73013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EA6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Wing tip deflection (15 kt gust)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372A1" w14:textId="77777777" w:rsidR="005D0166" w:rsidRDefault="00000000">
            <w:r>
              <w:rPr>
                <w:color w:val="2C2C2C"/>
                <w:sz w:val="20"/>
                <w:szCs w:val="20"/>
              </w:rPr>
              <w:t>4–6 mm — acceptable for UAV class</w:t>
            </w:r>
          </w:p>
        </w:tc>
      </w:tr>
      <w:tr w:rsidR="005D0166" w14:paraId="7AE28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EAB1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Fuselage stress at motor mounts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4345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22–26 MPa — </w:t>
            </w:r>
            <w:proofErr w:type="spellStart"/>
            <w:r>
              <w:rPr>
                <w:color w:val="2C2C2C"/>
                <w:sz w:val="20"/>
                <w:szCs w:val="20"/>
              </w:rPr>
              <w:t>FoS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≥ 1.6</w:t>
            </w:r>
          </w:p>
        </w:tc>
      </w:tr>
      <w:tr w:rsidR="005D0166" w14:paraId="488E2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CC42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VTOL arm peak stress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32D7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~19 MPa — </w:t>
            </w:r>
            <w:proofErr w:type="spellStart"/>
            <w:r>
              <w:rPr>
                <w:color w:val="2C2C2C"/>
                <w:sz w:val="20"/>
                <w:szCs w:val="20"/>
              </w:rPr>
              <w:t>FoS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≈ 1.6 with carbon reinforcement</w:t>
            </w:r>
          </w:p>
        </w:tc>
      </w:tr>
      <w:tr w:rsidR="005D0166" w14:paraId="3780E1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FCC6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Global structural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FoS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EE54" w14:textId="77777777" w:rsidR="005D0166" w:rsidRDefault="00000000">
            <w:r>
              <w:rPr>
                <w:color w:val="2C2C2C"/>
                <w:sz w:val="20"/>
                <w:szCs w:val="20"/>
              </w:rPr>
              <w:t>≥ 2.0 on primary structure (meets CDR requirement)</w:t>
            </w:r>
          </w:p>
        </w:tc>
      </w:tr>
      <w:tr w:rsidR="005D0166" w14:paraId="66FD25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4B44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Landing/handling load peak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4C8A" w14:textId="77777777" w:rsidR="005D0166" w:rsidRDefault="00000000">
            <w:r>
              <w:rPr>
                <w:color w:val="2C2C2C"/>
                <w:sz w:val="20"/>
                <w:szCs w:val="20"/>
              </w:rPr>
              <w:t>28–32 MPa — mitigated by reinforced belly skin</w:t>
            </w:r>
          </w:p>
        </w:tc>
      </w:tr>
    </w:tbl>
    <w:p w14:paraId="18A775A4" w14:textId="77777777" w:rsidR="005D0166" w:rsidRDefault="005D0166">
      <w:pPr>
        <w:spacing w:after="120"/>
      </w:pPr>
    </w:p>
    <w:p w14:paraId="6B58CB6C" w14:textId="77777777" w:rsidR="005D0166" w:rsidRDefault="00000000">
      <w:r>
        <w:br w:type="page"/>
      </w:r>
    </w:p>
    <w:p w14:paraId="4880ECF0" w14:textId="77777777" w:rsidR="005D0166" w:rsidRDefault="00000000">
      <w:pPr>
        <w:pStyle w:val="Heading1"/>
      </w:pPr>
      <w:r>
        <w:lastRenderedPageBreak/>
        <w:t>Stability, Control &amp; GNC</w:t>
      </w:r>
    </w:p>
    <w:p w14:paraId="150E9306" w14:textId="77777777" w:rsidR="005D0166" w:rsidRDefault="005D0166">
      <w:pPr>
        <w:pBdr>
          <w:bottom w:val="single" w:sz="6" w:space="1" w:color="2E75B6"/>
        </w:pBdr>
        <w:spacing w:before="80"/>
      </w:pPr>
    </w:p>
    <w:p w14:paraId="6B2B0CDE" w14:textId="77777777" w:rsidR="005D0166" w:rsidRDefault="005D0166">
      <w:pPr>
        <w:spacing w:after="80"/>
      </w:pPr>
    </w:p>
    <w:p w14:paraId="6D99899F" w14:textId="77777777" w:rsidR="005D0166" w:rsidRDefault="00000000">
      <w:pPr>
        <w:pStyle w:val="Heading2"/>
      </w:pPr>
      <w:r>
        <w:t>Static Stability</w:t>
      </w:r>
    </w:p>
    <w:p w14:paraId="36418509" w14:textId="77777777" w:rsidR="005D0166" w:rsidRDefault="00000000">
      <w:pPr>
        <w:spacing w:after="100"/>
      </w:pPr>
      <w:r>
        <w:rPr>
          <w:color w:val="2C2C2C"/>
        </w:rPr>
        <w:t>The ORCA design satisfies required stability margins in all axes across three flight regimes: VTOL hover, transition, and fixed-wing cruise.</w:t>
      </w:r>
    </w:p>
    <w:p w14:paraId="0A996FE2" w14:textId="77777777" w:rsidR="005D0166" w:rsidRDefault="005D0166">
      <w:pPr>
        <w:spacing w:after="60"/>
      </w:pPr>
    </w:p>
    <w:p w14:paraId="3B65DAC3" w14:textId="77777777" w:rsidR="005D0166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221A2620" wp14:editId="603555A4">
            <wp:extent cx="4762500" cy="3048000"/>
            <wp:effectExtent l="0" t="0" r="0" b="0"/>
            <wp:docPr id="1282505429" name="Picture 128250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4461" w14:textId="77777777" w:rsidR="005D0166" w:rsidRDefault="00000000">
      <w:pPr>
        <w:spacing w:before="40" w:after="140"/>
        <w:jc w:val="center"/>
      </w:pPr>
      <w:r>
        <w:rPr>
          <w:i/>
          <w:iCs/>
          <w:color w:val="555555"/>
          <w:sz w:val="18"/>
          <w:szCs w:val="18"/>
        </w:rPr>
        <w:t>Fig. 5 — Static stability diagram: CG, NP, and VTOL motor positions relative to airframe planform</w:t>
      </w:r>
    </w:p>
    <w:p w14:paraId="32FA1967" w14:textId="77777777" w:rsidR="005D0166" w:rsidRDefault="005D0166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12D105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47EE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Longitudinal stability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C_m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α)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422F" w14:textId="77777777" w:rsidR="005D0166" w:rsidRDefault="00000000">
            <w:r>
              <w:rPr>
                <w:color w:val="2C2C2C"/>
                <w:sz w:val="20"/>
                <w:szCs w:val="20"/>
              </w:rPr>
              <w:t>≈ −0.043 /deg — Stable (</w:t>
            </w:r>
            <w:proofErr w:type="spellStart"/>
            <w:r>
              <w:rPr>
                <w:color w:val="2C2C2C"/>
                <w:sz w:val="20"/>
                <w:szCs w:val="20"/>
              </w:rPr>
              <w:t>C_m</w:t>
            </w:r>
            <w:proofErr w:type="spellEnd"/>
            <w:r>
              <w:rPr>
                <w:color w:val="2C2C2C"/>
                <w:sz w:val="20"/>
                <w:szCs w:val="20"/>
              </w:rPr>
              <w:t>α &lt; 0)</w:t>
            </w:r>
          </w:p>
        </w:tc>
      </w:tr>
      <w:tr w:rsidR="005D0166" w14:paraId="1C2D38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4689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Static margin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FC7E" w14:textId="77777777" w:rsidR="005D0166" w:rsidRDefault="00000000">
            <w:r>
              <w:rPr>
                <w:color w:val="2C2C2C"/>
                <w:sz w:val="20"/>
                <w:szCs w:val="20"/>
              </w:rPr>
              <w:t>8–10% MAC (target: 5–15%)</w:t>
            </w:r>
          </w:p>
        </w:tc>
      </w:tr>
      <w:tr w:rsidR="005D0166" w14:paraId="77681F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3E9C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Directional stability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C_n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β)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DA6E3" w14:textId="77777777" w:rsidR="005D0166" w:rsidRDefault="00000000">
            <w:r>
              <w:rPr>
                <w:color w:val="2C2C2C"/>
                <w:sz w:val="20"/>
                <w:szCs w:val="20"/>
              </w:rPr>
              <w:t>&gt; 0 — Stable</w:t>
            </w:r>
          </w:p>
        </w:tc>
      </w:tr>
      <w:tr w:rsidR="005D0166" w14:paraId="06265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CF41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Roll stability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C_l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β)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30E3" w14:textId="77777777" w:rsidR="005D0166" w:rsidRDefault="00000000">
            <w:r>
              <w:rPr>
                <w:color w:val="2C2C2C"/>
                <w:sz w:val="20"/>
                <w:szCs w:val="20"/>
              </w:rPr>
              <w:t>&lt; 0 — Wing-leveling</w:t>
            </w:r>
          </w:p>
        </w:tc>
      </w:tr>
      <w:tr w:rsidR="005D0166" w14:paraId="789589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4A0B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CG empty airframe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4A4E" w14:textId="77777777" w:rsidR="005D0166" w:rsidRDefault="00000000">
            <w:r>
              <w:rPr>
                <w:color w:val="2C2C2C"/>
                <w:sz w:val="20"/>
                <w:szCs w:val="20"/>
              </w:rPr>
              <w:t>~23% MAC</w:t>
            </w:r>
          </w:p>
        </w:tc>
      </w:tr>
      <w:tr w:rsidR="005D0166" w14:paraId="2879F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7A3B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CG with full payload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F530" w14:textId="77777777" w:rsidR="005D0166" w:rsidRDefault="00000000">
            <w:r>
              <w:rPr>
                <w:color w:val="2C2C2C"/>
                <w:sz w:val="20"/>
                <w:szCs w:val="20"/>
              </w:rPr>
              <w:t>~29% MAC</w:t>
            </w:r>
          </w:p>
        </w:tc>
      </w:tr>
      <w:tr w:rsidR="005D0166" w14:paraId="0A85F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096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VTOL CG alignment error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15DA" w14:textId="77777777" w:rsidR="005D0166" w:rsidRDefault="00000000">
            <w:r>
              <w:rPr>
                <w:color w:val="2C2C2C"/>
                <w:sz w:val="20"/>
                <w:szCs w:val="20"/>
              </w:rPr>
              <w:t>&lt; 3 mm (acceptable)</w:t>
            </w:r>
          </w:p>
        </w:tc>
      </w:tr>
    </w:tbl>
    <w:p w14:paraId="510D4266" w14:textId="77777777" w:rsidR="005D0166" w:rsidRDefault="005D0166">
      <w:pPr>
        <w:spacing w:after="80"/>
      </w:pPr>
    </w:p>
    <w:p w14:paraId="04B91D0C" w14:textId="77777777" w:rsidR="005D0166" w:rsidRDefault="00000000">
      <w:pPr>
        <w:pStyle w:val="Heading2"/>
      </w:pPr>
      <w:r>
        <w:t>Dynamic Stability Modes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1FB554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0E9B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Phugoid Mode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2175" w14:textId="77777777" w:rsidR="005D0166" w:rsidRDefault="00000000">
            <w:r>
              <w:rPr>
                <w:color w:val="2C2C2C"/>
                <w:sz w:val="20"/>
                <w:szCs w:val="20"/>
              </w:rPr>
              <w:t>Period ~30–40 s, ζ ~0.05–0.12 (lightly damped, normal for small UAVs)</w:t>
            </w:r>
          </w:p>
        </w:tc>
      </w:tr>
      <w:tr w:rsidR="005D0166" w14:paraId="7E836A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6B765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Short Period Mode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66D3" w14:textId="77777777" w:rsidR="005D0166" w:rsidRDefault="00000000">
            <w:r>
              <w:rPr>
                <w:color w:val="2C2C2C"/>
                <w:sz w:val="20"/>
                <w:szCs w:val="20"/>
              </w:rPr>
              <w:t>Period ~0.3–0.6 s, ζ ~0.35–0.45 (strongly stable)</w:t>
            </w:r>
          </w:p>
        </w:tc>
      </w:tr>
      <w:tr w:rsidR="005D0166" w14:paraId="13FDC1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910A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Dutch Roll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F431" w14:textId="77777777" w:rsidR="005D0166" w:rsidRDefault="00000000">
            <w:r>
              <w:rPr>
                <w:color w:val="2C2C2C"/>
                <w:sz w:val="20"/>
                <w:szCs w:val="20"/>
              </w:rPr>
              <w:t>ζ ≈ 0.2–0.3 — mitigated by yaw-damping autopilot gains</w:t>
            </w:r>
          </w:p>
        </w:tc>
      </w:tr>
      <w:tr w:rsidR="005D0166" w14:paraId="4AD500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098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Roll Mode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727C" w14:textId="77777777" w:rsidR="005D0166" w:rsidRDefault="00000000">
            <w:r>
              <w:rPr>
                <w:color w:val="2C2C2C"/>
                <w:sz w:val="20"/>
                <w:szCs w:val="20"/>
              </w:rPr>
              <w:t>Fast, strongly damped (ζ &gt; 0.5)</w:t>
            </w:r>
          </w:p>
        </w:tc>
      </w:tr>
      <w:tr w:rsidR="005D0166" w14:paraId="388BA4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09ED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Spiral Mode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B43E" w14:textId="77777777" w:rsidR="005D0166" w:rsidRDefault="00000000">
            <w:r>
              <w:rPr>
                <w:color w:val="2C2C2C"/>
                <w:sz w:val="20"/>
                <w:szCs w:val="20"/>
              </w:rPr>
              <w:t>Slightly divergent — slow and manageable with autopilot</w:t>
            </w:r>
          </w:p>
        </w:tc>
      </w:tr>
    </w:tbl>
    <w:p w14:paraId="60453821" w14:textId="77777777" w:rsidR="005D0166" w:rsidRDefault="005D0166">
      <w:pPr>
        <w:spacing w:after="80"/>
      </w:pPr>
    </w:p>
    <w:p w14:paraId="5A8728FF" w14:textId="77777777" w:rsidR="005D0166" w:rsidRDefault="00000000">
      <w:pPr>
        <w:pStyle w:val="Heading2"/>
      </w:pPr>
      <w:r>
        <w:t>Transition Control Logic</w:t>
      </w:r>
    </w:p>
    <w:p w14:paraId="0E3CA4C4" w14:textId="77777777" w:rsidR="005D0166" w:rsidRDefault="00000000">
      <w:pPr>
        <w:spacing w:after="100"/>
      </w:pPr>
      <w:r>
        <w:rPr>
          <w:color w:val="2C2C2C"/>
        </w:rPr>
        <w:t xml:space="preserve">VTOL-to-cruise transition uses a cubic blend scheduling function λ(s) = 3s² − 2s³ where s is normalized transition time. This provides smooth thrust handoff, prevents step changes in angle of attack, and eliminates undesirable oscillations. Key </w:t>
      </w:r>
      <w:proofErr w:type="spellStart"/>
      <w:r>
        <w:rPr>
          <w:color w:val="2C2C2C"/>
        </w:rPr>
        <w:t>ArduPlane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QuadPlane</w:t>
      </w:r>
      <w:proofErr w:type="spellEnd"/>
      <w:r>
        <w:rPr>
          <w:color w:val="2C2C2C"/>
        </w:rPr>
        <w:t xml:space="preserve"> parameters:</w:t>
      </w:r>
    </w:p>
    <w:p w14:paraId="4789BCC8" w14:textId="77777777" w:rsidR="005D0166" w:rsidRDefault="005D0166">
      <w:pPr>
        <w:spacing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1C6FD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2CBC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Q_TILT_MAX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E73C" w14:textId="77777777" w:rsidR="005D0166" w:rsidRDefault="00000000">
            <w:r>
              <w:rPr>
                <w:color w:val="2C2C2C"/>
                <w:sz w:val="20"/>
                <w:szCs w:val="20"/>
              </w:rPr>
              <w:t>45° — maximum tilt angle for transition</w:t>
            </w:r>
          </w:p>
        </w:tc>
      </w:tr>
      <w:tr w:rsidR="005D0166" w14:paraId="03478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92A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Q_TILT_RATE_UP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055D" w14:textId="77777777" w:rsidR="005D0166" w:rsidRDefault="00000000">
            <w:r>
              <w:rPr>
                <w:color w:val="2C2C2C"/>
                <w:sz w:val="20"/>
                <w:szCs w:val="20"/>
              </w:rPr>
              <w:t>15°/s — motor tilt rate</w:t>
            </w:r>
          </w:p>
        </w:tc>
      </w:tr>
      <w:tr w:rsidR="005D0166" w14:paraId="5BF501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2032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Q_TRANSITION_MS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0D96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7000 </w:t>
            </w:r>
            <w:proofErr w:type="spellStart"/>
            <w:r>
              <w:rPr>
                <w:color w:val="2C2C2C"/>
                <w:sz w:val="20"/>
                <w:szCs w:val="20"/>
              </w:rPr>
              <w:t>ms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— transition smoothing duration</w:t>
            </w:r>
          </w:p>
        </w:tc>
      </w:tr>
      <w:tr w:rsidR="005D0166" w14:paraId="1187A7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9B77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AIRSPEED_MIN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1273" w14:textId="77777777" w:rsidR="005D0166" w:rsidRDefault="00000000">
            <w:r>
              <w:rPr>
                <w:color w:val="2C2C2C"/>
                <w:sz w:val="20"/>
                <w:szCs w:val="20"/>
              </w:rPr>
              <w:t>12 m/s — minimum speed for fixed-wing transition gate</w:t>
            </w:r>
          </w:p>
        </w:tc>
      </w:tr>
      <w:tr w:rsidR="005D0166" w14:paraId="6043CD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D545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AIRSPEED_MAX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791C" w14:textId="77777777" w:rsidR="005D0166" w:rsidRDefault="00000000">
            <w:r>
              <w:rPr>
                <w:color w:val="2C2C2C"/>
                <w:sz w:val="20"/>
                <w:szCs w:val="20"/>
              </w:rPr>
              <w:t>25 m/s — cruise speed limit</w:t>
            </w:r>
          </w:p>
        </w:tc>
      </w:tr>
      <w:tr w:rsidR="005D0166" w14:paraId="01DE4D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7A39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Q_M_BAT_VOLT_MAX/MIN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A204" w14:textId="77777777" w:rsidR="005D0166" w:rsidRDefault="00000000">
            <w:r>
              <w:rPr>
                <w:color w:val="2C2C2C"/>
                <w:sz w:val="20"/>
                <w:szCs w:val="20"/>
              </w:rPr>
              <w:t>16.8 V / 13.2 V — battery voltage compensation</w:t>
            </w:r>
          </w:p>
        </w:tc>
      </w:tr>
    </w:tbl>
    <w:p w14:paraId="4861E6C1" w14:textId="77777777" w:rsidR="005D0166" w:rsidRDefault="005D0166">
      <w:pPr>
        <w:spacing w:after="80"/>
      </w:pPr>
    </w:p>
    <w:p w14:paraId="6EDE54C7" w14:textId="77777777" w:rsidR="005D0166" w:rsidRDefault="00000000">
      <w:pPr>
        <w:pStyle w:val="Heading2"/>
      </w:pPr>
      <w:r>
        <w:t>GNC Architecture</w:t>
      </w:r>
    </w:p>
    <w:p w14:paraId="62673EE4" w14:textId="77777777" w:rsidR="005D0166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7923615F" wp14:editId="008AD70C">
            <wp:extent cx="5414838" cy="4507230"/>
            <wp:effectExtent l="0" t="0" r="0" b="7620"/>
            <wp:docPr id="1067940612" name="Picture 106794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709" cy="45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A08C" w14:textId="77777777" w:rsidR="005D0166" w:rsidRDefault="00000000">
      <w:pPr>
        <w:spacing w:before="40" w:after="140"/>
        <w:jc w:val="center"/>
      </w:pPr>
      <w:r>
        <w:rPr>
          <w:i/>
          <w:iCs/>
          <w:color w:val="555555"/>
          <w:sz w:val="18"/>
          <w:szCs w:val="18"/>
        </w:rPr>
        <w:t>Fig. 6 — ORCA avionics and GNC system block diagram</w:t>
      </w:r>
    </w:p>
    <w:p w14:paraId="36EFEE08" w14:textId="77777777" w:rsidR="005D0166" w:rsidRDefault="005D0166">
      <w:pPr>
        <w:spacing w:after="120"/>
      </w:pPr>
    </w:p>
    <w:p w14:paraId="2D8B7436" w14:textId="77777777" w:rsidR="005D0166" w:rsidRDefault="00000000">
      <w:r>
        <w:br w:type="page"/>
      </w:r>
    </w:p>
    <w:p w14:paraId="59F60426" w14:textId="77777777" w:rsidR="005D0166" w:rsidRDefault="00000000">
      <w:pPr>
        <w:pStyle w:val="Heading1"/>
      </w:pPr>
      <w:r>
        <w:lastRenderedPageBreak/>
        <w:t>Propulsion System</w:t>
      </w:r>
    </w:p>
    <w:p w14:paraId="4E09F90D" w14:textId="77777777" w:rsidR="005D0166" w:rsidRDefault="005D0166">
      <w:pPr>
        <w:pBdr>
          <w:bottom w:val="single" w:sz="6" w:space="1" w:color="2E75B6"/>
        </w:pBdr>
        <w:spacing w:before="80"/>
      </w:pPr>
    </w:p>
    <w:p w14:paraId="6FA439FE" w14:textId="77777777" w:rsidR="005D0166" w:rsidRDefault="005D0166">
      <w:pPr>
        <w:spacing w:after="80"/>
      </w:pPr>
    </w:p>
    <w:p w14:paraId="0A51B00D" w14:textId="77777777" w:rsidR="005D0166" w:rsidRDefault="00000000">
      <w:pPr>
        <w:pStyle w:val="Heading2"/>
      </w:pPr>
      <w:r>
        <w:t>Architecture</w:t>
      </w:r>
    </w:p>
    <w:p w14:paraId="7ADB900D" w14:textId="77777777" w:rsidR="005D0166" w:rsidRDefault="00000000">
      <w:pPr>
        <w:spacing w:after="100"/>
      </w:pPr>
      <w:r>
        <w:rPr>
          <w:color w:val="2C2C2C"/>
        </w:rPr>
        <w:t xml:space="preserve">ORCA uses a distributed electric propulsion system with three </w:t>
      </w:r>
      <w:proofErr w:type="spellStart"/>
      <w:r>
        <w:rPr>
          <w:color w:val="2C2C2C"/>
        </w:rPr>
        <w:t>Thobby</w:t>
      </w:r>
      <w:proofErr w:type="spellEnd"/>
      <w:r>
        <w:rPr>
          <w:color w:val="2C2C2C"/>
        </w:rPr>
        <w:t xml:space="preserve"> F60 tiltrotor motors configured as a </w:t>
      </w:r>
      <w:proofErr w:type="spellStart"/>
      <w:r>
        <w:rPr>
          <w:color w:val="2C2C2C"/>
        </w:rPr>
        <w:t>tricopter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quadplane</w:t>
      </w:r>
      <w:proofErr w:type="spellEnd"/>
      <w:r>
        <w:rPr>
          <w:color w:val="2C2C2C"/>
        </w:rPr>
        <w:t>. Two front motors tilt from vertical (VTOL) to horizontal (cruise) via servo-actuated mounts, while a fixed rear motor provides supplemental hover thrust and is disabled in cruise. All motors are driven by BLHeli32 ESCs over DSHOT600 protocol.</w:t>
      </w:r>
    </w:p>
    <w:p w14:paraId="54323ECE" w14:textId="77777777" w:rsidR="005D0166" w:rsidRDefault="005D0166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4F6377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36E2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VTOL Motors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51F8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3× </w:t>
            </w:r>
            <w:proofErr w:type="spellStart"/>
            <w:r>
              <w:rPr>
                <w:color w:val="2C2C2C"/>
                <w:sz w:val="20"/>
                <w:szCs w:val="20"/>
              </w:rPr>
              <w:t>Thobby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F60 — 1750 KV class, matched to 7×4.5" props</w:t>
            </w:r>
          </w:p>
        </w:tc>
      </w:tr>
      <w:tr w:rsidR="005D0166" w14:paraId="590E4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07F8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ESC Protocol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766E" w14:textId="77777777" w:rsidR="005D0166" w:rsidRDefault="00000000">
            <w:r>
              <w:rPr>
                <w:color w:val="2C2C2C"/>
                <w:sz w:val="20"/>
                <w:szCs w:val="20"/>
              </w:rPr>
              <w:t>DSHOT600 — BLHeli32</w:t>
            </w:r>
          </w:p>
        </w:tc>
      </w:tr>
      <w:tr w:rsidR="005D0166" w14:paraId="0D820F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F748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VTOL T/W Ratio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F4BF8" w14:textId="77777777" w:rsidR="005D0166" w:rsidRDefault="00000000">
            <w:r>
              <w:rPr>
                <w:color w:val="2C2C2C"/>
                <w:sz w:val="20"/>
                <w:szCs w:val="20"/>
              </w:rPr>
              <w:t xml:space="preserve">1.41 at MTOW (5 </w:t>
            </w:r>
            <w:proofErr w:type="gramStart"/>
            <w:r>
              <w:rPr>
                <w:color w:val="2C2C2C"/>
                <w:sz w:val="20"/>
                <w:szCs w:val="20"/>
              </w:rPr>
              <w:t>kg) —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exceeds EDS minimum of 1.3</w:t>
            </w:r>
          </w:p>
        </w:tc>
      </w:tr>
      <w:tr w:rsidR="005D0166" w14:paraId="5603C6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55DC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Hover Power (estimated)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BB15" w14:textId="77777777" w:rsidR="005D0166" w:rsidRDefault="00000000">
            <w:r>
              <w:rPr>
                <w:color w:val="2C2C2C"/>
                <w:sz w:val="20"/>
                <w:szCs w:val="20"/>
              </w:rPr>
              <w:t>1,650–2,300 W total</w:t>
            </w:r>
          </w:p>
        </w:tc>
      </w:tr>
      <w:tr w:rsidR="005D0166" w14:paraId="551616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C8D7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Cruise Motor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D7EA" w14:textId="77777777" w:rsidR="005D0166" w:rsidRDefault="00000000">
            <w:r>
              <w:rPr>
                <w:color w:val="2C2C2C"/>
                <w:sz w:val="20"/>
                <w:szCs w:val="20"/>
              </w:rPr>
              <w:t>7" high-efficiency propeller — rear-mounted</w:t>
            </w:r>
          </w:p>
        </w:tc>
      </w:tr>
      <w:tr w:rsidR="005D0166" w14:paraId="1EB2F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7AA26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Cruise Power Draw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3E6F" w14:textId="77777777" w:rsidR="005D0166" w:rsidRDefault="00000000">
            <w:r>
              <w:rPr>
                <w:color w:val="2C2C2C"/>
                <w:sz w:val="20"/>
                <w:szCs w:val="20"/>
              </w:rPr>
              <w:t>180–220 W at 17 m/s</w:t>
            </w:r>
          </w:p>
        </w:tc>
      </w:tr>
      <w:tr w:rsidR="005D0166" w14:paraId="78DD4D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5C9E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Cruise Propeller Efficiency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0EAA" w14:textId="77777777" w:rsidR="005D0166" w:rsidRDefault="00000000">
            <w:proofErr w:type="spellStart"/>
            <w:r>
              <w:rPr>
                <w:color w:val="2C2C2C"/>
                <w:sz w:val="20"/>
                <w:szCs w:val="20"/>
              </w:rPr>
              <w:t>η_prop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≈ 0.75</w:t>
            </w:r>
          </w:p>
        </w:tc>
      </w:tr>
      <w:tr w:rsidR="005D0166" w14:paraId="0D543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F4C0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Battery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44E14" w14:textId="77777777" w:rsidR="005D0166" w:rsidRDefault="00000000">
            <w:proofErr w:type="spellStart"/>
            <w:r>
              <w:rPr>
                <w:color w:val="2C2C2C"/>
                <w:sz w:val="20"/>
                <w:szCs w:val="20"/>
              </w:rPr>
              <w:t>Zeee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6S 5200 </w:t>
            </w:r>
            <w:proofErr w:type="spellStart"/>
            <w:r>
              <w:rPr>
                <w:color w:val="2C2C2C"/>
                <w:sz w:val="20"/>
                <w:szCs w:val="20"/>
              </w:rPr>
              <w:t>mAh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LiPo</w:t>
            </w:r>
          </w:p>
        </w:tc>
      </w:tr>
      <w:tr w:rsidR="005D0166" w14:paraId="3F83D9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0246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Estimated Cruise Endurance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21AD" w14:textId="77777777" w:rsidR="005D0166" w:rsidRDefault="00000000">
            <w:r>
              <w:rPr>
                <w:color w:val="2C2C2C"/>
                <w:sz w:val="20"/>
                <w:szCs w:val="20"/>
              </w:rPr>
              <w:t>35–65 min (analysis basis)</w:t>
            </w:r>
          </w:p>
        </w:tc>
      </w:tr>
      <w:tr w:rsidR="005D0166" w14:paraId="40037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62EC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Tilt Servo Controller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CA02" w14:textId="77777777" w:rsidR="005D0166" w:rsidRDefault="00000000">
            <w:r>
              <w:rPr>
                <w:color w:val="2C2C2C"/>
                <w:sz w:val="20"/>
                <w:szCs w:val="20"/>
              </w:rPr>
              <w:t>PCA9685 I²C expander (TIM8 conflict workaround)</w:t>
            </w:r>
          </w:p>
        </w:tc>
      </w:tr>
    </w:tbl>
    <w:p w14:paraId="5F64D955" w14:textId="77777777" w:rsidR="005D0166" w:rsidRDefault="005D0166">
      <w:pPr>
        <w:spacing w:after="80"/>
      </w:pPr>
    </w:p>
    <w:p w14:paraId="3AF286FE" w14:textId="77777777" w:rsidR="005D0166" w:rsidRDefault="00000000">
      <w:pPr>
        <w:pStyle w:val="Heading2"/>
      </w:pPr>
      <w:r>
        <w:t>Wiring &amp; Power Distribution</w:t>
      </w:r>
    </w:p>
    <w:p w14:paraId="05319472" w14:textId="77777777" w:rsidR="005D0166" w:rsidRDefault="00000000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17DDC44D" wp14:editId="31C07EDD">
            <wp:extent cx="4381500" cy="4000500"/>
            <wp:effectExtent l="0" t="0" r="0" b="0"/>
            <wp:docPr id="561451368" name="Picture 56145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888B" w14:textId="77777777" w:rsidR="005D0166" w:rsidRDefault="00000000">
      <w:pPr>
        <w:spacing w:before="40" w:after="140"/>
        <w:jc w:val="center"/>
      </w:pPr>
      <w:r>
        <w:rPr>
          <w:i/>
          <w:iCs/>
          <w:color w:val="555555"/>
          <w:sz w:val="18"/>
          <w:szCs w:val="18"/>
        </w:rPr>
        <w:t>Fig. 7 — ORCA electronics wiring diagram — flight controller, ESCs, GPS, receiver, and payload</w:t>
      </w:r>
    </w:p>
    <w:p w14:paraId="7A3B1FFF" w14:textId="77777777" w:rsidR="005D0166" w:rsidRDefault="005D0166">
      <w:pPr>
        <w:spacing w:after="120"/>
      </w:pPr>
    </w:p>
    <w:p w14:paraId="4947823B" w14:textId="77777777" w:rsidR="005D0166" w:rsidRDefault="00000000">
      <w:r>
        <w:br w:type="page"/>
      </w:r>
    </w:p>
    <w:p w14:paraId="575BF05E" w14:textId="77777777" w:rsidR="005D0166" w:rsidRDefault="00000000">
      <w:pPr>
        <w:pStyle w:val="Heading1"/>
      </w:pPr>
      <w:r>
        <w:lastRenderedPageBreak/>
        <w:t>Physical Build &amp; Manufacturing</w:t>
      </w:r>
    </w:p>
    <w:p w14:paraId="7D21254E" w14:textId="77777777" w:rsidR="005D0166" w:rsidRDefault="005D0166">
      <w:pPr>
        <w:pBdr>
          <w:bottom w:val="single" w:sz="6" w:space="1" w:color="2E75B6"/>
        </w:pBdr>
        <w:spacing w:before="80"/>
      </w:pPr>
    </w:p>
    <w:p w14:paraId="7BA11566" w14:textId="77777777" w:rsidR="005D0166" w:rsidRDefault="005D0166">
      <w:pPr>
        <w:spacing w:after="80"/>
      </w:pPr>
    </w:p>
    <w:p w14:paraId="6DBED1D4" w14:textId="77777777" w:rsidR="005D0166" w:rsidRDefault="00000000">
      <w:pPr>
        <w:pStyle w:val="Heading2"/>
      </w:pPr>
      <w:r>
        <w:t>Airframe Assembly</w:t>
      </w:r>
    </w:p>
    <w:p w14:paraId="4C84A1E2" w14:textId="77777777" w:rsidR="005D0166" w:rsidRDefault="00000000">
      <w:pPr>
        <w:spacing w:after="100"/>
      </w:pPr>
      <w:r>
        <w:rPr>
          <w:color w:val="2C2C2C"/>
        </w:rPr>
        <w:t>The ORCA airframe was manufactured entirely using FDM 3D printing on Bambu P1S and university Cube printers. The fuselage was printed in 3–4 modular segments and bonded using ABS-compatible epoxy with alignment pins. Wing panels use 7% gyroid infill LW-PLA-HT skins with ABS ribs and carbon fiber primary spars.</w:t>
      </w:r>
    </w:p>
    <w:p w14:paraId="17433C49" w14:textId="77777777" w:rsidR="005D0166" w:rsidRDefault="005D0166">
      <w:pPr>
        <w:spacing w:after="80"/>
      </w:pPr>
    </w:p>
    <w:p w14:paraId="096C868D" w14:textId="77777777" w:rsidR="005D0166" w:rsidRDefault="00000000">
      <w:pPr>
        <w:spacing w:before="80" w:after="20"/>
        <w:jc w:val="center"/>
      </w:pPr>
      <w:r>
        <w:rPr>
          <w:noProof/>
        </w:rPr>
        <w:drawing>
          <wp:inline distT="0" distB="0" distL="0" distR="0" wp14:anchorId="40CFA34D" wp14:editId="78B89198">
            <wp:extent cx="5334000" cy="3619500"/>
            <wp:effectExtent l="0" t="0" r="0" b="0"/>
            <wp:docPr id="1110795727" name="Picture 1110795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9462" w14:textId="77777777" w:rsidR="005D0166" w:rsidRDefault="00000000">
      <w:pPr>
        <w:spacing w:before="40" w:after="140"/>
        <w:jc w:val="center"/>
      </w:pPr>
      <w:r>
        <w:rPr>
          <w:i/>
          <w:iCs/>
          <w:color w:val="555555"/>
          <w:sz w:val="18"/>
          <w:szCs w:val="18"/>
        </w:rPr>
        <w:t>Fig. 8 — ORCA airframe laid out for pre-flight inspection — fuselage, wings, and VTOL boom assemblies</w:t>
      </w:r>
    </w:p>
    <w:p w14:paraId="7DB3402D" w14:textId="77777777" w:rsidR="005D0166" w:rsidRDefault="005D0166">
      <w:pPr>
        <w:spacing w:after="80"/>
      </w:pPr>
    </w:p>
    <w:p w14:paraId="60B1F09D" w14:textId="77777777" w:rsidR="005D0166" w:rsidRDefault="00000000">
      <w:pPr>
        <w:pStyle w:val="Heading2"/>
      </w:pPr>
      <w:r>
        <w:t>Manufacturing Parameters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3B9080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9107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Wing panels (LW-PLA-HT)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72CA" w14:textId="77777777" w:rsidR="005D0166" w:rsidRDefault="00000000">
            <w:r>
              <w:rPr>
                <w:color w:val="2C2C2C"/>
                <w:sz w:val="20"/>
                <w:szCs w:val="20"/>
              </w:rPr>
              <w:t>7% gyroid infill, nozzle 230–240°C, bed 50–60°C</w:t>
            </w:r>
          </w:p>
        </w:tc>
      </w:tr>
      <w:tr w:rsidR="005D0166" w14:paraId="329B1A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B062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Motor mounts (ABS)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644F" w14:textId="77777777" w:rsidR="005D0166" w:rsidRDefault="00000000">
            <w:r>
              <w:rPr>
                <w:color w:val="2C2C2C"/>
                <w:sz w:val="20"/>
                <w:szCs w:val="20"/>
              </w:rPr>
              <w:t>25% infill, nozzle 240–250°C, bed 95–110°C</w:t>
            </w:r>
          </w:p>
        </w:tc>
      </w:tr>
      <w:tr w:rsidR="005D0166" w14:paraId="5DA4A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8AE6F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Fuselage (LW-PLA-HT)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889A1" w14:textId="77777777" w:rsidR="005D0166" w:rsidRDefault="00000000">
            <w:r>
              <w:rPr>
                <w:color w:val="2C2C2C"/>
                <w:sz w:val="20"/>
                <w:szCs w:val="20"/>
              </w:rPr>
              <w:t>3–4 segments, 7% infill, carbon longeron inserts</w:t>
            </w:r>
          </w:p>
        </w:tc>
      </w:tr>
      <w:tr w:rsidR="005D0166" w14:paraId="153682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C202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VTOL arms (LW-PLA-HT)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8105" w14:textId="77777777" w:rsidR="005D0166" w:rsidRDefault="00000000">
            <w:r>
              <w:rPr>
                <w:color w:val="2C2C2C"/>
                <w:sz w:val="20"/>
                <w:szCs w:val="20"/>
              </w:rPr>
              <w:t>Carbon rod embedded during print pause</w:t>
            </w:r>
          </w:p>
        </w:tc>
      </w:tr>
      <w:tr w:rsidR="005D0166" w14:paraId="7DF9F7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487D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Total print time estimate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A0F0" w14:textId="77777777" w:rsidR="005D0166" w:rsidRDefault="00000000">
            <w:r>
              <w:rPr>
                <w:color w:val="2C2C2C"/>
                <w:sz w:val="20"/>
                <w:szCs w:val="20"/>
              </w:rPr>
              <w:t>~60–65 hours across all components</w:t>
            </w:r>
          </w:p>
        </w:tc>
      </w:tr>
      <w:tr w:rsidR="005D0166" w14:paraId="2F62BA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5FD5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Total material (ABS)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5CE6" w14:textId="77777777" w:rsidR="005D0166" w:rsidRDefault="00000000">
            <w:r>
              <w:rPr>
                <w:color w:val="2C2C2C"/>
                <w:sz w:val="20"/>
                <w:szCs w:val="20"/>
              </w:rPr>
              <w:t>~400–600 g</w:t>
            </w:r>
          </w:p>
        </w:tc>
      </w:tr>
      <w:tr w:rsidR="005D0166" w14:paraId="39644E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A288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Total material (LW-PLA)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468B" w14:textId="77777777" w:rsidR="005D0166" w:rsidRDefault="00000000">
            <w:r>
              <w:rPr>
                <w:color w:val="2C2C2C"/>
                <w:sz w:val="20"/>
                <w:szCs w:val="20"/>
              </w:rPr>
              <w:t>~1,500–2,000 g</w:t>
            </w:r>
          </w:p>
        </w:tc>
      </w:tr>
    </w:tbl>
    <w:p w14:paraId="5825CA57" w14:textId="77777777" w:rsidR="005D0166" w:rsidRDefault="005D0166">
      <w:pPr>
        <w:spacing w:after="120"/>
      </w:pPr>
    </w:p>
    <w:p w14:paraId="3CD04D03" w14:textId="77777777" w:rsidR="005D0166" w:rsidRDefault="00000000">
      <w:r>
        <w:br w:type="page"/>
      </w:r>
    </w:p>
    <w:p w14:paraId="1E274B07" w14:textId="77777777" w:rsidR="005D0166" w:rsidRDefault="00000000">
      <w:pPr>
        <w:pStyle w:val="Heading1"/>
      </w:pPr>
      <w:r>
        <w:lastRenderedPageBreak/>
        <w:t>Flight Test Campaign &amp; Results</w:t>
      </w:r>
    </w:p>
    <w:p w14:paraId="64760456" w14:textId="77777777" w:rsidR="005D0166" w:rsidRDefault="005D0166">
      <w:pPr>
        <w:pBdr>
          <w:bottom w:val="single" w:sz="6" w:space="1" w:color="2E75B6"/>
        </w:pBdr>
        <w:spacing w:before="80"/>
      </w:pPr>
    </w:p>
    <w:p w14:paraId="1E914B4F" w14:textId="77777777" w:rsidR="005D0166" w:rsidRDefault="005D0166">
      <w:pPr>
        <w:spacing w:after="80"/>
      </w:pPr>
    </w:p>
    <w:p w14:paraId="4702D709" w14:textId="77777777" w:rsidR="005D0166" w:rsidRDefault="00000000">
      <w:pPr>
        <w:pStyle w:val="Heading2"/>
      </w:pPr>
      <w:r>
        <w:t>Campaign Overview</w:t>
      </w:r>
    </w:p>
    <w:p w14:paraId="53005D18" w14:textId="77777777" w:rsidR="005D0166" w:rsidRDefault="00000000">
      <w:pPr>
        <w:spacing w:after="100"/>
      </w:pPr>
      <w:r>
        <w:rPr>
          <w:color w:val="2C2C2C"/>
        </w:rPr>
        <w:t>Two flight-test sessions were conducted at a UA-approved outdoor UAV test area in April 2026. The campaign followed an incremental five-phase test plan (bench testing, integrated ground tests, VTOL hover, fixed-wing cruise, transition). The campaign is characterized as two distinct campaigns separated by a mid-program rebuild.</w:t>
      </w:r>
    </w:p>
    <w:p w14:paraId="50003FFA" w14:textId="77777777" w:rsidR="005D0166" w:rsidRDefault="005D0166">
      <w:pPr>
        <w:spacing w:after="8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000"/>
        <w:gridCol w:w="3640"/>
      </w:tblGrid>
      <w:tr w:rsidR="005D0166" w14:paraId="13166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4A346FE" w14:textId="77777777" w:rsidR="005D0166" w:rsidRDefault="00000000"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E74AB3" w14:textId="77777777" w:rsidR="005D0166" w:rsidRDefault="00000000">
            <w:r>
              <w:rPr>
                <w:b/>
                <w:bCs/>
                <w:color w:val="FFFFFF"/>
                <w:sz w:val="18"/>
                <w:szCs w:val="18"/>
              </w:rPr>
              <w:t>Regime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29995C" w14:textId="77777777" w:rsidR="005D0166" w:rsidRDefault="00000000"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364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ED1A4A" w14:textId="77777777" w:rsidR="005D0166" w:rsidRDefault="00000000">
            <w:r>
              <w:rPr>
                <w:b/>
                <w:bCs/>
                <w:color w:val="FFFFFF"/>
                <w:sz w:val="18"/>
                <w:szCs w:val="18"/>
              </w:rPr>
              <w:t>Key Observation</w:t>
            </w:r>
          </w:p>
        </w:tc>
      </w:tr>
      <w:tr w:rsidR="005D0166" w14:paraId="7F1998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D96BC36" w14:textId="77777777" w:rsidR="005D0166" w:rsidRDefault="00000000">
            <w:r>
              <w:rPr>
                <w:color w:val="2C2C2C"/>
                <w:sz w:val="18"/>
                <w:szCs w:val="18"/>
              </w:rPr>
              <w:t>1A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ABF5BCD" w14:textId="77777777" w:rsidR="005D0166" w:rsidRDefault="00000000">
            <w:r>
              <w:rPr>
                <w:color w:val="2C2C2C"/>
                <w:sz w:val="18"/>
                <w:szCs w:val="18"/>
              </w:rPr>
              <w:t>VTOL Hover (QLOITER)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A31AECD" w14:textId="77777777" w:rsidR="005D0166" w:rsidRDefault="00000000">
            <w:r>
              <w:rPr>
                <w:color w:val="2C2C2C"/>
                <w:sz w:val="18"/>
                <w:szCs w:val="18"/>
              </w:rPr>
              <w:t>Crash (controlled)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F0BB487" w14:textId="77777777" w:rsidR="005D0166" w:rsidRDefault="00000000">
            <w:r>
              <w:rPr>
                <w:color w:val="2C2C2C"/>
                <w:sz w:val="18"/>
                <w:szCs w:val="18"/>
              </w:rPr>
              <w:t>FC commanded climb to match GPS home-altitude reference; kill switch at ~2.5 m AGL</w:t>
            </w:r>
          </w:p>
        </w:tc>
      </w:tr>
      <w:tr w:rsidR="005D0166" w14:paraId="1B782D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40AB0B4" w14:textId="77777777" w:rsidR="005D0166" w:rsidRDefault="00000000">
            <w:r>
              <w:rPr>
                <w:color w:val="2C2C2C"/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929AF72" w14:textId="77777777" w:rsidR="005D0166" w:rsidRDefault="00000000">
            <w:r>
              <w:rPr>
                <w:color w:val="2C2C2C"/>
                <w:sz w:val="18"/>
                <w:szCs w:val="18"/>
              </w:rPr>
              <w:t>Rebuild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F3CA23F" w14:textId="77777777" w:rsidR="005D0166" w:rsidRDefault="00000000">
            <w:r>
              <w:rPr>
                <w:color w:val="2C2C2C"/>
                <w:sz w:val="18"/>
                <w:szCs w:val="18"/>
              </w:rPr>
              <w:t>—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4293236" w14:textId="77777777" w:rsidR="005D0166" w:rsidRDefault="00000000">
            <w:r>
              <w:rPr>
                <w:color w:val="2C2C2C"/>
                <w:sz w:val="18"/>
                <w:szCs w:val="18"/>
              </w:rPr>
              <w:t>Replace 2× front servos, 2× front motor mounts, rear motor, rear motor mount; epoxy fuselage and wingtips</w:t>
            </w:r>
          </w:p>
        </w:tc>
      </w:tr>
      <w:tr w:rsidR="005D0166" w14:paraId="38E7DA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C88293B" w14:textId="77777777" w:rsidR="005D0166" w:rsidRDefault="00000000">
            <w:r>
              <w:rPr>
                <w:color w:val="2C2C2C"/>
                <w:sz w:val="18"/>
                <w:szCs w:val="18"/>
              </w:rPr>
              <w:t>2A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EA2A7BB" w14:textId="77777777" w:rsidR="005D0166" w:rsidRDefault="00000000">
            <w:r>
              <w:rPr>
                <w:color w:val="2C2C2C"/>
                <w:sz w:val="18"/>
                <w:szCs w:val="18"/>
              </w:rPr>
              <w:t>VTOL Hover (QSTABILIZE)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1098EF9" w14:textId="77777777" w:rsidR="005D0166" w:rsidRDefault="00000000">
            <w:r>
              <w:rPr>
                <w:color w:val="2C2C2C"/>
                <w:sz w:val="18"/>
                <w:szCs w:val="18"/>
              </w:rPr>
              <w:t>Met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6BE985B" w14:textId="77777777" w:rsidR="005D0166" w:rsidRDefault="00000000">
            <w:r>
              <w:rPr>
                <w:color w:val="2C2C2C"/>
                <w:sz w:val="18"/>
                <w:szCs w:val="18"/>
              </w:rPr>
              <w:t>Stable hover — 5–10 min total; less overcorrection than Session 1A</w:t>
            </w:r>
          </w:p>
        </w:tc>
      </w:tr>
      <w:tr w:rsidR="005D0166" w14:paraId="5C1A34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1AB384A" w14:textId="77777777" w:rsidR="005D0166" w:rsidRDefault="00000000">
            <w:r>
              <w:rPr>
                <w:color w:val="2C2C2C"/>
                <w:sz w:val="18"/>
                <w:szCs w:val="18"/>
              </w:rPr>
              <w:t>2B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09B2D3A" w14:textId="77777777" w:rsidR="005D0166" w:rsidRDefault="00000000">
            <w:r>
              <w:rPr>
                <w:color w:val="2C2C2C"/>
                <w:sz w:val="18"/>
                <w:szCs w:val="18"/>
              </w:rPr>
              <w:t>Transition Cycle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C22C258" w14:textId="77777777" w:rsidR="005D0166" w:rsidRDefault="00000000">
            <w:r>
              <w:rPr>
                <w:color w:val="2C2C2C"/>
                <w:sz w:val="18"/>
                <w:szCs w:val="18"/>
              </w:rPr>
              <w:t>Met ✓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C866D41" w14:textId="77777777" w:rsidR="005D0166" w:rsidRDefault="00000000">
            <w:proofErr w:type="spellStart"/>
            <w:r>
              <w:rPr>
                <w:color w:val="2C2C2C"/>
                <w:sz w:val="18"/>
                <w:szCs w:val="18"/>
              </w:rPr>
              <w:t>VTOL→cruise→VTOL</w:t>
            </w:r>
            <w:proofErr w:type="spellEnd"/>
            <w:r>
              <w:rPr>
                <w:color w:val="2C2C2C"/>
                <w:sz w:val="18"/>
                <w:szCs w:val="18"/>
              </w:rPr>
              <w:t>; aircraft swooped low during forward transition, recovered and returned</w:t>
            </w:r>
          </w:p>
        </w:tc>
      </w:tr>
      <w:tr w:rsidR="005D0166" w14:paraId="157992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4685C4F" w14:textId="77777777" w:rsidR="005D0166" w:rsidRDefault="00000000">
            <w:r>
              <w:rPr>
                <w:color w:val="2C2C2C"/>
                <w:sz w:val="18"/>
                <w:szCs w:val="18"/>
              </w:rPr>
              <w:t>2C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2AA399C" w14:textId="77777777" w:rsidR="005D0166" w:rsidRDefault="00000000">
            <w:r>
              <w:rPr>
                <w:color w:val="2C2C2C"/>
                <w:sz w:val="18"/>
                <w:szCs w:val="18"/>
              </w:rPr>
              <w:t>Transition Attempt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770F9B4" w14:textId="77777777" w:rsidR="005D0166" w:rsidRDefault="00000000">
            <w:r>
              <w:rPr>
                <w:color w:val="2C2C2C"/>
                <w:sz w:val="18"/>
                <w:szCs w:val="18"/>
              </w:rPr>
              <w:t>Terminal crash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42834AD" w14:textId="77777777" w:rsidR="005D0166" w:rsidRDefault="00000000">
            <w:r>
              <w:rPr>
                <w:color w:val="2C2C2C"/>
                <w:sz w:val="18"/>
                <w:szCs w:val="18"/>
              </w:rPr>
              <w:t>Lateral gust during tilt; UV-softened PLA booms; control overcorrection; terminal impact</w:t>
            </w:r>
          </w:p>
        </w:tc>
      </w:tr>
    </w:tbl>
    <w:p w14:paraId="7403DCBB" w14:textId="77777777" w:rsidR="005D0166" w:rsidRDefault="005D0166">
      <w:pPr>
        <w:spacing w:after="60"/>
      </w:pPr>
    </w:p>
    <w:p w14:paraId="5337F7D4" w14:textId="77777777" w:rsidR="005D0166" w:rsidRDefault="00000000">
      <w:pPr>
        <w:spacing w:before="40" w:after="140"/>
        <w:jc w:val="center"/>
      </w:pPr>
      <w:r>
        <w:rPr>
          <w:i/>
          <w:iCs/>
          <w:color w:val="555555"/>
          <w:sz w:val="18"/>
          <w:szCs w:val="18"/>
        </w:rPr>
        <w:t>Table 2 — High-level flight-test log summary (April 2026)</w:t>
      </w:r>
    </w:p>
    <w:p w14:paraId="252B70A3" w14:textId="77777777" w:rsidR="005D0166" w:rsidRDefault="005D0166">
      <w:pPr>
        <w:spacing w:after="80"/>
      </w:pPr>
    </w:p>
    <w:p w14:paraId="0E8CD0EB" w14:textId="77777777" w:rsidR="005D0166" w:rsidRDefault="00000000">
      <w:pPr>
        <w:pStyle w:val="Heading2"/>
      </w:pPr>
      <w:r>
        <w:t>Session 2B: First Successful Transition</w:t>
      </w:r>
    </w:p>
    <w:p w14:paraId="4B378796" w14:textId="77777777" w:rsidR="005D0166" w:rsidRDefault="00000000">
      <w:pPr>
        <w:spacing w:after="100"/>
      </w:pPr>
      <w:r>
        <w:rPr>
          <w:color w:val="2C2C2C"/>
        </w:rPr>
        <w:t xml:space="preserve">Session 2B represents the program's primary flight achievement. The aircraft was initiated from stable QSTABILIZE hover, transitioned to FBWA, executed the tilt sequence to 45°, accelerated to cruise </w:t>
      </w:r>
      <w:proofErr w:type="gramStart"/>
      <w:r>
        <w:rPr>
          <w:color w:val="2C2C2C"/>
        </w:rPr>
        <w:t>airspeed</w:t>
      </w:r>
      <w:proofErr w:type="gramEnd"/>
      <w:r>
        <w:rPr>
          <w:color w:val="2C2C2C"/>
        </w:rPr>
        <w:t xml:space="preserve">, and then reversed the sequence to return to hover and land. The full </w:t>
      </w:r>
      <w:proofErr w:type="spellStart"/>
      <w:r>
        <w:rPr>
          <w:color w:val="2C2C2C"/>
        </w:rPr>
        <w:t>VTOL→cruise→VTOL</w:t>
      </w:r>
      <w:proofErr w:type="spellEnd"/>
      <w:r>
        <w:rPr>
          <w:color w:val="2C2C2C"/>
        </w:rPr>
        <w:t xml:space="preserve"> cycle was completed, validating the transition control logic and </w:t>
      </w:r>
      <w:proofErr w:type="spellStart"/>
      <w:r>
        <w:rPr>
          <w:color w:val="2C2C2C"/>
        </w:rPr>
        <w:t>QuadPlane</w:t>
      </w:r>
      <w:proofErr w:type="spellEnd"/>
      <w:r>
        <w:rPr>
          <w:color w:val="2C2C2C"/>
        </w:rPr>
        <w:t xml:space="preserve"> firmware configuration. Partway through transition, the aircraft pitched nose-down and </w:t>
      </w:r>
      <w:proofErr w:type="gramStart"/>
      <w:r>
        <w:rPr>
          <w:color w:val="2C2C2C"/>
        </w:rPr>
        <w:t>descended, but</w:t>
      </w:r>
      <w:proofErr w:type="gramEnd"/>
      <w:r>
        <w:rPr>
          <w:color w:val="2C2C2C"/>
        </w:rPr>
        <w:t xml:space="preserve"> recovered in response to aft stick input and completed its forward pass.</w:t>
      </w:r>
    </w:p>
    <w:p w14:paraId="2C595285" w14:textId="77777777" w:rsidR="005D0166" w:rsidRDefault="005D0166">
      <w:pPr>
        <w:spacing w:after="80"/>
      </w:pPr>
    </w:p>
    <w:p w14:paraId="79BF87AA" w14:textId="77777777" w:rsidR="005D0166" w:rsidRDefault="00000000">
      <w:pPr>
        <w:pStyle w:val="Heading2"/>
      </w:pPr>
      <w:r>
        <w:t>Root Cause Analysis — Session 2C Terminal Crash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5D0166" w14:paraId="42F9674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1" w:space="0" w:color="CCCCCC"/>
            </w:tcBorders>
            <w:shd w:val="clear" w:color="auto" w:fill="EAF0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C46C4F" w14:textId="77777777" w:rsidR="005D0166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Primary Failure Factors</w:t>
            </w:r>
          </w:p>
          <w:p w14:paraId="617BEDBC" w14:textId="77777777" w:rsidR="005D0166" w:rsidRDefault="00000000">
            <w:pPr>
              <w:spacing w:after="40"/>
            </w:pPr>
            <w:r>
              <w:rPr>
                <w:color w:val="2C2C2C"/>
                <w:sz w:val="20"/>
                <w:szCs w:val="20"/>
              </w:rPr>
              <w:t xml:space="preserve">(1) UV-induced thermal softening of PLA boom arms — glass transition </w:t>
            </w:r>
            <w:proofErr w:type="spellStart"/>
            <w:r>
              <w:rPr>
                <w:color w:val="2C2C2C"/>
                <w:sz w:val="20"/>
                <w:szCs w:val="20"/>
              </w:rPr>
              <w:t>Tg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~60°C exceeded in direct sunlight</w:t>
            </w:r>
          </w:p>
          <w:p w14:paraId="6A5C39BC" w14:textId="77777777" w:rsidR="005D0166" w:rsidRDefault="00000000">
            <w:pPr>
              <w:spacing w:after="40"/>
            </w:pPr>
            <w:r>
              <w:rPr>
                <w:color w:val="2C2C2C"/>
                <w:sz w:val="20"/>
                <w:szCs w:val="20"/>
              </w:rPr>
              <w:t>(2) Compliant structure reduced GNC corrective authority — control law demands more, structure flexes more, diverges</w:t>
            </w:r>
          </w:p>
          <w:p w14:paraId="6F1FC579" w14:textId="77777777" w:rsidR="005D0166" w:rsidRDefault="00000000">
            <w:pPr>
              <w:spacing w:after="40"/>
            </w:pPr>
            <w:r>
              <w:rPr>
                <w:color w:val="2C2C2C"/>
                <w:sz w:val="20"/>
                <w:szCs w:val="20"/>
              </w:rPr>
              <w:t xml:space="preserve">(3) Default </w:t>
            </w:r>
            <w:proofErr w:type="spellStart"/>
            <w:r>
              <w:rPr>
                <w:color w:val="2C2C2C"/>
                <w:sz w:val="20"/>
                <w:szCs w:val="20"/>
              </w:rPr>
              <w:t>ArduPlane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PID gains untuned to this airframe — gains assumed rigid-body dynamics, airframe was softened</w:t>
            </w:r>
          </w:p>
          <w:p w14:paraId="30E7AD8A" w14:textId="77777777" w:rsidR="005D0166" w:rsidRDefault="00000000">
            <w:pPr>
              <w:spacing w:after="40"/>
            </w:pPr>
            <w:r>
              <w:rPr>
                <w:color w:val="2C2C2C"/>
                <w:sz w:val="20"/>
                <w:szCs w:val="20"/>
              </w:rPr>
              <w:t>(4) Cumulative fatigue from Session 1A impact — reduced structural reserve on rebuilt airframe</w:t>
            </w:r>
          </w:p>
        </w:tc>
      </w:tr>
    </w:tbl>
    <w:p w14:paraId="74FB7743" w14:textId="77777777" w:rsidR="005D0166" w:rsidRDefault="005D0166">
      <w:pPr>
        <w:spacing w:after="80"/>
      </w:pPr>
    </w:p>
    <w:p w14:paraId="6E1B4431" w14:textId="77777777" w:rsidR="005D0166" w:rsidRDefault="00000000">
      <w:pPr>
        <w:pStyle w:val="Heading2"/>
      </w:pPr>
      <w:r>
        <w:lastRenderedPageBreak/>
        <w:t>Quantitative Performance vs. CDR Predictions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40"/>
      </w:tblGrid>
      <w:tr w:rsidR="005D0166" w14:paraId="5386D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3F993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Hover T/W ratio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33ED" w14:textId="77777777" w:rsidR="005D0166" w:rsidRDefault="00000000">
            <w:r>
              <w:rPr>
                <w:color w:val="2C2C2C"/>
                <w:sz w:val="20"/>
                <w:szCs w:val="20"/>
              </w:rPr>
              <w:t>CDR: 1.41 — Observed: Confirmed (adequate hover at MTOW)</w:t>
            </w:r>
          </w:p>
        </w:tc>
      </w:tr>
      <w:tr w:rsidR="005D0166" w14:paraId="21C65A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97A0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Hover stability (±3°)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DDF1" w14:textId="77777777" w:rsidR="005D0166" w:rsidRDefault="00000000">
            <w:r>
              <w:rPr>
                <w:color w:val="2C2C2C"/>
                <w:sz w:val="20"/>
                <w:szCs w:val="20"/>
              </w:rPr>
              <w:t>CDR: Met — Session 2A: Met in calm wind</w:t>
            </w:r>
          </w:p>
        </w:tc>
      </w:tr>
      <w:tr w:rsidR="005D0166" w14:paraId="1F83A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60FE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Transition completion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E158" w14:textId="77777777" w:rsidR="005D0166" w:rsidRDefault="00000000">
            <w:r>
              <w:rPr>
                <w:color w:val="2C2C2C"/>
                <w:sz w:val="20"/>
                <w:szCs w:val="20"/>
              </w:rPr>
              <w:t>CDR: Planned — Session 2B: Achieved (first cycle)</w:t>
            </w:r>
          </w:p>
        </w:tc>
      </w:tr>
      <w:tr w:rsidR="005D0166" w14:paraId="00A9C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E0C0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Cruise endurance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9F506" w14:textId="77777777" w:rsidR="005D0166" w:rsidRDefault="00000000">
            <w:r>
              <w:rPr>
                <w:color w:val="2C2C2C"/>
                <w:sz w:val="20"/>
                <w:szCs w:val="20"/>
              </w:rPr>
              <w:t>CDR: 35–65 min — Status: Not verified (program terminated)</w:t>
            </w:r>
          </w:p>
        </w:tc>
      </w:tr>
      <w:tr w:rsidR="005D0166" w14:paraId="743D2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62DA" w14:textId="77777777" w:rsidR="005D0166" w:rsidRDefault="00000000">
            <w:r>
              <w:rPr>
                <w:b/>
                <w:bCs/>
                <w:color w:val="1F3864"/>
                <w:sz w:val="20"/>
                <w:szCs w:val="20"/>
              </w:rPr>
              <w:t>Structural failure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04F7" w14:textId="77777777" w:rsidR="005D0166" w:rsidRDefault="00000000">
            <w:r>
              <w:rPr>
                <w:color w:val="2C2C2C"/>
                <w:sz w:val="20"/>
                <w:szCs w:val="20"/>
              </w:rPr>
              <w:t>CDR risk accepted — Root cause: UV/heat PLA degradation</w:t>
            </w:r>
          </w:p>
        </w:tc>
      </w:tr>
    </w:tbl>
    <w:p w14:paraId="68F8DA23" w14:textId="77777777" w:rsidR="005D0166" w:rsidRDefault="005D0166">
      <w:pPr>
        <w:spacing w:after="120"/>
      </w:pPr>
    </w:p>
    <w:p w14:paraId="2DD5568B" w14:textId="77777777" w:rsidR="005D0166" w:rsidRDefault="00000000">
      <w:r>
        <w:br w:type="page"/>
      </w:r>
    </w:p>
    <w:p w14:paraId="6C65E690" w14:textId="77777777" w:rsidR="005D0166" w:rsidRDefault="00000000">
      <w:pPr>
        <w:pStyle w:val="Heading1"/>
      </w:pPr>
      <w:r>
        <w:lastRenderedPageBreak/>
        <w:t>Lessons Learned &amp; Recommendations</w:t>
      </w:r>
    </w:p>
    <w:p w14:paraId="1C4B1AE0" w14:textId="77777777" w:rsidR="005D0166" w:rsidRDefault="005D0166">
      <w:pPr>
        <w:pBdr>
          <w:bottom w:val="single" w:sz="6" w:space="1" w:color="2E75B6"/>
        </w:pBdr>
        <w:spacing w:before="80"/>
      </w:pPr>
    </w:p>
    <w:p w14:paraId="0852C0E5" w14:textId="77777777" w:rsidR="005D0166" w:rsidRDefault="005D0166">
      <w:pPr>
        <w:spacing w:after="80"/>
      </w:pPr>
    </w:p>
    <w:p w14:paraId="69BEC989" w14:textId="77777777" w:rsidR="005D0166" w:rsidRDefault="00000000">
      <w:pPr>
        <w:pStyle w:val="Heading2"/>
      </w:pPr>
      <w:r>
        <w:t>Design Recommendations</w:t>
      </w:r>
    </w:p>
    <w:p w14:paraId="57467D63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Replace PLA boom arms with PETG or fiber-reinforced ASA — UV and heat resistance critical for outdoor operations</w:t>
      </w:r>
    </w:p>
    <w:p w14:paraId="46451907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 xml:space="preserve">Perform formal PID tuning on-airframe before transition testing — default </w:t>
      </w:r>
      <w:proofErr w:type="spellStart"/>
      <w:r>
        <w:rPr>
          <w:color w:val="2C2C2C"/>
        </w:rPr>
        <w:t>ArduPlane</w:t>
      </w:r>
      <w:proofErr w:type="spellEnd"/>
      <w:r>
        <w:rPr>
          <w:color w:val="2C2C2C"/>
        </w:rPr>
        <w:t xml:space="preserve"> gains insufficient for this configuration</w:t>
      </w:r>
    </w:p>
    <w:p w14:paraId="63DE081E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Establish EKF convergence verification procedure before committing to altitude-hold modes (QLOITER)</w:t>
      </w:r>
    </w:p>
    <w:p w14:paraId="57EA5A49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Add GPS home-altitude pre-arm check and altitude offset correction to preflight checklist</w:t>
      </w:r>
    </w:p>
    <w:p w14:paraId="5496983B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Structural FEA should model UV-degraded material properties for worst-case outdoor analysis</w:t>
      </w:r>
    </w:p>
    <w:p w14:paraId="305AF6FC" w14:textId="77777777" w:rsidR="005D0166" w:rsidRDefault="005D0166">
      <w:pPr>
        <w:spacing w:after="80"/>
      </w:pPr>
    </w:p>
    <w:p w14:paraId="2CC1FC70" w14:textId="77777777" w:rsidR="005D0166" w:rsidRDefault="00000000">
      <w:pPr>
        <w:pStyle w:val="Heading2"/>
      </w:pPr>
      <w:r>
        <w:t>Operational Improvements</w:t>
      </w:r>
    </w:p>
    <w:p w14:paraId="28FE14D4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Tethered hover testing prior to free flight — would have revealed PID gain issues at lower risk</w:t>
      </w:r>
    </w:p>
    <w:p w14:paraId="3671CF13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Separate hover validation day from transition testing day — avoid stacking risk in single test window</w:t>
      </w:r>
    </w:p>
    <w:p w14:paraId="4721DF5F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 xml:space="preserve">Dedicate time to formal PID autotuning using </w:t>
      </w:r>
      <w:proofErr w:type="spellStart"/>
      <w:r>
        <w:rPr>
          <w:color w:val="2C2C2C"/>
        </w:rPr>
        <w:t>ArduPilot's</w:t>
      </w:r>
      <w:proofErr w:type="spellEnd"/>
      <w:r>
        <w:rPr>
          <w:color w:val="2C2C2C"/>
        </w:rPr>
        <w:t xml:space="preserve"> onboard autotune function</w:t>
      </w:r>
    </w:p>
    <w:p w14:paraId="798326AF" w14:textId="77777777" w:rsidR="005D0166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C2C2C"/>
        </w:rPr>
        <w:t>Apply UV-resistant coating or use ASA for all sun-exposed structural components</w:t>
      </w:r>
    </w:p>
    <w:p w14:paraId="37700C59" w14:textId="77777777" w:rsidR="005D0166" w:rsidRDefault="005D0166">
      <w:pPr>
        <w:spacing w:after="80"/>
      </w:pPr>
    </w:p>
    <w:p w14:paraId="60968713" w14:textId="77777777" w:rsidR="005D0166" w:rsidRDefault="00000000">
      <w:pPr>
        <w:pStyle w:val="Heading2"/>
      </w:pPr>
      <w:r>
        <w:t>What Was Validated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5D0166" w14:paraId="499D01D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single" w:sz="1" w:space="0" w:color="CCCCCC"/>
            </w:tcBorders>
            <w:shd w:val="clear" w:color="auto" w:fill="EAF0F8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C8CE74" w14:textId="77777777" w:rsidR="005D0166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Confirmed Technical Achievements</w:t>
            </w:r>
          </w:p>
          <w:p w14:paraId="77A4F6DA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2C2C2C"/>
                <w:sz w:val="20"/>
                <w:szCs w:val="20"/>
              </w:rPr>
              <w:t>QuadPlane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 firmware configuration with tiltrotor </w:t>
            </w:r>
            <w:proofErr w:type="spellStart"/>
            <w:r>
              <w:rPr>
                <w:color w:val="2C2C2C"/>
                <w:sz w:val="20"/>
                <w:szCs w:val="20"/>
              </w:rPr>
              <w:t>tricopter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geometry — operational</w:t>
            </w:r>
          </w:p>
          <w:p w14:paraId="0E9F0AAD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TIM</w:t>
            </w:r>
            <w:proofErr w:type="gramEnd"/>
            <w:r>
              <w:rPr>
                <w:color w:val="2C2C2C"/>
                <w:sz w:val="20"/>
                <w:szCs w:val="20"/>
              </w:rPr>
              <w:t>8 timer conflict resolved via PCA9685 I²C expander — DSHOT and PWM coexistence confirmed</w:t>
            </w:r>
          </w:p>
          <w:p w14:paraId="06693D88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VTOL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hover stability in QSTABILIZE — adequate for test program</w:t>
            </w:r>
          </w:p>
          <w:p w14:paraId="0E6A441B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Transition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control logic functional — successful </w:t>
            </w:r>
            <w:proofErr w:type="spellStart"/>
            <w:r>
              <w:rPr>
                <w:color w:val="2C2C2C"/>
                <w:sz w:val="20"/>
                <w:szCs w:val="20"/>
              </w:rPr>
              <w:t>VTOL↔cruise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cycle demonstrated</w:t>
            </w:r>
          </w:p>
          <w:p w14:paraId="1DC36E0B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Full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CDR design cycle completed — 3D CFD, FEA, stability analysis, EDS compliance</w:t>
            </w:r>
          </w:p>
          <w:p w14:paraId="6D61523E" w14:textId="77777777" w:rsidR="005D0166" w:rsidRDefault="00000000">
            <w:pPr>
              <w:spacing w:after="40"/>
            </w:pPr>
            <w:proofErr w:type="gramStart"/>
            <w:r>
              <w:rPr>
                <w:color w:val="2C2C2C"/>
                <w:sz w:val="20"/>
                <w:szCs w:val="20"/>
              </w:rPr>
              <w:t>✓  FAA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Part 107 operations maintained throughout — no third-party property or personnel affected</w:t>
            </w:r>
          </w:p>
        </w:tc>
      </w:tr>
    </w:tbl>
    <w:p w14:paraId="275C95E9" w14:textId="77777777" w:rsidR="005D0166" w:rsidRDefault="005D0166">
      <w:pPr>
        <w:spacing w:after="120"/>
      </w:pPr>
    </w:p>
    <w:p w14:paraId="25EFC857" w14:textId="77777777" w:rsidR="005D0166" w:rsidRDefault="00000000">
      <w:r>
        <w:br w:type="page"/>
      </w:r>
    </w:p>
    <w:p w14:paraId="7AE56A06" w14:textId="77777777" w:rsidR="005D0166" w:rsidRDefault="00000000">
      <w:pPr>
        <w:pStyle w:val="Heading1"/>
      </w:pPr>
      <w:r>
        <w:lastRenderedPageBreak/>
        <w:t>Appendix: Engineering Design Specifications</w:t>
      </w:r>
    </w:p>
    <w:p w14:paraId="4E215FC4" w14:textId="77777777" w:rsidR="005D0166" w:rsidRDefault="005D0166">
      <w:pPr>
        <w:pBdr>
          <w:bottom w:val="single" w:sz="6" w:space="1" w:color="2E75B6"/>
        </w:pBdr>
        <w:spacing w:before="80"/>
      </w:pPr>
    </w:p>
    <w:p w14:paraId="7163B825" w14:textId="77777777" w:rsidR="005D0166" w:rsidRDefault="005D0166">
      <w:pPr>
        <w:spacing w:after="80"/>
      </w:pPr>
    </w:p>
    <w:p w14:paraId="199C4A65" w14:textId="77777777" w:rsidR="005D0166" w:rsidRDefault="00000000">
      <w:pPr>
        <w:pStyle w:val="Heading2"/>
      </w:pPr>
      <w:r>
        <w:t>EDS Compliance Summary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3440"/>
      </w:tblGrid>
      <w:tr w:rsidR="005D0166" w14:paraId="01162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DECE59" w14:textId="77777777" w:rsidR="005D0166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9EF503" w14:textId="77777777" w:rsidR="005D0166" w:rsidRDefault="00000000">
            <w:r>
              <w:rPr>
                <w:b/>
                <w:bCs/>
                <w:color w:val="FFFFFF"/>
                <w:sz w:val="18"/>
                <w:szCs w:val="18"/>
              </w:rPr>
              <w:t>CDR Status</w:t>
            </w:r>
          </w:p>
        </w:tc>
        <w:tc>
          <w:tcPr>
            <w:tcW w:w="3440" w:type="dxa"/>
            <w:tcBorders>
              <w:top w:val="single" w:sz="1" w:space="0" w:color="2E75B6"/>
              <w:left w:val="single" w:sz="1" w:space="0" w:color="CCCCCC"/>
              <w:bottom w:val="single" w:sz="2" w:space="0" w:color="2E75B6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2A5545" w14:textId="77777777" w:rsidR="005D0166" w:rsidRDefault="00000000">
            <w:r>
              <w:rPr>
                <w:b/>
                <w:bCs/>
                <w:color w:val="FFFFFF"/>
                <w:sz w:val="18"/>
                <w:szCs w:val="18"/>
              </w:rPr>
              <w:t>Verification Method</w:t>
            </w:r>
          </w:p>
        </w:tc>
      </w:tr>
      <w:tr w:rsidR="005D0166" w14:paraId="22624B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A1AFC07" w14:textId="77777777" w:rsidR="005D0166" w:rsidRDefault="00000000">
            <w:r>
              <w:rPr>
                <w:color w:val="2C2C2C"/>
                <w:sz w:val="18"/>
                <w:szCs w:val="18"/>
              </w:rPr>
              <w:t>60 min cruise endurance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8436520" w14:textId="77777777" w:rsidR="005D0166" w:rsidRDefault="00000000">
            <w:r>
              <w:rPr>
                <w:color w:val="2C2C2C"/>
                <w:sz w:val="18"/>
                <w:szCs w:val="18"/>
              </w:rPr>
              <w:t>On Track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C8B2DA1" w14:textId="77777777" w:rsidR="005D0166" w:rsidRDefault="00000000">
            <w:r>
              <w:rPr>
                <w:color w:val="2C2C2C"/>
                <w:sz w:val="18"/>
                <w:szCs w:val="18"/>
              </w:rPr>
              <w:t>Analysis &amp; flight test</w:t>
            </w:r>
          </w:p>
        </w:tc>
      </w:tr>
      <w:tr w:rsidR="005D0166" w14:paraId="7807F5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FF2DCE6" w14:textId="77777777" w:rsidR="005D0166" w:rsidRDefault="00000000">
            <w:r>
              <w:rPr>
                <w:color w:val="2C2C2C"/>
                <w:sz w:val="18"/>
                <w:szCs w:val="18"/>
              </w:rPr>
              <w:t>5–10 min hover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311256B" w14:textId="77777777" w:rsidR="005D0166" w:rsidRDefault="00000000">
            <w:r>
              <w:rPr>
                <w:color w:val="2C2C2C"/>
                <w:sz w:val="18"/>
                <w:szCs w:val="18"/>
              </w:rPr>
              <w:t>On Track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3D546C0" w14:textId="77777777" w:rsidR="005D0166" w:rsidRDefault="00000000">
            <w:r>
              <w:rPr>
                <w:color w:val="2C2C2C"/>
                <w:sz w:val="18"/>
                <w:szCs w:val="18"/>
              </w:rPr>
              <w:t>Thrust/power testing</w:t>
            </w:r>
          </w:p>
        </w:tc>
      </w:tr>
      <w:tr w:rsidR="005D0166" w14:paraId="11ECE5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45515B0" w14:textId="77777777" w:rsidR="005D0166" w:rsidRDefault="00000000">
            <w:r>
              <w:rPr>
                <w:color w:val="2C2C2C"/>
                <w:sz w:val="18"/>
                <w:szCs w:val="18"/>
              </w:rPr>
              <w:t>2 kg payload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F2DDB14" w14:textId="77777777" w:rsidR="005D0166" w:rsidRDefault="00000000">
            <w:r>
              <w:rPr>
                <w:color w:val="2C2C2C"/>
                <w:sz w:val="18"/>
                <w:szCs w:val="18"/>
              </w:rPr>
              <w:t>On Track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D3A5573" w14:textId="77777777" w:rsidR="005D0166" w:rsidRDefault="00000000">
            <w:r>
              <w:rPr>
                <w:color w:val="2C2C2C"/>
                <w:sz w:val="18"/>
                <w:szCs w:val="18"/>
              </w:rPr>
              <w:t>Mass budget &amp; structural analysis</w:t>
            </w:r>
          </w:p>
        </w:tc>
      </w:tr>
      <w:tr w:rsidR="005D0166" w14:paraId="32C51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8343A4C" w14:textId="77777777" w:rsidR="005D0166" w:rsidRDefault="00000000">
            <w:r>
              <w:rPr>
                <w:color w:val="2C2C2C"/>
                <w:sz w:val="18"/>
                <w:szCs w:val="18"/>
              </w:rPr>
              <w:t>VTOL capability (&lt; 5×5 m area)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6AD59A4" w14:textId="77777777" w:rsidR="005D0166" w:rsidRDefault="00000000">
            <w:r>
              <w:rPr>
                <w:color w:val="2C2C2C"/>
                <w:sz w:val="18"/>
                <w:szCs w:val="18"/>
              </w:rPr>
              <w:t>On Track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354AEDD" w14:textId="77777777" w:rsidR="005D0166" w:rsidRDefault="00000000">
            <w:r>
              <w:rPr>
                <w:color w:val="2C2C2C"/>
                <w:sz w:val="18"/>
                <w:szCs w:val="18"/>
              </w:rPr>
              <w:t>Power/RPM → hover model</w:t>
            </w:r>
          </w:p>
        </w:tc>
      </w:tr>
      <w:tr w:rsidR="005D0166" w14:paraId="01124F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DF53C6C" w14:textId="77777777" w:rsidR="005D0166" w:rsidRDefault="00000000">
            <w:r>
              <w:rPr>
                <w:color w:val="2C2C2C"/>
                <w:sz w:val="18"/>
                <w:szCs w:val="18"/>
              </w:rPr>
              <w:t>FAA Part 107 compliance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41BDAC4" w14:textId="77777777" w:rsidR="005D0166" w:rsidRDefault="00000000">
            <w:r>
              <w:rPr>
                <w:b/>
                <w:bCs/>
                <w:color w:val="1A7340"/>
                <w:sz w:val="18"/>
                <w:szCs w:val="18"/>
              </w:rPr>
              <w:t>Met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BA481BF" w14:textId="77777777" w:rsidR="005D0166" w:rsidRDefault="00000000">
            <w:r>
              <w:rPr>
                <w:color w:val="2C2C2C"/>
                <w:sz w:val="18"/>
                <w:szCs w:val="18"/>
              </w:rPr>
              <w:t>Documentation</w:t>
            </w:r>
          </w:p>
        </w:tc>
      </w:tr>
      <w:tr w:rsidR="005D0166" w14:paraId="626A1F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6800C62" w14:textId="77777777" w:rsidR="005D0166" w:rsidRDefault="00000000">
            <w:r>
              <w:rPr>
                <w:color w:val="2C2C2C"/>
                <w:sz w:val="18"/>
                <w:szCs w:val="18"/>
              </w:rPr>
              <w:t>Stability ±3°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967D841" w14:textId="77777777" w:rsidR="005D0166" w:rsidRDefault="00000000">
            <w:r>
              <w:rPr>
                <w:color w:val="2C2C2C"/>
                <w:sz w:val="18"/>
                <w:szCs w:val="18"/>
              </w:rPr>
              <w:t>On Track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FE013F3" w14:textId="77777777" w:rsidR="005D0166" w:rsidRDefault="00000000">
            <w:r>
              <w:rPr>
                <w:color w:val="2C2C2C"/>
                <w:sz w:val="18"/>
                <w:szCs w:val="18"/>
              </w:rPr>
              <w:t>GNC tuning</w:t>
            </w:r>
          </w:p>
        </w:tc>
      </w:tr>
      <w:tr w:rsidR="005D0166" w14:paraId="47F321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C362465" w14:textId="77777777" w:rsidR="005D0166" w:rsidRDefault="00000000">
            <w:r>
              <w:rPr>
                <w:color w:val="2C2C2C"/>
                <w:sz w:val="18"/>
                <w:szCs w:val="18"/>
              </w:rPr>
              <w:t>CG within 23–33% MAC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41EF508" w14:textId="77777777" w:rsidR="005D0166" w:rsidRDefault="00000000">
            <w:r>
              <w:rPr>
                <w:b/>
                <w:bCs/>
                <w:color w:val="1A7340"/>
                <w:sz w:val="18"/>
                <w:szCs w:val="18"/>
              </w:rPr>
              <w:t>Met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2AB128B" w14:textId="77777777" w:rsidR="005D0166" w:rsidRDefault="00000000">
            <w:r>
              <w:rPr>
                <w:color w:val="2C2C2C"/>
                <w:sz w:val="18"/>
                <w:szCs w:val="18"/>
              </w:rPr>
              <w:t>CAD &amp; mass properties</w:t>
            </w:r>
          </w:p>
        </w:tc>
      </w:tr>
      <w:tr w:rsidR="005D0166" w14:paraId="3432AC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563D3D7" w14:textId="77777777" w:rsidR="005D0166" w:rsidRDefault="00000000">
            <w:r>
              <w:rPr>
                <w:color w:val="2C2C2C"/>
                <w:sz w:val="18"/>
                <w:szCs w:val="18"/>
              </w:rPr>
              <w:t>Manufacturing requirements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1C2C54E" w14:textId="77777777" w:rsidR="005D0166" w:rsidRDefault="00000000">
            <w:r>
              <w:rPr>
                <w:b/>
                <w:bCs/>
                <w:color w:val="1A7340"/>
                <w:sz w:val="18"/>
                <w:szCs w:val="18"/>
              </w:rPr>
              <w:t>Met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818383F" w14:textId="77777777" w:rsidR="005D0166" w:rsidRDefault="00000000">
            <w:r>
              <w:rPr>
                <w:color w:val="2C2C2C"/>
                <w:sz w:val="18"/>
                <w:szCs w:val="18"/>
              </w:rPr>
              <w:t>Printability analysis</w:t>
            </w:r>
          </w:p>
        </w:tc>
      </w:tr>
      <w:tr w:rsidR="005D0166" w14:paraId="46D668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72079A8" w14:textId="77777777" w:rsidR="005D0166" w:rsidRDefault="00000000">
            <w:r>
              <w:rPr>
                <w:color w:val="2C2C2C"/>
                <w:sz w:val="18"/>
                <w:szCs w:val="18"/>
              </w:rPr>
              <w:t xml:space="preserve">Structural </w:t>
            </w:r>
            <w:proofErr w:type="spellStart"/>
            <w:r>
              <w:rPr>
                <w:color w:val="2C2C2C"/>
                <w:sz w:val="18"/>
                <w:szCs w:val="18"/>
              </w:rPr>
              <w:t>FoS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≥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3E7E40B" w14:textId="77777777" w:rsidR="005D0166" w:rsidRDefault="00000000">
            <w:r>
              <w:rPr>
                <w:b/>
                <w:bCs/>
                <w:color w:val="1A7340"/>
                <w:sz w:val="18"/>
                <w:szCs w:val="18"/>
              </w:rPr>
              <w:t>Met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22454D0" w14:textId="77777777" w:rsidR="005D0166" w:rsidRDefault="00000000">
            <w:r>
              <w:rPr>
                <w:color w:val="2C2C2C"/>
                <w:sz w:val="18"/>
                <w:szCs w:val="18"/>
              </w:rPr>
              <w:t>ANSYS FEA</w:t>
            </w:r>
          </w:p>
        </w:tc>
      </w:tr>
      <w:tr w:rsidR="005D0166" w14:paraId="43A51C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A7CBE7B" w14:textId="77777777" w:rsidR="005D0166" w:rsidRDefault="00000000">
            <w:r>
              <w:rPr>
                <w:color w:val="2C2C2C"/>
                <w:sz w:val="18"/>
                <w:szCs w:val="18"/>
              </w:rPr>
              <w:t>T/W ≥ 1.3 (VTOL)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EA4386C" w14:textId="77777777" w:rsidR="005D0166" w:rsidRDefault="00000000">
            <w:r>
              <w:rPr>
                <w:b/>
                <w:bCs/>
                <w:color w:val="1A7340"/>
                <w:sz w:val="18"/>
                <w:szCs w:val="18"/>
              </w:rPr>
              <w:t>Met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8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D154281" w14:textId="77777777" w:rsidR="005D0166" w:rsidRDefault="00000000">
            <w:r>
              <w:rPr>
                <w:color w:val="2C2C2C"/>
                <w:sz w:val="18"/>
                <w:szCs w:val="18"/>
              </w:rPr>
              <w:t>Thrust stand testing (1.41 achieved)</w:t>
            </w:r>
          </w:p>
        </w:tc>
      </w:tr>
    </w:tbl>
    <w:p w14:paraId="303D0867" w14:textId="77777777" w:rsidR="005D0166" w:rsidRDefault="005D0166">
      <w:pPr>
        <w:spacing w:after="80"/>
      </w:pPr>
    </w:p>
    <w:p w14:paraId="3078263E" w14:textId="77777777" w:rsidR="005D0166" w:rsidRDefault="00000000">
      <w:pPr>
        <w:spacing w:after="100"/>
      </w:pPr>
      <w:r>
        <w:rPr>
          <w:i/>
          <w:iCs/>
          <w:color w:val="777777"/>
        </w:rPr>
        <w:t>This document was prepared as a portfolio artifact summarizing Project ORCA (AEM 404 Senior Capstone, University of Alabama, Spring 2026). It consolidates deliverables spanning the Mission Concept Review through the Post-Flight Analysis Report.</w:t>
      </w:r>
    </w:p>
    <w:sectPr w:rsidR="005D0166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A309" w14:textId="77777777" w:rsidR="00EC4A07" w:rsidRDefault="00EC4A07">
      <w:r>
        <w:separator/>
      </w:r>
    </w:p>
  </w:endnote>
  <w:endnote w:type="continuationSeparator" w:id="0">
    <w:p w14:paraId="1F4C428A" w14:textId="77777777" w:rsidR="00EC4A07" w:rsidRDefault="00EC4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E9CAC" w14:textId="77777777" w:rsidR="005D0166" w:rsidRDefault="00000000">
    <w:pPr>
      <w:pBdr>
        <w:top w:val="single" w:sz="4" w:space="1" w:color="2E75B6"/>
      </w:pBdr>
      <w:tabs>
        <w:tab w:val="right" w:pos="9026"/>
      </w:tabs>
      <w:spacing w:before="80"/>
    </w:pPr>
    <w:r>
      <w:rPr>
        <w:color w:val="777777"/>
        <w:sz w:val="16"/>
        <w:szCs w:val="16"/>
      </w:rPr>
      <w:t>AEM 404 · University of Alabama · Spring 2026</w:t>
    </w:r>
    <w:r>
      <w:rPr>
        <w:sz w:val="16"/>
        <w:szCs w:val="16"/>
      </w:rPr>
      <w:tab/>
    </w:r>
    <w:r>
      <w:rPr>
        <w:b/>
        <w:bCs/>
        <w:color w:val="777777"/>
        <w:sz w:val="16"/>
        <w:szCs w:val="16"/>
      </w:rPr>
      <w:t>Fourie van Rooyen — Chief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65217" w14:textId="77777777" w:rsidR="00EC4A07" w:rsidRDefault="00EC4A07">
      <w:r>
        <w:separator/>
      </w:r>
    </w:p>
  </w:footnote>
  <w:footnote w:type="continuationSeparator" w:id="0">
    <w:p w14:paraId="0A27C70F" w14:textId="77777777" w:rsidR="00EC4A07" w:rsidRDefault="00EC4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6DB72" w14:textId="77777777" w:rsidR="005D0166" w:rsidRDefault="00000000">
    <w:pPr>
      <w:pBdr>
        <w:bottom w:val="single" w:sz="4" w:space="1" w:color="2E75B6"/>
      </w:pBdr>
      <w:tabs>
        <w:tab w:val="right" w:pos="9026"/>
      </w:tabs>
      <w:spacing w:after="80"/>
    </w:pPr>
    <w:r>
      <w:rPr>
        <w:b/>
        <w:bCs/>
        <w:color w:val="1F3864"/>
        <w:sz w:val="18"/>
        <w:szCs w:val="18"/>
      </w:rPr>
      <w:t>PROJECT ORCA</w:t>
    </w:r>
    <w:r>
      <w:rPr>
        <w:sz w:val="18"/>
        <w:szCs w:val="18"/>
      </w:rPr>
      <w:tab/>
    </w:r>
    <w:r>
      <w:rPr>
        <w:color w:val="777777"/>
        <w:sz w:val="18"/>
        <w:szCs w:val="18"/>
      </w:rPr>
      <w:t>Fixed-Wing eVTOL Reconnaissance UAV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5459E"/>
    <w:multiLevelType w:val="hybridMultilevel"/>
    <w:tmpl w:val="0E1476FE"/>
    <w:lvl w:ilvl="0" w:tplc="7DC0CFD2">
      <w:start w:val="1"/>
      <w:numFmt w:val="bullet"/>
      <w:lvlText w:val="•"/>
      <w:lvlJc w:val="left"/>
      <w:pPr>
        <w:ind w:left="540" w:hanging="300"/>
      </w:pPr>
    </w:lvl>
    <w:lvl w:ilvl="1" w:tplc="3D124912">
      <w:numFmt w:val="decimal"/>
      <w:lvlText w:val=""/>
      <w:lvlJc w:val="left"/>
    </w:lvl>
    <w:lvl w:ilvl="2" w:tplc="B56ED7A4">
      <w:numFmt w:val="decimal"/>
      <w:lvlText w:val=""/>
      <w:lvlJc w:val="left"/>
    </w:lvl>
    <w:lvl w:ilvl="3" w:tplc="359024B4">
      <w:numFmt w:val="decimal"/>
      <w:lvlText w:val=""/>
      <w:lvlJc w:val="left"/>
    </w:lvl>
    <w:lvl w:ilvl="4" w:tplc="653E95DE">
      <w:numFmt w:val="decimal"/>
      <w:lvlText w:val=""/>
      <w:lvlJc w:val="left"/>
    </w:lvl>
    <w:lvl w:ilvl="5" w:tplc="F6803B76">
      <w:numFmt w:val="decimal"/>
      <w:lvlText w:val=""/>
      <w:lvlJc w:val="left"/>
    </w:lvl>
    <w:lvl w:ilvl="6" w:tplc="82907126">
      <w:numFmt w:val="decimal"/>
      <w:lvlText w:val=""/>
      <w:lvlJc w:val="left"/>
    </w:lvl>
    <w:lvl w:ilvl="7" w:tplc="34A2A61A">
      <w:numFmt w:val="decimal"/>
      <w:lvlText w:val=""/>
      <w:lvlJc w:val="left"/>
    </w:lvl>
    <w:lvl w:ilvl="8" w:tplc="D2244CC6">
      <w:numFmt w:val="decimal"/>
      <w:lvlText w:val=""/>
      <w:lvlJc w:val="left"/>
    </w:lvl>
  </w:abstractNum>
  <w:abstractNum w:abstractNumId="1" w15:restartNumberingAfterBreak="0">
    <w:nsid w:val="600D20F0"/>
    <w:multiLevelType w:val="hybridMultilevel"/>
    <w:tmpl w:val="390E199C"/>
    <w:lvl w:ilvl="0" w:tplc="F45027DC">
      <w:start w:val="1"/>
      <w:numFmt w:val="bullet"/>
      <w:lvlText w:val="●"/>
      <w:lvlJc w:val="left"/>
      <w:pPr>
        <w:ind w:left="720" w:hanging="360"/>
      </w:pPr>
    </w:lvl>
    <w:lvl w:ilvl="1" w:tplc="70805064">
      <w:start w:val="1"/>
      <w:numFmt w:val="bullet"/>
      <w:lvlText w:val="○"/>
      <w:lvlJc w:val="left"/>
      <w:pPr>
        <w:ind w:left="1440" w:hanging="360"/>
      </w:pPr>
    </w:lvl>
    <w:lvl w:ilvl="2" w:tplc="747074EC">
      <w:start w:val="1"/>
      <w:numFmt w:val="bullet"/>
      <w:lvlText w:val="■"/>
      <w:lvlJc w:val="left"/>
      <w:pPr>
        <w:ind w:left="2160" w:hanging="360"/>
      </w:pPr>
    </w:lvl>
    <w:lvl w:ilvl="3" w:tplc="24B69BB6">
      <w:start w:val="1"/>
      <w:numFmt w:val="bullet"/>
      <w:lvlText w:val="●"/>
      <w:lvlJc w:val="left"/>
      <w:pPr>
        <w:ind w:left="2880" w:hanging="360"/>
      </w:pPr>
    </w:lvl>
    <w:lvl w:ilvl="4" w:tplc="355C600E">
      <w:start w:val="1"/>
      <w:numFmt w:val="bullet"/>
      <w:lvlText w:val="○"/>
      <w:lvlJc w:val="left"/>
      <w:pPr>
        <w:ind w:left="3600" w:hanging="360"/>
      </w:pPr>
    </w:lvl>
    <w:lvl w:ilvl="5" w:tplc="6B1C95BA">
      <w:start w:val="1"/>
      <w:numFmt w:val="bullet"/>
      <w:lvlText w:val="■"/>
      <w:lvlJc w:val="left"/>
      <w:pPr>
        <w:ind w:left="4320" w:hanging="360"/>
      </w:pPr>
    </w:lvl>
    <w:lvl w:ilvl="6" w:tplc="A6F80F5E">
      <w:start w:val="1"/>
      <w:numFmt w:val="bullet"/>
      <w:lvlText w:val="●"/>
      <w:lvlJc w:val="left"/>
      <w:pPr>
        <w:ind w:left="5040" w:hanging="360"/>
      </w:pPr>
    </w:lvl>
    <w:lvl w:ilvl="7" w:tplc="F67E0124">
      <w:start w:val="1"/>
      <w:numFmt w:val="bullet"/>
      <w:lvlText w:val="●"/>
      <w:lvlJc w:val="left"/>
      <w:pPr>
        <w:ind w:left="5760" w:hanging="360"/>
      </w:pPr>
    </w:lvl>
    <w:lvl w:ilvl="8" w:tplc="1C04159E">
      <w:start w:val="1"/>
      <w:numFmt w:val="bullet"/>
      <w:lvlText w:val="●"/>
      <w:lvlJc w:val="left"/>
      <w:pPr>
        <w:ind w:left="6480" w:hanging="360"/>
      </w:pPr>
    </w:lvl>
  </w:abstractNum>
  <w:num w:numId="1" w16cid:durableId="57943809">
    <w:abstractNumId w:val="1"/>
    <w:lvlOverride w:ilvl="0">
      <w:startOverride w:val="1"/>
    </w:lvlOverride>
  </w:num>
  <w:num w:numId="2" w16cid:durableId="391467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166"/>
    <w:rsid w:val="005D0166"/>
    <w:rsid w:val="00760EF5"/>
    <w:rsid w:val="00B77C89"/>
    <w:rsid w:val="00EC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DFA6"/>
  <w15:docId w15:val="{B2180854-343E-4604-8A93-09AA276D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4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2280</Words>
  <Characters>13002</Characters>
  <Application>Microsoft Office Word</Application>
  <DocSecurity>0</DocSecurity>
  <Lines>108</Lines>
  <Paragraphs>30</Paragraphs>
  <ScaleCrop>false</ScaleCrop>
  <Company/>
  <LinksUpToDate>false</LinksUpToDate>
  <CharactersWithSpaces>15252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Fourie van Rooyen</cp:lastModifiedBy>
  <cp:revision>3</cp:revision>
  <dcterms:created xsi:type="dcterms:W3CDTF">2026-05-05T15:12:00Z</dcterms:created>
  <dcterms:modified xsi:type="dcterms:W3CDTF">2026-05-05T15:18:00Z</dcterms:modified>
</cp:coreProperties>
</file>