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b w:val="1"/>
          <w:color w:val="ff9900"/>
          <w:sz w:val="38"/>
          <w:szCs w:val="38"/>
        </w:rPr>
      </w:pPr>
      <w:r w:rsidDel="00000000" w:rsidR="00000000" w:rsidRPr="00000000">
        <w:rPr>
          <w:b w:val="1"/>
          <w:color w:val="ff9900"/>
          <w:sz w:val="38"/>
          <w:szCs w:val="38"/>
          <w:rtl w:val="0"/>
        </w:rPr>
        <w:t xml:space="preserve">Projets de Fin de Formation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(Formation en Intelligence Artificielle)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Session 1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u w:val="single"/>
          <w:rtl w:val="0"/>
        </w:rPr>
        <w:t xml:space="preserve">Problème 1</w:t>
      </w: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:</w:t>
      </w:r>
      <w:r w:rsidDel="00000000" w:rsidR="00000000" w:rsidRPr="00000000">
        <w:rPr>
          <w:b w:val="1"/>
          <w:sz w:val="28"/>
          <w:szCs w:val="28"/>
          <w:rtl w:val="0"/>
        </w:rPr>
        <w:t xml:space="preserve"> Prédiction sur les données Tabulaires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afterAutospacing="0" w:before="24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Prédiction de score final d’apprenant d’une formation en ligne: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Open Learning Analytics | OU Analyse | Knowledge Media Institute | The Open University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00" w:beforeAutospacing="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Durée de séjour d’un patient à l'hôpital: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MIMIC-Extract: A Data Extraction, Preprocessing, and Representation Pipeline for MIMIC-III (arxiv.org)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u w:val="single"/>
          <w:rtl w:val="0"/>
        </w:rPr>
        <w:t xml:space="preserve">Problème 2</w:t>
      </w: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:</w:t>
      </w:r>
      <w:r w:rsidDel="00000000" w:rsidR="00000000" w:rsidRPr="00000000">
        <w:rPr>
          <w:b w:val="1"/>
          <w:sz w:val="28"/>
          <w:szCs w:val="28"/>
          <w:rtl w:val="0"/>
        </w:rPr>
        <w:t xml:space="preserve"> Reconnaissance d’Image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Reconnaissance de différents objets (CIFAR-10):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CIFAR-10 and CIFAR-100 datasets (toronto.edu)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Reconnaissance de voiture: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https://ai.stanford.edu/~jkrause/cars/car_dataset.html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u w:val="single"/>
          <w:rtl w:val="0"/>
        </w:rPr>
        <w:t xml:space="preserve">Problème 3</w:t>
      </w: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:</w:t>
      </w:r>
      <w:r w:rsidDel="00000000" w:rsidR="00000000" w:rsidRPr="00000000">
        <w:rPr>
          <w:b w:val="1"/>
          <w:sz w:val="28"/>
          <w:szCs w:val="28"/>
          <w:rtl w:val="0"/>
        </w:rPr>
        <w:t xml:space="preserve"> Regroupement de données Textuelles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24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Proposer une catégorisation du niveau de satisfaction à partir des commentaires sur des films: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Sentiment Analysis (stanford.edu)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8"/>
          <w:szCs w:val="28"/>
          <w:u w:val="single"/>
          <w:rtl w:val="0"/>
        </w:rPr>
        <w:t xml:space="preserve">Sujet</w:t>
      </w: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Sélectionnez un problème dans chacun des types de problèmes proposés. Ainsi vous devriez traiter trois problèmes différents.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Définir et expliquer en vos propres mots le type de problème d’apprentissage automatique correspondant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Donner la formulation mathématique du problème et de la solution (algo d’apprentissage) adoptées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Pour la solution, spécifier: le modèle, ses paramètres et hyperparamètres, le critère d’optimisation, l’approche d’optimisation et l'inférence.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Effectuer par ordre l’ensemble des tâches de développement d’un modèle d’apprentissage automatique. Expliquer de façon claire et détaillée chacune des phases.</w:t>
      </w:r>
    </w:p>
    <w:p w:rsidR="00000000" w:rsidDel="00000000" w:rsidP="00000000" w:rsidRDefault="00000000" w:rsidRPr="00000000" w14:paraId="00000013">
      <w:pPr>
        <w:spacing w:after="240" w:before="200" w:lineRule="auto"/>
        <w:rPr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u w:val="single"/>
          <w:rtl w:val="0"/>
        </w:rPr>
        <w:t xml:space="preserve">Livrable</w:t>
      </w: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Une Notebook bien présentée par problème</w:t>
      </w:r>
    </w:p>
    <w:p w:rsidR="00000000" w:rsidDel="00000000" w:rsidP="00000000" w:rsidRDefault="00000000" w:rsidRPr="00000000" w14:paraId="00000014">
      <w:pPr>
        <w:spacing w:after="240" w:before="0" w:lineRule="auto"/>
        <w:rPr>
          <w:b w:val="1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Restitution: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Mercredi (04/01/2023)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ai.stanford.edu/~amaas/data/sentiment/" TargetMode="External"/><Relationship Id="rId9" Type="http://schemas.openxmlformats.org/officeDocument/2006/relationships/hyperlink" Target="https://ai.stanford.edu/~jkrause/cars/car_dataset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analyse.kmi.open.ac.uk/open_dataset#about" TargetMode="External"/><Relationship Id="rId7" Type="http://schemas.openxmlformats.org/officeDocument/2006/relationships/hyperlink" Target="https://arxiv.org/pdf/1907.08322v2.pdf" TargetMode="External"/><Relationship Id="rId8" Type="http://schemas.openxmlformats.org/officeDocument/2006/relationships/hyperlink" Target="https://www.cs.toronto.edu/~kriz/cif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