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Задание. Сверстать макет.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макет: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https://www.figma.com/file/tfj5UpD9GjHNKBq3uC3LwH/%D0%A2%D0%B5%D1%81%D1%82%D0%BE%D0%B2%D0%BE%D0%B5-%D0%B7%D0%B0%D0%B4%D0%B0%D0%BD%D0%B8%D0%B5?node-id=0%3A1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Задания помеченные 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светло зеленым</w:t>
      </w:r>
      <w:r w:rsidDel="00000000" w:rsidR="00000000" w:rsidRPr="00000000">
        <w:rPr>
          <w:sz w:val="24"/>
          <w:szCs w:val="24"/>
          <w:rtl w:val="0"/>
        </w:rPr>
        <w:t xml:space="preserve"> цветом - под звездочкой. Их выполнение не обязательно, но их выполнение покажет твои компетенции.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использовать библиотеки js (только натив), за исключением слайдера;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должна быть семантической;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клике на логотип переход на главную страницу (кроме главной);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использование css препроцессоров и вебпака;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кнопки и ссылки при наведении должны изменять свое состояние (смена цвета фона, подчеркивание и тд), если в макете не указано как - проявить адекватную фантазию :)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Главная страница и корзина (main):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клике на кнопку скрола (треугольник по центру) страница должна прокручиваться на следующий блок. Треугольник анимирован и двигается вверх-вниз.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Изначально кнопка play без двух обводок, обводки появляются при наведении на кнопку (сначала ближняя, затем дальняя, исходят из кнопки). На адаптиве сразу отображаются.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По клику на кнопку play должно появиться в блоке справа видео с ютуба (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b6d7a8" w:val="clear"/>
            <w:rtl w:val="0"/>
          </w:rPr>
          <w:t xml:space="preserve">https://youtu.be/dQw4w9WgXcQ</w:t>
        </w:r>
      </w:hyperlink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 ), кнопка play при этом пропадает. Iframe должен подгрузиться именно по клику на кнопку, изначально в структуре его не должно быть. На адаптиве видео подгружается в блок выше.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1080046</wp:posOffset>
            </wp:positionV>
            <wp:extent cx="2576513" cy="194713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94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наведении на кнопку explore меняется фон и цвет текста в ней (в блоке ниже продемонстрировано).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слайдера использовать swiper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https://swiperjs.com/</w:t>
        </w:r>
      </w:hyperlink>
      <w:r w:rsidDel="00000000" w:rsidR="00000000" w:rsidRPr="00000000">
        <w:rPr>
          <w:sz w:val="24"/>
          <w:szCs w:val="24"/>
          <w:rtl w:val="0"/>
        </w:rPr>
        <w:t xml:space="preserve">). На каждом слайде присутствуют заголовок слайда, текст, кнопка, изображение. Кнопки play и explore на некоторых слайдах отсутствуют, при этом слайдер не изменяет своей высоты. Вместе со слайдами меняется фоновое изображение на главном экране.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Корзина (макет ниже) вызывается кликом по иконке корзины в шапке.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изменении количества товаров, меняется общая сумма корзины.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Предусмотреть в корзине, что товаров может быть как 2, так и 20. При скроле корзины (когда товары не помещаются на экран) должна прокручиваться именно корзина, остальная страница при этом находится неподвижно.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Страница раздела каталога (catalog):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фильтр сворачивается и разворачивается по клику на кнопку hide filters, при этом в развернутом состоянии отображается “-”, а в свернутом “+”. В свернутом состоянии название кнопки меняется на show filters.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выборе варианта фильтрации должны оставаться товары, имеющие данное свойство. Свойств у товара может быть несколько. 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Добавить возможность фильтрации по нескольким свойствам, результаты при этом объединяются. </w:t>
      </w:r>
      <w:r w:rsidDel="00000000" w:rsidR="00000000" w:rsidRPr="00000000">
        <w:rPr>
          <w:sz w:val="24"/>
          <w:szCs w:val="24"/>
          <w:rtl w:val="0"/>
        </w:rPr>
        <w:t xml:space="preserve">На адаптиве при клике на фильтр страница скролится до результатов.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Карточки оформить как ссылки. </w:t>
      </w:r>
    </w:p>
    <w:p w:rsidR="00000000" w:rsidDel="00000000" w:rsidP="00000000" w:rsidRDefault="00000000" w:rsidRPr="00000000" w14:paraId="0000001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выполнения отправить на почту архивом, либо приватный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репозиторий на гитхабе. Инвайтнуть логин </w:t>
      </w:r>
      <w:r w:rsidDel="00000000" w:rsidR="00000000" w:rsidRPr="00000000">
        <w:rPr>
          <w:i w:val="1"/>
          <w:sz w:val="24"/>
          <w:szCs w:val="24"/>
          <w:rtl w:val="0"/>
        </w:rPr>
        <w:t xml:space="preserve">pr-developer</w:t>
      </w:r>
      <w:r w:rsidDel="00000000" w:rsidR="00000000" w:rsidRPr="00000000">
        <w:rPr>
          <w:sz w:val="24"/>
          <w:szCs w:val="24"/>
          <w:rtl w:val="0"/>
        </w:rPr>
        <w:t xml:space="preserve"> либо по почте </w:t>
      </w:r>
      <w:r w:rsidDel="00000000" w:rsidR="00000000" w:rsidRPr="00000000">
        <w:rPr>
          <w:i w:val="1"/>
          <w:sz w:val="24"/>
          <w:szCs w:val="24"/>
          <w:rtl w:val="0"/>
        </w:rPr>
        <w:t xml:space="preserve">developer@vprioritete.ru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iperj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tfj5UpD9GjHNKBq3uC3LwH/%D0%A2%D0%B5%D1%81%D1%82%D0%BE%D0%B2%D0%BE%D0%B5-%D0%B7%D0%B0%D0%B4%D0%B0%D0%BD%D0%B8%D0%B5?node-id=0%3A1" TargetMode="External"/><Relationship Id="rId7" Type="http://schemas.openxmlformats.org/officeDocument/2006/relationships/hyperlink" Target="https://youtu.be/dQw4w9WgXcQ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