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i w:val="false"/>
          <w:i w:val="false"/>
          <w:sz w:val="40"/>
          <w:szCs w:val="40"/>
          <w:lang w:val="es-AR" w:eastAsia="en-US"/>
        </w:rPr>
      </w:pPr>
      <w:r>
        <w:rPr>
          <w:i w:val="false"/>
          <w:sz w:val="40"/>
          <w:szCs w:val="40"/>
          <w:lang w:val="es-AR" w:eastAsia="en-US"/>
        </w:rPr>
        <w:drawing>
          <wp:anchor behindDoc="0" distT="0" distB="0" distL="114935" distR="114935" simplePos="0" locked="0" layoutInCell="1" allowOverlap="1" relativeHeight="6">
            <wp:simplePos x="0" y="0"/>
            <wp:positionH relativeFrom="column">
              <wp:posOffset>428625</wp:posOffset>
            </wp:positionH>
            <wp:positionV relativeFrom="paragraph">
              <wp:posOffset>-46355</wp:posOffset>
            </wp:positionV>
            <wp:extent cx="1078230" cy="819785"/>
            <wp:effectExtent l="0" t="0" r="0" b="0"/>
            <wp:wrapSquare wrapText="bothSides"/>
            <wp:docPr id="1" name="Pictur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title=""/>
                    <pic:cNvPicPr>
                      <a:picLocks noChangeAspect="1" noChangeArrowheads="1"/>
                    </pic:cNvPicPr>
                  </pic:nvPicPr>
                  <pic:blipFill>
                    <a:blip r:embed="rId2"/>
                    <a:srcRect l="-19" t="-25" r="-19" b="-25"/>
                    <a:stretch>
                      <a:fillRect/>
                    </a:stretch>
                  </pic:blipFill>
                  <pic:spPr bwMode="auto">
                    <a:xfrm>
                      <a:off x="0" y="0"/>
                      <a:ext cx="1078230" cy="819785"/>
                    </a:xfrm>
                    <a:prstGeom prst="rect">
                      <a:avLst/>
                    </a:prstGeom>
                  </pic:spPr>
                </pic:pic>
              </a:graphicData>
            </a:graphic>
          </wp:anchor>
        </w:drawing>
      </w:r>
      <w:r>
        <mc:AlternateContent>
          <mc:Choice Requires="wps">
            <w:drawing>
              <wp:anchor behindDoc="0" distT="0" distB="0" distL="114935" distR="114935" simplePos="0" locked="0" layoutInCell="1" allowOverlap="1" relativeHeight="5">
                <wp:simplePos x="0" y="0"/>
                <wp:positionH relativeFrom="column">
                  <wp:posOffset>2558415</wp:posOffset>
                </wp:positionH>
                <wp:positionV relativeFrom="paragraph">
                  <wp:posOffset>-43815</wp:posOffset>
                </wp:positionV>
                <wp:extent cx="3438525" cy="885825"/>
                <wp:effectExtent l="0" t="0" r="0" b="0"/>
                <wp:wrapNone/>
                <wp:docPr id="2" name="Frame1"/>
                <a:graphic xmlns:a="http://schemas.openxmlformats.org/drawingml/2006/main">
                  <a:graphicData uri="http://schemas.microsoft.com/office/word/2010/wordprocessingShape">
                    <wps:wsp>
                      <wps:cNvSpPr txBox="1"/>
                      <wps:spPr>
                        <a:xfrm>
                          <a:off x="0" y="0"/>
                          <a:ext cx="3438525" cy="885825"/>
                        </a:xfrm>
                        <a:prstGeom prst="rect"/>
                        <a:solidFill>
                          <a:srgbClr val="FFFFFF"/>
                        </a:solidFill>
                      </wps:spPr>
                      <wps:txbx>
                        <w:txbxContent>
                          <w:p>
                            <w:pPr>
                              <w:pStyle w:val="Normal"/>
                              <w:rPr>
                                <w:rFonts w:ascii="Arial" w:hAnsi="Arial" w:cs="Arial"/>
                                <w:b/>
                                <w:b/>
                                <w:sz w:val="28"/>
                                <w:szCs w:val="28"/>
                                <w:lang w:val="es-AR"/>
                              </w:rPr>
                            </w:pPr>
                            <w:r>
                              <w:rPr>
                                <w:rFonts w:cs="Arial" w:ascii="Arial" w:hAnsi="Arial"/>
                                <w:b/>
                                <w:sz w:val="28"/>
                                <w:szCs w:val="28"/>
                                <w:lang w:val="es-AR"/>
                              </w:rPr>
                              <w:t>ING. EN SISTEMAS DE INFORMACION</w:t>
                            </w:r>
                          </w:p>
                          <w:p>
                            <w:pPr>
                              <w:pStyle w:val="Normal"/>
                              <w:rPr>
                                <w:rFonts w:ascii="Arial" w:hAnsi="Arial" w:cs="Arial"/>
                                <w:b/>
                                <w:b/>
                                <w:sz w:val="56"/>
                                <w:szCs w:val="56"/>
                                <w:lang w:val="es-AR"/>
                              </w:rPr>
                            </w:pPr>
                            <w:r>
                              <w:rPr>
                                <w:rFonts w:eastAsia="Arial" w:cs="Arial" w:ascii="Arial" w:hAnsi="Arial"/>
                                <w:b/>
                                <w:sz w:val="56"/>
                                <w:szCs w:val="56"/>
                                <w:lang w:val="es-AR"/>
                              </w:rPr>
                              <w:t xml:space="preserve">            </w:t>
                            </w:r>
                            <w:r>
                              <w:rPr>
                                <w:rFonts w:cs="Arial" w:ascii="Arial" w:hAnsi="Arial"/>
                                <w:b/>
                                <w:sz w:val="56"/>
                                <w:szCs w:val="56"/>
                                <w:lang w:val="es-AR"/>
                              </w:rPr>
                              <w:t>2016</w:t>
                            </w:r>
                          </w:p>
                          <w:p>
                            <w:pPr>
                              <w:pStyle w:val="Normal"/>
                              <w:spacing w:before="0" w:after="120"/>
                              <w:rPr>
                                <w:rFonts w:ascii="Arial" w:hAnsi="Arial" w:cs="Arial"/>
                                <w:b/>
                                <w:b/>
                                <w:sz w:val="56"/>
                                <w:szCs w:val="56"/>
                                <w:lang w:val="es-AR"/>
                              </w:rPr>
                            </w:pPr>
                            <w:r>
                              <w:rPr>
                                <w:rFonts w:cs="Arial" w:ascii="Arial" w:hAnsi="Arial"/>
                                <w:b/>
                                <w:sz w:val="56"/>
                                <w:szCs w:val="56"/>
                                <w:lang w:val="es-AR"/>
                              </w:rPr>
                            </w:r>
                          </w:p>
                        </w:txbxContent>
                      </wps:txbx>
                      <wps:bodyPr anchor="t" lIns="92075" tIns="46355" rIns="92075" bIns="46355">
                        <a:noAutofit/>
                      </wps:bodyPr>
                    </wps:wsp>
                  </a:graphicData>
                </a:graphic>
              </wp:anchor>
            </w:drawing>
          </mc:Choice>
          <mc:Fallback>
            <w:pict>
              <v:rect fillcolor="#FFFFFF" style="position:absolute;rotation:0;width:270.75pt;height:69.75pt;mso-wrap-distance-left:9.05pt;mso-wrap-distance-right:9.05pt;mso-wrap-distance-top:0pt;mso-wrap-distance-bottom:0pt;margin-top:-3.45pt;mso-position-vertical-relative:text;margin-left:201.45pt;mso-position-horizontal-relative:text">
                <v:textbox inset="0.100694444444444in,0.0506944444444444in,0.100694444444444in,0.0506944444444444in">
                  <w:txbxContent>
                    <w:p>
                      <w:pPr>
                        <w:pStyle w:val="Normal"/>
                        <w:rPr>
                          <w:rFonts w:ascii="Arial" w:hAnsi="Arial" w:cs="Arial"/>
                          <w:b/>
                          <w:b/>
                          <w:sz w:val="28"/>
                          <w:szCs w:val="28"/>
                          <w:lang w:val="es-AR"/>
                        </w:rPr>
                      </w:pPr>
                      <w:r>
                        <w:rPr>
                          <w:rFonts w:cs="Arial" w:ascii="Arial" w:hAnsi="Arial"/>
                          <w:b/>
                          <w:sz w:val="28"/>
                          <w:szCs w:val="28"/>
                          <w:lang w:val="es-AR"/>
                        </w:rPr>
                        <w:t>ING. EN SISTEMAS DE INFORMACION</w:t>
                      </w:r>
                    </w:p>
                    <w:p>
                      <w:pPr>
                        <w:pStyle w:val="Normal"/>
                        <w:rPr>
                          <w:rFonts w:ascii="Arial" w:hAnsi="Arial" w:cs="Arial"/>
                          <w:b/>
                          <w:b/>
                          <w:sz w:val="56"/>
                          <w:szCs w:val="56"/>
                          <w:lang w:val="es-AR"/>
                        </w:rPr>
                      </w:pPr>
                      <w:r>
                        <w:rPr>
                          <w:rFonts w:eastAsia="Arial" w:cs="Arial" w:ascii="Arial" w:hAnsi="Arial"/>
                          <w:b/>
                          <w:sz w:val="56"/>
                          <w:szCs w:val="56"/>
                          <w:lang w:val="es-AR"/>
                        </w:rPr>
                        <w:t xml:space="preserve">            </w:t>
                      </w:r>
                      <w:r>
                        <w:rPr>
                          <w:rFonts w:cs="Arial" w:ascii="Arial" w:hAnsi="Arial"/>
                          <w:b/>
                          <w:sz w:val="56"/>
                          <w:szCs w:val="56"/>
                          <w:lang w:val="es-AR"/>
                        </w:rPr>
                        <w:t>2016</w:t>
                      </w:r>
                    </w:p>
                    <w:p>
                      <w:pPr>
                        <w:pStyle w:val="Normal"/>
                        <w:spacing w:before="0" w:after="120"/>
                        <w:rPr>
                          <w:rFonts w:ascii="Arial" w:hAnsi="Arial" w:cs="Arial"/>
                          <w:b/>
                          <w:b/>
                          <w:sz w:val="56"/>
                          <w:szCs w:val="56"/>
                          <w:lang w:val="es-AR"/>
                        </w:rPr>
                      </w:pPr>
                      <w:r>
                        <w:rPr>
                          <w:rFonts w:cs="Arial" w:ascii="Arial" w:hAnsi="Arial"/>
                          <w:b/>
                          <w:sz w:val="56"/>
                          <w:szCs w:val="56"/>
                          <w:lang w:val="es-AR"/>
                        </w:rPr>
                      </w:r>
                    </w:p>
                  </w:txbxContent>
                </v:textbox>
              </v:rect>
            </w:pict>
          </mc:Fallback>
        </mc:AlternateContent>
      </w:r>
    </w:p>
    <w:p>
      <w:pPr>
        <w:pStyle w:val="Heading"/>
        <w:rPr>
          <w:i w:val="false"/>
          <w:i w:val="false"/>
          <w:sz w:val="40"/>
          <w:szCs w:val="40"/>
          <w:lang w:val="es-AR"/>
        </w:rPr>
      </w:pPr>
      <w:r>
        <w:rPr>
          <w:i w:val="false"/>
          <w:sz w:val="40"/>
          <w:szCs w:val="40"/>
          <w:lang w:val="es-AR"/>
        </w:rPr>
      </w:r>
    </w:p>
    <w:p>
      <w:pPr>
        <w:pStyle w:val="Heading"/>
        <w:rPr>
          <w:i w:val="false"/>
          <w:i w:val="false"/>
          <w:sz w:val="40"/>
          <w:szCs w:val="40"/>
          <w:lang w:val="es-AR"/>
        </w:rPr>
      </w:pPr>
      <w:r>
        <w:rPr>
          <w:i w:val="false"/>
          <w:sz w:val="40"/>
          <w:szCs w:val="40"/>
          <w:lang w:val="es-AR"/>
        </w:rPr>
      </w:r>
    </w:p>
    <w:p>
      <w:pPr>
        <w:pStyle w:val="Heading"/>
        <w:rPr>
          <w:i w:val="false"/>
          <w:i w:val="false"/>
          <w:sz w:val="40"/>
          <w:szCs w:val="40"/>
          <w:lang w:val="es-AR"/>
        </w:rPr>
      </w:pPr>
      <w:r>
        <w:rPr>
          <w:i w:val="false"/>
          <w:sz w:val="40"/>
          <w:szCs w:val="40"/>
          <w:lang w:val="es-AR"/>
        </w:rPr>
      </w:r>
    </w:p>
    <w:p>
      <w:pPr>
        <w:pStyle w:val="Heading"/>
        <w:rPr>
          <w:i w:val="false"/>
          <w:i w:val="false"/>
          <w:sz w:val="40"/>
          <w:szCs w:val="40"/>
          <w:lang w:val="es-AR"/>
        </w:rPr>
      </w:pPr>
      <w:r>
        <w:rPr>
          <w:i w:val="false"/>
          <w:sz w:val="40"/>
          <w:szCs w:val="40"/>
          <w:lang w:val="es-AR"/>
        </w:rPr>
      </w:r>
    </w:p>
    <w:p>
      <w:pPr>
        <w:pStyle w:val="Heading"/>
        <w:rPr>
          <w:bCs w:val="false"/>
          <w:i w:val="false"/>
          <w:i w:val="false"/>
          <w:sz w:val="40"/>
          <w:szCs w:val="40"/>
        </w:rPr>
      </w:pPr>
      <w:r>
        <w:rPr>
          <w:bCs w:val="false"/>
          <w:i w:val="false"/>
          <w:sz w:val="40"/>
          <w:szCs w:val="40"/>
        </w:rPr>
        <w:t xml:space="preserve">Marketing en Internet y </w:t>
      </w:r>
    </w:p>
    <w:p>
      <w:pPr>
        <w:pStyle w:val="Heading"/>
        <w:rPr>
          <w:bCs w:val="false"/>
          <w:i w:val="false"/>
          <w:i w:val="false"/>
          <w:sz w:val="40"/>
          <w:szCs w:val="40"/>
        </w:rPr>
      </w:pPr>
      <w:r>
        <w:rPr>
          <w:bCs w:val="false"/>
          <w:i w:val="false"/>
          <w:sz w:val="40"/>
          <w:szCs w:val="40"/>
        </w:rPr>
        <w:t>Nueva Economía</w:t>
      </w:r>
    </w:p>
    <w:p>
      <w:pPr>
        <w:pStyle w:val="Heading"/>
        <w:rPr>
          <w:b w:val="false"/>
          <w:b w:val="false"/>
          <w:bCs w:val="false"/>
          <w:i w:val="false"/>
          <w:i w:val="false"/>
          <w:sz w:val="32"/>
          <w:szCs w:val="32"/>
        </w:rPr>
      </w:pPr>
      <w:r>
        <w:rPr>
          <w:b w:val="false"/>
          <w:bCs w:val="false"/>
          <w:i w:val="false"/>
          <w:sz w:val="32"/>
          <w:szCs w:val="32"/>
        </w:rPr>
      </w:r>
    </w:p>
    <w:p>
      <w:pPr>
        <w:pStyle w:val="Heading"/>
        <w:rPr>
          <w:b w:val="false"/>
          <w:b w:val="false"/>
          <w:bCs w:val="false"/>
          <w:sz w:val="32"/>
          <w:szCs w:val="32"/>
        </w:rPr>
      </w:pPr>
      <w:r>
        <w:rPr>
          <w:b w:val="false"/>
          <w:bCs w:val="false"/>
          <w:sz w:val="32"/>
          <w:szCs w:val="32"/>
        </w:rPr>
        <w:t>Trabajo Práctico N°6: Sistemas Emergentes</w:t>
      </w:r>
    </w:p>
    <w:p>
      <w:pPr>
        <w:pStyle w:val="Heading"/>
        <w:rPr>
          <w:rFonts w:ascii="Arial Black" w:hAnsi="Arial Black" w:cs="Times New Roman"/>
          <w:b w:val="false"/>
          <w:b w:val="false"/>
          <w:bCs w:val="false"/>
          <w:i w:val="false"/>
          <w:i w:val="false"/>
          <w:iCs w:val="false"/>
          <w:sz w:val="28"/>
          <w:szCs w:val="32"/>
        </w:rPr>
      </w:pPr>
      <w:r>
        <w:rPr>
          <w:rFonts w:cs="Times New Roman" w:ascii="Arial Black" w:hAnsi="Arial Black"/>
          <w:b w:val="false"/>
          <w:bCs w:val="false"/>
          <w:i w:val="false"/>
          <w:iCs w:val="false"/>
          <w:sz w:val="28"/>
          <w:szCs w:val="32"/>
        </w:rPr>
      </w:r>
    </w:p>
    <w:p>
      <w:pPr>
        <w:pStyle w:val="Heading"/>
        <w:rPr>
          <w:rFonts w:ascii="Arial Black" w:hAnsi="Arial Black" w:cs="Times New Roman"/>
          <w:b w:val="false"/>
          <w:b w:val="false"/>
          <w:bCs w:val="false"/>
          <w:i w:val="false"/>
          <w:i w:val="false"/>
          <w:iCs w:val="false"/>
          <w:sz w:val="28"/>
        </w:rPr>
      </w:pPr>
      <w:r>
        <w:rPr>
          <w:rFonts w:cs="Times New Roman" w:ascii="Arial Black" w:hAnsi="Arial Black"/>
          <w:b w:val="false"/>
          <w:bCs w:val="false"/>
          <w:i w:val="false"/>
          <w:iCs w:val="false"/>
          <w:sz w:val="28"/>
        </w:rPr>
      </w:r>
    </w:p>
    <w:p>
      <w:pPr>
        <w:pStyle w:val="Heading"/>
        <w:rPr>
          <w:rFonts w:cs="Arial Black"/>
        </w:rPr>
      </w:pPr>
      <w:r>
        <w:rPr>
          <w:rFonts w:cs="Times New Roman" w:ascii="Arial Black" w:hAnsi="Arial Black"/>
          <w:b w:val="false"/>
          <w:bCs w:val="false"/>
          <w:i w:val="false"/>
          <w:iCs w:val="false"/>
          <w:sz w:val="28"/>
        </w:rPr>
        <w:t>Integrantes</w:t>
      </w:r>
    </w:p>
    <w:tbl>
      <w:tblPr>
        <w:tblW w:w="8804" w:type="dxa"/>
        <w:jc w:val="start"/>
        <w:tblInd w:w="135" w:type="dxa"/>
        <w:tblCellMar>
          <w:top w:w="0" w:type="dxa"/>
          <w:start w:w="108" w:type="dxa"/>
          <w:bottom w:w="0" w:type="dxa"/>
          <w:end w:w="108" w:type="dxa"/>
        </w:tblCellMar>
      </w:tblPr>
      <w:tblGrid>
        <w:gridCol w:w="1985"/>
        <w:gridCol w:w="3402"/>
        <w:gridCol w:w="3417"/>
      </w:tblGrid>
      <w:tr>
        <w:trPr/>
        <w:tc>
          <w:tcPr>
            <w:tcW w:w="1985" w:type="dxa"/>
            <w:tcBorders>
              <w:top w:val="single" w:sz="6" w:space="0" w:color="000000"/>
              <w:start w:val="single" w:sz="6" w:space="0" w:color="000000"/>
              <w:bottom w:val="single" w:sz="6" w:space="0" w:color="000000"/>
            </w:tcBorders>
            <w:shd w:fill="A6A6A6" w:val="clear"/>
          </w:tcPr>
          <w:p>
            <w:pPr>
              <w:pStyle w:val="Normal"/>
              <w:widowControl w:val="false"/>
              <w:spacing w:lineRule="auto" w:line="288" w:before="40" w:after="40"/>
              <w:jc w:val="center"/>
              <w:rPr>
                <w:rFonts w:ascii="Verdana" w:hAnsi="Verdana" w:cs="Verdana"/>
                <w:color w:val="FFFFFF"/>
                <w:lang w:val="es-MX"/>
              </w:rPr>
            </w:pPr>
            <w:r>
              <w:rPr>
                <w:rFonts w:cs="Verdana" w:ascii="Verdana" w:hAnsi="Verdana"/>
                <w:color w:val="FFFFFF"/>
                <w:lang w:val="es-MX"/>
              </w:rPr>
              <w:t>Legajo</w:t>
            </w:r>
          </w:p>
        </w:tc>
        <w:tc>
          <w:tcPr>
            <w:tcW w:w="3402" w:type="dxa"/>
            <w:tcBorders>
              <w:top w:val="single" w:sz="6" w:space="0" w:color="000000"/>
              <w:start w:val="single" w:sz="6" w:space="0" w:color="000000"/>
              <w:bottom w:val="single" w:sz="6" w:space="0" w:color="000000"/>
            </w:tcBorders>
            <w:shd w:fill="A6A6A6" w:val="clear"/>
          </w:tcPr>
          <w:p>
            <w:pPr>
              <w:pStyle w:val="Normal"/>
              <w:widowControl w:val="false"/>
              <w:spacing w:lineRule="auto" w:line="288" w:before="40" w:after="40"/>
              <w:jc w:val="center"/>
              <w:rPr>
                <w:rFonts w:ascii="Verdana" w:hAnsi="Verdana" w:cs="Verdana"/>
                <w:color w:val="FFFFFF"/>
                <w:lang w:val="es-MX"/>
              </w:rPr>
            </w:pPr>
            <w:r>
              <w:rPr>
                <w:rFonts w:cs="Verdana" w:ascii="Verdana" w:hAnsi="Verdana"/>
                <w:color w:val="FFFFFF"/>
                <w:lang w:val="es-MX"/>
              </w:rPr>
              <w:t>Nombre</w:t>
            </w:r>
          </w:p>
        </w:tc>
        <w:tc>
          <w:tcPr>
            <w:tcW w:w="3417" w:type="dxa"/>
            <w:tcBorders>
              <w:top w:val="single" w:sz="6" w:space="0" w:color="000000"/>
              <w:start w:val="single" w:sz="6" w:space="0" w:color="000000"/>
              <w:bottom w:val="single" w:sz="6" w:space="0" w:color="000000"/>
              <w:end w:val="single" w:sz="6" w:space="0" w:color="000000"/>
            </w:tcBorders>
            <w:shd w:fill="A6A6A6" w:val="clear"/>
          </w:tcPr>
          <w:p>
            <w:pPr>
              <w:pStyle w:val="Normal"/>
              <w:widowControl w:val="false"/>
              <w:spacing w:lineRule="auto" w:line="288" w:before="40" w:after="40"/>
              <w:jc w:val="center"/>
              <w:rPr>
                <w:rFonts w:ascii="Verdana" w:hAnsi="Verdana" w:cs="Verdana"/>
                <w:color w:val="FFFFFF"/>
                <w:lang w:val="es-MX"/>
              </w:rPr>
            </w:pPr>
            <w:r>
              <w:rPr>
                <w:rFonts w:cs="Verdana" w:ascii="Verdana" w:hAnsi="Verdana"/>
                <w:color w:val="FFFFFF"/>
                <w:lang w:val="es-MX"/>
              </w:rPr>
              <w:t>E-Mail</w:t>
            </w:r>
          </w:p>
        </w:tc>
      </w:tr>
      <w:tr>
        <w:trPr/>
        <w:tc>
          <w:tcPr>
            <w:tcW w:w="1985" w:type="dxa"/>
            <w:tcBorders>
              <w:top w:val="single" w:sz="6" w:space="0" w:color="000000"/>
              <w:start w:val="single" w:sz="6" w:space="0" w:color="000000"/>
              <w:bottom w:val="single" w:sz="6" w:space="0" w:color="000000"/>
            </w:tcBorders>
            <w:shd w:fill="auto" w:val="clear"/>
          </w:tcPr>
          <w:p>
            <w:pPr>
              <w:pStyle w:val="Tabletext"/>
              <w:spacing w:before="60" w:after="60"/>
              <w:jc w:val="end"/>
              <w:rPr>
                <w:rFonts w:ascii="Arial" w:hAnsi="Arial" w:cs="Arial"/>
                <w:lang w:val="en-GB"/>
              </w:rPr>
            </w:pPr>
            <w:r>
              <w:rPr>
                <w:rFonts w:cs="Arial" w:ascii="Arial" w:hAnsi="Arial"/>
                <w:lang w:val="en-GB"/>
              </w:rPr>
              <w:t>140.768-5</w:t>
            </w:r>
          </w:p>
        </w:tc>
        <w:tc>
          <w:tcPr>
            <w:tcW w:w="3402" w:type="dxa"/>
            <w:tcBorders>
              <w:top w:val="single" w:sz="6" w:space="0" w:color="000000"/>
              <w:start w:val="single" w:sz="6" w:space="0" w:color="000000"/>
              <w:bottom w:val="single" w:sz="6" w:space="0" w:color="000000"/>
            </w:tcBorders>
            <w:shd w:fill="auto" w:val="clear"/>
          </w:tcPr>
          <w:p>
            <w:pPr>
              <w:pStyle w:val="Tabletext"/>
              <w:spacing w:before="60" w:after="60"/>
              <w:ind w:start="175" w:hanging="0"/>
              <w:rPr>
                <w:rFonts w:ascii="Arial" w:hAnsi="Arial" w:cs="Arial"/>
                <w:lang w:val="en-GB"/>
              </w:rPr>
            </w:pPr>
            <w:r>
              <w:rPr>
                <w:rFonts w:cs="Arial" w:ascii="Arial" w:hAnsi="Arial"/>
                <w:lang w:val="en-GB"/>
              </w:rPr>
              <w:t>LÓPEZ, Tomas</w:t>
            </w:r>
          </w:p>
        </w:tc>
        <w:tc>
          <w:tcPr>
            <w:tcW w:w="3417" w:type="dxa"/>
            <w:tcBorders>
              <w:top w:val="single" w:sz="6" w:space="0" w:color="000000"/>
              <w:start w:val="single" w:sz="6" w:space="0" w:color="000000"/>
              <w:bottom w:val="single" w:sz="6" w:space="0" w:color="000000"/>
              <w:end w:val="single" w:sz="6" w:space="0" w:color="000000"/>
            </w:tcBorders>
            <w:shd w:fill="auto" w:val="clear"/>
          </w:tcPr>
          <w:p>
            <w:pPr>
              <w:pStyle w:val="Tabletext"/>
              <w:spacing w:before="60" w:after="60"/>
              <w:ind w:start="175" w:hanging="0"/>
              <w:rPr>
                <w:rFonts w:ascii="Arial" w:hAnsi="Arial" w:cs="Arial"/>
                <w:lang w:val="en-GB"/>
              </w:rPr>
            </w:pPr>
            <w:r>
              <w:rPr>
                <w:rFonts w:cs="Arial" w:ascii="Arial" w:hAnsi="Arial"/>
                <w:lang w:val="en-GB"/>
              </w:rPr>
              <w:t>Tom.lopez01@gmail.com</w:t>
            </w:r>
          </w:p>
        </w:tc>
      </w:tr>
    </w:tbl>
    <w:p>
      <w:pPr>
        <w:pStyle w:val="Normal"/>
        <w:rPr/>
      </w:pPr>
      <w:r>
        <w:rPr/>
      </w:r>
      <w:r>
        <w:br w:type="page"/>
      </w:r>
    </w:p>
    <w:p>
      <w:pPr>
        <w:pStyle w:val="Normal"/>
        <w:jc w:val="both"/>
        <w:rPr/>
      </w:pPr>
      <w:r>
        <w:rPr>
          <w:b/>
          <w:lang w:val="es-ES" w:eastAsia="es-ES"/>
        </w:rPr>
        <w:t>Preguntas</w:t>
      </w:r>
      <w:r>
        <w:rPr>
          <w:lang w:val="es-ES" w:eastAsia="es-ES"/>
        </w:rPr>
        <w:t>:</w:t>
      </w:r>
    </w:p>
    <w:p>
      <w:pPr>
        <w:pStyle w:val="Normal"/>
        <w:numPr>
          <w:ilvl w:val="0"/>
          <w:numId w:val="4"/>
        </w:numPr>
        <w:jc w:val="both"/>
        <w:rPr>
          <w:lang w:val="es-ES"/>
        </w:rPr>
      </w:pPr>
      <w:r>
        <w:rPr>
          <w:lang w:val="es-ES"/>
        </w:rPr>
        <w:t>Cuáles son los 4 principios centrales del estudio de los sistemas emergentes?</w:t>
      </w:r>
    </w:p>
    <w:p>
      <w:pPr>
        <w:pStyle w:val="Normal"/>
        <w:numPr>
          <w:ilvl w:val="0"/>
          <w:numId w:val="4"/>
        </w:numPr>
        <w:jc w:val="both"/>
        <w:rPr/>
      </w:pPr>
      <w:r>
        <w:rPr>
          <w:lang w:val="es-ES"/>
        </w:rPr>
        <w:t xml:space="preserve">Describa en no más de 10 renglones la particular conducta del </w:t>
      </w:r>
      <w:r>
        <w:rPr>
          <w:i/>
          <w:lang w:val="es-ES"/>
        </w:rPr>
        <w:t>Dictiostellum</w:t>
      </w:r>
      <w:r>
        <w:rPr>
          <w:lang w:val="es-ES"/>
        </w:rPr>
        <w:t xml:space="preserve"> y sus implicancias.</w:t>
      </w:r>
    </w:p>
    <w:p>
      <w:pPr>
        <w:pStyle w:val="Normal"/>
        <w:numPr>
          <w:ilvl w:val="0"/>
          <w:numId w:val="4"/>
        </w:numPr>
        <w:jc w:val="both"/>
        <w:rPr>
          <w:lang w:val="es-ES"/>
        </w:rPr>
      </w:pPr>
      <w:r>
        <w:rPr>
          <w:lang w:val="es-ES"/>
        </w:rPr>
        <w:t>Qué es la morfogénesis, quién desarrolló esta idea en 1954?</w:t>
      </w:r>
    </w:p>
    <w:p>
      <w:pPr>
        <w:pStyle w:val="Normal"/>
        <w:numPr>
          <w:ilvl w:val="0"/>
          <w:numId w:val="4"/>
        </w:numPr>
        <w:jc w:val="both"/>
        <w:rPr>
          <w:lang w:val="es-ES"/>
        </w:rPr>
      </w:pPr>
      <w:r>
        <w:rPr>
          <w:lang w:val="es-ES"/>
        </w:rPr>
        <w:t>Describa los conceptos o conductas “adaptativas” y “complejas”.  Describa sistema ascendente y sistema dinámico.</w:t>
      </w:r>
    </w:p>
    <w:p>
      <w:pPr>
        <w:pStyle w:val="Normal"/>
        <w:numPr>
          <w:ilvl w:val="0"/>
          <w:numId w:val="4"/>
        </w:numPr>
        <w:jc w:val="both"/>
        <w:rPr>
          <w:lang w:val="es-ES"/>
        </w:rPr>
      </w:pPr>
      <w:r>
        <w:rPr>
          <w:lang w:val="es-ES"/>
        </w:rPr>
        <w:t xml:space="preserve">Describa un sistema emergente o autoorganizativo y diferéncielo de un sistema evolutivo o del caos. </w:t>
      </w:r>
      <w:r>
        <w:br w:type="page"/>
      </w:r>
    </w:p>
    <w:p>
      <w:pPr>
        <w:pStyle w:val="Normal"/>
        <w:jc w:val="both"/>
        <w:rPr>
          <w:lang w:val="es-ES" w:eastAsia="es-ES"/>
        </w:rPr>
      </w:pPr>
      <w:r>
        <w:rPr>
          <w:b/>
          <w:lang w:val="es-ES" w:eastAsia="es-ES"/>
        </w:rPr>
        <w:t>Respuestas:</w:t>
      </w:r>
    </w:p>
    <w:p>
      <w:pPr>
        <w:pStyle w:val="Normal"/>
        <w:jc w:val="both"/>
        <w:rPr>
          <w:lang w:val="es-ES" w:eastAsia="es-ES"/>
        </w:rPr>
      </w:pPr>
      <w:r>
        <w:rPr>
          <w:lang w:val="es-ES" w:eastAsia="es-ES"/>
        </w:rPr>
      </w:r>
    </w:p>
    <w:p>
      <w:pPr>
        <w:pStyle w:val="Normal"/>
        <w:numPr>
          <w:ilvl w:val="0"/>
          <w:numId w:val="1"/>
        </w:numPr>
        <w:jc w:val="both"/>
        <w:rPr>
          <w:lang w:val="es-AR" w:eastAsia="es-ES"/>
        </w:rPr>
      </w:pPr>
      <w:r>
        <w:rPr>
          <w:lang w:val="es-AR" w:eastAsia="es-ES"/>
        </w:rPr>
        <w:t>Los 4 principios centrales del estudio de los sistemas emergentes son:</w:t>
      </w:r>
    </w:p>
    <w:p>
      <w:pPr>
        <w:pStyle w:val="Normal"/>
        <w:numPr>
          <w:ilvl w:val="1"/>
          <w:numId w:val="1"/>
        </w:numPr>
        <w:jc w:val="both"/>
        <w:rPr>
          <w:lang w:val="es-AR" w:eastAsia="es-ES"/>
        </w:rPr>
      </w:pPr>
      <w:r>
        <w:rPr>
          <w:lang w:val="es-AR" w:eastAsia="es-ES"/>
        </w:rPr>
        <w:t>Interacción de vecinos.</w:t>
      </w:r>
    </w:p>
    <w:p>
      <w:pPr>
        <w:pStyle w:val="Normal"/>
        <w:numPr>
          <w:ilvl w:val="1"/>
          <w:numId w:val="1"/>
        </w:numPr>
        <w:jc w:val="both"/>
        <w:rPr>
          <w:lang w:val="es-AR" w:eastAsia="es-ES"/>
        </w:rPr>
      </w:pPr>
      <w:r>
        <w:rPr>
          <w:lang w:val="es-AR" w:eastAsia="es-ES"/>
        </w:rPr>
        <w:t>Reconocimiento de patrones.</w:t>
      </w:r>
    </w:p>
    <w:p>
      <w:pPr>
        <w:pStyle w:val="Normal"/>
        <w:numPr>
          <w:ilvl w:val="1"/>
          <w:numId w:val="1"/>
        </w:numPr>
        <w:jc w:val="both"/>
        <w:rPr>
          <w:lang w:val="es-AR" w:eastAsia="es-ES"/>
        </w:rPr>
      </w:pPr>
      <w:r>
        <w:rPr>
          <w:lang w:val="es-AR" w:eastAsia="es-ES"/>
        </w:rPr>
        <w:t>Retroalimentación.</w:t>
      </w:r>
    </w:p>
    <w:p>
      <w:pPr>
        <w:pStyle w:val="Normal"/>
        <w:numPr>
          <w:ilvl w:val="1"/>
          <w:numId w:val="1"/>
        </w:numPr>
        <w:jc w:val="both"/>
        <w:rPr>
          <w:lang w:val="es-AR" w:eastAsia="es-ES"/>
        </w:rPr>
      </w:pPr>
      <w:r>
        <w:rPr>
          <w:lang w:val="es-AR" w:eastAsia="es-ES"/>
        </w:rPr>
        <w:t>Control indirecto.</w:t>
      </w:r>
    </w:p>
    <w:p>
      <w:pPr>
        <w:pStyle w:val="Normal"/>
        <w:numPr>
          <w:ilvl w:val="0"/>
          <w:numId w:val="1"/>
        </w:numPr>
        <w:jc w:val="both"/>
        <w:rPr>
          <w:lang w:val="es-AR" w:eastAsia="es-ES"/>
        </w:rPr>
      </w:pPr>
      <w:r>
        <w:rPr>
          <w:lang w:val="es-AR" w:eastAsia="es-ES"/>
        </w:rPr>
        <w:t>El moho de fango pasa buena parte de su vida como miles de organismos unicelulares distintos; cada uno se mueve independientemente de sus otros compañeros. Bajo las condiciones adecuadas se producirá la coalescencia de esas miríadas de células en un solo organismo mayor que comienza a reptar pausadamente por el suelo del jardín consumiendo a su paso hojas y cortezas en descomposición. Cuando el entorno es menos favorable, el moho de fango se comporta como un organismo aislado; cuando el tiempo es más frío y el moho dispone de una cantidad de alimento mayor, "él" se transforma en "ellos". El moho de fango oscila entre ser una única criatura y una colonia.</w:t>
      </w:r>
    </w:p>
    <w:p>
      <w:pPr>
        <w:pStyle w:val="Normal"/>
        <w:numPr>
          <w:ilvl w:val="0"/>
          <w:numId w:val="1"/>
        </w:numPr>
        <w:jc w:val="both"/>
        <w:rPr/>
      </w:pPr>
      <w:r>
        <w:rPr>
          <w:lang w:val="es-AR" w:eastAsia="es-ES"/>
        </w:rPr>
        <w:t>Se llama morfogénesis a la capacidad de todas las formas de vida de desarrollar cuerpos cada vez más complejos a partir de orígenes increíblemente simples.</w:t>
      </w:r>
    </w:p>
    <w:p>
      <w:pPr>
        <w:pStyle w:val="Normal"/>
        <w:numPr>
          <w:ilvl w:val="0"/>
          <w:numId w:val="1"/>
        </w:numPr>
        <w:jc w:val="both"/>
        <w:rPr>
          <w:u w:val="single"/>
          <w:lang w:val="es-AR" w:eastAsia="es-ES"/>
        </w:rPr>
      </w:pPr>
      <w:r>
        <w:rPr>
          <w:u w:val="single"/>
          <w:lang w:val="es-AR" w:eastAsia="es-ES"/>
        </w:rPr>
        <w:t>Conducta adaptativa:</w:t>
      </w:r>
      <w:r>
        <w:rPr>
          <w:lang w:val="es-AR" w:eastAsia="es-ES"/>
        </w:rPr>
        <w:t xml:space="preserve"> El sistema estaría usando reglas locales entre sus agentes interactivos para crear un comportamiento de nivel superior adecuado a su entorno.</w:t>
      </w:r>
    </w:p>
    <w:p>
      <w:pPr>
        <w:pStyle w:val="Normal"/>
        <w:ind w:start="360" w:hanging="0"/>
        <w:jc w:val="both"/>
        <w:rPr/>
      </w:pPr>
      <w:r>
        <w:rPr>
          <w:lang w:val="es-AR" w:eastAsia="es-ES"/>
        </w:rPr>
        <w:t xml:space="preserve">Un </w:t>
      </w:r>
      <w:r>
        <w:rPr>
          <w:u w:val="single"/>
          <w:lang w:val="es-AR" w:eastAsia="es-ES"/>
        </w:rPr>
        <w:t>sistema ascendente</w:t>
      </w:r>
      <w:r>
        <w:rPr>
          <w:lang w:val="es-AR" w:eastAsia="es-ES"/>
        </w:rPr>
        <w:t xml:space="preserve"> se crea desde abajo para arriba (bottom-up), por los individuos, no por alguien que ordene que hacer (marcapasos).</w:t>
      </w:r>
    </w:p>
    <w:p>
      <w:pPr>
        <w:pStyle w:val="Normal"/>
        <w:ind w:start="360" w:hanging="0"/>
        <w:jc w:val="both"/>
        <w:rPr/>
      </w:pPr>
      <w:r>
        <w:rPr>
          <w:lang w:val="es-AR" w:eastAsia="es-ES"/>
        </w:rPr>
        <w:t xml:space="preserve">Un </w:t>
      </w:r>
      <w:r>
        <w:rPr>
          <w:u w:val="single"/>
          <w:lang w:val="es-AR" w:eastAsia="es-ES"/>
        </w:rPr>
        <w:t>sistema dinámico</w:t>
      </w:r>
      <w:r>
        <w:rPr>
          <w:lang w:val="es-AR" w:eastAsia="es-ES"/>
        </w:rPr>
        <w:t xml:space="preserve"> va cambiando en el tiempo en base a reglas definidas.</w:t>
      </w:r>
    </w:p>
    <w:p>
      <w:pPr>
        <w:pStyle w:val="Normal"/>
        <w:numPr>
          <w:ilvl w:val="0"/>
          <w:numId w:val="1"/>
        </w:numPr>
        <w:jc w:val="both"/>
        <w:rPr>
          <w:lang w:val="es-AR" w:eastAsia="es-ES"/>
        </w:rPr>
      </w:pPr>
      <w:r>
        <w:rPr>
          <w:u w:val="single"/>
          <w:lang w:val="es-AR" w:eastAsia="es-ES"/>
        </w:rPr>
        <w:t>Sistema emergente</w:t>
      </w:r>
      <w:r>
        <w:rPr>
          <w:lang w:val="es-AR" w:eastAsia="es-ES"/>
        </w:rPr>
        <w:t>: Sistemas que resuelven problemas recurriendo a masas de elementos relativamente no inteligentes en lugar de hacerlo recurriendo a un solo "brazo ejecutor" inteligente. Son sistemas complejos de adaptación que despliegan comportamientos emergentes. Este sistema no sería considerado emergente si las interacciones locales no fueran, en alguna forma, de macro conducta observable.</w:t>
        <w:br/>
        <w:t>Ej: las hormigas crean colonias, los habitantes de una ciudad crean barrios.</w:t>
      </w:r>
    </w:p>
    <w:p>
      <w:pPr>
        <w:pStyle w:val="Normal"/>
        <w:ind w:start="360" w:hanging="0"/>
        <w:jc w:val="both"/>
        <w:rPr/>
      </w:pPr>
      <w:r>
        <w:rPr>
          <w:u w:val="single"/>
          <w:lang w:val="es-AR" w:eastAsia="es-ES"/>
        </w:rPr>
        <w:t>Sistema evolutivo</w:t>
      </w:r>
      <w:r>
        <w:rPr>
          <w:lang w:val="es-AR" w:eastAsia="es-ES"/>
        </w:rPr>
        <w:t>: La evolución se va dando por cambios al azar, en donde van sobreviviendo los más aptos para el entorno.</w:t>
      </w:r>
    </w:p>
    <w:p>
      <w:pPr>
        <w:pStyle w:val="Normal"/>
        <w:ind w:start="360" w:hanging="0"/>
        <w:jc w:val="both"/>
        <w:rPr>
          <w:lang w:val="es-AR" w:eastAsia="es-ES"/>
        </w:rPr>
      </w:pPr>
      <w:r>
        <w:rPr>
          <w:lang w:val="es-AR" w:eastAsia="es-ES"/>
        </w:rPr>
      </w:r>
    </w:p>
    <w:p>
      <w:pPr>
        <w:pStyle w:val="Normal"/>
        <w:spacing w:before="0" w:after="120"/>
        <w:ind w:start="360" w:hanging="0"/>
        <w:jc w:val="both"/>
        <w:rPr>
          <w:u w:val="single"/>
          <w:lang w:val="es-AR" w:eastAsia="es-ES"/>
        </w:rPr>
      </w:pPr>
      <w:r>
        <w:rPr>
          <w:u w:val="single"/>
          <w:lang w:val="es-AR" w:eastAsia="es-ES"/>
        </w:rPr>
      </w:r>
    </w:p>
    <w:sectPr>
      <w:footerReference w:type="default" r:id="rId3"/>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Arial Black">
    <w:charset w:val="00" w:characterSet="windows-1252"/>
    <w:family w:val="swiss"/>
    <w:pitch w:val="variable"/>
  </w:font>
  <w:font w:name="Verdan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ind w:end="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71755" cy="170815"/>
              <wp:effectExtent l="0" t="0" r="0" b="0"/>
              <wp:wrapSquare wrapText="largest"/>
              <wp:docPr id="3" name="Frame2"/>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120"/>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120"/>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360" w:hanging="360"/>
      </w:pPr>
      <w:rPr>
        <w:lang w:val="es-AR" w:eastAsia="es-ES"/>
      </w:rPr>
    </w:lvl>
    <w:lvl w:ilvl="1">
      <w:start w:val="1"/>
      <w:numFmt w:val="lowerLetter"/>
      <w:lvlText w:val="%2."/>
      <w:lvlJc w:val="start"/>
      <w:pPr>
        <w:ind w:start="1080" w:hanging="360"/>
      </w:pPr>
      <w:rPr/>
    </w:lvl>
    <w:lvl w:ilvl="2">
      <w:start w:val="1"/>
      <w:numFmt w:val="lowerRoman"/>
      <w:lvlText w:val="%3."/>
      <w:lvlJc w:val="end"/>
      <w:pPr>
        <w:ind w:start="1800" w:hanging="180"/>
      </w:pPr>
      <w:rPr/>
    </w:lvl>
    <w:lvl w:ilvl="3">
      <w:start w:val="1"/>
      <w:numFmt w:val="decimal"/>
      <w:lvlText w:val="%4."/>
      <w:lvlJc w:val="start"/>
      <w:pPr>
        <w:ind w:start="2520" w:hanging="360"/>
      </w:pPr>
      <w:rPr/>
    </w:lvl>
    <w:lvl w:ilvl="4">
      <w:start w:val="1"/>
      <w:numFmt w:val="lowerLetter"/>
      <w:lvlText w:val="%5."/>
      <w:lvlJc w:val="start"/>
      <w:pPr>
        <w:ind w:start="3240" w:hanging="360"/>
      </w:pPr>
      <w:rPr/>
    </w:lvl>
    <w:lvl w:ilvl="5">
      <w:start w:val="1"/>
      <w:numFmt w:val="lowerRoman"/>
      <w:lvlText w:val="%6."/>
      <w:lvlJc w:val="end"/>
      <w:pPr>
        <w:ind w:start="3960" w:hanging="180"/>
      </w:pPr>
      <w:rPr/>
    </w:lvl>
    <w:lvl w:ilvl="6">
      <w:start w:val="1"/>
      <w:numFmt w:val="decimal"/>
      <w:lvlText w:val="%7."/>
      <w:lvlJc w:val="start"/>
      <w:pPr>
        <w:ind w:start="4680" w:hanging="360"/>
      </w:pPr>
      <w:rPr/>
    </w:lvl>
    <w:lvl w:ilvl="7">
      <w:start w:val="1"/>
      <w:numFmt w:val="lowerLetter"/>
      <w:lvlText w:val="%8."/>
      <w:lvlJc w:val="start"/>
      <w:pPr>
        <w:ind w:start="5400" w:hanging="360"/>
      </w:pPr>
      <w:rPr/>
    </w:lvl>
    <w:lvl w:ilvl="8">
      <w:start w:val="1"/>
      <w:numFmt w:val="lowerRoman"/>
      <w:lvlText w:val="%9."/>
      <w:lvlJc w:val="end"/>
      <w:pPr>
        <w:ind w:start="6120" w:hanging="180"/>
      </w:pPr>
      <w:rPr/>
    </w:lvl>
  </w:abstractNum>
  <w:abstractNum w:abstractNumId="2">
    <w:lvl w:ilvl="0">
      <w:start w:val="1"/>
      <w:numFmt w:val="decimal"/>
      <w:lvlText w:val="%1)"/>
      <w:lvlJc w:val="start"/>
      <w:pPr>
        <w:ind w:start="720" w:hanging="360"/>
      </w:pPr>
      <w:rPr>
        <w:lang w:val="es-ES"/>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4">
    <w:lvl w:ilvl="0">
      <w:start w:val="1"/>
      <w:numFmt w:val="decimal"/>
      <w:lvlText w:val="%1)"/>
      <w:lvlJc w:val="start"/>
      <w:pPr>
        <w:ind w:start="720" w:hanging="360"/>
      </w:pPr>
      <w:rPr>
        <w:lang w:val="es-ES"/>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12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lang w:val="es-AR" w:eastAsia="es-ES"/>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alibri" w:hAnsi="Calibri" w:eastAsia="Calibri" w:cs="Calibri"/>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Calibri" w:hAnsi="Calibri" w:eastAsia="Calibri" w:cs="Calibri"/>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lang w:val="es-ES"/>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b/>
      <w:sz w:val="21"/>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Calibri" w:hAnsi="Calibri" w:eastAsia="Calibri" w:cs="Calibri"/>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DefaultParagraphFont">
    <w:name w:val="Default Paragraph Font"/>
    <w:qFormat/>
    <w:rPr/>
  </w:style>
  <w:style w:type="character" w:styleId="FooterChar">
    <w:name w:val="Footer Char"/>
    <w:qFormat/>
    <w:rPr>
      <w:sz w:val="22"/>
      <w:szCs w:val="22"/>
    </w:rPr>
  </w:style>
  <w:style w:type="character" w:styleId="PageNumber">
    <w:name w:val="Page Number"/>
    <w:rPr/>
  </w:style>
  <w:style w:type="character" w:styleId="TitleChar">
    <w:name w:val="Title Char"/>
    <w:qFormat/>
    <w:rPr>
      <w:rFonts w:ascii="Arial" w:hAnsi="Arial" w:eastAsia="Times New Roman" w:cs="Arial"/>
      <w:b/>
      <w:bCs/>
      <w:i/>
      <w:iCs/>
      <w:lang w:val="es-ES"/>
    </w:rPr>
  </w:style>
  <w:style w:type="paragraph" w:styleId="Heading">
    <w:name w:val="Heading"/>
    <w:basedOn w:val="Normal"/>
    <w:next w:val="TextBody"/>
    <w:qFormat/>
    <w:pPr>
      <w:spacing w:lineRule="atLeast" w:line="260"/>
      <w:jc w:val="center"/>
    </w:pPr>
    <w:rPr>
      <w:rFonts w:ascii="Arial" w:hAnsi="Arial" w:eastAsia="Times New Roman" w:cs="Arial"/>
      <w:b/>
      <w:bCs/>
      <w:i/>
      <w:iCs/>
      <w:sz w:val="20"/>
      <w:szCs w:val="20"/>
      <w:lang w:val="es-ES"/>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ListParagraph">
    <w:name w:val="List Paragraph"/>
    <w:basedOn w:val="Normal"/>
    <w:qFormat/>
    <w:pPr>
      <w:ind w:start="708" w:hanging="0"/>
    </w:pPr>
    <w:rPr/>
  </w:style>
  <w:style w:type="paragraph" w:styleId="Tabletext">
    <w:name w:val="Tabletext"/>
    <w:basedOn w:val="Normal"/>
    <w:qFormat/>
    <w:pPr>
      <w:keepLines/>
      <w:widowControl w:val="false"/>
      <w:spacing w:lineRule="atLeast" w:line="240"/>
      <w:jc w:val="both"/>
    </w:pPr>
    <w:rPr>
      <w:rFonts w:eastAsia="Times New Roman"/>
      <w:sz w:val="20"/>
      <w:szCs w:val="20"/>
      <w:lang w:val="es-E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s-A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188</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2016-09-19T06:45:00Z</dcterms:created>
  <dc:creator>PC</dc:creator>
  <dc:description/>
  <cp:keywords/>
  <dc:language>en-US</dc:language>
  <cp:lastModifiedBy>Tomas Lopez</cp:lastModifiedBy>
  <dcterms:modified xsi:type="dcterms:W3CDTF">2016-11-14T01:03:00Z</dcterms:modified>
  <cp:revision>14</cp:revision>
  <dc:subject/>
  <dc:title/>
</cp:coreProperties>
</file>