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6"/>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ind w:left="4"/>
        <w:spacing w:after="0"/>
        <w:rPr>
          <w:sz w:val="20"/>
          <w:szCs w:val="20"/>
          <w:color w:val="auto"/>
        </w:rPr>
      </w:pPr>
      <w:r>
        <w:rPr>
          <w:rFonts w:ascii="Arial" w:cs="Arial" w:eastAsia="Arial" w:hAnsi="Arial"/>
          <w:sz w:val="22"/>
          <w:szCs w:val="22"/>
          <w:b w:val="1"/>
          <w:bCs w:val="1"/>
          <w:color w:val="auto"/>
        </w:rPr>
        <w:t>PREGUNTAS TP - (Test de lectura sobre capítulos 1 y 5)</w:t>
      </w:r>
    </w:p>
    <w:p>
      <w:pPr>
        <w:spacing w:after="0" w:line="346" w:lineRule="exact"/>
        <w:rPr>
          <w:sz w:val="24"/>
          <w:szCs w:val="24"/>
          <w:color w:val="auto"/>
        </w:rPr>
      </w:pPr>
    </w:p>
    <w:p>
      <w:pPr>
        <w:ind w:left="4"/>
        <w:spacing w:after="0"/>
        <w:rPr>
          <w:sz w:val="20"/>
          <w:szCs w:val="20"/>
          <w:color w:val="auto"/>
        </w:rPr>
      </w:pPr>
      <w:r>
        <w:rPr>
          <w:rFonts w:ascii="Arial" w:cs="Arial" w:eastAsia="Arial" w:hAnsi="Arial"/>
          <w:sz w:val="22"/>
          <w:szCs w:val="22"/>
          <w:b w:val="1"/>
          <w:bCs w:val="1"/>
          <w:color w:val="auto"/>
        </w:rPr>
        <w:t>La sociedad de costo marginal cero; Jeremy Rifkin</w:t>
      </w:r>
    </w:p>
    <w:p>
      <w:pPr>
        <w:spacing w:after="0" w:line="346" w:lineRule="exact"/>
        <w:rPr>
          <w:sz w:val="24"/>
          <w:szCs w:val="24"/>
          <w:color w:val="auto"/>
        </w:rPr>
      </w:pPr>
    </w:p>
    <w:p>
      <w:pPr>
        <w:ind w:left="4" w:right="700" w:hanging="4"/>
        <w:spacing w:after="0" w:line="289" w:lineRule="auto"/>
        <w:tabs>
          <w:tab w:leader="none" w:pos="247"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Puede describir el vínculo entre las leyes de la termodinámica de Newton y la “factura entrópica”.</w:t>
      </w:r>
    </w:p>
    <w:p>
      <w:pPr>
        <w:ind w:left="4" w:right="20"/>
        <w:spacing w:after="0" w:line="287" w:lineRule="auto"/>
        <w:rPr>
          <w:rFonts w:ascii="Arial" w:cs="Arial" w:eastAsia="Arial" w:hAnsi="Arial"/>
          <w:sz w:val="22"/>
          <w:szCs w:val="22"/>
          <w:b w:val="1"/>
          <w:bCs w:val="1"/>
          <w:color w:val="auto"/>
        </w:rPr>
      </w:pPr>
      <w:r>
        <w:rPr>
          <w:rFonts w:ascii="Arial" w:cs="Arial" w:eastAsia="Arial" w:hAnsi="Arial"/>
          <w:sz w:val="22"/>
          <w:szCs w:val="22"/>
          <w:color w:val="auto"/>
        </w:rPr>
        <w:t>La primer y segunda ley de la termodinámica afirman que la energía total del universo es constante y que la entropía total aumenta continuamente. La energía no se crea ni se destruye, pero fluye en el orden del caos. En la energía incorporada a cualquier producto o servicio se debe contar la energía utilizada y perdida (factura entrópica) para mover la actividad económica en la cadena de valor. Llegado el momento, los bienes que producimos se consumen, se desechan, se reciclan y se devuelven a la naturaleza con otro aumento de la entropía. En relación con la actividad económica, siempre se produce una pérdida de la energía disponible en el proceso de transformación de los recursos naturales en valor económico. La factura entrópica de la era industrial ya venció.</w:t>
      </w:r>
    </w:p>
    <w:p>
      <w:pPr>
        <w:spacing w:after="0" w:line="258" w:lineRule="exact"/>
        <w:rPr>
          <w:rFonts w:ascii="Arial" w:cs="Arial" w:eastAsia="Arial" w:hAnsi="Arial"/>
          <w:sz w:val="22"/>
          <w:szCs w:val="22"/>
          <w:b w:val="1"/>
          <w:bCs w:val="1"/>
          <w:color w:val="auto"/>
        </w:rPr>
      </w:pPr>
    </w:p>
    <w:p>
      <w:pPr>
        <w:ind w:left="4" w:right="40" w:hanging="4"/>
        <w:spacing w:after="0" w:line="291" w:lineRule="auto"/>
        <w:tabs>
          <w:tab w:leader="none" w:pos="247"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Podría caracterizar la Primera y Segunda revolución industrial al decir de Rifkin? Qué inventos son las metáforas de cada infraestructura en cada una de esas etapas. </w:t>
      </w:r>
      <w:r>
        <w:rPr>
          <w:rFonts w:ascii="Arial" w:cs="Arial" w:eastAsia="Arial" w:hAnsi="Arial"/>
          <w:sz w:val="22"/>
          <w:szCs w:val="22"/>
          <w:color w:val="auto"/>
        </w:rPr>
        <w:t>A la primera y segunda revolución industrial lo pueden caracterizar que las plataformas tecnológicas estaban centralizadas y sometidas a un control jerarquizado. Los elevados costos iniciales de crear empresas de integración vertical exigían inversiones de capital muy elevadas. Aparecían líderes que monopolizaban el mercado. Ejemplos son la producción textil a nivel industrial o el automóvil.</w:t>
      </w:r>
    </w:p>
    <w:p>
      <w:pPr>
        <w:spacing w:after="0" w:line="246" w:lineRule="exact"/>
        <w:rPr>
          <w:rFonts w:ascii="Arial" w:cs="Arial" w:eastAsia="Arial" w:hAnsi="Arial"/>
          <w:sz w:val="22"/>
          <w:szCs w:val="22"/>
          <w:b w:val="1"/>
          <w:bCs w:val="1"/>
          <w:color w:val="auto"/>
        </w:rPr>
      </w:pPr>
    </w:p>
    <w:p>
      <w:pPr>
        <w:ind w:left="4" w:right="420" w:hanging="4"/>
        <w:spacing w:after="0" w:line="289" w:lineRule="auto"/>
        <w:tabs>
          <w:tab w:leader="none" w:pos="247"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dice Rifkin que la “internet de las cosas IOT” le aportará a la 3ra revolución industrial?</w:t>
      </w:r>
    </w:p>
    <w:p>
      <w:pPr>
        <w:ind w:left="4" w:right="80"/>
        <w:spacing w:after="0" w:line="300" w:lineRule="auto"/>
        <w:rPr>
          <w:rFonts w:ascii="Arial" w:cs="Arial" w:eastAsia="Arial" w:hAnsi="Arial"/>
          <w:sz w:val="22"/>
          <w:szCs w:val="22"/>
          <w:b w:val="1"/>
          <w:bCs w:val="1"/>
          <w:color w:val="auto"/>
        </w:rPr>
      </w:pPr>
      <w:r>
        <w:rPr>
          <w:rFonts w:ascii="Arial" w:cs="Arial" w:eastAsia="Arial" w:hAnsi="Arial"/>
          <w:sz w:val="22"/>
          <w:szCs w:val="22"/>
          <w:color w:val="auto"/>
        </w:rPr>
        <w:t>El Internet de las cosas está aumentando la productividad al punto de que el costo marginal de producir bienes y servicios sea casi cero. Esos bienes y servicios son prácticamente gratuitos. Se da paso a una economía de la abundancia.</w:t>
      </w:r>
    </w:p>
    <w:p>
      <w:pPr>
        <w:spacing w:after="0" w:line="237" w:lineRule="exact"/>
        <w:rPr>
          <w:rFonts w:ascii="Arial" w:cs="Arial" w:eastAsia="Arial" w:hAnsi="Arial"/>
          <w:sz w:val="22"/>
          <w:szCs w:val="22"/>
          <w:b w:val="1"/>
          <w:bCs w:val="1"/>
          <w:color w:val="auto"/>
        </w:rPr>
      </w:pPr>
    </w:p>
    <w:p>
      <w:pPr>
        <w:ind w:left="244" w:hanging="244"/>
        <w:spacing w:after="0"/>
        <w:tabs>
          <w:tab w:leader="none" w:pos="244"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entiende Rifkin por una producción abierta, distribuida y colaborativa?</w:t>
      </w:r>
    </w:p>
    <w:p>
      <w:pPr>
        <w:spacing w:after="0" w:line="58" w:lineRule="exact"/>
        <w:rPr>
          <w:sz w:val="24"/>
          <w:szCs w:val="24"/>
          <w:color w:val="auto"/>
        </w:rPr>
      </w:pPr>
    </w:p>
    <w:p>
      <w:pPr>
        <w:jc w:val="both"/>
        <w:ind w:left="4" w:right="20"/>
        <w:spacing w:after="0" w:line="294" w:lineRule="auto"/>
        <w:rPr>
          <w:sz w:val="20"/>
          <w:szCs w:val="20"/>
          <w:color w:val="auto"/>
        </w:rPr>
      </w:pPr>
      <w:r>
        <w:rPr>
          <w:rFonts w:ascii="Arial" w:cs="Arial" w:eastAsia="Arial" w:hAnsi="Arial"/>
          <w:sz w:val="22"/>
          <w:szCs w:val="22"/>
          <w:color w:val="auto"/>
        </w:rPr>
        <w:t>Una producción abierta, distribuida y colaborativa indica que cualquier persona, en cualquier momento y en cualquier lugar, tenga la posibilidad de acceder a la “red neural mundial”. De esta forma puede usar sus datos y crear aplicaciones nuevas para administrar la vida diaria a un costo prácticamente nulo.</w:t>
      </w:r>
    </w:p>
    <w:p>
      <w:pPr>
        <w:spacing w:after="0" w:line="245" w:lineRule="exact"/>
        <w:rPr>
          <w:sz w:val="24"/>
          <w:szCs w:val="24"/>
          <w:color w:val="auto"/>
        </w:rPr>
      </w:pPr>
    </w:p>
    <w:p>
      <w:pPr>
        <w:ind w:left="4" w:right="80" w:hanging="4"/>
        <w:spacing w:after="0" w:line="289" w:lineRule="auto"/>
        <w:tabs>
          <w:tab w:leader="none" w:pos="247"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Qué ejemplos actuales de “procomunes” se le ocurren? Describa. Qué límites le ve Ud. a los procomunes como forma de producción?</w:t>
      </w:r>
    </w:p>
    <w:p>
      <w:pPr>
        <w:ind w:left="4" w:right="80"/>
        <w:spacing w:after="0" w:line="290" w:lineRule="auto"/>
        <w:rPr>
          <w:rFonts w:ascii="Arial" w:cs="Arial" w:eastAsia="Arial" w:hAnsi="Arial"/>
          <w:sz w:val="22"/>
          <w:szCs w:val="22"/>
          <w:b w:val="1"/>
          <w:bCs w:val="1"/>
          <w:color w:val="auto"/>
        </w:rPr>
      </w:pPr>
      <w:r>
        <w:rPr>
          <w:rFonts w:ascii="Arial" w:cs="Arial" w:eastAsia="Arial" w:hAnsi="Arial"/>
          <w:sz w:val="22"/>
          <w:szCs w:val="22"/>
          <w:color w:val="auto"/>
        </w:rPr>
        <w:t>El procomún es la forma institucionalizada más antigua de actividad autogestionada. Es un espacio donde millones de personas participan de los aspectos más sociales de la vida. Un ejemplo de esto es Facebook o Twitter, donde las personas comparten cada experiencia de sus vidas y se conectan con otros individuos permanentemente. Existen ciertos límites ya que si fuera todo gratuito no habría aliciente para innovar y crear nuevos productos, porque no se podrían cubrir sus costos.</w:t>
      </w:r>
    </w:p>
    <w:p>
      <w:pPr>
        <w:sectPr>
          <w:pgSz w:w="11880" w:h="16820" w:orient="portrait"/>
          <w:cols w:equalWidth="0" w:num="1">
            <w:col w:w="9004"/>
          </w:cols>
          <w:pgMar w:left="1436" w:top="87" w:right="1440" w:bottom="1440" w:gutter="0" w:footer="0" w:header="0"/>
        </w:sectPr>
      </w:pPr>
    </w:p>
    <w:bookmarkStart w:id="1" w:name="page2"/>
    <w:bookmarkEnd w:id="1"/>
    <w:p>
      <w:pPr>
        <w:jc w:val="center"/>
        <w:ind w:right="16"/>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4" w:right="420" w:hanging="4"/>
        <w:spacing w:after="0" w:line="287" w:lineRule="auto"/>
        <w:tabs>
          <w:tab w:leader="none" w:pos="247"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A la sociedad /economía del conocimiento, entendida como la 3ra revolución de Rifkin, cuál de las infraestructuras claves estaría más demorada y porqué? qué estaría faltando?</w:t>
      </w:r>
    </w:p>
    <w:p>
      <w:pPr>
        <w:spacing w:after="0" w:line="1" w:lineRule="exact"/>
        <w:rPr>
          <w:rFonts w:ascii="Arial" w:cs="Arial" w:eastAsia="Arial" w:hAnsi="Arial"/>
          <w:sz w:val="22"/>
          <w:szCs w:val="22"/>
          <w:b w:val="1"/>
          <w:bCs w:val="1"/>
          <w:color w:val="auto"/>
        </w:rPr>
      </w:pPr>
    </w:p>
    <w:p>
      <w:pPr>
        <w:ind w:left="4" w:right="220"/>
        <w:spacing w:after="0" w:line="294" w:lineRule="auto"/>
        <w:rPr>
          <w:rFonts w:ascii="Arial" w:cs="Arial" w:eastAsia="Arial" w:hAnsi="Arial"/>
          <w:sz w:val="22"/>
          <w:szCs w:val="22"/>
          <w:b w:val="1"/>
          <w:bCs w:val="1"/>
          <w:color w:val="auto"/>
        </w:rPr>
      </w:pPr>
      <w:r>
        <w:rPr>
          <w:rFonts w:ascii="Arial" w:cs="Arial" w:eastAsia="Arial" w:hAnsi="Arial"/>
          <w:sz w:val="22"/>
          <w:szCs w:val="22"/>
          <w:color w:val="auto"/>
        </w:rPr>
        <w:t>El factor que faltaba era la energía. Para tener éxito en una economía integrada, las empresas necesitan infraestructuras que exigen la participación del Estado. Las empresas energéticas son un ejemplo de esto. El ideal sería llegar a un esquema de energía prácticamente gratuita utilizando fuentes renovables.</w:t>
      </w:r>
    </w:p>
    <w:p>
      <w:pPr>
        <w:spacing w:after="0" w:line="245" w:lineRule="exact"/>
        <w:rPr>
          <w:rFonts w:ascii="Arial" w:cs="Arial" w:eastAsia="Arial" w:hAnsi="Arial"/>
          <w:sz w:val="22"/>
          <w:szCs w:val="22"/>
          <w:b w:val="1"/>
          <w:bCs w:val="1"/>
          <w:color w:val="auto"/>
        </w:rPr>
      </w:pPr>
    </w:p>
    <w:p>
      <w:pPr>
        <w:ind w:left="4" w:right="80" w:hanging="4"/>
        <w:spacing w:after="0" w:line="289" w:lineRule="auto"/>
        <w:tabs>
          <w:tab w:leader="none" w:pos="247"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Cómo funcionaría (o se garantizaría) la ”innovación” bajo el procomún, comparado con el sistema capitalista?</w:t>
      </w:r>
    </w:p>
    <w:p>
      <w:pPr>
        <w:ind w:left="4" w:right="340"/>
        <w:spacing w:after="0" w:line="294" w:lineRule="auto"/>
        <w:rPr>
          <w:rFonts w:ascii="Arial" w:cs="Arial" w:eastAsia="Arial" w:hAnsi="Arial"/>
          <w:sz w:val="22"/>
          <w:szCs w:val="22"/>
          <w:b w:val="1"/>
          <w:bCs w:val="1"/>
          <w:color w:val="auto"/>
        </w:rPr>
      </w:pPr>
      <w:r>
        <w:rPr>
          <w:rFonts w:ascii="Arial" w:cs="Arial" w:eastAsia="Arial" w:hAnsi="Arial"/>
          <w:sz w:val="22"/>
          <w:szCs w:val="22"/>
          <w:color w:val="auto"/>
        </w:rPr>
        <w:t>Funcionaría buscando soluciones sustentables, nuevos emprendedores con conciencia ambiental. Una matriz de comunicación y energía con un costo nulo se consigue a través del desarrollo de estas tecnologías sostenibles en el tiempo y la investigación en áreas biológicas como lo es el estudio del ADN, para proveer almacenamiento “infinito”.</w:t>
      </w:r>
    </w:p>
    <w:p>
      <w:pPr>
        <w:spacing w:after="0" w:line="245" w:lineRule="exact"/>
        <w:rPr>
          <w:rFonts w:ascii="Arial" w:cs="Arial" w:eastAsia="Arial" w:hAnsi="Arial"/>
          <w:sz w:val="22"/>
          <w:szCs w:val="22"/>
          <w:b w:val="1"/>
          <w:bCs w:val="1"/>
          <w:color w:val="auto"/>
        </w:rPr>
      </w:pPr>
    </w:p>
    <w:p>
      <w:pPr>
        <w:ind w:left="4" w:right="680" w:hanging="4"/>
        <w:spacing w:after="0" w:line="289" w:lineRule="auto"/>
        <w:tabs>
          <w:tab w:leader="none" w:pos="247"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Acorde su lectura de Rifkin y las clases de Prince, para el estadío actual de la economía, elija uno de estos “apellidos” y justifique brevemente.</w:t>
      </w: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colaborativa</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de la Información</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del Conocimiento</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Digital</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Sustentable</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intangible o “sin peso”</w:t>
      </w:r>
    </w:p>
    <w:p>
      <w:pPr>
        <w:spacing w:after="0" w:line="46"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 sin “fricción”.</w:t>
      </w:r>
    </w:p>
    <w:p>
      <w:pPr>
        <w:spacing w:after="0" w:line="46" w:lineRule="exact"/>
        <w:rPr>
          <w:sz w:val="20"/>
          <w:szCs w:val="20"/>
          <w:color w:val="auto"/>
        </w:rPr>
      </w:pPr>
    </w:p>
    <w:p>
      <w:pPr>
        <w:ind w:left="4" w:right="20"/>
        <w:spacing w:after="0" w:line="292" w:lineRule="auto"/>
        <w:rPr>
          <w:sz w:val="20"/>
          <w:szCs w:val="20"/>
          <w:color w:val="auto"/>
        </w:rPr>
      </w:pPr>
      <w:r>
        <w:rPr>
          <w:rFonts w:ascii="Arial" w:cs="Arial" w:eastAsia="Arial" w:hAnsi="Arial"/>
          <w:sz w:val="22"/>
          <w:szCs w:val="22"/>
          <w:color w:val="auto"/>
        </w:rPr>
        <w:t>Elegiría la Era del Conocimiento, ya que utilizamos la gran cantidad de datos a los que tenemos acceso, los procesamos y transformamos en información y luego seleccionamos aquellas cosas que nos sirven y pasan a formar parte de nuestros conocimientos. Con estos conocimientos adquiridos, podemos crear nuevos productos y servicios innovadores de carácter colaborativo.</w:t>
      </w:r>
    </w:p>
    <w:sectPr>
      <w:pgSz w:w="11880" w:h="16820" w:orient="portrait"/>
      <w:cols w:equalWidth="0" w:num="1">
        <w:col w:w="9004"/>
      </w:cols>
      <w:pgMar w:left="1436" w:top="8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5"/>
    </w:lvl>
  </w:abstractNum>
  <w:abstractNum w:abstractNumId="2">
    <w:nsid w:val="19495CFF"/>
    <w:multiLevelType w:val="hybridMultilevel"/>
    <w:lvl w:ilvl="0">
      <w:lvlJc w:val="left"/>
      <w:lvlText w:val="%1."/>
      <w:numFmt w:val="decimal"/>
      <w:start w:val="6"/>
    </w:lvl>
    <w:lvl w:ilvl="1">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2020-07-16T09:56:28Z</dcterms:created>
  <dcterms:modified xsi:type="dcterms:W3CDTF">2020-07-16T09:56:28Z</dcterms:modified>
</cp:coreProperties>
</file>