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22"/>
          <w:szCs w:val="22"/>
          <w:color w:val="auto"/>
        </w:rPr>
        <w:t>Juan Cruz Reines - 149.281-0</w:t>
      </w:r>
    </w:p>
    <w:p>
      <w:pPr>
        <w:spacing w:after="0" w:line="164" w:lineRule="exact"/>
        <w:rPr>
          <w:sz w:val="24"/>
          <w:szCs w:val="24"/>
          <w:color w:val="auto"/>
        </w:rPr>
      </w:pPr>
    </w:p>
    <w:p>
      <w:pPr>
        <w:spacing w:after="0"/>
        <w:rPr>
          <w:sz w:val="20"/>
          <w:szCs w:val="20"/>
          <w:color w:val="auto"/>
        </w:rPr>
      </w:pPr>
      <w:r>
        <w:rPr>
          <w:rFonts w:ascii="Arial" w:cs="Arial" w:eastAsia="Arial" w:hAnsi="Arial"/>
          <w:sz w:val="28"/>
          <w:szCs w:val="28"/>
          <w:color w:val="666666"/>
        </w:rPr>
        <w:t>TP 4 - e-commerce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19050</wp:posOffset>
            </wp:positionH>
            <wp:positionV relativeFrom="paragraph">
              <wp:posOffset>108585</wp:posOffset>
            </wp:positionV>
            <wp:extent cx="5943600" cy="285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943600" cy="285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2" w:lineRule="exact"/>
        <w:rPr>
          <w:sz w:val="24"/>
          <w:szCs w:val="24"/>
          <w:color w:val="auto"/>
        </w:rPr>
      </w:pPr>
    </w:p>
    <w:p>
      <w:pPr>
        <w:spacing w:after="0"/>
        <w:rPr>
          <w:sz w:val="20"/>
          <w:szCs w:val="20"/>
          <w:color w:val="auto"/>
        </w:rPr>
      </w:pPr>
      <w:r>
        <w:rPr>
          <w:rFonts w:ascii="Arial" w:cs="Arial" w:eastAsia="Arial" w:hAnsi="Arial"/>
          <w:sz w:val="36"/>
          <w:szCs w:val="36"/>
          <w:b w:val="1"/>
          <w:bCs w:val="1"/>
          <w:color w:val="auto"/>
        </w:rPr>
        <w:t>E-commerce</w:t>
      </w:r>
    </w:p>
    <w:p>
      <w:pPr>
        <w:spacing w:after="0" w:line="21" w:lineRule="exact"/>
        <w:rPr>
          <w:sz w:val="24"/>
          <w:szCs w:val="24"/>
          <w:color w:val="auto"/>
        </w:rPr>
      </w:pPr>
    </w:p>
    <w:p>
      <w:pPr>
        <w:spacing w:after="0"/>
        <w:rPr>
          <w:sz w:val="20"/>
          <w:szCs w:val="20"/>
          <w:color w:val="auto"/>
        </w:rPr>
      </w:pPr>
      <w:r>
        <w:rPr>
          <w:rFonts w:ascii="Arial" w:cs="Arial" w:eastAsia="Arial" w:hAnsi="Arial"/>
          <w:sz w:val="36"/>
          <w:szCs w:val="36"/>
          <w:color w:val="auto"/>
        </w:rPr>
        <w:t>SEGUNDO SEMESTRE DE 2019</w:t>
      </w:r>
    </w:p>
    <w:p>
      <w:pPr>
        <w:spacing w:after="0" w:line="217" w:lineRule="exact"/>
        <w:rPr>
          <w:sz w:val="24"/>
          <w:szCs w:val="24"/>
          <w:color w:val="auto"/>
        </w:rPr>
      </w:pPr>
    </w:p>
    <w:p>
      <w:pPr>
        <w:spacing w:after="0"/>
        <w:rPr>
          <w:sz w:val="20"/>
          <w:szCs w:val="20"/>
          <w:color w:val="auto"/>
        </w:rPr>
      </w:pPr>
      <w:r>
        <w:rPr>
          <w:rFonts w:ascii="Arial" w:cs="Arial" w:eastAsia="Arial" w:hAnsi="Arial"/>
          <w:sz w:val="28"/>
          <w:szCs w:val="28"/>
          <w:color w:val="666666"/>
        </w:rPr>
        <w:t>INSTRUCTOR: Alejandro Prince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19050</wp:posOffset>
            </wp:positionH>
            <wp:positionV relativeFrom="paragraph">
              <wp:posOffset>251460</wp:posOffset>
            </wp:positionV>
            <wp:extent cx="5943600" cy="381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943600" cy="381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35" w:lineRule="exact"/>
        <w:rPr>
          <w:sz w:val="24"/>
          <w:szCs w:val="24"/>
          <w:color w:val="auto"/>
        </w:rPr>
      </w:pPr>
    </w:p>
    <w:p>
      <w:pPr>
        <w:ind w:right="1120"/>
        <w:spacing w:after="0" w:line="244" w:lineRule="auto"/>
        <w:rPr>
          <w:sz w:val="20"/>
          <w:szCs w:val="20"/>
          <w:color w:val="auto"/>
        </w:rPr>
      </w:pPr>
      <w:r>
        <w:rPr>
          <w:rFonts w:ascii="Arial" w:cs="Arial" w:eastAsia="Arial" w:hAnsi="Arial"/>
          <w:sz w:val="28"/>
          <w:szCs w:val="28"/>
          <w:color w:val="666666"/>
        </w:rPr>
        <w:t>Busque en la web, y defina y diferencie a su criterio y en pocos renglones y claramente e-business, e-marketing y e-commerce.</w:t>
      </w:r>
    </w:p>
    <w:p>
      <w:pPr>
        <w:spacing w:after="0" w:line="216" w:lineRule="exact"/>
        <w:rPr>
          <w:sz w:val="24"/>
          <w:szCs w:val="24"/>
          <w:color w:val="auto"/>
        </w:rPr>
      </w:pPr>
    </w:p>
    <w:p>
      <w:pPr>
        <w:jc w:val="both"/>
        <w:ind w:left="720" w:right="200" w:hanging="359"/>
        <w:spacing w:after="0" w:line="370" w:lineRule="auto"/>
        <w:tabs>
          <w:tab w:leader="none" w:pos="700" w:val="left"/>
        </w:tabs>
        <w:rPr>
          <w:sz w:val="20"/>
          <w:szCs w:val="20"/>
          <w:color w:val="auto"/>
        </w:rPr>
      </w:pPr>
      <w:r>
        <w:rPr>
          <w:rFonts w:ascii="Arial" w:cs="Arial" w:eastAsia="Arial" w:hAnsi="Arial"/>
          <w:sz w:val="22"/>
          <w:szCs w:val="22"/>
          <w:color w:val="auto"/>
        </w:rPr>
        <w:t>●</w:t>
      </w:r>
      <w:r>
        <w:rPr>
          <w:sz w:val="20"/>
          <w:szCs w:val="20"/>
          <w:color w:val="auto"/>
        </w:rPr>
        <w:tab/>
      </w:r>
      <w:r>
        <w:rPr>
          <w:rFonts w:ascii="Arial" w:cs="Arial" w:eastAsia="Arial" w:hAnsi="Arial"/>
          <w:sz w:val="22"/>
          <w:szCs w:val="22"/>
          <w:b w:val="1"/>
          <w:bCs w:val="1"/>
          <w:color w:val="auto"/>
        </w:rPr>
        <w:t>E-business: ​</w:t>
      </w:r>
      <w:r>
        <w:rPr>
          <w:rFonts w:ascii="Arial" w:cs="Arial" w:eastAsia="Arial" w:hAnsi="Arial"/>
          <w:sz w:val="22"/>
          <w:szCs w:val="22"/>
          <w:color w:val="auto"/>
        </w:rPr>
        <w:t>Se denomina negocio electrónico o e-business a aquellas</w:t>
      </w:r>
      <w:r>
        <w:rPr>
          <w:rFonts w:ascii="Arial" w:cs="Arial" w:eastAsia="Arial" w:hAnsi="Arial"/>
          <w:sz w:val="22"/>
          <w:szCs w:val="22"/>
          <w:b w:val="1"/>
          <w:bCs w:val="1"/>
          <w:color w:val="auto"/>
        </w:rPr>
        <w:t xml:space="preserve"> </w:t>
      </w:r>
      <w:r>
        <w:rPr>
          <w:rFonts w:ascii="Arial" w:cs="Arial" w:eastAsia="Arial" w:hAnsi="Arial"/>
          <w:sz w:val="22"/>
          <w:szCs w:val="22"/>
          <w:color w:val="auto"/>
        </w:rPr>
        <w:t>organizaciones cuya principal fuente de ingresos y su labor principal se ubican o realizan a través de internet.</w:t>
      </w:r>
    </w:p>
    <w:p>
      <w:pPr>
        <w:jc w:val="both"/>
        <w:ind w:left="720" w:right="200" w:hanging="360"/>
        <w:spacing w:after="0" w:line="370" w:lineRule="auto"/>
        <w:tabs>
          <w:tab w:leader="none" w:pos="720" w:val="left"/>
        </w:tabs>
        <w:numPr>
          <w:ilvl w:val="0"/>
          <w:numId w:val="1"/>
        </w:numPr>
        <w:rPr>
          <w:rFonts w:ascii="Arial" w:cs="Arial" w:eastAsia="Arial" w:hAnsi="Arial"/>
          <w:sz w:val="22"/>
          <w:szCs w:val="22"/>
          <w:b w:val="1"/>
          <w:bCs w:val="1"/>
          <w:color w:val="auto"/>
        </w:rPr>
      </w:pPr>
      <w:r>
        <w:rPr>
          <w:rFonts w:ascii="Arial" w:cs="Arial" w:eastAsia="Arial" w:hAnsi="Arial"/>
          <w:sz w:val="22"/>
          <w:szCs w:val="22"/>
          <w:b w:val="1"/>
          <w:bCs w:val="1"/>
          <w:color w:val="auto"/>
        </w:rPr>
        <w:t>E-marketing: ​</w:t>
      </w:r>
      <w:r>
        <w:rPr>
          <w:rFonts w:ascii="Arial" w:cs="Arial" w:eastAsia="Arial" w:hAnsi="Arial"/>
          <w:sz w:val="22"/>
          <w:szCs w:val="22"/>
          <w:color w:val="auto"/>
        </w:rPr>
        <w:t>Llamamos e-marketing al uso de internet y de las capacidades de los</w:t>
      </w:r>
      <w:r>
        <w:rPr>
          <w:rFonts w:ascii="Arial" w:cs="Arial" w:eastAsia="Arial" w:hAnsi="Arial"/>
          <w:sz w:val="22"/>
          <w:szCs w:val="22"/>
          <w:b w:val="1"/>
          <w:bCs w:val="1"/>
          <w:color w:val="auto"/>
        </w:rPr>
        <w:t xml:space="preserve"> </w:t>
      </w:r>
      <w:r>
        <w:rPr>
          <w:rFonts w:ascii="Arial" w:cs="Arial" w:eastAsia="Arial" w:hAnsi="Arial"/>
          <w:sz w:val="22"/>
          <w:szCs w:val="22"/>
          <w:color w:val="auto"/>
        </w:rPr>
        <w:t>medios digitales para auxiliar en la venta de productos y servicios. Podemos considerarlo como la evolución del marketing tradicional al que se le adicionan estas nuevas herramientas que permiten generar mayor influencia en los potenciales compradores.</w:t>
      </w:r>
    </w:p>
    <w:p>
      <w:pPr>
        <w:jc w:val="both"/>
        <w:ind w:left="720" w:right="200" w:hanging="360"/>
        <w:spacing w:after="0" w:line="442" w:lineRule="auto"/>
        <w:tabs>
          <w:tab w:leader="none" w:pos="720" w:val="left"/>
        </w:tabs>
        <w:numPr>
          <w:ilvl w:val="0"/>
          <w:numId w:val="1"/>
        </w:numPr>
        <w:rPr>
          <w:rFonts w:ascii="Arial" w:cs="Arial" w:eastAsia="Arial" w:hAnsi="Arial"/>
          <w:sz w:val="22"/>
          <w:szCs w:val="22"/>
          <w:b w:val="1"/>
          <w:bCs w:val="1"/>
          <w:color w:val="auto"/>
        </w:rPr>
      </w:pPr>
      <w:r>
        <w:rPr>
          <w:rFonts w:ascii="Arial" w:cs="Arial" w:eastAsia="Arial" w:hAnsi="Arial"/>
          <w:sz w:val="22"/>
          <w:szCs w:val="22"/>
          <w:b w:val="1"/>
          <w:bCs w:val="1"/>
          <w:color w:val="auto"/>
        </w:rPr>
        <w:t>E-commerce: ​</w:t>
      </w:r>
      <w:r>
        <w:rPr>
          <w:rFonts w:ascii="Arial" w:cs="Arial" w:eastAsia="Arial" w:hAnsi="Arial"/>
          <w:sz w:val="22"/>
          <w:szCs w:val="22"/>
          <w:color w:val="auto"/>
        </w:rPr>
        <w:t>El término comercio electrónico hace referencia a un método de</w:t>
      </w:r>
      <w:r>
        <w:rPr>
          <w:rFonts w:ascii="Arial" w:cs="Arial" w:eastAsia="Arial" w:hAnsi="Arial"/>
          <w:sz w:val="22"/>
          <w:szCs w:val="22"/>
          <w:b w:val="1"/>
          <w:bCs w:val="1"/>
          <w:color w:val="auto"/>
        </w:rPr>
        <w:t xml:space="preserve"> </w:t>
      </w:r>
      <w:r>
        <w:rPr>
          <w:rFonts w:ascii="Arial" w:cs="Arial" w:eastAsia="Arial" w:hAnsi="Arial"/>
          <w:sz w:val="22"/>
          <w:szCs w:val="22"/>
          <w:color w:val="auto"/>
        </w:rPr>
        <w:t>compraventa de bienes, productos o servicios de manera online a través de internet.</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8" w:lineRule="exact"/>
        <w:rPr>
          <w:sz w:val="24"/>
          <w:szCs w:val="24"/>
          <w:color w:val="auto"/>
        </w:rPr>
      </w:pPr>
    </w:p>
    <w:p>
      <w:pPr>
        <w:ind w:right="500"/>
        <w:spacing w:after="0" w:line="316" w:lineRule="auto"/>
        <w:rPr>
          <w:sz w:val="20"/>
          <w:szCs w:val="20"/>
          <w:color w:val="auto"/>
        </w:rPr>
      </w:pPr>
      <w:r>
        <w:rPr>
          <w:rFonts w:ascii="Arial" w:cs="Arial" w:eastAsia="Arial" w:hAnsi="Arial"/>
          <w:sz w:val="23"/>
          <w:szCs w:val="23"/>
          <w:color w:val="666666"/>
        </w:rPr>
        <w:t>Busque en la web el tamaño (ventas anuales) del comercio electrónico B2C o minorista (en u$d) a 2018 (o 2017) en Argentina, Estados Unidos, Colombia, Chile y Brasil. También busque la cantidad de usuarios de internet en esos países. La población y el PBI Cite las fuentes y fechas del dato. Use el cuadro para poder visualizar y comparar</w:t>
      </w:r>
    </w:p>
    <w:p>
      <w:pPr>
        <w:spacing w:after="0" w:line="143" w:lineRule="exact"/>
        <w:rPr>
          <w:sz w:val="24"/>
          <w:szCs w:val="24"/>
          <w:color w:val="auto"/>
        </w:rPr>
      </w:pPr>
    </w:p>
    <w:tbl>
      <w:tblPr>
        <w:tblLayout w:type="fixed"/>
        <w:tblInd w:w="30" w:type="dxa"/>
        <w:tblCellMar>
          <w:top w:w="0" w:type="dxa"/>
          <w:left w:w="0" w:type="dxa"/>
          <w:bottom w:w="0" w:type="dxa"/>
          <w:right w:w="0" w:type="dxa"/>
        </w:tblCellMar>
      </w:tblPr>
      <w:tr>
        <w:trPr>
          <w:trHeight w:val="365"/>
        </w:trPr>
        <w:tc>
          <w:tcPr>
            <w:tcW w:w="2260" w:type="dxa"/>
            <w:vAlign w:val="bottom"/>
            <w:tcBorders>
              <w:top w:val="single" w:sz="8" w:color="auto"/>
              <w:left w:val="single" w:sz="8" w:color="auto"/>
              <w:right w:val="single" w:sz="8" w:color="auto"/>
            </w:tcBorders>
          </w:tcPr>
          <w:p>
            <w:pPr>
              <w:ind w:left="260"/>
              <w:spacing w:after="0"/>
              <w:rPr>
                <w:sz w:val="20"/>
                <w:szCs w:val="20"/>
                <w:color w:val="auto"/>
              </w:rPr>
            </w:pPr>
            <w:r>
              <w:rPr>
                <w:rFonts w:ascii="Arial" w:cs="Arial" w:eastAsia="Arial" w:hAnsi="Arial"/>
                <w:sz w:val="22"/>
                <w:szCs w:val="22"/>
                <w:b w:val="1"/>
                <w:bCs w:val="1"/>
                <w:color w:val="auto"/>
              </w:rPr>
              <w:t>País/ Dato 2018</w:t>
            </w:r>
          </w:p>
        </w:tc>
        <w:tc>
          <w:tcPr>
            <w:tcW w:w="216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22"/>
                <w:szCs w:val="22"/>
                <w:b w:val="1"/>
                <w:bCs w:val="1"/>
                <w:color w:val="auto"/>
              </w:rPr>
              <w:t>Volumen del e-</w:t>
            </w:r>
          </w:p>
        </w:tc>
        <w:tc>
          <w:tcPr>
            <w:tcW w:w="182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22"/>
                <w:szCs w:val="22"/>
                <w:b w:val="1"/>
                <w:bCs w:val="1"/>
                <w:color w:val="auto"/>
              </w:rPr>
              <w:t>Usuarios de</w:t>
            </w:r>
          </w:p>
        </w:tc>
        <w:tc>
          <w:tcPr>
            <w:tcW w:w="196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22"/>
                <w:szCs w:val="22"/>
                <w:b w:val="1"/>
                <w:bCs w:val="1"/>
                <w:color w:val="auto"/>
              </w:rPr>
              <w:t>PBI en millones</w:t>
            </w:r>
          </w:p>
        </w:tc>
        <w:tc>
          <w:tcPr>
            <w:tcW w:w="134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22"/>
                <w:szCs w:val="22"/>
                <w:b w:val="1"/>
                <w:bCs w:val="1"/>
                <w:color w:val="auto"/>
              </w:rPr>
              <w:t>Población</w:t>
            </w:r>
          </w:p>
        </w:tc>
      </w:tr>
      <w:tr>
        <w:trPr>
          <w:trHeight w:val="270"/>
        </w:trPr>
        <w:tc>
          <w:tcPr>
            <w:tcW w:w="2260" w:type="dxa"/>
            <w:vAlign w:val="bottom"/>
            <w:tcBorders>
              <w:left w:val="single" w:sz="8" w:color="auto"/>
              <w:right w:val="single" w:sz="8" w:color="auto"/>
            </w:tcBorders>
          </w:tcPr>
          <w:p>
            <w:pPr>
              <w:spacing w:after="0"/>
              <w:rPr>
                <w:sz w:val="23"/>
                <w:szCs w:val="23"/>
                <w:color w:val="auto"/>
              </w:rPr>
            </w:pPr>
          </w:p>
        </w:tc>
        <w:tc>
          <w:tcPr>
            <w:tcW w:w="2160" w:type="dxa"/>
            <w:vAlign w:val="bottom"/>
            <w:tcBorders>
              <w:right w:val="single" w:sz="8" w:color="auto"/>
            </w:tcBorders>
          </w:tcPr>
          <w:p>
            <w:pPr>
              <w:jc w:val="center"/>
              <w:spacing w:after="0"/>
              <w:rPr>
                <w:sz w:val="20"/>
                <w:szCs w:val="20"/>
                <w:color w:val="auto"/>
              </w:rPr>
            </w:pPr>
            <w:r>
              <w:rPr>
                <w:rFonts w:ascii="Arial" w:cs="Arial" w:eastAsia="Arial" w:hAnsi="Arial"/>
                <w:sz w:val="22"/>
                <w:szCs w:val="22"/>
                <w:b w:val="1"/>
                <w:bCs w:val="1"/>
                <w:color w:val="auto"/>
              </w:rPr>
              <w:t>commerce b2c en</w:t>
            </w:r>
          </w:p>
        </w:tc>
        <w:tc>
          <w:tcPr>
            <w:tcW w:w="1820" w:type="dxa"/>
            <w:vAlign w:val="bottom"/>
            <w:tcBorders>
              <w:right w:val="single" w:sz="8" w:color="auto"/>
            </w:tcBorders>
          </w:tcPr>
          <w:p>
            <w:pPr>
              <w:jc w:val="center"/>
              <w:spacing w:after="0"/>
              <w:rPr>
                <w:sz w:val="20"/>
                <w:szCs w:val="20"/>
                <w:color w:val="auto"/>
              </w:rPr>
            </w:pPr>
            <w:r>
              <w:rPr>
                <w:rFonts w:ascii="Arial" w:cs="Arial" w:eastAsia="Arial" w:hAnsi="Arial"/>
                <w:sz w:val="22"/>
                <w:szCs w:val="22"/>
                <w:b w:val="1"/>
                <w:bCs w:val="1"/>
                <w:color w:val="auto"/>
              </w:rPr>
              <w:t>internet en</w:t>
            </w:r>
          </w:p>
        </w:tc>
        <w:tc>
          <w:tcPr>
            <w:tcW w:w="1960" w:type="dxa"/>
            <w:vAlign w:val="bottom"/>
            <w:tcBorders>
              <w:right w:val="single" w:sz="8" w:color="auto"/>
            </w:tcBorders>
          </w:tcPr>
          <w:p>
            <w:pPr>
              <w:jc w:val="center"/>
              <w:spacing w:after="0"/>
              <w:rPr>
                <w:sz w:val="20"/>
                <w:szCs w:val="20"/>
                <w:color w:val="auto"/>
              </w:rPr>
            </w:pPr>
            <w:r>
              <w:rPr>
                <w:rFonts w:ascii="Arial" w:cs="Arial" w:eastAsia="Arial" w:hAnsi="Arial"/>
                <w:sz w:val="22"/>
                <w:szCs w:val="22"/>
                <w:b w:val="1"/>
                <w:bCs w:val="1"/>
                <w:color w:val="auto"/>
              </w:rPr>
              <w:t>de U$D</w:t>
            </w:r>
          </w:p>
        </w:tc>
        <w:tc>
          <w:tcPr>
            <w:tcW w:w="1340" w:type="dxa"/>
            <w:vAlign w:val="bottom"/>
            <w:tcBorders>
              <w:right w:val="single" w:sz="8" w:color="auto"/>
            </w:tcBorders>
          </w:tcPr>
          <w:p>
            <w:pPr>
              <w:jc w:val="center"/>
              <w:spacing w:after="0"/>
              <w:rPr>
                <w:sz w:val="20"/>
                <w:szCs w:val="20"/>
                <w:color w:val="auto"/>
              </w:rPr>
            </w:pPr>
            <w:r>
              <w:rPr>
                <w:rFonts w:ascii="Arial" w:cs="Arial" w:eastAsia="Arial" w:hAnsi="Arial"/>
                <w:sz w:val="22"/>
                <w:szCs w:val="22"/>
                <w:b w:val="1"/>
                <w:bCs w:val="1"/>
                <w:color w:val="auto"/>
              </w:rPr>
              <w:t>en</w:t>
            </w:r>
          </w:p>
        </w:tc>
      </w:tr>
      <w:tr>
        <w:trPr>
          <w:trHeight w:val="299"/>
        </w:trPr>
        <w:tc>
          <w:tcPr>
            <w:tcW w:w="2260" w:type="dxa"/>
            <w:vAlign w:val="bottom"/>
            <w:tcBorders>
              <w:left w:val="single" w:sz="8" w:color="auto"/>
              <w:right w:val="single" w:sz="8" w:color="auto"/>
            </w:tcBorders>
          </w:tcPr>
          <w:p>
            <w:pPr>
              <w:spacing w:after="0"/>
              <w:rPr>
                <w:sz w:val="24"/>
                <w:szCs w:val="24"/>
                <w:color w:val="auto"/>
              </w:rPr>
            </w:pPr>
          </w:p>
        </w:tc>
        <w:tc>
          <w:tcPr>
            <w:tcW w:w="2160" w:type="dxa"/>
            <w:vAlign w:val="bottom"/>
            <w:tcBorders>
              <w:right w:val="single" w:sz="8" w:color="auto"/>
            </w:tcBorders>
          </w:tcPr>
          <w:p>
            <w:pPr>
              <w:jc w:val="center"/>
              <w:spacing w:after="0"/>
              <w:rPr>
                <w:sz w:val="20"/>
                <w:szCs w:val="20"/>
                <w:color w:val="auto"/>
              </w:rPr>
            </w:pPr>
            <w:r>
              <w:rPr>
                <w:rFonts w:ascii="Arial" w:cs="Arial" w:eastAsia="Arial" w:hAnsi="Arial"/>
                <w:sz w:val="22"/>
                <w:szCs w:val="22"/>
                <w:b w:val="1"/>
                <w:bCs w:val="1"/>
                <w:color w:val="auto"/>
                <w:w w:val="99"/>
              </w:rPr>
              <w:t>U$D</w:t>
            </w:r>
          </w:p>
        </w:tc>
        <w:tc>
          <w:tcPr>
            <w:tcW w:w="1820" w:type="dxa"/>
            <w:vAlign w:val="bottom"/>
            <w:tcBorders>
              <w:right w:val="single" w:sz="8" w:color="auto"/>
            </w:tcBorders>
          </w:tcPr>
          <w:p>
            <w:pPr>
              <w:jc w:val="center"/>
              <w:spacing w:after="0"/>
              <w:rPr>
                <w:sz w:val="20"/>
                <w:szCs w:val="20"/>
                <w:color w:val="auto"/>
              </w:rPr>
            </w:pPr>
            <w:r>
              <w:rPr>
                <w:rFonts w:ascii="Arial" w:cs="Arial" w:eastAsia="Arial" w:hAnsi="Arial"/>
                <w:sz w:val="22"/>
                <w:szCs w:val="22"/>
                <w:b w:val="1"/>
                <w:bCs w:val="1"/>
                <w:color w:val="auto"/>
              </w:rPr>
              <w:t>millones</w:t>
            </w:r>
          </w:p>
        </w:tc>
        <w:tc>
          <w:tcPr>
            <w:tcW w:w="1960" w:type="dxa"/>
            <w:vAlign w:val="bottom"/>
            <w:tcBorders>
              <w:right w:val="single" w:sz="8" w:color="auto"/>
            </w:tcBorders>
          </w:tcPr>
          <w:p>
            <w:pPr>
              <w:spacing w:after="0"/>
              <w:rPr>
                <w:sz w:val="24"/>
                <w:szCs w:val="24"/>
                <w:color w:val="auto"/>
              </w:rPr>
            </w:pPr>
          </w:p>
        </w:tc>
        <w:tc>
          <w:tcPr>
            <w:tcW w:w="1340" w:type="dxa"/>
            <w:vAlign w:val="bottom"/>
            <w:tcBorders>
              <w:right w:val="single" w:sz="8" w:color="auto"/>
            </w:tcBorders>
          </w:tcPr>
          <w:p>
            <w:pPr>
              <w:jc w:val="center"/>
              <w:spacing w:after="0"/>
              <w:rPr>
                <w:sz w:val="20"/>
                <w:szCs w:val="20"/>
                <w:color w:val="auto"/>
              </w:rPr>
            </w:pPr>
            <w:r>
              <w:rPr>
                <w:rFonts w:ascii="Arial" w:cs="Arial" w:eastAsia="Arial" w:hAnsi="Arial"/>
                <w:sz w:val="22"/>
                <w:szCs w:val="22"/>
                <w:b w:val="1"/>
                <w:bCs w:val="1"/>
                <w:color w:val="auto"/>
              </w:rPr>
              <w:t>millones</w:t>
            </w:r>
          </w:p>
        </w:tc>
      </w:tr>
      <w:tr>
        <w:trPr>
          <w:trHeight w:val="356"/>
        </w:trPr>
        <w:tc>
          <w:tcPr>
            <w:tcW w:w="2260" w:type="dxa"/>
            <w:vAlign w:val="bottom"/>
            <w:tcBorders>
              <w:left w:val="single" w:sz="8" w:color="auto"/>
              <w:bottom w:val="single" w:sz="8" w:color="auto"/>
              <w:right w:val="single" w:sz="8" w:color="auto"/>
            </w:tcBorders>
          </w:tcPr>
          <w:p>
            <w:pPr>
              <w:spacing w:after="0"/>
              <w:rPr>
                <w:sz w:val="24"/>
                <w:szCs w:val="24"/>
                <w:color w:val="auto"/>
              </w:rPr>
            </w:pPr>
          </w:p>
        </w:tc>
        <w:tc>
          <w:tcPr>
            <w:tcW w:w="2160" w:type="dxa"/>
            <w:vAlign w:val="bottom"/>
            <w:tcBorders>
              <w:bottom w:val="single" w:sz="8" w:color="auto"/>
              <w:right w:val="single" w:sz="8" w:color="auto"/>
            </w:tcBorders>
          </w:tcPr>
          <w:p>
            <w:pPr>
              <w:spacing w:after="0"/>
              <w:rPr>
                <w:sz w:val="24"/>
                <w:szCs w:val="24"/>
                <w:color w:val="auto"/>
              </w:rPr>
            </w:pPr>
          </w:p>
        </w:tc>
        <w:tc>
          <w:tcPr>
            <w:tcW w:w="1820" w:type="dxa"/>
            <w:vAlign w:val="bottom"/>
            <w:tcBorders>
              <w:bottom w:val="single" w:sz="8" w:color="auto"/>
              <w:right w:val="single" w:sz="8" w:color="auto"/>
            </w:tcBorders>
          </w:tcPr>
          <w:p>
            <w:pPr>
              <w:spacing w:after="0"/>
              <w:rPr>
                <w:sz w:val="24"/>
                <w:szCs w:val="24"/>
                <w:color w:val="auto"/>
              </w:rPr>
            </w:pPr>
          </w:p>
        </w:tc>
        <w:tc>
          <w:tcPr>
            <w:tcW w:w="196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right w:val="single" w:sz="8" w:color="auto"/>
            </w:tcBorders>
          </w:tcPr>
          <w:p>
            <w:pPr>
              <w:spacing w:after="0"/>
              <w:rPr>
                <w:sz w:val="24"/>
                <w:szCs w:val="24"/>
                <w:color w:val="auto"/>
              </w:rPr>
            </w:pPr>
          </w:p>
        </w:tc>
      </w:tr>
      <w:tr>
        <w:trPr>
          <w:trHeight w:val="374"/>
        </w:trPr>
        <w:tc>
          <w:tcPr>
            <w:tcW w:w="2260" w:type="dxa"/>
            <w:vAlign w:val="bottom"/>
            <w:tcBorders>
              <w:left w:val="single" w:sz="8" w:color="auto"/>
              <w:right w:val="single" w:sz="8" w:color="auto"/>
            </w:tcBorders>
          </w:tcPr>
          <w:p>
            <w:pPr>
              <w:ind w:left="640"/>
              <w:spacing w:after="0"/>
              <w:rPr>
                <w:sz w:val="20"/>
                <w:szCs w:val="20"/>
                <w:color w:val="auto"/>
              </w:rPr>
            </w:pPr>
            <w:r>
              <w:rPr>
                <w:rFonts w:ascii="Verdana" w:cs="Verdana" w:eastAsia="Verdana" w:hAnsi="Verdana"/>
                <w:sz w:val="22"/>
                <w:szCs w:val="22"/>
                <w:b w:val="1"/>
                <w:bCs w:val="1"/>
                <w:color w:val="595959"/>
              </w:rPr>
              <w:t>Argentina</w:t>
            </w:r>
          </w:p>
        </w:tc>
        <w:tc>
          <w:tcPr>
            <w:tcW w:w="2160" w:type="dxa"/>
            <w:vAlign w:val="bottom"/>
            <w:tcBorders>
              <w:right w:val="single" w:sz="8" w:color="auto"/>
            </w:tcBorders>
          </w:tcPr>
          <w:p>
            <w:pPr>
              <w:jc w:val="center"/>
              <w:spacing w:after="0"/>
              <w:rPr>
                <w:sz w:val="20"/>
                <w:szCs w:val="20"/>
                <w:color w:val="auto"/>
              </w:rPr>
            </w:pPr>
            <w:r>
              <w:rPr>
                <w:rFonts w:ascii="Arial" w:cs="Arial" w:eastAsia="Arial" w:hAnsi="Arial"/>
                <w:sz w:val="22"/>
                <w:szCs w:val="22"/>
                <w:color w:val="auto"/>
              </w:rPr>
              <w:t>6.830</w:t>
            </w:r>
          </w:p>
        </w:tc>
        <w:tc>
          <w:tcPr>
            <w:tcW w:w="1820" w:type="dxa"/>
            <w:vAlign w:val="bottom"/>
            <w:tcBorders>
              <w:right w:val="single" w:sz="8" w:color="auto"/>
            </w:tcBorders>
          </w:tcPr>
          <w:p>
            <w:pPr>
              <w:jc w:val="right"/>
              <w:ind w:right="590"/>
              <w:spacing w:after="0"/>
              <w:rPr>
                <w:sz w:val="20"/>
                <w:szCs w:val="20"/>
                <w:color w:val="auto"/>
              </w:rPr>
            </w:pPr>
            <w:r>
              <w:rPr>
                <w:rFonts w:ascii="Arial" w:cs="Arial" w:eastAsia="Arial" w:hAnsi="Arial"/>
                <w:sz w:val="22"/>
                <w:szCs w:val="22"/>
                <w:color w:val="auto"/>
              </w:rPr>
              <w:t>41.5</w:t>
            </w:r>
          </w:p>
        </w:tc>
        <w:tc>
          <w:tcPr>
            <w:tcW w:w="1960" w:type="dxa"/>
            <w:vAlign w:val="bottom"/>
            <w:tcBorders>
              <w:right w:val="single" w:sz="8" w:color="auto"/>
            </w:tcBorders>
          </w:tcPr>
          <w:p>
            <w:pPr>
              <w:jc w:val="center"/>
              <w:spacing w:after="0"/>
              <w:rPr>
                <w:sz w:val="20"/>
                <w:szCs w:val="20"/>
                <w:color w:val="auto"/>
              </w:rPr>
            </w:pPr>
            <w:r>
              <w:rPr>
                <w:rFonts w:ascii="Arial" w:cs="Arial" w:eastAsia="Arial" w:hAnsi="Arial"/>
                <w:sz w:val="22"/>
                <w:szCs w:val="22"/>
                <w:color w:val="auto"/>
              </w:rPr>
              <w:t>475.000</w:t>
            </w:r>
          </w:p>
        </w:tc>
        <w:tc>
          <w:tcPr>
            <w:tcW w:w="1340" w:type="dxa"/>
            <w:vAlign w:val="bottom"/>
            <w:tcBorders>
              <w:right w:val="single" w:sz="8" w:color="auto"/>
            </w:tcBorders>
          </w:tcPr>
          <w:p>
            <w:pPr>
              <w:jc w:val="center"/>
              <w:spacing w:after="0"/>
              <w:rPr>
                <w:sz w:val="20"/>
                <w:szCs w:val="20"/>
                <w:color w:val="auto"/>
              </w:rPr>
            </w:pPr>
            <w:r>
              <w:rPr>
                <w:rFonts w:ascii="Arial" w:cs="Arial" w:eastAsia="Arial" w:hAnsi="Arial"/>
                <w:sz w:val="22"/>
                <w:szCs w:val="22"/>
                <w:color w:val="auto"/>
                <w:w w:val="97"/>
              </w:rPr>
              <w:t>44</w:t>
            </w:r>
          </w:p>
        </w:tc>
      </w:tr>
      <w:tr>
        <w:trPr>
          <w:trHeight w:val="461"/>
        </w:trPr>
        <w:tc>
          <w:tcPr>
            <w:tcW w:w="2260" w:type="dxa"/>
            <w:vAlign w:val="bottom"/>
            <w:tcBorders>
              <w:left w:val="single" w:sz="8" w:color="auto"/>
              <w:bottom w:val="single" w:sz="8" w:color="auto"/>
              <w:right w:val="single" w:sz="8" w:color="auto"/>
            </w:tcBorders>
          </w:tcPr>
          <w:p>
            <w:pPr>
              <w:spacing w:after="0"/>
              <w:rPr>
                <w:sz w:val="24"/>
                <w:szCs w:val="24"/>
                <w:color w:val="auto"/>
              </w:rPr>
            </w:pPr>
          </w:p>
        </w:tc>
        <w:tc>
          <w:tcPr>
            <w:tcW w:w="2160" w:type="dxa"/>
            <w:vAlign w:val="bottom"/>
            <w:tcBorders>
              <w:bottom w:val="single" w:sz="8" w:color="auto"/>
              <w:right w:val="single" w:sz="8" w:color="auto"/>
            </w:tcBorders>
          </w:tcPr>
          <w:p>
            <w:pPr>
              <w:spacing w:after="0"/>
              <w:rPr>
                <w:sz w:val="24"/>
                <w:szCs w:val="24"/>
                <w:color w:val="auto"/>
              </w:rPr>
            </w:pPr>
          </w:p>
        </w:tc>
        <w:tc>
          <w:tcPr>
            <w:tcW w:w="1820" w:type="dxa"/>
            <w:vAlign w:val="bottom"/>
            <w:tcBorders>
              <w:bottom w:val="single" w:sz="8" w:color="auto"/>
              <w:right w:val="single" w:sz="8" w:color="auto"/>
            </w:tcBorders>
          </w:tcPr>
          <w:p>
            <w:pPr>
              <w:spacing w:after="0"/>
              <w:rPr>
                <w:sz w:val="24"/>
                <w:szCs w:val="24"/>
                <w:color w:val="auto"/>
              </w:rPr>
            </w:pPr>
          </w:p>
        </w:tc>
        <w:tc>
          <w:tcPr>
            <w:tcW w:w="196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right w:val="single" w:sz="8" w:color="auto"/>
            </w:tcBorders>
          </w:tcPr>
          <w:p>
            <w:pPr>
              <w:spacing w:after="0"/>
              <w:rPr>
                <w:sz w:val="24"/>
                <w:szCs w:val="24"/>
                <w:color w:val="auto"/>
              </w:rPr>
            </w:pPr>
          </w:p>
        </w:tc>
      </w:tr>
      <w:tr>
        <w:trPr>
          <w:trHeight w:val="374"/>
        </w:trPr>
        <w:tc>
          <w:tcPr>
            <w:tcW w:w="2260" w:type="dxa"/>
            <w:vAlign w:val="bottom"/>
            <w:tcBorders>
              <w:left w:val="single" w:sz="8" w:color="auto"/>
              <w:right w:val="single" w:sz="8" w:color="auto"/>
            </w:tcBorders>
          </w:tcPr>
          <w:p>
            <w:pPr>
              <w:ind w:left="640"/>
              <w:spacing w:after="0"/>
              <w:rPr>
                <w:sz w:val="20"/>
                <w:szCs w:val="20"/>
                <w:color w:val="auto"/>
              </w:rPr>
            </w:pPr>
            <w:r>
              <w:rPr>
                <w:rFonts w:ascii="Verdana" w:cs="Verdana" w:eastAsia="Verdana" w:hAnsi="Verdana"/>
                <w:sz w:val="22"/>
                <w:szCs w:val="22"/>
                <w:b w:val="1"/>
                <w:bCs w:val="1"/>
                <w:color w:val="595959"/>
              </w:rPr>
              <w:t>Chile</w:t>
            </w:r>
          </w:p>
        </w:tc>
        <w:tc>
          <w:tcPr>
            <w:tcW w:w="2160" w:type="dxa"/>
            <w:vAlign w:val="bottom"/>
            <w:tcBorders>
              <w:right w:val="single" w:sz="8" w:color="auto"/>
            </w:tcBorders>
          </w:tcPr>
          <w:p>
            <w:pPr>
              <w:jc w:val="center"/>
              <w:spacing w:after="0"/>
              <w:rPr>
                <w:sz w:val="20"/>
                <w:szCs w:val="20"/>
                <w:color w:val="auto"/>
              </w:rPr>
            </w:pPr>
            <w:r>
              <w:rPr>
                <w:rFonts w:ascii="Arial" w:cs="Arial" w:eastAsia="Arial" w:hAnsi="Arial"/>
                <w:sz w:val="22"/>
                <w:szCs w:val="22"/>
                <w:color w:val="auto"/>
              </w:rPr>
              <w:t>3.700</w:t>
            </w:r>
          </w:p>
        </w:tc>
        <w:tc>
          <w:tcPr>
            <w:tcW w:w="1820" w:type="dxa"/>
            <w:vAlign w:val="bottom"/>
            <w:tcBorders>
              <w:right w:val="single" w:sz="8" w:color="auto"/>
            </w:tcBorders>
          </w:tcPr>
          <w:p>
            <w:pPr>
              <w:jc w:val="right"/>
              <w:ind w:right="690"/>
              <w:spacing w:after="0"/>
              <w:rPr>
                <w:sz w:val="20"/>
                <w:szCs w:val="20"/>
                <w:color w:val="auto"/>
              </w:rPr>
            </w:pPr>
            <w:r>
              <w:rPr>
                <w:rFonts w:ascii="Arial" w:cs="Arial" w:eastAsia="Arial" w:hAnsi="Arial"/>
                <w:sz w:val="22"/>
                <w:szCs w:val="22"/>
                <w:color w:val="auto"/>
              </w:rPr>
              <w:t>14</w:t>
            </w:r>
          </w:p>
        </w:tc>
        <w:tc>
          <w:tcPr>
            <w:tcW w:w="1960" w:type="dxa"/>
            <w:vAlign w:val="bottom"/>
            <w:tcBorders>
              <w:right w:val="single" w:sz="8" w:color="auto"/>
            </w:tcBorders>
          </w:tcPr>
          <w:p>
            <w:pPr>
              <w:jc w:val="center"/>
              <w:spacing w:after="0"/>
              <w:rPr>
                <w:sz w:val="20"/>
                <w:szCs w:val="20"/>
                <w:color w:val="auto"/>
              </w:rPr>
            </w:pPr>
            <w:r>
              <w:rPr>
                <w:rFonts w:ascii="Arial" w:cs="Arial" w:eastAsia="Arial" w:hAnsi="Arial"/>
                <w:sz w:val="22"/>
                <w:szCs w:val="22"/>
                <w:color w:val="auto"/>
              </w:rPr>
              <w:t>300.000</w:t>
            </w:r>
          </w:p>
        </w:tc>
        <w:tc>
          <w:tcPr>
            <w:tcW w:w="1340" w:type="dxa"/>
            <w:vAlign w:val="bottom"/>
            <w:tcBorders>
              <w:right w:val="single" w:sz="8" w:color="auto"/>
            </w:tcBorders>
          </w:tcPr>
          <w:p>
            <w:pPr>
              <w:jc w:val="center"/>
              <w:spacing w:after="0"/>
              <w:rPr>
                <w:sz w:val="20"/>
                <w:szCs w:val="20"/>
                <w:color w:val="auto"/>
              </w:rPr>
            </w:pPr>
            <w:r>
              <w:rPr>
                <w:rFonts w:ascii="Arial" w:cs="Arial" w:eastAsia="Arial" w:hAnsi="Arial"/>
                <w:sz w:val="22"/>
                <w:szCs w:val="22"/>
                <w:color w:val="auto"/>
                <w:w w:val="97"/>
              </w:rPr>
              <w:t>18</w:t>
            </w:r>
          </w:p>
        </w:tc>
      </w:tr>
      <w:tr>
        <w:trPr>
          <w:trHeight w:val="461"/>
        </w:trPr>
        <w:tc>
          <w:tcPr>
            <w:tcW w:w="2260" w:type="dxa"/>
            <w:vAlign w:val="bottom"/>
            <w:tcBorders>
              <w:left w:val="single" w:sz="8" w:color="auto"/>
              <w:bottom w:val="single" w:sz="8" w:color="auto"/>
              <w:right w:val="single" w:sz="8" w:color="auto"/>
            </w:tcBorders>
          </w:tcPr>
          <w:p>
            <w:pPr>
              <w:spacing w:after="0"/>
              <w:rPr>
                <w:sz w:val="24"/>
                <w:szCs w:val="24"/>
                <w:color w:val="auto"/>
              </w:rPr>
            </w:pPr>
          </w:p>
        </w:tc>
        <w:tc>
          <w:tcPr>
            <w:tcW w:w="2160" w:type="dxa"/>
            <w:vAlign w:val="bottom"/>
            <w:tcBorders>
              <w:bottom w:val="single" w:sz="8" w:color="auto"/>
              <w:right w:val="single" w:sz="8" w:color="auto"/>
            </w:tcBorders>
          </w:tcPr>
          <w:p>
            <w:pPr>
              <w:spacing w:after="0"/>
              <w:rPr>
                <w:sz w:val="24"/>
                <w:szCs w:val="24"/>
                <w:color w:val="auto"/>
              </w:rPr>
            </w:pPr>
          </w:p>
        </w:tc>
        <w:tc>
          <w:tcPr>
            <w:tcW w:w="1820" w:type="dxa"/>
            <w:vAlign w:val="bottom"/>
            <w:tcBorders>
              <w:bottom w:val="single" w:sz="8" w:color="auto"/>
              <w:right w:val="single" w:sz="8" w:color="auto"/>
            </w:tcBorders>
          </w:tcPr>
          <w:p>
            <w:pPr>
              <w:spacing w:after="0"/>
              <w:rPr>
                <w:sz w:val="24"/>
                <w:szCs w:val="24"/>
                <w:color w:val="auto"/>
              </w:rPr>
            </w:pPr>
          </w:p>
        </w:tc>
        <w:tc>
          <w:tcPr>
            <w:tcW w:w="196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right w:val="single" w:sz="8" w:color="auto"/>
            </w:tcBorders>
          </w:tcPr>
          <w:p>
            <w:pPr>
              <w:spacing w:after="0"/>
              <w:rPr>
                <w:sz w:val="24"/>
                <w:szCs w:val="24"/>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19050</wp:posOffset>
            </wp:positionH>
            <wp:positionV relativeFrom="paragraph">
              <wp:posOffset>523875</wp:posOffset>
            </wp:positionV>
            <wp:extent cx="5943600" cy="285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943600" cy="28575"/>
                    </a:xfrm>
                    <a:prstGeom prst="rect">
                      <a:avLst/>
                    </a:prstGeom>
                    <a:noFill/>
                  </pic:spPr>
                </pic:pic>
              </a:graphicData>
            </a:graphic>
          </wp:anchor>
        </w:drawing>
      </w:r>
    </w:p>
    <w:p>
      <w:pPr>
        <w:sectPr>
          <w:pgSz w:w="12240" w:h="15840" w:orient="portrait"/>
          <w:cols w:equalWidth="0" w:num="1">
            <w:col w:w="9560"/>
          </w:cols>
          <w:pgMar w:left="1440" w:top="79" w:right="1240" w:bottom="338"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1" w:lineRule="exact"/>
        <w:rPr>
          <w:sz w:val="24"/>
          <w:szCs w:val="24"/>
          <w:color w:val="auto"/>
        </w:rPr>
      </w:pPr>
    </w:p>
    <w:p>
      <w:pPr>
        <w:ind w:left="9260"/>
        <w:spacing w:after="0"/>
        <w:rPr>
          <w:sz w:val="20"/>
          <w:szCs w:val="20"/>
          <w:color w:val="auto"/>
        </w:rPr>
      </w:pPr>
      <w:r>
        <w:rPr>
          <w:rFonts w:ascii="Arial" w:cs="Arial" w:eastAsia="Arial" w:hAnsi="Arial"/>
          <w:sz w:val="14"/>
          <w:szCs w:val="14"/>
          <w:color w:val="auto"/>
        </w:rPr>
        <w:t>1</w:t>
      </w:r>
    </w:p>
    <w:p>
      <w:pPr>
        <w:sectPr>
          <w:pgSz w:w="12240" w:h="15840" w:orient="portrait"/>
          <w:cols w:equalWidth="0" w:num="1">
            <w:col w:w="9560"/>
          </w:cols>
          <w:pgMar w:left="1440" w:top="79" w:right="1240" w:bottom="338" w:gutter="0" w:footer="0" w:header="0"/>
          <w:type w:val="continuous"/>
        </w:sectPr>
      </w:pPr>
    </w:p>
    <w:bookmarkStart w:id="1" w:name="page2"/>
    <w:bookmarkEnd w:id="1"/>
    <w:p>
      <w:pPr>
        <w:spacing w:after="0"/>
        <w:rPr>
          <w:sz w:val="20"/>
          <w:szCs w:val="20"/>
          <w:color w:val="auto"/>
        </w:rPr>
      </w:pPr>
      <w:r>
        <w:rPr>
          <w:rFonts w:ascii="Arial" w:cs="Arial" w:eastAsia="Arial" w:hAnsi="Arial"/>
          <w:sz w:val="22"/>
          <w:szCs w:val="22"/>
          <w:color w:val="auto"/>
        </w:rPr>
        <w:t>Juan Cruz Reines - 149.281-0</w:t>
      </w:r>
    </w:p>
    <w:p>
      <w:pPr>
        <w:spacing w:after="0" w:line="164" w:lineRule="exact"/>
        <w:rPr>
          <w:sz w:val="20"/>
          <w:szCs w:val="20"/>
          <w:color w:val="auto"/>
        </w:rPr>
      </w:pPr>
    </w:p>
    <w:p>
      <w:pPr>
        <w:spacing w:after="0"/>
        <w:rPr>
          <w:sz w:val="20"/>
          <w:szCs w:val="20"/>
          <w:color w:val="auto"/>
        </w:rPr>
      </w:pPr>
      <w:r>
        <w:rPr>
          <w:rFonts w:ascii="Arial" w:cs="Arial" w:eastAsia="Arial" w:hAnsi="Arial"/>
          <w:sz w:val="28"/>
          <w:szCs w:val="28"/>
          <w:color w:val="666666"/>
        </w:rPr>
        <w:t>TP 4 - e-commerce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108585</wp:posOffset>
            </wp:positionV>
            <wp:extent cx="5943600" cy="285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5943600" cy="28575"/>
                    </a:xfrm>
                    <a:prstGeom prst="rect">
                      <a:avLst/>
                    </a:prstGeom>
                    <a:noFill/>
                  </pic:spPr>
                </pic:pic>
              </a:graphicData>
            </a:graphic>
          </wp:anchor>
        </w:drawing>
      </w:r>
    </w:p>
    <w:p>
      <w:pPr>
        <w:spacing w:after="0" w:line="200" w:lineRule="exact"/>
        <w:rPr>
          <w:sz w:val="20"/>
          <w:szCs w:val="20"/>
          <w:color w:val="auto"/>
        </w:rPr>
      </w:pPr>
    </w:p>
    <w:p>
      <w:pPr>
        <w:spacing w:after="0" w:line="381" w:lineRule="exact"/>
        <w:rPr>
          <w:sz w:val="20"/>
          <w:szCs w:val="20"/>
          <w:color w:val="auto"/>
        </w:rPr>
      </w:pPr>
    </w:p>
    <w:tbl>
      <w:tblPr>
        <w:tblLayout w:type="fixed"/>
        <w:tblInd w:w="30" w:type="dxa"/>
        <w:tblCellMar>
          <w:top w:w="0" w:type="dxa"/>
          <w:left w:w="0" w:type="dxa"/>
          <w:bottom w:w="0" w:type="dxa"/>
          <w:right w:w="0" w:type="dxa"/>
        </w:tblCellMar>
      </w:tblPr>
      <w:tr>
        <w:trPr>
          <w:trHeight w:val="394"/>
        </w:trPr>
        <w:tc>
          <w:tcPr>
            <w:tcW w:w="2260" w:type="dxa"/>
            <w:vAlign w:val="bottom"/>
            <w:tcBorders>
              <w:top w:val="single" w:sz="8" w:color="auto"/>
              <w:left w:val="single" w:sz="8" w:color="auto"/>
              <w:right w:val="single" w:sz="8" w:color="auto"/>
            </w:tcBorders>
          </w:tcPr>
          <w:p>
            <w:pPr>
              <w:ind w:left="640"/>
              <w:spacing w:after="0"/>
              <w:rPr>
                <w:sz w:val="20"/>
                <w:szCs w:val="20"/>
                <w:color w:val="auto"/>
              </w:rPr>
            </w:pPr>
            <w:r>
              <w:rPr>
                <w:rFonts w:ascii="Verdana" w:cs="Verdana" w:eastAsia="Verdana" w:hAnsi="Verdana"/>
                <w:sz w:val="22"/>
                <w:szCs w:val="22"/>
                <w:b w:val="1"/>
                <w:bCs w:val="1"/>
                <w:color w:val="595959"/>
              </w:rPr>
              <w:t>Brasil</w:t>
            </w:r>
          </w:p>
        </w:tc>
        <w:tc>
          <w:tcPr>
            <w:tcW w:w="216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22"/>
                <w:szCs w:val="22"/>
                <w:color w:val="auto"/>
              </w:rPr>
              <w:t>18.860</w:t>
            </w:r>
          </w:p>
        </w:tc>
        <w:tc>
          <w:tcPr>
            <w:tcW w:w="182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22"/>
                <w:szCs w:val="22"/>
                <w:color w:val="auto"/>
              </w:rPr>
              <w:t>149</w:t>
            </w:r>
          </w:p>
        </w:tc>
        <w:tc>
          <w:tcPr>
            <w:tcW w:w="1960" w:type="dxa"/>
            <w:vAlign w:val="bottom"/>
            <w:tcBorders>
              <w:top w:val="single" w:sz="8" w:color="auto"/>
              <w:right w:val="single" w:sz="8" w:color="auto"/>
            </w:tcBorders>
          </w:tcPr>
          <w:p>
            <w:pPr>
              <w:jc w:val="right"/>
              <w:ind w:right="390"/>
              <w:spacing w:after="0"/>
              <w:rPr>
                <w:sz w:val="20"/>
                <w:szCs w:val="20"/>
                <w:color w:val="auto"/>
              </w:rPr>
            </w:pPr>
            <w:r>
              <w:rPr>
                <w:rFonts w:ascii="Arial" w:cs="Arial" w:eastAsia="Arial" w:hAnsi="Arial"/>
                <w:sz w:val="22"/>
                <w:szCs w:val="22"/>
                <w:color w:val="auto"/>
              </w:rPr>
              <w:t>2.055.000</w:t>
            </w:r>
          </w:p>
        </w:tc>
        <w:tc>
          <w:tcPr>
            <w:tcW w:w="134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22"/>
                <w:szCs w:val="22"/>
                <w:color w:val="auto"/>
                <w:w w:val="97"/>
              </w:rPr>
              <w:t>209</w:t>
            </w:r>
          </w:p>
        </w:tc>
      </w:tr>
      <w:tr>
        <w:trPr>
          <w:trHeight w:val="461"/>
        </w:trPr>
        <w:tc>
          <w:tcPr>
            <w:tcW w:w="2260" w:type="dxa"/>
            <w:vAlign w:val="bottom"/>
            <w:tcBorders>
              <w:left w:val="single" w:sz="8" w:color="auto"/>
              <w:bottom w:val="single" w:sz="8" w:color="auto"/>
              <w:right w:val="single" w:sz="8" w:color="auto"/>
            </w:tcBorders>
          </w:tcPr>
          <w:p>
            <w:pPr>
              <w:spacing w:after="0"/>
              <w:rPr>
                <w:sz w:val="24"/>
                <w:szCs w:val="24"/>
                <w:color w:val="auto"/>
              </w:rPr>
            </w:pPr>
          </w:p>
        </w:tc>
        <w:tc>
          <w:tcPr>
            <w:tcW w:w="2160" w:type="dxa"/>
            <w:vAlign w:val="bottom"/>
            <w:tcBorders>
              <w:bottom w:val="single" w:sz="8" w:color="auto"/>
              <w:right w:val="single" w:sz="8" w:color="auto"/>
            </w:tcBorders>
          </w:tcPr>
          <w:p>
            <w:pPr>
              <w:spacing w:after="0"/>
              <w:rPr>
                <w:sz w:val="24"/>
                <w:szCs w:val="24"/>
                <w:color w:val="auto"/>
              </w:rPr>
            </w:pPr>
          </w:p>
        </w:tc>
        <w:tc>
          <w:tcPr>
            <w:tcW w:w="1820" w:type="dxa"/>
            <w:vAlign w:val="bottom"/>
            <w:tcBorders>
              <w:bottom w:val="single" w:sz="8" w:color="auto"/>
              <w:right w:val="single" w:sz="8" w:color="auto"/>
            </w:tcBorders>
          </w:tcPr>
          <w:p>
            <w:pPr>
              <w:spacing w:after="0"/>
              <w:rPr>
                <w:sz w:val="24"/>
                <w:szCs w:val="24"/>
                <w:color w:val="auto"/>
              </w:rPr>
            </w:pPr>
          </w:p>
        </w:tc>
        <w:tc>
          <w:tcPr>
            <w:tcW w:w="196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right w:val="single" w:sz="8" w:color="auto"/>
            </w:tcBorders>
          </w:tcPr>
          <w:p>
            <w:pPr>
              <w:spacing w:after="0"/>
              <w:rPr>
                <w:sz w:val="24"/>
                <w:szCs w:val="24"/>
                <w:color w:val="auto"/>
              </w:rPr>
            </w:pPr>
          </w:p>
        </w:tc>
      </w:tr>
      <w:tr>
        <w:trPr>
          <w:trHeight w:val="374"/>
        </w:trPr>
        <w:tc>
          <w:tcPr>
            <w:tcW w:w="2260" w:type="dxa"/>
            <w:vAlign w:val="bottom"/>
            <w:tcBorders>
              <w:left w:val="single" w:sz="8" w:color="auto"/>
              <w:right w:val="single" w:sz="8" w:color="auto"/>
            </w:tcBorders>
          </w:tcPr>
          <w:p>
            <w:pPr>
              <w:ind w:left="640"/>
              <w:spacing w:after="0"/>
              <w:rPr>
                <w:sz w:val="20"/>
                <w:szCs w:val="20"/>
                <w:color w:val="auto"/>
              </w:rPr>
            </w:pPr>
            <w:r>
              <w:rPr>
                <w:rFonts w:ascii="Verdana" w:cs="Verdana" w:eastAsia="Verdana" w:hAnsi="Verdana"/>
                <w:sz w:val="22"/>
                <w:szCs w:val="22"/>
                <w:b w:val="1"/>
                <w:bCs w:val="1"/>
                <w:color w:val="595959"/>
              </w:rPr>
              <w:t>Colombia</w:t>
            </w:r>
          </w:p>
        </w:tc>
        <w:tc>
          <w:tcPr>
            <w:tcW w:w="2160" w:type="dxa"/>
            <w:vAlign w:val="bottom"/>
            <w:tcBorders>
              <w:right w:val="single" w:sz="8" w:color="auto"/>
            </w:tcBorders>
          </w:tcPr>
          <w:p>
            <w:pPr>
              <w:jc w:val="center"/>
              <w:spacing w:after="0"/>
              <w:rPr>
                <w:sz w:val="20"/>
                <w:szCs w:val="20"/>
                <w:color w:val="auto"/>
              </w:rPr>
            </w:pPr>
            <w:r>
              <w:rPr>
                <w:rFonts w:ascii="Arial" w:cs="Arial" w:eastAsia="Arial" w:hAnsi="Arial"/>
                <w:sz w:val="22"/>
                <w:szCs w:val="22"/>
                <w:color w:val="auto"/>
              </w:rPr>
              <w:t>4.930</w:t>
            </w:r>
          </w:p>
        </w:tc>
        <w:tc>
          <w:tcPr>
            <w:tcW w:w="1820" w:type="dxa"/>
            <w:vAlign w:val="bottom"/>
            <w:tcBorders>
              <w:right w:val="single" w:sz="8" w:color="auto"/>
            </w:tcBorders>
          </w:tcPr>
          <w:p>
            <w:pPr>
              <w:jc w:val="center"/>
              <w:spacing w:after="0"/>
              <w:rPr>
                <w:sz w:val="20"/>
                <w:szCs w:val="20"/>
                <w:color w:val="auto"/>
              </w:rPr>
            </w:pPr>
            <w:r>
              <w:rPr>
                <w:rFonts w:ascii="Arial" w:cs="Arial" w:eastAsia="Arial" w:hAnsi="Arial"/>
                <w:sz w:val="22"/>
                <w:szCs w:val="22"/>
                <w:color w:val="auto"/>
                <w:w w:val="97"/>
              </w:rPr>
              <w:t>31</w:t>
            </w:r>
          </w:p>
        </w:tc>
        <w:tc>
          <w:tcPr>
            <w:tcW w:w="1960" w:type="dxa"/>
            <w:vAlign w:val="bottom"/>
            <w:tcBorders>
              <w:right w:val="single" w:sz="8" w:color="auto"/>
            </w:tcBorders>
          </w:tcPr>
          <w:p>
            <w:pPr>
              <w:jc w:val="right"/>
              <w:ind w:right="450"/>
              <w:spacing w:after="0"/>
              <w:rPr>
                <w:sz w:val="20"/>
                <w:szCs w:val="20"/>
                <w:color w:val="auto"/>
              </w:rPr>
            </w:pPr>
            <w:r>
              <w:rPr>
                <w:rFonts w:ascii="Arial" w:cs="Arial" w:eastAsia="Arial" w:hAnsi="Arial"/>
                <w:sz w:val="22"/>
                <w:szCs w:val="22"/>
                <w:color w:val="auto"/>
              </w:rPr>
              <w:t>336.000</w:t>
            </w:r>
          </w:p>
        </w:tc>
        <w:tc>
          <w:tcPr>
            <w:tcW w:w="1340" w:type="dxa"/>
            <w:vAlign w:val="bottom"/>
            <w:tcBorders>
              <w:right w:val="single" w:sz="8" w:color="auto"/>
            </w:tcBorders>
          </w:tcPr>
          <w:p>
            <w:pPr>
              <w:jc w:val="center"/>
              <w:spacing w:after="0"/>
              <w:rPr>
                <w:sz w:val="20"/>
                <w:szCs w:val="20"/>
                <w:color w:val="auto"/>
              </w:rPr>
            </w:pPr>
            <w:r>
              <w:rPr>
                <w:rFonts w:ascii="Arial" w:cs="Arial" w:eastAsia="Arial" w:hAnsi="Arial"/>
                <w:sz w:val="22"/>
                <w:szCs w:val="22"/>
                <w:color w:val="auto"/>
                <w:w w:val="97"/>
              </w:rPr>
              <w:t>49</w:t>
            </w:r>
          </w:p>
        </w:tc>
      </w:tr>
      <w:tr>
        <w:trPr>
          <w:trHeight w:val="461"/>
        </w:trPr>
        <w:tc>
          <w:tcPr>
            <w:tcW w:w="2260" w:type="dxa"/>
            <w:vAlign w:val="bottom"/>
            <w:tcBorders>
              <w:left w:val="single" w:sz="8" w:color="auto"/>
              <w:bottom w:val="single" w:sz="8" w:color="auto"/>
              <w:right w:val="single" w:sz="8" w:color="auto"/>
            </w:tcBorders>
          </w:tcPr>
          <w:p>
            <w:pPr>
              <w:spacing w:after="0"/>
              <w:rPr>
                <w:sz w:val="24"/>
                <w:szCs w:val="24"/>
                <w:color w:val="auto"/>
              </w:rPr>
            </w:pPr>
          </w:p>
        </w:tc>
        <w:tc>
          <w:tcPr>
            <w:tcW w:w="2160" w:type="dxa"/>
            <w:vAlign w:val="bottom"/>
            <w:tcBorders>
              <w:bottom w:val="single" w:sz="8" w:color="auto"/>
              <w:right w:val="single" w:sz="8" w:color="auto"/>
            </w:tcBorders>
          </w:tcPr>
          <w:p>
            <w:pPr>
              <w:spacing w:after="0"/>
              <w:rPr>
                <w:sz w:val="24"/>
                <w:szCs w:val="24"/>
                <w:color w:val="auto"/>
              </w:rPr>
            </w:pPr>
          </w:p>
        </w:tc>
        <w:tc>
          <w:tcPr>
            <w:tcW w:w="1820" w:type="dxa"/>
            <w:vAlign w:val="bottom"/>
            <w:tcBorders>
              <w:bottom w:val="single" w:sz="8" w:color="auto"/>
              <w:right w:val="single" w:sz="8" w:color="auto"/>
            </w:tcBorders>
          </w:tcPr>
          <w:p>
            <w:pPr>
              <w:spacing w:after="0"/>
              <w:rPr>
                <w:sz w:val="24"/>
                <w:szCs w:val="24"/>
                <w:color w:val="auto"/>
              </w:rPr>
            </w:pPr>
          </w:p>
        </w:tc>
        <w:tc>
          <w:tcPr>
            <w:tcW w:w="196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right w:val="single" w:sz="8" w:color="auto"/>
            </w:tcBorders>
          </w:tcPr>
          <w:p>
            <w:pPr>
              <w:spacing w:after="0"/>
              <w:rPr>
                <w:sz w:val="24"/>
                <w:szCs w:val="24"/>
                <w:color w:val="auto"/>
              </w:rPr>
            </w:pPr>
          </w:p>
        </w:tc>
      </w:tr>
      <w:tr>
        <w:trPr>
          <w:trHeight w:val="374"/>
        </w:trPr>
        <w:tc>
          <w:tcPr>
            <w:tcW w:w="2260" w:type="dxa"/>
            <w:vAlign w:val="bottom"/>
            <w:tcBorders>
              <w:left w:val="single" w:sz="8" w:color="auto"/>
              <w:right w:val="single" w:sz="8" w:color="auto"/>
            </w:tcBorders>
          </w:tcPr>
          <w:p>
            <w:pPr>
              <w:ind w:left="640"/>
              <w:spacing w:after="0"/>
              <w:rPr>
                <w:sz w:val="20"/>
                <w:szCs w:val="20"/>
                <w:color w:val="auto"/>
              </w:rPr>
            </w:pPr>
            <w:r>
              <w:rPr>
                <w:rFonts w:ascii="Verdana" w:cs="Verdana" w:eastAsia="Verdana" w:hAnsi="Verdana"/>
                <w:sz w:val="22"/>
                <w:szCs w:val="22"/>
                <w:b w:val="1"/>
                <w:bCs w:val="1"/>
                <w:color w:val="595959"/>
              </w:rPr>
              <w:t>Estados</w:t>
            </w:r>
          </w:p>
        </w:tc>
        <w:tc>
          <w:tcPr>
            <w:tcW w:w="2160" w:type="dxa"/>
            <w:vAlign w:val="bottom"/>
            <w:tcBorders>
              <w:right w:val="single" w:sz="8" w:color="auto"/>
            </w:tcBorders>
          </w:tcPr>
          <w:p>
            <w:pPr>
              <w:jc w:val="center"/>
              <w:spacing w:after="0"/>
              <w:rPr>
                <w:sz w:val="20"/>
                <w:szCs w:val="20"/>
                <w:color w:val="auto"/>
              </w:rPr>
            </w:pPr>
            <w:r>
              <w:rPr>
                <w:rFonts w:ascii="Arial" w:cs="Arial" w:eastAsia="Arial" w:hAnsi="Arial"/>
                <w:sz w:val="22"/>
                <w:szCs w:val="22"/>
                <w:color w:val="auto"/>
              </w:rPr>
              <w:t>517.360</w:t>
            </w:r>
          </w:p>
        </w:tc>
        <w:tc>
          <w:tcPr>
            <w:tcW w:w="1820" w:type="dxa"/>
            <w:vAlign w:val="bottom"/>
            <w:tcBorders>
              <w:right w:val="single" w:sz="8" w:color="auto"/>
            </w:tcBorders>
          </w:tcPr>
          <w:p>
            <w:pPr>
              <w:jc w:val="center"/>
              <w:spacing w:after="0"/>
              <w:rPr>
                <w:sz w:val="20"/>
                <w:szCs w:val="20"/>
                <w:color w:val="auto"/>
              </w:rPr>
            </w:pPr>
            <w:r>
              <w:rPr>
                <w:rFonts w:ascii="Arial" w:cs="Arial" w:eastAsia="Arial" w:hAnsi="Arial"/>
                <w:sz w:val="22"/>
                <w:szCs w:val="22"/>
                <w:color w:val="auto"/>
              </w:rPr>
              <w:t>312</w:t>
            </w:r>
          </w:p>
        </w:tc>
        <w:tc>
          <w:tcPr>
            <w:tcW w:w="1960" w:type="dxa"/>
            <w:vAlign w:val="bottom"/>
            <w:tcBorders>
              <w:right w:val="single" w:sz="8" w:color="auto"/>
            </w:tcBorders>
          </w:tcPr>
          <w:p>
            <w:pPr>
              <w:jc w:val="right"/>
              <w:ind w:right="310"/>
              <w:spacing w:after="0"/>
              <w:rPr>
                <w:sz w:val="20"/>
                <w:szCs w:val="20"/>
                <w:color w:val="auto"/>
              </w:rPr>
            </w:pPr>
            <w:r>
              <w:rPr>
                <w:rFonts w:ascii="Arial" w:cs="Arial" w:eastAsia="Arial" w:hAnsi="Arial"/>
                <w:sz w:val="22"/>
                <w:szCs w:val="22"/>
                <w:color w:val="auto"/>
              </w:rPr>
              <w:t>20.513.000</w:t>
            </w:r>
          </w:p>
        </w:tc>
        <w:tc>
          <w:tcPr>
            <w:tcW w:w="1340" w:type="dxa"/>
            <w:vAlign w:val="bottom"/>
            <w:tcBorders>
              <w:right w:val="single" w:sz="8" w:color="auto"/>
            </w:tcBorders>
          </w:tcPr>
          <w:p>
            <w:pPr>
              <w:jc w:val="center"/>
              <w:spacing w:after="0"/>
              <w:rPr>
                <w:sz w:val="20"/>
                <w:szCs w:val="20"/>
                <w:color w:val="auto"/>
              </w:rPr>
            </w:pPr>
            <w:r>
              <w:rPr>
                <w:rFonts w:ascii="Arial" w:cs="Arial" w:eastAsia="Arial" w:hAnsi="Arial"/>
                <w:sz w:val="22"/>
                <w:szCs w:val="22"/>
                <w:color w:val="auto"/>
                <w:w w:val="97"/>
              </w:rPr>
              <w:t>326</w:t>
            </w:r>
          </w:p>
        </w:tc>
      </w:tr>
      <w:tr>
        <w:trPr>
          <w:trHeight w:val="370"/>
        </w:trPr>
        <w:tc>
          <w:tcPr>
            <w:tcW w:w="2260" w:type="dxa"/>
            <w:vAlign w:val="bottom"/>
            <w:tcBorders>
              <w:left w:val="single" w:sz="8" w:color="auto"/>
              <w:right w:val="single" w:sz="8" w:color="auto"/>
            </w:tcBorders>
          </w:tcPr>
          <w:p>
            <w:pPr>
              <w:ind w:left="640"/>
              <w:spacing w:after="0"/>
              <w:rPr>
                <w:sz w:val="20"/>
                <w:szCs w:val="20"/>
                <w:color w:val="auto"/>
              </w:rPr>
            </w:pPr>
            <w:r>
              <w:rPr>
                <w:rFonts w:ascii="Verdana" w:cs="Verdana" w:eastAsia="Verdana" w:hAnsi="Verdana"/>
                <w:sz w:val="22"/>
                <w:szCs w:val="22"/>
                <w:b w:val="1"/>
                <w:bCs w:val="1"/>
                <w:color w:val="595959"/>
              </w:rPr>
              <w:t>Unidos</w:t>
            </w:r>
          </w:p>
        </w:tc>
        <w:tc>
          <w:tcPr>
            <w:tcW w:w="2160" w:type="dxa"/>
            <w:vAlign w:val="bottom"/>
            <w:tcBorders>
              <w:right w:val="single" w:sz="8" w:color="auto"/>
            </w:tcBorders>
          </w:tcPr>
          <w:p>
            <w:pPr>
              <w:spacing w:after="0"/>
              <w:rPr>
                <w:sz w:val="24"/>
                <w:szCs w:val="24"/>
                <w:color w:val="auto"/>
              </w:rPr>
            </w:pPr>
          </w:p>
        </w:tc>
        <w:tc>
          <w:tcPr>
            <w:tcW w:w="1820" w:type="dxa"/>
            <w:vAlign w:val="bottom"/>
            <w:tcBorders>
              <w:right w:val="single" w:sz="8" w:color="auto"/>
            </w:tcBorders>
          </w:tcPr>
          <w:p>
            <w:pPr>
              <w:spacing w:after="0"/>
              <w:rPr>
                <w:sz w:val="24"/>
                <w:szCs w:val="24"/>
                <w:color w:val="auto"/>
              </w:rPr>
            </w:pPr>
          </w:p>
        </w:tc>
        <w:tc>
          <w:tcPr>
            <w:tcW w:w="1960" w:type="dxa"/>
            <w:vAlign w:val="bottom"/>
            <w:tcBorders>
              <w:right w:val="single" w:sz="8" w:color="auto"/>
            </w:tcBorders>
          </w:tcPr>
          <w:p>
            <w:pPr>
              <w:spacing w:after="0"/>
              <w:rPr>
                <w:sz w:val="24"/>
                <w:szCs w:val="24"/>
                <w:color w:val="auto"/>
              </w:rPr>
            </w:pPr>
          </w:p>
        </w:tc>
        <w:tc>
          <w:tcPr>
            <w:tcW w:w="1340" w:type="dxa"/>
            <w:vAlign w:val="bottom"/>
            <w:tcBorders>
              <w:right w:val="single" w:sz="8" w:color="auto"/>
            </w:tcBorders>
          </w:tcPr>
          <w:p>
            <w:pPr>
              <w:spacing w:after="0"/>
              <w:rPr>
                <w:sz w:val="24"/>
                <w:szCs w:val="24"/>
                <w:color w:val="auto"/>
              </w:rPr>
            </w:pPr>
          </w:p>
        </w:tc>
      </w:tr>
      <w:tr>
        <w:trPr>
          <w:trHeight w:val="481"/>
        </w:trPr>
        <w:tc>
          <w:tcPr>
            <w:tcW w:w="2260" w:type="dxa"/>
            <w:vAlign w:val="bottom"/>
            <w:tcBorders>
              <w:left w:val="single" w:sz="8" w:color="auto"/>
              <w:bottom w:val="single" w:sz="8" w:color="auto"/>
              <w:right w:val="single" w:sz="8" w:color="auto"/>
            </w:tcBorders>
          </w:tcPr>
          <w:p>
            <w:pPr>
              <w:spacing w:after="0"/>
              <w:rPr>
                <w:sz w:val="24"/>
                <w:szCs w:val="24"/>
                <w:color w:val="auto"/>
              </w:rPr>
            </w:pPr>
          </w:p>
        </w:tc>
        <w:tc>
          <w:tcPr>
            <w:tcW w:w="2160" w:type="dxa"/>
            <w:vAlign w:val="bottom"/>
            <w:tcBorders>
              <w:bottom w:val="single" w:sz="8" w:color="auto"/>
              <w:right w:val="single" w:sz="8" w:color="auto"/>
            </w:tcBorders>
          </w:tcPr>
          <w:p>
            <w:pPr>
              <w:spacing w:after="0"/>
              <w:rPr>
                <w:sz w:val="24"/>
                <w:szCs w:val="24"/>
                <w:color w:val="auto"/>
              </w:rPr>
            </w:pPr>
          </w:p>
        </w:tc>
        <w:tc>
          <w:tcPr>
            <w:tcW w:w="1820" w:type="dxa"/>
            <w:vAlign w:val="bottom"/>
            <w:tcBorders>
              <w:bottom w:val="single" w:sz="8" w:color="auto"/>
              <w:right w:val="single" w:sz="8" w:color="auto"/>
            </w:tcBorders>
          </w:tcPr>
          <w:p>
            <w:pPr>
              <w:spacing w:after="0"/>
              <w:rPr>
                <w:sz w:val="24"/>
                <w:szCs w:val="24"/>
                <w:color w:val="auto"/>
              </w:rPr>
            </w:pPr>
          </w:p>
        </w:tc>
        <w:tc>
          <w:tcPr>
            <w:tcW w:w="196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spacing w:after="0"/>
        <w:rPr>
          <w:sz w:val="20"/>
          <w:szCs w:val="20"/>
          <w:color w:val="auto"/>
        </w:rPr>
      </w:pPr>
      <w:r>
        <w:rPr>
          <w:rFonts w:ascii="Arial" w:cs="Arial" w:eastAsia="Arial" w:hAnsi="Arial"/>
          <w:sz w:val="22"/>
          <w:szCs w:val="22"/>
          <w:color w:val="595959"/>
        </w:rPr>
        <w:t>Fuentes:</w:t>
      </w:r>
    </w:p>
    <w:p>
      <w:pPr>
        <w:spacing w:after="0" w:line="377" w:lineRule="exact"/>
        <w:rPr>
          <w:sz w:val="20"/>
          <w:szCs w:val="20"/>
          <w:color w:val="auto"/>
        </w:rPr>
      </w:pPr>
    </w:p>
    <w:p>
      <w:pPr>
        <w:ind w:left="720" w:hanging="360"/>
        <w:spacing w:after="0"/>
        <w:tabs>
          <w:tab w:leader="none" w:pos="720" w:val="left"/>
        </w:tabs>
        <w:numPr>
          <w:ilvl w:val="0"/>
          <w:numId w:val="2"/>
        </w:numPr>
        <w:rPr>
          <w:rFonts w:ascii="Arial" w:cs="Arial" w:eastAsia="Arial" w:hAnsi="Arial"/>
          <w:sz w:val="22"/>
          <w:szCs w:val="22"/>
          <w:color w:val="595959"/>
        </w:rPr>
      </w:pPr>
      <w:r>
        <w:rPr>
          <w:rFonts w:ascii="Arial" w:cs="Arial" w:eastAsia="Arial" w:hAnsi="Arial"/>
          <w:sz w:val="22"/>
          <w:szCs w:val="22"/>
          <w:color w:val="595959"/>
        </w:rPr>
        <w:t>The ecommerce foundation reports</w:t>
      </w:r>
    </w:p>
    <w:p>
      <w:pPr>
        <w:spacing w:after="0" w:line="137" w:lineRule="exact"/>
        <w:rPr>
          <w:rFonts w:ascii="Arial" w:cs="Arial" w:eastAsia="Arial" w:hAnsi="Arial"/>
          <w:sz w:val="22"/>
          <w:szCs w:val="22"/>
          <w:color w:val="595959"/>
        </w:rPr>
      </w:pPr>
    </w:p>
    <w:p>
      <w:pPr>
        <w:ind w:left="720" w:hanging="360"/>
        <w:spacing w:after="0"/>
        <w:tabs>
          <w:tab w:leader="none" w:pos="720" w:val="left"/>
        </w:tabs>
        <w:numPr>
          <w:ilvl w:val="0"/>
          <w:numId w:val="2"/>
        </w:numPr>
        <w:rPr>
          <w:rFonts w:ascii="Arial" w:cs="Arial" w:eastAsia="Arial" w:hAnsi="Arial"/>
          <w:sz w:val="22"/>
          <w:szCs w:val="22"/>
          <w:color w:val="595959"/>
        </w:rPr>
      </w:pPr>
      <w:r>
        <w:rPr>
          <w:rFonts w:ascii="Arial" w:cs="Arial" w:eastAsia="Arial" w:hAnsi="Arial"/>
          <w:sz w:val="22"/>
          <w:szCs w:val="22"/>
          <w:color w:val="595959"/>
        </w:rPr>
        <w:t>statisticstimes.com</w:t>
      </w:r>
    </w:p>
    <w:p>
      <w:pPr>
        <w:spacing w:after="0" w:line="137" w:lineRule="exact"/>
        <w:rPr>
          <w:rFonts w:ascii="Arial" w:cs="Arial" w:eastAsia="Arial" w:hAnsi="Arial"/>
          <w:sz w:val="22"/>
          <w:szCs w:val="22"/>
          <w:color w:val="595959"/>
        </w:rPr>
      </w:pPr>
    </w:p>
    <w:p>
      <w:pPr>
        <w:ind w:left="720" w:hanging="360"/>
        <w:spacing w:after="0"/>
        <w:tabs>
          <w:tab w:leader="none" w:pos="720" w:val="left"/>
        </w:tabs>
        <w:numPr>
          <w:ilvl w:val="0"/>
          <w:numId w:val="2"/>
        </w:numPr>
        <w:rPr>
          <w:rFonts w:ascii="Arial" w:cs="Arial" w:eastAsia="Arial" w:hAnsi="Arial"/>
          <w:sz w:val="22"/>
          <w:szCs w:val="22"/>
          <w:color w:val="595959"/>
        </w:rPr>
      </w:pPr>
      <w:r>
        <w:rPr>
          <w:rFonts w:ascii="Arial" w:cs="Arial" w:eastAsia="Arial" w:hAnsi="Arial"/>
          <w:sz w:val="22"/>
          <w:szCs w:val="22"/>
          <w:color w:val="595959"/>
        </w:rPr>
        <w:t>internetworldstats.com</w:t>
      </w:r>
    </w:p>
    <w:p>
      <w:pPr>
        <w:spacing w:after="0" w:line="398" w:lineRule="exact"/>
        <w:rPr>
          <w:sz w:val="20"/>
          <w:szCs w:val="20"/>
          <w:color w:val="auto"/>
        </w:rPr>
      </w:pPr>
    </w:p>
    <w:p>
      <w:pPr>
        <w:ind w:right="700"/>
        <w:spacing w:after="0" w:line="262" w:lineRule="auto"/>
        <w:rPr>
          <w:sz w:val="20"/>
          <w:szCs w:val="20"/>
          <w:color w:val="auto"/>
        </w:rPr>
      </w:pPr>
      <w:r>
        <w:rPr>
          <w:rFonts w:ascii="Arial" w:cs="Arial" w:eastAsia="Arial" w:hAnsi="Arial"/>
          <w:sz w:val="27"/>
          <w:szCs w:val="27"/>
          <w:color w:val="666666"/>
        </w:rPr>
        <w:t>Del blog de Prince, conteste cuál ha sido el crecimiento del e-commerce b2c (incluye el c2c) medido en dólares en los últimos 10 años.</w:t>
      </w:r>
    </w:p>
    <w:p>
      <w:pPr>
        <w:spacing w:after="0" w:line="193" w:lineRule="exact"/>
        <w:rPr>
          <w:sz w:val="20"/>
          <w:szCs w:val="20"/>
          <w:color w:val="auto"/>
        </w:rPr>
      </w:pPr>
    </w:p>
    <w:p>
      <w:pPr>
        <w:spacing w:after="0"/>
        <w:rPr>
          <w:sz w:val="20"/>
          <w:szCs w:val="20"/>
          <w:color w:val="auto"/>
        </w:rPr>
      </w:pPr>
      <w:r>
        <w:rPr>
          <w:rFonts w:ascii="Arial" w:cs="Arial" w:eastAsia="Arial" w:hAnsi="Arial"/>
          <w:sz w:val="22"/>
          <w:szCs w:val="22"/>
          <w:color w:val="auto"/>
        </w:rPr>
        <w:t>El ecommerce b2b ha crecido 9 veces, medido en dólares, en los últimos 10 años.</w:t>
      </w: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ind w:right="220"/>
        <w:spacing w:after="0" w:line="281" w:lineRule="auto"/>
        <w:rPr>
          <w:sz w:val="20"/>
          <w:szCs w:val="20"/>
          <w:color w:val="auto"/>
        </w:rPr>
      </w:pPr>
      <w:r>
        <w:rPr>
          <w:rFonts w:ascii="Arial" w:cs="Arial" w:eastAsia="Arial" w:hAnsi="Arial"/>
          <w:sz w:val="26"/>
          <w:szCs w:val="26"/>
          <w:color w:val="666666"/>
        </w:rPr>
        <w:t>Del mismo blog, indique cuál es (en Argentina y aproximadamente) el porcentaje de compradores online a fin de 2018 respecto del total de usuarios de internet.</w:t>
      </w:r>
    </w:p>
    <w:p>
      <w:pPr>
        <w:spacing w:after="0" w:line="170" w:lineRule="exact"/>
        <w:rPr>
          <w:sz w:val="20"/>
          <w:szCs w:val="20"/>
          <w:color w:val="auto"/>
        </w:rPr>
      </w:pPr>
    </w:p>
    <w:p>
      <w:pPr>
        <w:ind w:right="200"/>
        <w:spacing w:after="0" w:line="326" w:lineRule="auto"/>
        <w:rPr>
          <w:sz w:val="20"/>
          <w:szCs w:val="20"/>
          <w:color w:val="auto"/>
        </w:rPr>
      </w:pPr>
      <w:r>
        <w:rPr>
          <w:rFonts w:ascii="Arial" w:cs="Arial" w:eastAsia="Arial" w:hAnsi="Arial"/>
          <w:sz w:val="22"/>
          <w:szCs w:val="22"/>
          <w:color w:val="auto"/>
        </w:rPr>
        <w:t>El porcentaje de compradores online respecto al total de usuarios de internet asciende al 80%.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ind w:right="1120"/>
        <w:spacing w:after="0" w:line="244" w:lineRule="auto"/>
        <w:rPr>
          <w:sz w:val="20"/>
          <w:szCs w:val="20"/>
          <w:color w:val="auto"/>
        </w:rPr>
      </w:pPr>
      <w:r>
        <w:rPr>
          <w:rFonts w:ascii="Arial" w:cs="Arial" w:eastAsia="Arial" w:hAnsi="Arial"/>
          <w:sz w:val="28"/>
          <w:szCs w:val="28"/>
          <w:color w:val="666666"/>
        </w:rPr>
        <w:t>Enuncie 5 o 6 de los principales factores que han hecho crecer en el país, en los últimos 10 años al e-commerce.</w:t>
      </w:r>
    </w:p>
    <w:p>
      <w:pPr>
        <w:spacing w:after="0" w:line="216" w:lineRule="exact"/>
        <w:rPr>
          <w:sz w:val="20"/>
          <w:szCs w:val="20"/>
          <w:color w:val="auto"/>
        </w:rPr>
      </w:pPr>
    </w:p>
    <w:p>
      <w:pPr>
        <w:ind w:left="720" w:right="200" w:hanging="360"/>
        <w:spacing w:after="0" w:line="326" w:lineRule="auto"/>
        <w:tabs>
          <w:tab w:leader="none" w:pos="720" w:val="left"/>
        </w:tabs>
        <w:numPr>
          <w:ilvl w:val="0"/>
          <w:numId w:val="3"/>
        </w:numPr>
        <w:rPr>
          <w:rFonts w:ascii="Arial" w:cs="Arial" w:eastAsia="Arial" w:hAnsi="Arial"/>
          <w:sz w:val="22"/>
          <w:szCs w:val="22"/>
          <w:color w:val="auto"/>
        </w:rPr>
      </w:pPr>
      <w:r>
        <w:rPr>
          <w:rFonts w:ascii="Arial" w:cs="Arial" w:eastAsia="Arial" w:hAnsi="Arial"/>
          <w:sz w:val="22"/>
          <w:szCs w:val="22"/>
          <w:color w:val="auto"/>
        </w:rPr>
        <w:t>El aumento de empresas vendedoras y revendedoras, por ende el aumento de la oferta.</w:t>
      </w:r>
    </w:p>
    <w:p>
      <w:pPr>
        <w:spacing w:after="0" w:line="200" w:lineRule="exact"/>
        <w:rPr>
          <w:rFonts w:ascii="Arial" w:cs="Arial" w:eastAsia="Arial" w:hAnsi="Arial"/>
          <w:sz w:val="22"/>
          <w:szCs w:val="22"/>
          <w:color w:val="auto"/>
        </w:rPr>
      </w:pPr>
    </w:p>
    <w:p>
      <w:pPr>
        <w:spacing w:after="0" w:line="236" w:lineRule="exact"/>
        <w:rPr>
          <w:rFonts w:ascii="Arial" w:cs="Arial" w:eastAsia="Arial" w:hAnsi="Arial"/>
          <w:sz w:val="22"/>
          <w:szCs w:val="22"/>
          <w:color w:val="auto"/>
        </w:rPr>
      </w:pPr>
    </w:p>
    <w:p>
      <w:pPr>
        <w:ind w:left="720" w:hanging="360"/>
        <w:spacing w:after="0"/>
        <w:tabs>
          <w:tab w:leader="none" w:pos="720" w:val="left"/>
        </w:tabs>
        <w:numPr>
          <w:ilvl w:val="0"/>
          <w:numId w:val="3"/>
        </w:numPr>
        <w:rPr>
          <w:rFonts w:ascii="Arial" w:cs="Arial" w:eastAsia="Arial" w:hAnsi="Arial"/>
          <w:sz w:val="22"/>
          <w:szCs w:val="22"/>
          <w:color w:val="auto"/>
        </w:rPr>
      </w:pPr>
      <w:r>
        <w:rPr>
          <w:rFonts w:ascii="Arial" w:cs="Arial" w:eastAsia="Arial" w:hAnsi="Arial"/>
          <w:sz w:val="22"/>
          <w:szCs w:val="22"/>
          <w:color w:val="auto"/>
        </w:rPr>
        <w:t>Mejoras en el servicio logístico.</w:t>
      </w:r>
    </w:p>
    <w:p>
      <w:pPr>
        <w:spacing w:after="0" w:line="137" w:lineRule="exact"/>
        <w:rPr>
          <w:rFonts w:ascii="Arial" w:cs="Arial" w:eastAsia="Arial" w:hAnsi="Arial"/>
          <w:sz w:val="22"/>
          <w:szCs w:val="22"/>
          <w:color w:val="auto"/>
        </w:rPr>
      </w:pPr>
    </w:p>
    <w:p>
      <w:pPr>
        <w:ind w:left="720" w:hanging="360"/>
        <w:spacing w:after="0"/>
        <w:tabs>
          <w:tab w:leader="none" w:pos="720" w:val="left"/>
        </w:tabs>
        <w:numPr>
          <w:ilvl w:val="0"/>
          <w:numId w:val="3"/>
        </w:numPr>
        <w:rPr>
          <w:rFonts w:ascii="Arial" w:cs="Arial" w:eastAsia="Arial" w:hAnsi="Arial"/>
          <w:sz w:val="22"/>
          <w:szCs w:val="22"/>
          <w:color w:val="auto"/>
        </w:rPr>
      </w:pPr>
      <w:r>
        <w:rPr>
          <w:rFonts w:ascii="Arial" w:cs="Arial" w:eastAsia="Arial" w:hAnsi="Arial"/>
          <w:sz w:val="22"/>
          <w:szCs w:val="22"/>
          <w:color w:val="auto"/>
        </w:rPr>
        <w:t>La explosión de la conectividad y la movilidad.</w:t>
      </w:r>
    </w:p>
    <w:p>
      <w:pPr>
        <w:spacing w:after="0" w:line="137" w:lineRule="exact"/>
        <w:rPr>
          <w:rFonts w:ascii="Arial" w:cs="Arial" w:eastAsia="Arial" w:hAnsi="Arial"/>
          <w:sz w:val="22"/>
          <w:szCs w:val="22"/>
          <w:color w:val="auto"/>
        </w:rPr>
      </w:pPr>
    </w:p>
    <w:p>
      <w:pPr>
        <w:ind w:left="720" w:hanging="360"/>
        <w:spacing w:after="0"/>
        <w:tabs>
          <w:tab w:leader="none" w:pos="720" w:val="left"/>
        </w:tabs>
        <w:numPr>
          <w:ilvl w:val="0"/>
          <w:numId w:val="3"/>
        </w:numPr>
        <w:rPr>
          <w:rFonts w:ascii="Arial" w:cs="Arial" w:eastAsia="Arial" w:hAnsi="Arial"/>
          <w:sz w:val="22"/>
          <w:szCs w:val="22"/>
          <w:color w:val="auto"/>
        </w:rPr>
      </w:pPr>
      <w:r>
        <w:rPr>
          <w:rFonts w:ascii="Arial" w:cs="Arial" w:eastAsia="Arial" w:hAnsi="Arial"/>
          <w:sz w:val="22"/>
          <w:szCs w:val="22"/>
          <w:color w:val="auto"/>
        </w:rPr>
        <w:t>Gran desarrollo de diversos medios de pago electrónicos seguros y convenientes.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464820</wp:posOffset>
            </wp:positionV>
            <wp:extent cx="5943600" cy="285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5943600" cy="28575"/>
                    </a:xfrm>
                    <a:prstGeom prst="rect">
                      <a:avLst/>
                    </a:prstGeom>
                    <a:noFill/>
                  </pic:spPr>
                </pic:pic>
              </a:graphicData>
            </a:graphic>
          </wp:anchor>
        </w:drawing>
      </w:r>
    </w:p>
    <w:p>
      <w:pPr>
        <w:sectPr>
          <w:pgSz w:w="12240" w:h="15840" w:orient="portrait"/>
          <w:cols w:equalWidth="0" w:num="1">
            <w:col w:w="9560"/>
          </w:cols>
          <w:pgMar w:left="1440" w:top="79" w:right="1240" w:bottom="33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9260"/>
        <w:spacing w:after="0"/>
        <w:rPr>
          <w:sz w:val="20"/>
          <w:szCs w:val="20"/>
          <w:color w:val="auto"/>
        </w:rPr>
      </w:pPr>
      <w:r>
        <w:rPr>
          <w:rFonts w:ascii="Arial" w:cs="Arial" w:eastAsia="Arial" w:hAnsi="Arial"/>
          <w:sz w:val="14"/>
          <w:szCs w:val="14"/>
          <w:color w:val="auto"/>
        </w:rPr>
        <w:t>2</w:t>
      </w:r>
    </w:p>
    <w:p>
      <w:pPr>
        <w:sectPr>
          <w:pgSz w:w="12240" w:h="15840" w:orient="portrait"/>
          <w:cols w:equalWidth="0" w:num="1">
            <w:col w:w="9560"/>
          </w:cols>
          <w:pgMar w:left="1440" w:top="79" w:right="1240" w:bottom="338" w:gutter="0" w:footer="0" w:header="0"/>
          <w:type w:val="continuous"/>
        </w:sectPr>
      </w:pPr>
    </w:p>
    <w:bookmarkStart w:id="2" w:name="page3"/>
    <w:bookmarkEnd w:id="2"/>
    <w:p>
      <w:pPr>
        <w:spacing w:after="0"/>
        <w:rPr>
          <w:sz w:val="20"/>
          <w:szCs w:val="20"/>
          <w:color w:val="auto"/>
        </w:rPr>
      </w:pPr>
      <w:r>
        <w:rPr>
          <w:rFonts w:ascii="Arial" w:cs="Arial" w:eastAsia="Arial" w:hAnsi="Arial"/>
          <w:sz w:val="22"/>
          <w:szCs w:val="22"/>
          <w:color w:val="auto"/>
        </w:rPr>
        <w:t>Juan Cruz Reines - 149.281-0</w:t>
      </w:r>
    </w:p>
    <w:p>
      <w:pPr>
        <w:spacing w:after="0" w:line="164" w:lineRule="exact"/>
        <w:rPr>
          <w:sz w:val="20"/>
          <w:szCs w:val="20"/>
          <w:color w:val="auto"/>
        </w:rPr>
      </w:pPr>
    </w:p>
    <w:p>
      <w:pPr>
        <w:spacing w:after="0"/>
        <w:rPr>
          <w:sz w:val="20"/>
          <w:szCs w:val="20"/>
          <w:color w:val="auto"/>
        </w:rPr>
      </w:pPr>
      <w:r>
        <w:rPr>
          <w:rFonts w:ascii="Arial" w:cs="Arial" w:eastAsia="Arial" w:hAnsi="Arial"/>
          <w:sz w:val="28"/>
          <w:szCs w:val="28"/>
          <w:color w:val="666666"/>
        </w:rPr>
        <w:t>TP 4 - e-commerce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108585</wp:posOffset>
            </wp:positionV>
            <wp:extent cx="5943600" cy="285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5943600" cy="28575"/>
                    </a:xfrm>
                    <a:prstGeom prst="rect">
                      <a:avLst/>
                    </a:prstGeom>
                    <a:noFill/>
                  </pic:spPr>
                </pic:pic>
              </a:graphicData>
            </a:graphic>
          </wp:anchor>
        </w:drawing>
      </w:r>
    </w:p>
    <w:p>
      <w:pPr>
        <w:spacing w:after="0" w:line="200" w:lineRule="exact"/>
        <w:rPr>
          <w:sz w:val="20"/>
          <w:szCs w:val="20"/>
          <w:color w:val="auto"/>
        </w:rPr>
      </w:pPr>
    </w:p>
    <w:p>
      <w:pPr>
        <w:spacing w:after="0" w:line="376" w:lineRule="exact"/>
        <w:rPr>
          <w:sz w:val="20"/>
          <w:szCs w:val="20"/>
          <w:color w:val="auto"/>
        </w:rPr>
      </w:pPr>
    </w:p>
    <w:p>
      <w:pPr>
        <w:ind w:left="720" w:hanging="360"/>
        <w:spacing w:after="0"/>
        <w:tabs>
          <w:tab w:leader="none" w:pos="720" w:val="left"/>
        </w:tabs>
        <w:numPr>
          <w:ilvl w:val="0"/>
          <w:numId w:val="4"/>
        </w:numPr>
        <w:rPr>
          <w:rFonts w:ascii="Arial" w:cs="Arial" w:eastAsia="Arial" w:hAnsi="Arial"/>
          <w:sz w:val="22"/>
          <w:szCs w:val="22"/>
          <w:color w:val="auto"/>
        </w:rPr>
      </w:pPr>
      <w:r>
        <w:rPr>
          <w:rFonts w:ascii="Arial" w:cs="Arial" w:eastAsia="Arial" w:hAnsi="Arial"/>
          <w:sz w:val="22"/>
          <w:szCs w:val="22"/>
          <w:color w:val="auto"/>
        </w:rPr>
        <w:t>Proliferación de promociones y planes de pago con tarjeta sin interés.</w:t>
      </w: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spacing w:after="0"/>
        <w:rPr>
          <w:sz w:val="20"/>
          <w:szCs w:val="20"/>
          <w:color w:val="auto"/>
        </w:rPr>
      </w:pPr>
      <w:r>
        <w:rPr>
          <w:rFonts w:ascii="Arial" w:cs="Arial" w:eastAsia="Arial" w:hAnsi="Arial"/>
          <w:sz w:val="19"/>
          <w:szCs w:val="19"/>
          <w:color w:val="666666"/>
        </w:rPr>
        <w:t>Cuál ha sido, en dólares y en promedio el gasto anual por comprador online en Argentina de 2008 a 2018?</w:t>
      </w:r>
    </w:p>
    <w:p>
      <w:pPr>
        <w:spacing w:after="0" w:line="109" w:lineRule="exact"/>
        <w:rPr>
          <w:sz w:val="20"/>
          <w:szCs w:val="20"/>
          <w:color w:val="auto"/>
        </w:rPr>
      </w:pPr>
    </w:p>
    <w:p>
      <w:pPr>
        <w:spacing w:after="0"/>
        <w:rPr>
          <w:sz w:val="20"/>
          <w:szCs w:val="20"/>
          <w:color w:val="auto"/>
        </w:rPr>
      </w:pPr>
      <w:r>
        <w:rPr>
          <w:rFonts w:ascii="Arial" w:cs="Arial" w:eastAsia="Arial" w:hAnsi="Arial"/>
          <w:sz w:val="28"/>
          <w:szCs w:val="28"/>
          <w:color w:val="666666"/>
        </w:rPr>
        <w:t>Estima que en 2019 ese valor caerá o subirá, porque?</w:t>
      </w:r>
    </w:p>
    <w:p>
      <w:pPr>
        <w:spacing w:after="0" w:line="221" w:lineRule="exact"/>
        <w:rPr>
          <w:sz w:val="20"/>
          <w:szCs w:val="20"/>
          <w:color w:val="auto"/>
        </w:rPr>
      </w:pPr>
    </w:p>
    <w:p>
      <w:pPr>
        <w:jc w:val="both"/>
        <w:spacing w:after="0" w:line="402" w:lineRule="auto"/>
        <w:rPr>
          <w:sz w:val="20"/>
          <w:szCs w:val="20"/>
          <w:color w:val="auto"/>
        </w:rPr>
      </w:pPr>
      <w:r>
        <w:rPr>
          <w:rFonts w:ascii="Arial" w:cs="Arial" w:eastAsia="Arial" w:hAnsi="Arial"/>
          <w:sz w:val="22"/>
          <w:szCs w:val="22"/>
          <w:color w:val="auto"/>
        </w:rPr>
        <w:t>El gasto en dólares se estima en U$D 290. En 2019 se estima que el valor podría aumentar debido a la vuelta a la normalidad de las compras a sitios del exterior, sin embargo no debemos descartar el efecto negativo que podría tener la situación socioeconómica del país.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right="560"/>
        <w:spacing w:after="0" w:line="437" w:lineRule="auto"/>
        <w:rPr>
          <w:sz w:val="20"/>
          <w:szCs w:val="20"/>
          <w:color w:val="auto"/>
        </w:rPr>
      </w:pPr>
      <w:r>
        <w:rPr>
          <w:rFonts w:ascii="Arial" w:cs="Arial" w:eastAsia="Arial" w:hAnsi="Arial"/>
          <w:sz w:val="20"/>
          <w:szCs w:val="20"/>
          <w:color w:val="666666"/>
        </w:rPr>
        <w:t>Qué porcentaje aproximado de las ventas totales minoristas (on y offline) representa en el país la venta online? Y en Estados Unidos a cuánto asciende ese porcentaje según diversas fuentes?</w:t>
      </w:r>
    </w:p>
    <w:p>
      <w:pPr>
        <w:spacing w:after="0" w:line="33" w:lineRule="exact"/>
        <w:rPr>
          <w:sz w:val="20"/>
          <w:szCs w:val="20"/>
          <w:color w:val="auto"/>
        </w:rPr>
      </w:pPr>
    </w:p>
    <w:p>
      <w:pPr>
        <w:spacing w:after="0" w:line="413" w:lineRule="auto"/>
        <w:rPr>
          <w:sz w:val="20"/>
          <w:szCs w:val="20"/>
          <w:color w:val="auto"/>
        </w:rPr>
      </w:pPr>
      <w:r>
        <w:rPr>
          <w:rFonts w:ascii="Arial" w:cs="Arial" w:eastAsia="Arial" w:hAnsi="Arial"/>
          <w:sz w:val="22"/>
          <w:szCs w:val="22"/>
          <w:color w:val="auto"/>
        </w:rPr>
        <w:t>En nuestro país dicho porcentaje se estima en 1.7%, mientras que en Estados Unidos escala entre 9% y 14%.</w:t>
      </w:r>
    </w:p>
    <w:p>
      <w:pPr>
        <w:spacing w:after="0" w:line="200" w:lineRule="exact"/>
        <w:rPr>
          <w:sz w:val="20"/>
          <w:szCs w:val="20"/>
          <w:color w:val="auto"/>
        </w:rPr>
      </w:pPr>
    </w:p>
    <w:p>
      <w:pPr>
        <w:spacing w:after="0" w:line="339" w:lineRule="exact"/>
        <w:rPr>
          <w:sz w:val="20"/>
          <w:szCs w:val="20"/>
          <w:color w:val="auto"/>
        </w:rPr>
      </w:pPr>
    </w:p>
    <w:p>
      <w:pPr>
        <w:spacing w:after="0" w:line="245" w:lineRule="auto"/>
        <w:rPr>
          <w:sz w:val="20"/>
          <w:szCs w:val="20"/>
          <w:color w:val="auto"/>
        </w:rPr>
      </w:pPr>
      <w:r>
        <w:rPr>
          <w:rFonts w:ascii="Arial" w:cs="Arial" w:eastAsia="Arial" w:hAnsi="Arial"/>
          <w:sz w:val="28"/>
          <w:szCs w:val="28"/>
          <w:color w:val="666666"/>
        </w:rPr>
        <w:t>Que piensa que pasará/está pasando con la venta online en Argentina en este año, dada la situación macroeconómica y la fuerte devaluación? Recuerde los factores que hicieron crecer a este mercado de 2008 a 2018.</w:t>
      </w:r>
    </w:p>
    <w:p>
      <w:pPr>
        <w:spacing w:after="0" w:line="214" w:lineRule="exact"/>
        <w:rPr>
          <w:sz w:val="20"/>
          <w:szCs w:val="20"/>
          <w:color w:val="auto"/>
        </w:rPr>
      </w:pPr>
    </w:p>
    <w:p>
      <w:pPr>
        <w:jc w:val="both"/>
        <w:spacing w:after="0" w:line="377" w:lineRule="auto"/>
        <w:rPr>
          <w:sz w:val="20"/>
          <w:szCs w:val="20"/>
          <w:color w:val="auto"/>
        </w:rPr>
      </w:pPr>
      <w:r>
        <w:rPr>
          <w:rFonts w:ascii="Arial" w:cs="Arial" w:eastAsia="Arial" w:hAnsi="Arial"/>
          <w:sz w:val="22"/>
          <w:szCs w:val="22"/>
          <w:color w:val="auto"/>
        </w:rPr>
        <w:t>En mi opinión, si consideramos que la cantidad de usuarios y compradores en línea están alcanzando sus máximos posibles, no proveo un gran incremento en el nivel de ventas en relación a años anteriores. En primer lugar debido a que, si bien se está normalizando el sistema de compras al exterior, la incertidumbre cambiaria desalienta fuertemente este tipo de compras. Por otro lado, los procesos de crisis incentivan el surgimiento de una economía informal que busca pagar al contado en busca de beneficios que no se pueden obtener por otros medios.</w:t>
      </w:r>
    </w:p>
    <w:p>
      <w:pPr>
        <w:spacing w:after="0" w:line="200" w:lineRule="exact"/>
        <w:rPr>
          <w:sz w:val="20"/>
          <w:szCs w:val="20"/>
          <w:color w:val="auto"/>
        </w:rPr>
      </w:pPr>
    </w:p>
    <w:p>
      <w:pPr>
        <w:spacing w:after="0" w:line="376" w:lineRule="exact"/>
        <w:rPr>
          <w:sz w:val="20"/>
          <w:szCs w:val="20"/>
          <w:color w:val="auto"/>
        </w:rPr>
      </w:pPr>
    </w:p>
    <w:p>
      <w:pPr>
        <w:spacing w:after="0"/>
        <w:rPr>
          <w:sz w:val="20"/>
          <w:szCs w:val="20"/>
          <w:color w:val="auto"/>
        </w:rPr>
      </w:pPr>
      <w:r>
        <w:rPr>
          <w:rFonts w:ascii="Arial" w:cs="Arial" w:eastAsia="Arial" w:hAnsi="Arial"/>
          <w:sz w:val="28"/>
          <w:szCs w:val="28"/>
          <w:color w:val="666666"/>
        </w:rPr>
        <w:t>Ha comprado algo online la última semana? Qué? En qué sitio?</w:t>
      </w:r>
    </w:p>
    <w:p>
      <w:pPr>
        <w:spacing w:after="0" w:line="221" w:lineRule="exact"/>
        <w:rPr>
          <w:sz w:val="20"/>
          <w:szCs w:val="20"/>
          <w:color w:val="auto"/>
        </w:rPr>
      </w:pPr>
    </w:p>
    <w:p>
      <w:pPr>
        <w:jc w:val="both"/>
        <w:ind w:right="20"/>
        <w:spacing w:after="0" w:line="413" w:lineRule="auto"/>
        <w:rPr>
          <w:sz w:val="20"/>
          <w:szCs w:val="20"/>
          <w:color w:val="auto"/>
        </w:rPr>
      </w:pPr>
      <w:r>
        <w:rPr>
          <w:rFonts w:ascii="Arial" w:cs="Arial" w:eastAsia="Arial" w:hAnsi="Arial"/>
          <w:sz w:val="22"/>
          <w:szCs w:val="22"/>
          <w:color w:val="auto"/>
        </w:rPr>
        <w:t>Si. He comprado equipo deportivo para el tiro con arco en una tienda especializada en Estados Unidos llamada Lancaster Archery Supply.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586740</wp:posOffset>
            </wp:positionV>
            <wp:extent cx="5943600" cy="285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5943600" cy="28575"/>
                    </a:xfrm>
                    <a:prstGeom prst="rect">
                      <a:avLst/>
                    </a:prstGeom>
                    <a:noFill/>
                  </pic:spPr>
                </pic:pic>
              </a:graphicData>
            </a:graphic>
          </wp:anchor>
        </w:drawing>
      </w:r>
    </w:p>
    <w:p>
      <w:pPr>
        <w:sectPr>
          <w:pgSz w:w="12240" w:h="15840" w:orient="portrait"/>
          <w:cols w:equalWidth="0" w:num="1">
            <w:col w:w="9360"/>
          </w:cols>
          <w:pgMar w:left="1440" w:top="79" w:right="1440" w:bottom="33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9260"/>
        <w:spacing w:after="0"/>
        <w:rPr>
          <w:sz w:val="20"/>
          <w:szCs w:val="20"/>
          <w:color w:val="auto"/>
        </w:rPr>
      </w:pPr>
      <w:r>
        <w:rPr>
          <w:rFonts w:ascii="Arial" w:cs="Arial" w:eastAsia="Arial" w:hAnsi="Arial"/>
          <w:sz w:val="14"/>
          <w:szCs w:val="14"/>
          <w:color w:val="auto"/>
        </w:rPr>
        <w:t>3</w:t>
      </w:r>
    </w:p>
    <w:sectPr>
      <w:pgSz w:w="12240" w:h="15840" w:orient="portrait"/>
      <w:cols w:equalWidth="0" w:num="1">
        <w:col w:w="9360"/>
      </w:cols>
      <w:pgMar w:left="1440" w:top="79" w:right="1440" w:bottom="338"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Verdana">
    <w:panose1 w:val="020B0604030504040204"/>
    <w:charset w:val="00"/>
    <w:family w:val="swiss"/>
    <w:pitch w:val="variable"/>
    <w:sig w:usb0="A10006FF" w:usb1="4000205B" w:usb2="00000010" w:usb3="00000000" w:csb0="2000019F" w:csb1="00000000"/>
  </w:font>
</w:fonts>
</file>

<file path=word/numbering.xml><?xml version="1.0" encoding="utf-8"?>
<w:numbering xmlns:w="http://schemas.openxmlformats.org/wordprocessingml/2006/main">
  <w:abstractNum w:abstractNumId="0">
    <w:nsid w:val="74B0DC51"/>
    <w:multiLevelType w:val="hybridMultilevel"/>
    <w:lvl w:ilvl="0">
      <w:lvlJc w:val="left"/>
      <w:lvlText w:val="●"/>
      <w:numFmt w:val="bullet"/>
      <w:start w:val="1"/>
    </w:lvl>
  </w:abstractNum>
  <w:abstractNum w:abstractNumId="1">
    <w:nsid w:val="19495CFF"/>
    <w:multiLevelType w:val="hybridMultilevel"/>
    <w:lvl w:ilvl="0">
      <w:lvlJc w:val="left"/>
      <w:lvlText w:val="●"/>
      <w:numFmt w:val="bullet"/>
      <w:start w:val="1"/>
    </w:lvl>
  </w:abstractNum>
  <w:abstractNum w:abstractNumId="2">
    <w:nsid w:val="2AE8944A"/>
    <w:multiLevelType w:val="hybridMultilevel"/>
    <w:lvl w:ilvl="0">
      <w:lvlJc w:val="left"/>
      <w:lvlText w:val="●"/>
      <w:numFmt w:val="bullet"/>
      <w:start w:val="1"/>
    </w:lvl>
  </w:abstractNum>
  <w:abstractNum w:abstractNumId="3">
    <w:nsid w:val="625558EC"/>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2020-07-16T09:40:52Z</dcterms:created>
  <dcterms:modified xsi:type="dcterms:W3CDTF">2020-07-16T09:40:52Z</dcterms:modified>
</cp:coreProperties>
</file>