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5762625</wp:posOffset>
            </wp:positionH>
            <wp:positionV relativeFrom="page">
              <wp:posOffset>933450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3: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“Economía de Experiencia”</w:t>
      </w: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50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50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396"/>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Agustín Modugno</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144.376­8</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agustinmodugno@hotmail.com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Docente:</w:t>
      </w:r>
      <w:r>
        <w:rPr>
          <w:sz w:val="20"/>
          <w:szCs w:val="20"/>
          <w:color w:val="auto"/>
        </w:rPr>
        <w:tab/>
      </w:r>
      <w:r>
        <w:rPr>
          <w:rFonts w:ascii="Times New Roman" w:cs="Times New Roman" w:eastAsia="Times New Roman" w:hAnsi="Times New Roman"/>
          <w:sz w:val="22"/>
          <w:szCs w:val="22"/>
          <w:color w:val="252525"/>
        </w:rPr>
        <w:t>Alejandro Prince</w:t>
      </w:r>
    </w:p>
    <w:p>
      <w:pPr>
        <w:spacing w:after="0" w:line="47"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Ayudante:</w:t>
      </w:r>
      <w:r>
        <w:rPr>
          <w:sz w:val="20"/>
          <w:szCs w:val="20"/>
          <w:color w:val="auto"/>
        </w:rPr>
        <w:tab/>
      </w:r>
      <w:r>
        <w:rPr>
          <w:rFonts w:ascii="Times New Roman" w:cs="Times New Roman" w:eastAsia="Times New Roman" w:hAnsi="Times New Roman"/>
          <w:sz w:val="22"/>
          <w:szCs w:val="22"/>
          <w:color w:val="252525"/>
        </w:rPr>
        <w:t>Hernán Borré</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tbl>
      <w:tblPr>
        <w:tblLayout w:type="fixed"/>
        <w:tblInd w:w="0" w:type="dxa"/>
        <w:tblCellMar>
          <w:top w:w="0" w:type="dxa"/>
          <w:left w:w="0" w:type="dxa"/>
          <w:bottom w:w="0" w:type="dxa"/>
          <w:right w:w="0" w:type="dxa"/>
        </w:tblCellMar>
      </w:tblPr>
      <w:tr>
        <w:trPr>
          <w:trHeight w:val="290"/>
        </w:trPr>
        <w:tc>
          <w:tcPr>
            <w:tcW w:w="1920" w:type="dxa"/>
            <w:vAlign w:val="bottom"/>
          </w:tcPr>
          <w:p>
            <w:pPr>
              <w:spacing w:after="0"/>
              <w:rPr>
                <w:sz w:val="20"/>
                <w:szCs w:val="20"/>
                <w:color w:val="auto"/>
              </w:rPr>
            </w:pPr>
            <w:r>
              <w:rPr>
                <w:rFonts w:ascii="Times New Roman" w:cs="Times New Roman" w:eastAsia="Times New Roman" w:hAnsi="Times New Roman"/>
                <w:sz w:val="22"/>
                <w:szCs w:val="22"/>
                <w:b w:val="1"/>
                <w:bCs w:val="1"/>
                <w:color w:val="252525"/>
              </w:rPr>
              <w:t>Fecha de entrega:</w:t>
            </w:r>
          </w:p>
        </w:tc>
        <w:tc>
          <w:tcPr>
            <w:tcW w:w="1240" w:type="dxa"/>
            <w:vAlign w:val="bottom"/>
          </w:tcPr>
          <w:p>
            <w:pPr>
              <w:jc w:val="right"/>
              <w:spacing w:after="0"/>
              <w:rPr>
                <w:sz w:val="20"/>
                <w:szCs w:val="20"/>
                <w:color w:val="auto"/>
              </w:rPr>
            </w:pPr>
            <w:r>
              <w:rPr>
                <w:rFonts w:ascii="Times New Roman" w:cs="Times New Roman" w:eastAsia="Times New Roman" w:hAnsi="Times New Roman"/>
                <w:sz w:val="22"/>
                <w:szCs w:val="22"/>
                <w:color w:val="252525"/>
              </w:rPr>
              <w:t>19/09/2016</w:t>
            </w:r>
          </w:p>
        </w:tc>
      </w:tr>
    </w:tbl>
    <w:p>
      <w:pPr>
        <w:sectPr>
          <w:pgSz w:w="12240" w:h="15840" w:orient="portrait"/>
          <w:cols w:equalWidth="0" w:num="1">
            <w:col w:w="9360"/>
          </w:cols>
          <w:pgMar w:left="1440" w:top="1440" w:right="1440" w:bottom="1440" w:gutter="0" w:footer="0" w:header="0"/>
        </w:sectPr>
      </w:pPr>
    </w:p>
    <w:bookmarkStart w:id="1" w:name="page2"/>
    <w:bookmarkEnd w:id="1"/>
    <w:p>
      <w:pPr>
        <w:ind w:left="100"/>
        <w:spacing w:after="0"/>
        <w:rPr>
          <w:sz w:val="20"/>
          <w:szCs w:val="20"/>
          <w:color w:val="auto"/>
        </w:rPr>
      </w:pPr>
      <w:r>
        <w:rPr>
          <w:rFonts w:ascii="Times New Roman" w:cs="Times New Roman" w:eastAsia="Times New Roman" w:hAnsi="Times New Roman"/>
          <w:sz w:val="22"/>
          <w:szCs w:val="22"/>
          <w:b w:val="1"/>
          <w:bCs w:val="1"/>
          <w:color w:val="252525"/>
        </w:rPr>
        <w:t>TP N° 3:</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“Economía de Experiencia”</w:t>
      </w:r>
    </w:p>
    <w:p>
      <w:pPr>
        <w:spacing w:after="0" w:line="200" w:lineRule="exact"/>
        <w:rPr>
          <w:sz w:val="20"/>
          <w:szCs w:val="20"/>
          <w:color w:val="auto"/>
        </w:rPr>
      </w:pPr>
    </w:p>
    <w:p>
      <w:pPr>
        <w:spacing w:after="0" w:line="306"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1.</w:t>
      </w:r>
      <w:r>
        <w:rPr>
          <w:sz w:val="20"/>
          <w:szCs w:val="20"/>
          <w:color w:val="auto"/>
        </w:rPr>
        <w:tab/>
      </w:r>
      <w:r>
        <w:rPr>
          <w:rFonts w:ascii="Times New Roman" w:cs="Times New Roman" w:eastAsia="Times New Roman" w:hAnsi="Times New Roman"/>
          <w:sz w:val="21"/>
          <w:szCs w:val="21"/>
          <w:b w:val="1"/>
          <w:bCs w:val="1"/>
          <w:i w:val="1"/>
          <w:iCs w:val="1"/>
          <w:color w:val="252525"/>
        </w:rPr>
        <w:t>¿Qué 3 elementos hacen resurgir con fuerza la idea de una economía de experiencia?</w:t>
      </w: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Los 3 factores son:</w:t>
      </w:r>
    </w:p>
    <w:p>
      <w:pPr>
        <w:spacing w:after="0" w:line="33" w:lineRule="exact"/>
        <w:rPr>
          <w:sz w:val="20"/>
          <w:szCs w:val="20"/>
          <w:color w:val="auto"/>
        </w:rPr>
      </w:pPr>
    </w:p>
    <w:p>
      <w:pPr>
        <w:ind w:left="720" w:right="140" w:hanging="360"/>
        <w:spacing w:after="0" w:line="255" w:lineRule="auto"/>
        <w:tabs>
          <w:tab w:leader="none" w:pos="720" w:val="left"/>
        </w:tabs>
        <w:numPr>
          <w:ilvl w:val="0"/>
          <w:numId w:val="1"/>
        </w:numPr>
        <w:rPr>
          <w:rFonts w:ascii="Arial" w:cs="Arial" w:eastAsia="Arial" w:hAnsi="Arial"/>
          <w:sz w:val="22"/>
          <w:szCs w:val="22"/>
          <w:color w:val="252525"/>
        </w:rPr>
      </w:pPr>
      <w:r>
        <w:rPr>
          <w:rFonts w:ascii="Times New Roman" w:cs="Times New Roman" w:eastAsia="Times New Roman" w:hAnsi="Times New Roman"/>
          <w:sz w:val="22"/>
          <w:szCs w:val="22"/>
          <w:color w:val="252525"/>
        </w:rPr>
        <w:t>El poder de la tecnología que actúa como facilitador, logrando un incremento en la competencia de las empresas, liberando una lucha por la diversificación.</w:t>
      </w:r>
    </w:p>
    <w:p>
      <w:pPr>
        <w:spacing w:after="0" w:line="1" w:lineRule="exact"/>
        <w:rPr>
          <w:rFonts w:ascii="Arial" w:cs="Arial" w:eastAsia="Arial" w:hAnsi="Arial"/>
          <w:sz w:val="22"/>
          <w:szCs w:val="22"/>
          <w:color w:val="252525"/>
        </w:rPr>
      </w:pPr>
    </w:p>
    <w:p>
      <w:pPr>
        <w:jc w:val="both"/>
        <w:ind w:left="720" w:right="140" w:hanging="360"/>
        <w:spacing w:after="0" w:line="255" w:lineRule="auto"/>
        <w:tabs>
          <w:tab w:leader="none" w:pos="720" w:val="left"/>
        </w:tabs>
        <w:numPr>
          <w:ilvl w:val="0"/>
          <w:numId w:val="1"/>
        </w:numPr>
        <w:rPr>
          <w:rFonts w:ascii="Arial" w:cs="Arial" w:eastAsia="Arial" w:hAnsi="Arial"/>
          <w:sz w:val="22"/>
          <w:szCs w:val="22"/>
          <w:color w:val="252525"/>
        </w:rPr>
      </w:pPr>
      <w:r>
        <w:rPr>
          <w:rFonts w:ascii="Times New Roman" w:cs="Times New Roman" w:eastAsia="Times New Roman" w:hAnsi="Times New Roman"/>
          <w:sz w:val="22"/>
          <w:szCs w:val="22"/>
          <w:color w:val="252525"/>
        </w:rPr>
        <w:t>La prosperidad: Las personas cada vez buscan más particularidad, menos rutina y más sorpresas, alejándose de los comodity, los productos y servicios los dejan insatisfechos y buscan una experiencia de estos.</w:t>
      </w:r>
    </w:p>
    <w:p>
      <w:pPr>
        <w:spacing w:after="0" w:line="2" w:lineRule="exact"/>
        <w:rPr>
          <w:rFonts w:ascii="Arial" w:cs="Arial" w:eastAsia="Arial" w:hAnsi="Arial"/>
          <w:sz w:val="22"/>
          <w:szCs w:val="22"/>
          <w:color w:val="252525"/>
        </w:rPr>
      </w:pPr>
    </w:p>
    <w:p>
      <w:pPr>
        <w:jc w:val="both"/>
        <w:ind w:left="720" w:right="160" w:hanging="360"/>
        <w:spacing w:after="0" w:line="263" w:lineRule="auto"/>
        <w:tabs>
          <w:tab w:leader="none" w:pos="720" w:val="left"/>
        </w:tabs>
        <w:numPr>
          <w:ilvl w:val="0"/>
          <w:numId w:val="1"/>
        </w:numPr>
        <w:rPr>
          <w:rFonts w:ascii="Arial" w:cs="Arial" w:eastAsia="Arial" w:hAnsi="Arial"/>
          <w:sz w:val="22"/>
          <w:szCs w:val="22"/>
          <w:color w:val="252525"/>
        </w:rPr>
      </w:pPr>
      <w:r>
        <w:rPr>
          <w:rFonts w:ascii="Times New Roman" w:cs="Times New Roman" w:eastAsia="Times New Roman" w:hAnsi="Times New Roman"/>
          <w:sz w:val="22"/>
          <w:szCs w:val="22"/>
          <w:color w:val="252525"/>
        </w:rPr>
        <w:t>Las empresas tratan de que sus productos o servicios no sean tratados como comodity y tratan de asociarlos a una experiencia, la cual está siendo más valorada por las personas que un producto o servicio.</w:t>
      </w:r>
    </w:p>
    <w:p>
      <w:pPr>
        <w:spacing w:after="0" w:line="227"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2.</w:t>
      </w:r>
      <w:r>
        <w:rPr>
          <w:sz w:val="20"/>
          <w:szCs w:val="20"/>
          <w:color w:val="auto"/>
        </w:rPr>
        <w:tab/>
      </w:r>
      <w:r>
        <w:rPr>
          <w:rFonts w:ascii="Times New Roman" w:cs="Times New Roman" w:eastAsia="Times New Roman" w:hAnsi="Times New Roman"/>
          <w:sz w:val="21"/>
          <w:szCs w:val="21"/>
          <w:b w:val="1"/>
          <w:bCs w:val="1"/>
          <w:i w:val="1"/>
          <w:iCs w:val="1"/>
          <w:color w:val="252525"/>
        </w:rPr>
        <w:t>Defina y caracterice una experiencia. Diferencias con Producto y Servicio.</w:t>
      </w:r>
    </w:p>
    <w:p>
      <w:pPr>
        <w:spacing w:after="0" w:line="291" w:lineRule="exact"/>
        <w:rPr>
          <w:sz w:val="20"/>
          <w:szCs w:val="20"/>
          <w:color w:val="auto"/>
        </w:rPr>
      </w:pPr>
    </w:p>
    <w:p>
      <w:pPr>
        <w:ind w:right="160"/>
        <w:spacing w:after="0" w:line="292" w:lineRule="auto"/>
        <w:rPr>
          <w:sz w:val="20"/>
          <w:szCs w:val="20"/>
          <w:color w:val="auto"/>
        </w:rPr>
      </w:pPr>
      <w:r>
        <w:rPr>
          <w:rFonts w:ascii="Times New Roman" w:cs="Times New Roman" w:eastAsia="Times New Roman" w:hAnsi="Times New Roman"/>
          <w:sz w:val="22"/>
          <w:szCs w:val="22"/>
          <w:color w:val="252525"/>
        </w:rPr>
        <w:t>Una experiencia se logra cuando a través de diferentes estímulos a los sentidos o modos de recopilar información del humano, logrando comprometer o conmover al individuo. Se caracteriza por ser algo memorable, generan sensaciones personales, emocionales, físicas, intelectuales también espirituales. Por lo que nunca habrá experiencias iguales, ya que estos factores varían según la persona y las circunstancias, están muy asociadas al estado mental del individuo, lo cual permanece en su memoria.</w:t>
      </w:r>
    </w:p>
    <w:p>
      <w:pPr>
        <w:spacing w:after="0" w:line="232" w:lineRule="exact"/>
        <w:rPr>
          <w:sz w:val="20"/>
          <w:szCs w:val="20"/>
          <w:color w:val="auto"/>
        </w:rPr>
      </w:pPr>
    </w:p>
    <w:p>
      <w:pPr>
        <w:ind w:right="660"/>
        <w:spacing w:after="0" w:line="219" w:lineRule="auto"/>
        <w:rPr>
          <w:sz w:val="20"/>
          <w:szCs w:val="20"/>
          <w:color w:val="auto"/>
        </w:rPr>
      </w:pPr>
      <w:r>
        <w:rPr>
          <w:rFonts w:ascii="Times New Roman" w:cs="Times New Roman" w:eastAsia="Times New Roman" w:hAnsi="Times New Roman"/>
          <w:sz w:val="22"/>
          <w:szCs w:val="22"/>
          <w:b w:val="1"/>
          <w:bCs w:val="1"/>
          <w:color w:val="252525"/>
        </w:rPr>
        <w:t>Producto</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:de uso inmediato, elaborados a partir de materia prima, un mismo producto permite una</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diversificación. Masivos.</w:t>
      </w:r>
    </w:p>
    <w:p>
      <w:pPr>
        <w:spacing w:after="0" w:line="2" w:lineRule="exact"/>
        <w:rPr>
          <w:sz w:val="20"/>
          <w:szCs w:val="20"/>
          <w:color w:val="auto"/>
        </w:rPr>
      </w:pPr>
    </w:p>
    <w:p>
      <w:pPr>
        <w:ind w:right="320"/>
        <w:spacing w:after="0" w:line="214" w:lineRule="auto"/>
        <w:rPr>
          <w:sz w:val="20"/>
          <w:szCs w:val="20"/>
          <w:color w:val="auto"/>
        </w:rPr>
      </w:pPr>
      <w:r>
        <w:rPr>
          <w:rFonts w:ascii="Times New Roman" w:cs="Times New Roman" w:eastAsia="Times New Roman" w:hAnsi="Times New Roman"/>
          <w:sz w:val="22"/>
          <w:szCs w:val="22"/>
          <w:b w:val="1"/>
          <w:bCs w:val="1"/>
          <w:color w:val="252525"/>
        </w:rPr>
        <w:t>Servicio</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:Costumizados al cliente, lo cual le da más valor que la materia prima de la que está hecho un</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producto. Al principio fueron parte del producto, luego se separaron y se capitalizaron.</w:t>
      </w:r>
    </w:p>
    <w:p>
      <w:pPr>
        <w:spacing w:after="0" w:line="14" w:lineRule="exact"/>
        <w:rPr>
          <w:sz w:val="20"/>
          <w:szCs w:val="20"/>
          <w:color w:val="auto"/>
        </w:rPr>
      </w:pPr>
    </w:p>
    <w:p>
      <w:pPr>
        <w:spacing w:after="0" w:line="295" w:lineRule="auto"/>
        <w:rPr>
          <w:sz w:val="20"/>
          <w:szCs w:val="20"/>
          <w:color w:val="auto"/>
        </w:rPr>
      </w:pPr>
      <w:r>
        <w:rPr>
          <w:rFonts w:ascii="Times New Roman" w:cs="Times New Roman" w:eastAsia="Times New Roman" w:hAnsi="Times New Roman"/>
          <w:sz w:val="22"/>
          <w:szCs w:val="22"/>
          <w:color w:val="252525"/>
        </w:rPr>
        <w:t>Ninguno de los dos logra una estimulación sensorial como para dejar una marca memorial en el individuo. No se trata de cumplir con una necesidad del mercado, ya que la mayoría de los productos y servicios se adaptan a la media del mismo, sino de crear un valor que cada persona pueda atesorar de manera distinta y valorar por dicho recuerdo.</w:t>
      </w:r>
    </w:p>
    <w:p>
      <w:pPr>
        <w:spacing w:after="0" w:line="200" w:lineRule="exact"/>
        <w:rPr>
          <w:sz w:val="20"/>
          <w:szCs w:val="20"/>
          <w:color w:val="auto"/>
        </w:rPr>
      </w:pPr>
    </w:p>
    <w:p>
      <w:pPr>
        <w:spacing w:after="0" w:line="352"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3.</w:t>
      </w:r>
      <w:r>
        <w:rPr>
          <w:sz w:val="20"/>
          <w:szCs w:val="20"/>
          <w:color w:val="auto"/>
        </w:rPr>
        <w:tab/>
      </w:r>
      <w:r>
        <w:rPr>
          <w:rFonts w:ascii="Times New Roman" w:cs="Times New Roman" w:eastAsia="Times New Roman" w:hAnsi="Times New Roman"/>
          <w:sz w:val="21"/>
          <w:szCs w:val="21"/>
          <w:b w:val="1"/>
          <w:bCs w:val="1"/>
          <w:i w:val="1"/>
          <w:iCs w:val="1"/>
          <w:color w:val="252525"/>
        </w:rPr>
        <w:t>Explique y grafique las dimensiones y campos de la experiencia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124460</wp:posOffset>
            </wp:positionV>
            <wp:extent cx="3333750" cy="30099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333750" cy="3009900"/>
                    </a:xfrm>
                    <a:prstGeom prst="rect">
                      <a:avLst/>
                    </a:prstGeom>
                    <a:noFill/>
                  </pic:spPr>
                </pic:pic>
              </a:graphicData>
            </a:graphic>
          </wp:anchor>
        </w:drawing>
      </w:r>
    </w:p>
    <w:p>
      <w:pPr>
        <w:spacing w:after="0" w:line="242" w:lineRule="exact"/>
        <w:rPr>
          <w:sz w:val="20"/>
          <w:szCs w:val="20"/>
          <w:color w:val="auto"/>
        </w:rPr>
      </w:pPr>
    </w:p>
    <w:p>
      <w:pPr>
        <w:ind w:left="5440" w:right="200"/>
        <w:spacing w:after="0" w:line="229" w:lineRule="auto"/>
        <w:rPr>
          <w:sz w:val="20"/>
          <w:szCs w:val="20"/>
          <w:color w:val="auto"/>
        </w:rPr>
      </w:pPr>
      <w:r>
        <w:rPr>
          <w:rFonts w:ascii="Times New Roman" w:cs="Times New Roman" w:eastAsia="Times New Roman" w:hAnsi="Times New Roman"/>
          <w:sz w:val="22"/>
          <w:szCs w:val="22"/>
          <w:b w:val="1"/>
          <w:bCs w:val="1"/>
          <w:color w:val="252525"/>
        </w:rPr>
        <w:t>Entretenimiento</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:Ocurre pasivamente</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absorbiendo lo que ocurre a su alrededor a través de los sentidos. Necesita prestar atención.</w:t>
      </w:r>
    </w:p>
    <w:p>
      <w:pPr>
        <w:spacing w:after="0" w:line="1" w:lineRule="exact"/>
        <w:rPr>
          <w:sz w:val="20"/>
          <w:szCs w:val="20"/>
          <w:color w:val="auto"/>
        </w:rPr>
      </w:pPr>
    </w:p>
    <w:p>
      <w:pPr>
        <w:ind w:left="5440" w:right="20"/>
        <w:spacing w:after="0" w:line="210" w:lineRule="auto"/>
        <w:rPr>
          <w:sz w:val="20"/>
          <w:szCs w:val="20"/>
          <w:color w:val="auto"/>
        </w:rPr>
      </w:pPr>
      <w:r>
        <w:rPr>
          <w:rFonts w:ascii="Times New Roman" w:cs="Times New Roman" w:eastAsia="Times New Roman" w:hAnsi="Times New Roman"/>
          <w:sz w:val="22"/>
          <w:szCs w:val="22"/>
          <w:b w:val="1"/>
          <w:bCs w:val="1"/>
          <w:color w:val="252525"/>
        </w:rPr>
        <w:t>Educación</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:Solo se necesita de atención</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 xml:space="preserve">pero también exige participación activa. </w:t>
      </w:r>
      <w:r>
        <w:rPr>
          <w:rFonts w:ascii="Times New Roman" w:cs="Times New Roman" w:eastAsia="Times New Roman" w:hAnsi="Times New Roman"/>
          <w:sz w:val="22"/>
          <w:szCs w:val="22"/>
          <w:b w:val="1"/>
          <w:bCs w:val="1"/>
          <w:color w:val="252525"/>
        </w:rPr>
        <w:t>Escapismo</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:Exigen una máxima inmersión</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(Introducción completa del individuo a lo que está haciendo) y protagonismo absoluto. (Ej: Realidad virtual, casinos.)</w:t>
      </w:r>
    </w:p>
    <w:p>
      <w:pPr>
        <w:spacing w:after="0" w:line="1" w:lineRule="exact"/>
        <w:rPr>
          <w:sz w:val="20"/>
          <w:szCs w:val="20"/>
          <w:color w:val="auto"/>
        </w:rPr>
      </w:pPr>
    </w:p>
    <w:p>
      <w:pPr>
        <w:jc w:val="both"/>
        <w:ind w:left="5440" w:right="160"/>
        <w:spacing w:after="0" w:line="219" w:lineRule="auto"/>
        <w:rPr>
          <w:sz w:val="20"/>
          <w:szCs w:val="20"/>
          <w:color w:val="auto"/>
        </w:rPr>
      </w:pPr>
      <w:r>
        <w:rPr>
          <w:rFonts w:ascii="Times New Roman" w:cs="Times New Roman" w:eastAsia="Times New Roman" w:hAnsi="Times New Roman"/>
          <w:sz w:val="22"/>
          <w:szCs w:val="22"/>
          <w:b w:val="1"/>
          <w:bCs w:val="1"/>
          <w:color w:val="252525"/>
        </w:rPr>
        <w:t>Estética</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:El individuo se sumerge pero no</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participa activamente, como en los museos o frente a paisajes imponentes, el objetivo del sujeto es estar allí.</w:t>
      </w:r>
    </w:p>
    <w:p>
      <w:pPr>
        <w:spacing w:after="0" w:line="154"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2 de 4</w:t>
      </w:r>
    </w:p>
    <w:p>
      <w:pPr>
        <w:sectPr>
          <w:pgSz w:w="12240" w:h="15840" w:orient="portrait"/>
          <w:cols w:equalWidth="0" w:num="1">
            <w:col w:w="9360"/>
          </w:cols>
          <w:pgMar w:left="1440" w:top="515" w:right="1440" w:bottom="513" w:gutter="0" w:footer="0" w:header="0"/>
        </w:sectPr>
      </w:pPr>
    </w:p>
    <w:bookmarkStart w:id="2" w:name="page3"/>
    <w:bookmarkEnd w:id="2"/>
    <w:p>
      <w:pPr>
        <w:ind w:left="100"/>
        <w:spacing w:after="0"/>
        <w:rPr>
          <w:sz w:val="20"/>
          <w:szCs w:val="20"/>
          <w:color w:val="auto"/>
        </w:rPr>
      </w:pPr>
      <w:r>
        <w:rPr>
          <w:rFonts w:ascii="Times New Roman" w:cs="Times New Roman" w:eastAsia="Times New Roman" w:hAnsi="Times New Roman"/>
          <w:sz w:val="22"/>
          <w:szCs w:val="22"/>
          <w:b w:val="1"/>
          <w:bCs w:val="1"/>
          <w:color w:val="252525"/>
        </w:rPr>
        <w:t>TP N° 3:</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“Economía de Experiencia”</w:t>
      </w:r>
    </w:p>
    <w:p>
      <w:pPr>
        <w:spacing w:after="0" w:line="200" w:lineRule="exact"/>
        <w:rPr>
          <w:sz w:val="20"/>
          <w:szCs w:val="20"/>
          <w:color w:val="auto"/>
        </w:rPr>
      </w:pPr>
    </w:p>
    <w:p>
      <w:pPr>
        <w:spacing w:after="0" w:line="306"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4.</w:t>
      </w:r>
      <w:r>
        <w:rPr>
          <w:sz w:val="20"/>
          <w:szCs w:val="20"/>
          <w:color w:val="auto"/>
        </w:rPr>
        <w:tab/>
      </w:r>
      <w:r>
        <w:rPr>
          <w:rFonts w:ascii="Times New Roman" w:cs="Times New Roman" w:eastAsia="Times New Roman" w:hAnsi="Times New Roman"/>
          <w:sz w:val="21"/>
          <w:szCs w:val="21"/>
          <w:b w:val="1"/>
          <w:bCs w:val="1"/>
          <w:i w:val="1"/>
          <w:iCs w:val="1"/>
          <w:color w:val="252525"/>
        </w:rPr>
        <w:t>Describa “impresiones” y sus distintas dimensiones.</w:t>
      </w:r>
    </w:p>
    <w:p>
      <w:pPr>
        <w:spacing w:after="0" w:line="291" w:lineRule="exact"/>
        <w:rPr>
          <w:sz w:val="20"/>
          <w:szCs w:val="20"/>
          <w:color w:val="auto"/>
        </w:rPr>
      </w:pPr>
    </w:p>
    <w:p>
      <w:pPr>
        <w:ind w:right="80"/>
        <w:spacing w:after="0" w:line="284" w:lineRule="auto"/>
        <w:rPr>
          <w:sz w:val="20"/>
          <w:szCs w:val="20"/>
          <w:color w:val="auto"/>
        </w:rPr>
      </w:pPr>
      <w:r>
        <w:rPr>
          <w:rFonts w:ascii="Times New Roman" w:cs="Times New Roman" w:eastAsia="Times New Roman" w:hAnsi="Times New Roman"/>
          <w:sz w:val="22"/>
          <w:szCs w:val="22"/>
          <w:color w:val="252525"/>
        </w:rPr>
        <w:t>Las impresiones son los recuerdos que el cliente se lleva de la experiencia. Dependiendo el foco que se le dé a las dimensiones será más o menos impresionante según la persona, aunque el exceso de las mismas no es favorable.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252525"/>
        </w:rPr>
        <w:t>Sus dimensiones son:</w:t>
      </w:r>
    </w:p>
    <w:p>
      <w:pPr>
        <w:ind w:left="720" w:hanging="360"/>
        <w:spacing w:after="0" w:line="212" w:lineRule="auto"/>
        <w:tabs>
          <w:tab w:leader="none" w:pos="720" w:val="left"/>
        </w:tabs>
        <w:numPr>
          <w:ilvl w:val="0"/>
          <w:numId w:val="2"/>
        </w:numPr>
        <w:rPr>
          <w:rFonts w:ascii="Arial" w:cs="Arial" w:eastAsia="Arial" w:hAnsi="Arial"/>
          <w:sz w:val="22"/>
          <w:szCs w:val="22"/>
          <w:color w:val="252525"/>
        </w:rPr>
      </w:pPr>
      <w:r>
        <w:rPr>
          <w:rFonts w:ascii="Times New Roman" w:cs="Times New Roman" w:eastAsia="Times New Roman" w:hAnsi="Times New Roman"/>
          <w:sz w:val="22"/>
          <w:szCs w:val="22"/>
          <w:b w:val="1"/>
          <w:bCs w:val="1"/>
          <w:color w:val="252525"/>
        </w:rPr>
        <w:t>El tiempo</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:Tradicional, contemporáneo, futurista.</w:t>
      </w:r>
    </w:p>
    <w:p>
      <w:pPr>
        <w:ind w:left="720" w:hanging="360"/>
        <w:spacing w:after="0" w:line="188" w:lineRule="auto"/>
        <w:tabs>
          <w:tab w:leader="none" w:pos="720" w:val="left"/>
        </w:tabs>
        <w:numPr>
          <w:ilvl w:val="0"/>
          <w:numId w:val="2"/>
        </w:numPr>
        <w:rPr>
          <w:rFonts w:ascii="Arial" w:cs="Arial" w:eastAsia="Arial" w:hAnsi="Arial"/>
          <w:sz w:val="20"/>
          <w:szCs w:val="20"/>
          <w:color w:val="252525"/>
        </w:rPr>
      </w:pPr>
      <w:r>
        <w:rPr>
          <w:rFonts w:ascii="Times New Roman" w:cs="Times New Roman" w:eastAsia="Times New Roman" w:hAnsi="Times New Roman"/>
          <w:sz w:val="20"/>
          <w:szCs w:val="20"/>
          <w:b w:val="1"/>
          <w:bCs w:val="1"/>
          <w:color w:val="252525"/>
        </w:rPr>
        <w:t>El espacio</w:t>
      </w:r>
      <w:r>
        <w:rPr>
          <w:rFonts w:ascii="Gautami" w:cs="Gautami" w:eastAsia="Gautami" w:hAnsi="Gautami"/>
          <w:sz w:val="20"/>
          <w:szCs w:val="20"/>
          <w:b w:val="1"/>
          <w:bCs w:val="1"/>
          <w:color w:val="252525"/>
        </w:rPr>
        <w:t>​</w:t>
      </w:r>
      <w:r>
        <w:rPr>
          <w:rFonts w:ascii="Times New Roman" w:cs="Times New Roman" w:eastAsia="Times New Roman" w:hAnsi="Times New Roman"/>
          <w:sz w:val="20"/>
          <w:szCs w:val="20"/>
          <w:color w:val="252525"/>
        </w:rPr>
        <w:t>:Referido al diseño del local. Cosmopolita, hogareño, ámbito de trabajo, exótico.</w:t>
      </w:r>
    </w:p>
    <w:p>
      <w:pPr>
        <w:spacing w:after="0" w:line="1" w:lineRule="exact"/>
        <w:rPr>
          <w:rFonts w:ascii="Arial" w:cs="Arial" w:eastAsia="Arial" w:hAnsi="Arial"/>
          <w:sz w:val="20"/>
          <w:szCs w:val="20"/>
          <w:color w:val="252525"/>
        </w:rPr>
      </w:pPr>
    </w:p>
    <w:p>
      <w:pPr>
        <w:ind w:left="720" w:hanging="360"/>
        <w:spacing w:after="0" w:line="188" w:lineRule="auto"/>
        <w:tabs>
          <w:tab w:leader="none" w:pos="720" w:val="left"/>
        </w:tabs>
        <w:numPr>
          <w:ilvl w:val="0"/>
          <w:numId w:val="2"/>
        </w:numPr>
        <w:rPr>
          <w:rFonts w:ascii="Arial" w:cs="Arial" w:eastAsia="Arial" w:hAnsi="Arial"/>
          <w:sz w:val="20"/>
          <w:szCs w:val="20"/>
          <w:color w:val="252525"/>
        </w:rPr>
      </w:pPr>
      <w:r>
        <w:rPr>
          <w:rFonts w:ascii="Times New Roman" w:cs="Times New Roman" w:eastAsia="Times New Roman" w:hAnsi="Times New Roman"/>
          <w:sz w:val="20"/>
          <w:szCs w:val="20"/>
          <w:b w:val="1"/>
          <w:bCs w:val="1"/>
          <w:color w:val="252525"/>
        </w:rPr>
        <w:t>La tecnología</w:t>
      </w:r>
      <w:r>
        <w:rPr>
          <w:rFonts w:ascii="Gautami" w:cs="Gautami" w:eastAsia="Gautami" w:hAnsi="Gautami"/>
          <w:sz w:val="20"/>
          <w:szCs w:val="20"/>
          <w:b w:val="1"/>
          <w:bCs w:val="1"/>
          <w:color w:val="252525"/>
        </w:rPr>
        <w:t>​</w:t>
      </w:r>
      <w:r>
        <w:rPr>
          <w:rFonts w:ascii="Times New Roman" w:cs="Times New Roman" w:eastAsia="Times New Roman" w:hAnsi="Times New Roman"/>
          <w:sz w:val="20"/>
          <w:szCs w:val="20"/>
          <w:color w:val="252525"/>
        </w:rPr>
        <w:t>:De vanguardia (nuevo) o vieja, artesanal, natural o artificial.</w:t>
      </w:r>
    </w:p>
    <w:p>
      <w:pPr>
        <w:spacing w:after="0" w:line="1" w:lineRule="exact"/>
        <w:rPr>
          <w:rFonts w:ascii="Arial" w:cs="Arial" w:eastAsia="Arial" w:hAnsi="Arial"/>
          <w:sz w:val="20"/>
          <w:szCs w:val="20"/>
          <w:color w:val="252525"/>
        </w:rPr>
      </w:pPr>
    </w:p>
    <w:p>
      <w:pPr>
        <w:ind w:left="720" w:hanging="360"/>
        <w:spacing w:after="0" w:line="188" w:lineRule="auto"/>
        <w:tabs>
          <w:tab w:leader="none" w:pos="720" w:val="left"/>
        </w:tabs>
        <w:numPr>
          <w:ilvl w:val="0"/>
          <w:numId w:val="2"/>
        </w:numPr>
        <w:rPr>
          <w:rFonts w:ascii="Arial" w:cs="Arial" w:eastAsia="Arial" w:hAnsi="Arial"/>
          <w:sz w:val="20"/>
          <w:szCs w:val="20"/>
          <w:color w:val="252525"/>
        </w:rPr>
      </w:pPr>
      <w:r>
        <w:rPr>
          <w:rFonts w:ascii="Times New Roman" w:cs="Times New Roman" w:eastAsia="Times New Roman" w:hAnsi="Times New Roman"/>
          <w:sz w:val="20"/>
          <w:szCs w:val="20"/>
          <w:b w:val="1"/>
          <w:bCs w:val="1"/>
          <w:color w:val="252525"/>
        </w:rPr>
        <w:t>La autenticidad</w:t>
      </w:r>
      <w:r>
        <w:rPr>
          <w:rFonts w:ascii="Gautami" w:cs="Gautami" w:eastAsia="Gautami" w:hAnsi="Gautami"/>
          <w:sz w:val="20"/>
          <w:szCs w:val="20"/>
          <w:b w:val="1"/>
          <w:bCs w:val="1"/>
          <w:color w:val="252525"/>
        </w:rPr>
        <w:t>​</w:t>
      </w:r>
      <w:r>
        <w:rPr>
          <w:rFonts w:ascii="Times New Roman" w:cs="Times New Roman" w:eastAsia="Times New Roman" w:hAnsi="Times New Roman"/>
          <w:sz w:val="20"/>
          <w:szCs w:val="20"/>
          <w:color w:val="252525"/>
        </w:rPr>
        <w:t>:Representaciones originales o copias/imitaciones.</w:t>
      </w:r>
    </w:p>
    <w:p>
      <w:pPr>
        <w:spacing w:after="0" w:line="1" w:lineRule="exact"/>
        <w:rPr>
          <w:rFonts w:ascii="Arial" w:cs="Arial" w:eastAsia="Arial" w:hAnsi="Arial"/>
          <w:sz w:val="20"/>
          <w:szCs w:val="20"/>
          <w:color w:val="252525"/>
        </w:rPr>
      </w:pPr>
    </w:p>
    <w:p>
      <w:pPr>
        <w:ind w:left="720" w:hanging="360"/>
        <w:spacing w:after="0" w:line="188" w:lineRule="auto"/>
        <w:tabs>
          <w:tab w:leader="none" w:pos="720" w:val="left"/>
        </w:tabs>
        <w:numPr>
          <w:ilvl w:val="0"/>
          <w:numId w:val="2"/>
        </w:numPr>
        <w:rPr>
          <w:rFonts w:ascii="Arial" w:cs="Arial" w:eastAsia="Arial" w:hAnsi="Arial"/>
          <w:sz w:val="20"/>
          <w:szCs w:val="20"/>
          <w:color w:val="252525"/>
        </w:rPr>
      </w:pPr>
      <w:r>
        <w:rPr>
          <w:rFonts w:ascii="Times New Roman" w:cs="Times New Roman" w:eastAsia="Times New Roman" w:hAnsi="Times New Roman"/>
          <w:sz w:val="20"/>
          <w:szCs w:val="20"/>
          <w:b w:val="1"/>
          <w:bCs w:val="1"/>
          <w:color w:val="252525"/>
        </w:rPr>
        <w:t>La sofisticación</w:t>
      </w:r>
      <w:r>
        <w:rPr>
          <w:rFonts w:ascii="Gautami" w:cs="Gautami" w:eastAsia="Gautami" w:hAnsi="Gautami"/>
          <w:sz w:val="20"/>
          <w:szCs w:val="20"/>
          <w:b w:val="1"/>
          <w:bCs w:val="1"/>
          <w:color w:val="252525"/>
        </w:rPr>
        <w:t>​</w:t>
      </w:r>
      <w:r>
        <w:rPr>
          <w:rFonts w:ascii="Times New Roman" w:cs="Times New Roman" w:eastAsia="Times New Roman" w:hAnsi="Times New Roman"/>
          <w:sz w:val="20"/>
          <w:szCs w:val="20"/>
          <w:color w:val="252525"/>
        </w:rPr>
        <w:t>:Nivel de refinamiento o lujo.</w:t>
      </w:r>
    </w:p>
    <w:p>
      <w:pPr>
        <w:spacing w:after="0" w:line="1" w:lineRule="exact"/>
        <w:rPr>
          <w:rFonts w:ascii="Arial" w:cs="Arial" w:eastAsia="Arial" w:hAnsi="Arial"/>
          <w:sz w:val="20"/>
          <w:szCs w:val="20"/>
          <w:color w:val="252525"/>
        </w:rPr>
      </w:pPr>
    </w:p>
    <w:p>
      <w:pPr>
        <w:ind w:left="720" w:hanging="360"/>
        <w:spacing w:after="0" w:line="214" w:lineRule="auto"/>
        <w:tabs>
          <w:tab w:leader="none" w:pos="720" w:val="left"/>
        </w:tabs>
        <w:numPr>
          <w:ilvl w:val="0"/>
          <w:numId w:val="2"/>
        </w:numPr>
        <w:rPr>
          <w:rFonts w:ascii="Arial" w:cs="Arial" w:eastAsia="Arial" w:hAnsi="Arial"/>
          <w:sz w:val="22"/>
          <w:szCs w:val="22"/>
          <w:color w:val="252525"/>
        </w:rPr>
      </w:pPr>
      <w:r>
        <w:rPr>
          <w:rFonts w:ascii="Times New Roman" w:cs="Times New Roman" w:eastAsia="Times New Roman" w:hAnsi="Times New Roman"/>
          <w:sz w:val="22"/>
          <w:szCs w:val="22"/>
          <w:b w:val="1"/>
          <w:bCs w:val="1"/>
          <w:color w:val="252525"/>
        </w:rPr>
        <w:t>La escala</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:De gran tamaño/grandioso o sencillo y pequeño.</w:t>
      </w:r>
    </w:p>
    <w:p>
      <w:pPr>
        <w:spacing w:after="0" w:line="200" w:lineRule="exact"/>
        <w:rPr>
          <w:sz w:val="20"/>
          <w:szCs w:val="20"/>
          <w:color w:val="auto"/>
        </w:rPr>
      </w:pPr>
    </w:p>
    <w:p>
      <w:pPr>
        <w:spacing w:after="0" w:line="268" w:lineRule="exact"/>
        <w:rPr>
          <w:sz w:val="20"/>
          <w:szCs w:val="20"/>
          <w:color w:val="auto"/>
        </w:rPr>
      </w:pPr>
    </w:p>
    <w:p>
      <w:pPr>
        <w:ind w:left="720" w:right="140" w:hanging="360"/>
        <w:spacing w:after="0" w:line="291" w:lineRule="auto"/>
        <w:tabs>
          <w:tab w:leader="none" w:pos="720" w:val="left"/>
        </w:tabs>
        <w:numPr>
          <w:ilvl w:val="0"/>
          <w:numId w:val="3"/>
        </w:numPr>
        <w:rPr>
          <w:rFonts w:ascii="Times New Roman" w:cs="Times New Roman" w:eastAsia="Times New Roman" w:hAnsi="Times New Roman"/>
          <w:sz w:val="22"/>
          <w:szCs w:val="22"/>
          <w:b w:val="1"/>
          <w:bCs w:val="1"/>
          <w:i w:val="1"/>
          <w:iCs w:val="1"/>
          <w:color w:val="252525"/>
        </w:rPr>
      </w:pPr>
      <w:r>
        <w:rPr>
          <w:rFonts w:ascii="Times New Roman" w:cs="Times New Roman" w:eastAsia="Times New Roman" w:hAnsi="Times New Roman"/>
          <w:sz w:val="22"/>
          <w:szCs w:val="22"/>
          <w:b w:val="1"/>
          <w:bCs w:val="1"/>
          <w:i w:val="1"/>
          <w:iCs w:val="1"/>
          <w:color w:val="252525"/>
        </w:rPr>
        <w:t>De 3 ejemplos distintos (reales si conoce, o invente) de experiencias con estimulación de los sentidos.</w:t>
      </w:r>
    </w:p>
    <w:p>
      <w:pPr>
        <w:spacing w:after="0" w:line="171" w:lineRule="exact"/>
        <w:rPr>
          <w:sz w:val="20"/>
          <w:szCs w:val="20"/>
          <w:color w:val="auto"/>
        </w:rPr>
      </w:pPr>
    </w:p>
    <w:p>
      <w:pPr>
        <w:ind w:right="40"/>
        <w:spacing w:after="0" w:line="219" w:lineRule="auto"/>
        <w:rPr>
          <w:sz w:val="20"/>
          <w:szCs w:val="20"/>
          <w:color w:val="auto"/>
        </w:rPr>
      </w:pPr>
      <w:r>
        <w:rPr>
          <w:rFonts w:ascii="Times New Roman" w:cs="Times New Roman" w:eastAsia="Times New Roman" w:hAnsi="Times New Roman"/>
          <w:sz w:val="22"/>
          <w:szCs w:val="22"/>
          <w:b w:val="1"/>
          <w:bCs w:val="1"/>
          <w:color w:val="252525"/>
        </w:rPr>
        <w:t>Realidad virtual</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 través de un casco con sensores de movimiento, aislación del foco visual del entorno</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real, reproducción de video directa a los ojos y con audio, generan una experiencia única.</w:t>
      </w:r>
    </w:p>
    <w:p>
      <w:pPr>
        <w:spacing w:after="0" w:line="2" w:lineRule="exact"/>
        <w:rPr>
          <w:sz w:val="20"/>
          <w:szCs w:val="20"/>
          <w:color w:val="auto"/>
        </w:rPr>
      </w:pPr>
    </w:p>
    <w:p>
      <w:pPr>
        <w:ind w:right="40"/>
        <w:spacing w:after="0" w:line="214" w:lineRule="auto"/>
        <w:rPr>
          <w:sz w:val="20"/>
          <w:szCs w:val="20"/>
          <w:color w:val="auto"/>
        </w:rPr>
      </w:pPr>
      <w:r>
        <w:rPr>
          <w:rFonts w:ascii="Times New Roman" w:cs="Times New Roman" w:eastAsia="Times New Roman" w:hAnsi="Times New Roman"/>
          <w:sz w:val="22"/>
          <w:szCs w:val="22"/>
          <w:b w:val="1"/>
          <w:bCs w:val="1"/>
          <w:color w:val="252525"/>
        </w:rPr>
        <w:t>Teatro ciego</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:Al estar todo oscuro y solo escuchar sonido, tus ojos no ven, pero tu cerebro debe crear una</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imagen para interpretar la obra.</w:t>
      </w:r>
    </w:p>
    <w:p>
      <w:pPr>
        <w:ind w:right="160"/>
        <w:spacing w:after="0" w:line="245" w:lineRule="auto"/>
        <w:rPr>
          <w:sz w:val="20"/>
          <w:szCs w:val="20"/>
          <w:color w:val="auto"/>
        </w:rPr>
      </w:pPr>
      <w:r>
        <w:rPr>
          <w:rFonts w:ascii="Times New Roman" w:cs="Times New Roman" w:eastAsia="Times New Roman" w:hAnsi="Times New Roman"/>
          <w:sz w:val="22"/>
          <w:szCs w:val="22"/>
          <w:b w:val="1"/>
          <w:bCs w:val="1"/>
          <w:color w:val="252525"/>
        </w:rPr>
        <w:t>Joystick con motores de vibración</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:Cuando se incorporaron al mercado, generaron una experiencia</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nueva, al transmitir diferentes estados del videojuego a través del tacto producido por un motor que hace vibrar el joystick, pudiendo así generar la impresión de que, por ejemplo, cuando sufrís un choque en el juego también lo haces en la vida real.</w:t>
      </w:r>
    </w:p>
    <w:p>
      <w:pPr>
        <w:spacing w:after="0" w:line="307"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6.</w:t>
      </w:r>
      <w:r>
        <w:rPr>
          <w:sz w:val="20"/>
          <w:szCs w:val="20"/>
          <w:color w:val="auto"/>
        </w:rPr>
        <w:tab/>
      </w:r>
      <w:r>
        <w:rPr>
          <w:rFonts w:ascii="Times New Roman" w:cs="Times New Roman" w:eastAsia="Times New Roman" w:hAnsi="Times New Roman"/>
          <w:sz w:val="21"/>
          <w:szCs w:val="21"/>
          <w:b w:val="1"/>
          <w:bCs w:val="1"/>
          <w:i w:val="1"/>
          <w:iCs w:val="1"/>
          <w:color w:val="252525"/>
        </w:rPr>
        <w:t>¿Qué es la personalización masiva? Explique la progresión del valor.</w:t>
      </w:r>
    </w:p>
    <w:p>
      <w:pPr>
        <w:spacing w:after="0" w:line="291" w:lineRule="exact"/>
        <w:rPr>
          <w:sz w:val="20"/>
          <w:szCs w:val="20"/>
          <w:color w:val="auto"/>
        </w:rPr>
      </w:pPr>
    </w:p>
    <w:p>
      <w:pPr>
        <w:ind w:right="200"/>
        <w:spacing w:after="0" w:line="284" w:lineRule="auto"/>
        <w:rPr>
          <w:sz w:val="20"/>
          <w:szCs w:val="20"/>
          <w:color w:val="auto"/>
        </w:rPr>
      </w:pPr>
      <w:r>
        <w:rPr>
          <w:rFonts w:ascii="Times New Roman" w:cs="Times New Roman" w:eastAsia="Times New Roman" w:hAnsi="Times New Roman"/>
          <w:sz w:val="22"/>
          <w:szCs w:val="22"/>
          <w:color w:val="252525"/>
        </w:rPr>
        <w:t>Se refiere a atender al cliente de una forma única, combinando los principios de bajos costos e individualización que imponen los mercados actuales. Se propone ofrecer beneficios específicos a los clientes y dentro de estos beneficios lograr combinaciones especificas sujetas a determinados momentos propuesto por algún cliente en particular.</w:t>
      </w:r>
    </w:p>
    <w:p>
      <w:pPr>
        <w:spacing w:after="0" w:line="3" w:lineRule="exact"/>
        <w:rPr>
          <w:sz w:val="20"/>
          <w:szCs w:val="20"/>
          <w:color w:val="auto"/>
        </w:rPr>
      </w:pPr>
    </w:p>
    <w:p>
      <w:pPr>
        <w:ind w:right="100"/>
        <w:spacing w:after="0" w:line="284" w:lineRule="auto"/>
        <w:rPr>
          <w:sz w:val="20"/>
          <w:szCs w:val="20"/>
          <w:color w:val="auto"/>
        </w:rPr>
      </w:pPr>
      <w:r>
        <w:rPr>
          <w:rFonts w:ascii="Times New Roman" w:cs="Times New Roman" w:eastAsia="Times New Roman" w:hAnsi="Times New Roman"/>
          <w:sz w:val="22"/>
          <w:szCs w:val="22"/>
          <w:color w:val="252525"/>
        </w:rPr>
        <w:t>Ofrecer al cliente la forma que él pueda decidir de qué manera quiere que sea el producto eligiendo ítems de características a completar del producto o servicio.</w:t>
      </w:r>
    </w:p>
    <w:p>
      <w:pPr>
        <w:spacing w:after="0" w:line="1" w:lineRule="exact"/>
        <w:rPr>
          <w:sz w:val="20"/>
          <w:szCs w:val="20"/>
          <w:color w:val="auto"/>
        </w:rPr>
      </w:pPr>
    </w:p>
    <w:p>
      <w:pPr>
        <w:ind w:right="620"/>
        <w:spacing w:after="0" w:line="315" w:lineRule="auto"/>
        <w:rPr>
          <w:sz w:val="20"/>
          <w:szCs w:val="20"/>
          <w:color w:val="auto"/>
        </w:rPr>
      </w:pPr>
      <w:r>
        <w:rPr>
          <w:rFonts w:ascii="Times New Roman" w:cs="Times New Roman" w:eastAsia="Times New Roman" w:hAnsi="Times New Roman"/>
          <w:sz w:val="22"/>
          <w:szCs w:val="22"/>
          <w:color w:val="252525"/>
        </w:rPr>
        <w:t>Esto es la progresión del valor, se refiere a mostrar el valor agregado en forma progresiva mediante catálogos, menúes para completar, matrices de selección.</w:t>
      </w:r>
    </w:p>
    <w:p>
      <w:pPr>
        <w:spacing w:after="0" w:line="202"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7.</w:t>
      </w:r>
      <w:r>
        <w:rPr>
          <w:sz w:val="20"/>
          <w:szCs w:val="20"/>
          <w:color w:val="auto"/>
        </w:rPr>
        <w:tab/>
      </w:r>
      <w:r>
        <w:rPr>
          <w:rFonts w:ascii="Times New Roman" w:cs="Times New Roman" w:eastAsia="Times New Roman" w:hAnsi="Times New Roman"/>
          <w:sz w:val="21"/>
          <w:szCs w:val="21"/>
          <w:b w:val="1"/>
          <w:bCs w:val="1"/>
          <w:i w:val="1"/>
          <w:iCs w:val="1"/>
          <w:color w:val="252525"/>
        </w:rPr>
        <w:t>¿Cuáles son las ventajas para la empresa de la personalización masiva?</w:t>
      </w:r>
    </w:p>
    <w:p>
      <w:pPr>
        <w:spacing w:after="0" w:line="321" w:lineRule="exact"/>
        <w:rPr>
          <w:sz w:val="20"/>
          <w:szCs w:val="20"/>
          <w:color w:val="auto"/>
        </w:rPr>
      </w:pPr>
    </w:p>
    <w:p>
      <w:pPr>
        <w:ind w:right="300"/>
        <w:spacing w:after="0" w:line="284" w:lineRule="auto"/>
        <w:rPr>
          <w:sz w:val="20"/>
          <w:szCs w:val="20"/>
          <w:color w:val="auto"/>
        </w:rPr>
      </w:pPr>
      <w:r>
        <w:rPr>
          <w:rFonts w:ascii="Times New Roman" w:cs="Times New Roman" w:eastAsia="Times New Roman" w:hAnsi="Times New Roman"/>
          <w:sz w:val="22"/>
          <w:szCs w:val="22"/>
          <w:color w:val="252525"/>
        </w:rPr>
        <w:t>Mejores precios, menos necesidad de descuentos, mayores ingresos por cliente, niveles de retención de clientes más alto.</w:t>
      </w:r>
    </w:p>
    <w:p>
      <w:pPr>
        <w:spacing w:after="0" w:line="1" w:lineRule="exact"/>
        <w:rPr>
          <w:sz w:val="20"/>
          <w:szCs w:val="20"/>
          <w:color w:val="auto"/>
        </w:rPr>
      </w:pPr>
    </w:p>
    <w:p>
      <w:pPr>
        <w:ind w:right="120"/>
        <w:spacing w:after="0" w:line="300" w:lineRule="auto"/>
        <w:rPr>
          <w:sz w:val="20"/>
          <w:szCs w:val="20"/>
          <w:color w:val="auto"/>
        </w:rPr>
      </w:pPr>
      <w:r>
        <w:rPr>
          <w:rFonts w:ascii="Times New Roman" w:cs="Times New Roman" w:eastAsia="Times New Roman" w:hAnsi="Times New Roman"/>
          <w:sz w:val="22"/>
          <w:szCs w:val="22"/>
          <w:color w:val="252525"/>
        </w:rPr>
        <w:t>Si la empresa puede lograr esto, se lograra diferenciar de las ofertas rutinarias de la competencia. Logrando un producto personalizado que se convertirá en un servicio y este luego en una experiencia. Lo cual les permitirá también llegar a un aumento en el precio por esa experiencia obtenida.</w:t>
      </w:r>
    </w:p>
    <w:p>
      <w:pPr>
        <w:spacing w:after="0" w:line="1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252525"/>
        </w:rPr>
        <w:t>Página 3 de 4</w:t>
      </w:r>
    </w:p>
    <w:p>
      <w:pPr>
        <w:sectPr>
          <w:pgSz w:w="12240" w:h="15840" w:orient="portrait"/>
          <w:cols w:equalWidth="0" w:num="1">
            <w:col w:w="9360"/>
          </w:cols>
          <w:pgMar w:left="1440" w:top="515" w:right="1440" w:bottom="513" w:gutter="0" w:footer="0" w:header="0"/>
        </w:sectPr>
      </w:pPr>
    </w:p>
    <w:bookmarkStart w:id="3" w:name="page4"/>
    <w:bookmarkEnd w:id="3"/>
    <w:p>
      <w:pPr>
        <w:ind w:left="100"/>
        <w:spacing w:after="0"/>
        <w:rPr>
          <w:sz w:val="20"/>
          <w:szCs w:val="20"/>
          <w:color w:val="auto"/>
        </w:rPr>
      </w:pPr>
      <w:r>
        <w:rPr>
          <w:rFonts w:ascii="Times New Roman" w:cs="Times New Roman" w:eastAsia="Times New Roman" w:hAnsi="Times New Roman"/>
          <w:sz w:val="22"/>
          <w:szCs w:val="22"/>
          <w:b w:val="1"/>
          <w:bCs w:val="1"/>
          <w:color w:val="252525"/>
        </w:rPr>
        <w:t>TP N° 3:</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“Economía de Experiencia”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8.</w:t>
      </w:r>
      <w:r>
        <w:rPr>
          <w:sz w:val="20"/>
          <w:szCs w:val="20"/>
          <w:color w:val="auto"/>
        </w:rPr>
        <w:tab/>
      </w:r>
      <w:r>
        <w:rPr>
          <w:rFonts w:ascii="Times New Roman" w:cs="Times New Roman" w:eastAsia="Times New Roman" w:hAnsi="Times New Roman"/>
          <w:sz w:val="21"/>
          <w:szCs w:val="21"/>
          <w:b w:val="1"/>
          <w:bCs w:val="1"/>
          <w:i w:val="1"/>
          <w:iCs w:val="1"/>
          <w:color w:val="252525"/>
        </w:rPr>
        <w:t>Describa los 4 tipos de personalización masiva.</w:t>
      </w:r>
    </w:p>
    <w:p>
      <w:pPr>
        <w:spacing w:after="0" w:line="292" w:lineRule="exact"/>
        <w:rPr>
          <w:sz w:val="20"/>
          <w:szCs w:val="20"/>
          <w:color w:val="auto"/>
        </w:rPr>
      </w:pPr>
    </w:p>
    <w:p>
      <w:pPr>
        <w:ind w:right="240"/>
        <w:spacing w:after="0" w:line="219" w:lineRule="auto"/>
        <w:rPr>
          <w:sz w:val="20"/>
          <w:szCs w:val="20"/>
          <w:color w:val="auto"/>
        </w:rPr>
      </w:pPr>
      <w:r>
        <w:rPr>
          <w:rFonts w:ascii="Times New Roman" w:cs="Times New Roman" w:eastAsia="Times New Roman" w:hAnsi="Times New Roman"/>
          <w:sz w:val="22"/>
          <w:szCs w:val="22"/>
          <w:b w:val="1"/>
          <w:bCs w:val="1"/>
          <w:color w:val="252525"/>
        </w:rPr>
        <w:t>Colaborativa o experiencia exploratoria</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:La empresa interactúa con el cliente para saber que quiere y</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luego lo hace. Primero modifica su representación y luego lo hace.</w:t>
      </w:r>
    </w:p>
    <w:p>
      <w:pPr>
        <w:spacing w:after="0" w:line="2" w:lineRule="exact"/>
        <w:rPr>
          <w:sz w:val="20"/>
          <w:szCs w:val="20"/>
          <w:color w:val="auto"/>
        </w:rPr>
      </w:pPr>
    </w:p>
    <w:p>
      <w:pPr>
        <w:ind w:right="120"/>
        <w:spacing w:after="0" w:line="214" w:lineRule="auto"/>
        <w:rPr>
          <w:sz w:val="20"/>
          <w:szCs w:val="20"/>
          <w:color w:val="auto"/>
        </w:rPr>
      </w:pPr>
      <w:r>
        <w:rPr>
          <w:rFonts w:ascii="Times New Roman" w:cs="Times New Roman" w:eastAsia="Times New Roman" w:hAnsi="Times New Roman"/>
          <w:sz w:val="22"/>
          <w:szCs w:val="22"/>
          <w:b w:val="1"/>
          <w:bCs w:val="1"/>
          <w:color w:val="252525"/>
        </w:rPr>
        <w:t>Adaptativa o experiencia real</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:No hay un cambio en su representación, el cliente agrega una</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 xml:space="preserve">funcionalidad incluida en la ofertada (elige de un grupo de opciones la que más se le ajusta a sus gustos). </w:t>
      </w:r>
      <w:r>
        <w:rPr>
          <w:rFonts w:ascii="Times New Roman" w:cs="Times New Roman" w:eastAsia="Times New Roman" w:hAnsi="Times New Roman"/>
          <w:sz w:val="22"/>
          <w:szCs w:val="22"/>
          <w:b w:val="1"/>
          <w:bCs w:val="1"/>
          <w:color w:val="252525"/>
        </w:rPr>
        <w:t>Cosmética o experiencia gratificante</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:“Costumiza” la representación, la compañía prepara diferentes</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propuestas para el producto, entonces estará diseñado especialmente por el cliente.</w:t>
      </w:r>
    </w:p>
    <w:p>
      <w:pPr>
        <w:spacing w:after="0" w:line="1" w:lineRule="exact"/>
        <w:rPr>
          <w:sz w:val="20"/>
          <w:szCs w:val="20"/>
          <w:color w:val="auto"/>
        </w:rPr>
      </w:pPr>
    </w:p>
    <w:p>
      <w:pPr>
        <w:ind w:right="340"/>
        <w:spacing w:after="0" w:line="214" w:lineRule="auto"/>
        <w:rPr>
          <w:sz w:val="20"/>
          <w:szCs w:val="20"/>
          <w:color w:val="auto"/>
        </w:rPr>
      </w:pPr>
      <w:r>
        <w:rPr>
          <w:rFonts w:ascii="Times New Roman" w:cs="Times New Roman" w:eastAsia="Times New Roman" w:hAnsi="Times New Roman"/>
          <w:sz w:val="22"/>
          <w:szCs w:val="22"/>
          <w:b w:val="1"/>
          <w:bCs w:val="1"/>
          <w:color w:val="252525"/>
        </w:rPr>
        <w:t>Transparente o experiencia elusiva</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:El cliente recibe una oferta ya a medida sin que lo sepa, se evita</w:t>
      </w:r>
      <w:r>
        <w:rPr>
          <w:rFonts w:ascii="Times New Roman" w:cs="Times New Roman" w:eastAsia="Times New Roman" w:hAnsi="Times New Roman"/>
          <w:sz w:val="22"/>
          <w:szCs w:val="22"/>
          <w:b w:val="1"/>
          <w:bCs w:val="1"/>
          <w:color w:val="252525"/>
        </w:rPr>
        <w:t xml:space="preserve"> </w:t>
      </w:r>
      <w:r>
        <w:rPr>
          <w:rFonts w:ascii="Times New Roman" w:cs="Times New Roman" w:eastAsia="Times New Roman" w:hAnsi="Times New Roman"/>
          <w:sz w:val="22"/>
          <w:szCs w:val="22"/>
          <w:color w:val="252525"/>
        </w:rPr>
        <w:t>consignar información todo el tiempo.</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2"/>
          <w:szCs w:val="22"/>
          <w:b w:val="1"/>
          <w:bCs w:val="1"/>
          <w:i w:val="1"/>
          <w:iCs w:val="1"/>
          <w:color w:val="252525"/>
        </w:rPr>
        <w:t>9.</w:t>
      </w:r>
      <w:r>
        <w:rPr>
          <w:sz w:val="20"/>
          <w:szCs w:val="20"/>
          <w:color w:val="auto"/>
        </w:rPr>
        <w:tab/>
      </w:r>
      <w:r>
        <w:rPr>
          <w:rFonts w:ascii="Times New Roman" w:cs="Times New Roman" w:eastAsia="Times New Roman" w:hAnsi="Times New Roman"/>
          <w:sz w:val="21"/>
          <w:szCs w:val="21"/>
          <w:b w:val="1"/>
          <w:bCs w:val="1"/>
          <w:i w:val="1"/>
          <w:iCs w:val="1"/>
          <w:color w:val="252525"/>
        </w:rPr>
        <w:t>¿Qué aporta el ciberespacio al tema “sacrificio del cliente”?</w:t>
      </w:r>
    </w:p>
    <w:p>
      <w:pPr>
        <w:spacing w:after="0" w:line="321" w:lineRule="exact"/>
        <w:rPr>
          <w:sz w:val="20"/>
          <w:szCs w:val="20"/>
          <w:color w:val="auto"/>
        </w:rPr>
      </w:pPr>
    </w:p>
    <w:p>
      <w:pPr>
        <w:jc w:val="both"/>
        <w:ind w:right="80"/>
        <w:spacing w:after="0" w:line="295" w:lineRule="auto"/>
        <w:rPr>
          <w:sz w:val="20"/>
          <w:szCs w:val="20"/>
          <w:color w:val="auto"/>
        </w:rPr>
      </w:pPr>
      <w:r>
        <w:rPr>
          <w:rFonts w:ascii="Times New Roman" w:cs="Times New Roman" w:eastAsia="Times New Roman" w:hAnsi="Times New Roman"/>
          <w:sz w:val="22"/>
          <w:szCs w:val="22"/>
          <w:color w:val="252525"/>
        </w:rPr>
        <w:t>El ciberespacio releva la interactividad inherente (rasgos comunes y distintivos), que sirve para el valuar el nivel de sacrificio del cliente (Diferencia entre lo que quiere y lo que acepta). A partir de marketing se puede aprender acerca del cliente. Cuanto más enseñe el cliente a la empresa mejor producto o servicio le podrá brindar.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252525"/>
        </w:rPr>
        <w:t>Página 4 de 4</w:t>
      </w:r>
    </w:p>
    <w:sectPr>
      <w:pgSz w:w="12240" w:h="15840" w:orient="portrait"/>
      <w:cols w:equalWidth="0" w:num="1">
        <w:col w:w="9360"/>
      </w:cols>
      <w:pgMar w:left="1440" w:top="515" w:right="1440" w:bottom="51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1."/>
      <w:numFmt w:val="decimal"/>
      <w:start w:val="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2020-07-16T09:57:29Z</dcterms:created>
  <dcterms:modified xsi:type="dcterms:W3CDTF">2020-07-16T09:57:29Z</dcterms:modified>
</cp:coreProperties>
</file>