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0.9.4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SceneMaster-0.9.4-mac-arm64.dmg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t>SceneMaster-0.9.4-win-x64-setup.exe（安装版）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t>先把安装包移到「下载」或「桌面」等普通目录再双击。不要在 DeepSeek Harness 工作区、公司管控/加密目录里直接运行：这类目录会给 exe 打「低完整性」标签，Windows 拒绝执行，表现是双击毫无反应、也不报错。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pPr>
        <w:pStyle w:val="ListBullet"/>
      </w:pPr>
      <w:r>
        <w:t>如果双击后长时间没反应、也没有弹窗：右键安装包 →「属性」→ 勾选「解除锁定」→ 确定，再双击。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6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