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Abstract: Railway Station Management Interface</w:t>
      </w:r>
    </w:p>
    <w:p/>
    <w:p>
      <w:r>
        <w:t>This project proposes a unified, web-based Railway Station Management Interface designed to streamline and digitize key station operations. Built as a role-driven platform, the system organizes all major station activities—train handling, passenger services, ticketing, and goods logistics—into an integrated environment accessible through distinct user roles: Station Master, Ticketing Counter Staff, Goods Department Operators, and Passengers.</w:t>
      </w:r>
    </w:p>
    <w:p/>
    <w:p>
      <w:r>
        <w:t>The system’s central objective is to improve operational efficiency, reduce manual errors, and present a clear, modern interface for managing real-time station workflows. Each role receives tailored tools and access controls to ensure both usability and security.</w:t>
      </w:r>
    </w:p>
    <w:p/>
    <w:p>
      <w:r>
        <w:t>The Station Master module serves as the administrative and operational core. It provides a live rail‑signalling interface, complete visibility of arriving and departing trains, and controls for approving, canceling, or modifying scheduled stops. Station Masters also have access to passenger lists and high-level oversight of station activities.</w:t>
      </w:r>
    </w:p>
    <w:p/>
    <w:p>
      <w:r>
        <w:t>The Ticketing Counter module supports frontline staff responsible for issuing tickets, entering passenger details, and maintaining financial accountability. A shift‑based tracking system logs all transactions, enabling accurate daily cash reconciliation and transparency across all ticketing operations.</w:t>
      </w:r>
    </w:p>
    <w:p/>
    <w:p>
      <w:r>
        <w:t>The Goods Management module focuses on cargo logistics. It enables staff to register consignments, record goods type and weight, track train assignments, and verify loading eligibility based on available capacity. This structure ensures regulated handling of freight and avoids overloading scenarios.</w:t>
      </w:r>
    </w:p>
    <w:p/>
    <w:p>
      <w:r>
        <w:t>The Passenger module provides self‑service capabilities for end users, letting them search upcoming trains, book tickets, arrange goods transport, and access essential travel information through a straightforward interface.</w:t>
      </w:r>
    </w:p>
    <w:p/>
    <w:p>
      <w:r>
        <w:t>Together, these modules form a cohesive station management ecosystem. The platform’s design supports better coordination among departments, digitizes manual workflows, enhances data accuracy, and elevates the overall efficiency of railway station operations. It aims to provide a reliable, scalable foundation for modernizing real‑world rail infrastructure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