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# Foxit Cloud API MCP </w:t>
      </w:r>
      <w:r>
        <w:rPr>
          <w:spacing w:val="-2"/>
        </w:rPr>
        <w:t>TestCase</w:t>
      </w:r>
    </w:p>
    <w:p>
      <w:pPr>
        <w:pStyle w:val="BodyText"/>
        <w:spacing w:line="232" w:lineRule="auto" w:before="267"/>
        <w:ind w:right="737"/>
      </w:pPr>
      <w:r>
        <w:rPr/>
        <w:t>Foxit Cloud API are a comprehensive suite of **RESTful cloud-based APIs** built on Foxit’s industry-leading document processing technology and scalable cloud infrastructure, enabling developers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integrate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PDF,</w:t>
      </w:r>
      <w:r>
        <w:rPr>
          <w:spacing w:val="-4"/>
        </w:rPr>
        <w:t> </w:t>
      </w:r>
      <w:r>
        <w:rPr/>
        <w:t>eSign,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capabilities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 applications, platforms, and workflows.</w:t>
      </w:r>
    </w:p>
    <w:p>
      <w:pPr>
        <w:pStyle w:val="BodyText"/>
        <w:spacing w:line="266" w:lineRule="exact"/>
      </w:pPr>
      <w:r>
        <w:rPr/>
        <w:t>## Core API </w:t>
      </w:r>
      <w:r>
        <w:rPr>
          <w:spacing w:val="-2"/>
        </w:rPr>
        <w:t>Suite</w:t>
      </w:r>
    </w:p>
    <w:p>
      <w:pPr>
        <w:pStyle w:val="BodyText"/>
        <w:spacing w:line="232" w:lineRule="auto" w:before="3"/>
        <w:ind w:right="737"/>
      </w:pPr>
      <w:r>
        <w:rPr/>
        <w:t>Foxit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ecosystem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modules,</w:t>
      </w:r>
      <w:r>
        <w:rPr>
          <w:spacing w:val="-3"/>
        </w:rPr>
        <w:t> </w:t>
      </w:r>
      <w:r>
        <w:rPr/>
        <w:t>covering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document </w:t>
      </w:r>
      <w:r>
        <w:rPr>
          <w:spacing w:val="-2"/>
        </w:rPr>
        <w:t>lifecycle:</w:t>
      </w:r>
    </w:p>
    <w:p>
      <w:pPr>
        <w:pStyle w:val="BodyText"/>
        <w:spacing w:line="265" w:lineRule="exact"/>
      </w:pPr>
      <w:r>
        <w:rPr/>
        <w:t>### 1. PDF Services </w:t>
      </w:r>
      <w:r>
        <w:rPr>
          <w:spacing w:val="-5"/>
        </w:rPr>
        <w:t>API</w:t>
      </w:r>
    </w:p>
    <w:p>
      <w:pPr>
        <w:pStyle w:val="BodyText"/>
        <w:spacing w:line="268" w:lineRule="exact"/>
      </w:pPr>
      <w:r>
        <w:rPr/>
        <w:t>A server-side API for automated, high-volume PDF </w:t>
      </w:r>
      <w:r>
        <w:rPr>
          <w:spacing w:val="-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32" w:lineRule="auto" w:before="2" w:after="0"/>
        <w:ind w:left="148" w:right="550" w:firstLine="0"/>
        <w:jc w:val="left"/>
        <w:rPr>
          <w:sz w:val="24"/>
        </w:rPr>
      </w:pPr>
      <w:r>
        <w:rPr>
          <w:sz w:val="24"/>
        </w:rPr>
        <w:t>**Core Functions**: PDF creation/conversion (Word, Excel, HTML ↔ PDF), compression, splitting/merging,</w:t>
      </w:r>
      <w:r>
        <w:rPr>
          <w:spacing w:val="-5"/>
          <w:sz w:val="24"/>
        </w:rPr>
        <w:t> </w:t>
      </w:r>
      <w:r>
        <w:rPr>
          <w:sz w:val="24"/>
        </w:rPr>
        <w:t>content</w:t>
      </w:r>
      <w:r>
        <w:rPr>
          <w:spacing w:val="-5"/>
          <w:sz w:val="24"/>
        </w:rPr>
        <w:t> </w:t>
      </w:r>
      <w:r>
        <w:rPr>
          <w:sz w:val="24"/>
        </w:rPr>
        <w:t>redaction,</w:t>
      </w:r>
      <w:r>
        <w:rPr>
          <w:spacing w:val="-5"/>
          <w:sz w:val="24"/>
        </w:rPr>
        <w:t> </w:t>
      </w:r>
      <w:r>
        <w:rPr>
          <w:sz w:val="24"/>
        </w:rPr>
        <w:t>optimization,</w:t>
      </w:r>
      <w:r>
        <w:rPr>
          <w:spacing w:val="-5"/>
          <w:sz w:val="24"/>
        </w:rPr>
        <w:t> </w:t>
      </w:r>
      <w:r>
        <w:rPr>
          <w:sz w:val="24"/>
        </w:rPr>
        <w:t>linearization,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extraction</w:t>
      </w:r>
      <w:r>
        <w:rPr>
          <w:spacing w:val="-5"/>
          <w:sz w:val="24"/>
        </w:rPr>
        <w:t> </w:t>
      </w:r>
      <w:r>
        <w:rPr>
          <w:sz w:val="24"/>
        </w:rPr>
        <w:t>(text,</w:t>
      </w:r>
      <w:r>
        <w:rPr>
          <w:spacing w:val="-5"/>
          <w:sz w:val="24"/>
        </w:rPr>
        <w:t> </w:t>
      </w:r>
      <w:r>
        <w:rPr>
          <w:sz w:val="24"/>
        </w:rPr>
        <w:t>tables, structured fields).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1" w:after="0"/>
        <w:ind w:left="148" w:right="1138" w:firstLine="0"/>
        <w:jc w:val="left"/>
        <w:rPr>
          <w:sz w:val="24"/>
        </w:rPr>
      </w:pPr>
      <w:r>
        <w:rPr>
          <w:sz w:val="24"/>
        </w:rPr>
        <w:t>**Use</w:t>
      </w:r>
      <w:r>
        <w:rPr>
          <w:spacing w:val="-5"/>
          <w:sz w:val="24"/>
        </w:rPr>
        <w:t> </w:t>
      </w:r>
      <w:r>
        <w:rPr>
          <w:sz w:val="24"/>
        </w:rPr>
        <w:t>Cases**:</w:t>
      </w:r>
      <w:r>
        <w:rPr>
          <w:spacing w:val="-5"/>
          <w:sz w:val="24"/>
        </w:rPr>
        <w:t> </w:t>
      </w:r>
      <w:r>
        <w:rPr>
          <w:sz w:val="24"/>
        </w:rPr>
        <w:t>Batch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processing,</w:t>
      </w:r>
      <w:r>
        <w:rPr>
          <w:spacing w:val="-5"/>
          <w:sz w:val="24"/>
        </w:rPr>
        <w:t> </w:t>
      </w:r>
      <w:r>
        <w:rPr>
          <w:sz w:val="24"/>
        </w:rPr>
        <w:t>back-end</w:t>
      </w:r>
      <w:r>
        <w:rPr>
          <w:spacing w:val="-5"/>
          <w:sz w:val="24"/>
        </w:rPr>
        <w:t> </w:t>
      </w:r>
      <w:r>
        <w:rPr>
          <w:sz w:val="24"/>
        </w:rPr>
        <w:t>workflow</w:t>
      </w:r>
      <w:r>
        <w:rPr>
          <w:spacing w:val="-5"/>
          <w:sz w:val="24"/>
        </w:rPr>
        <w:t> </w:t>
      </w:r>
      <w:r>
        <w:rPr>
          <w:sz w:val="24"/>
        </w:rPr>
        <w:t>automation,</w:t>
      </w:r>
      <w:r>
        <w:rPr>
          <w:spacing w:val="-5"/>
          <w:sz w:val="24"/>
        </w:rPr>
        <w:t> </w:t>
      </w:r>
      <w:r>
        <w:rPr>
          <w:sz w:val="24"/>
        </w:rPr>
        <w:t>compliance archiving, and data parsing for BI/AI pipelines.</w:t>
      </w:r>
    </w:p>
    <w:p>
      <w:pPr>
        <w:pStyle w:val="BodyText"/>
        <w:spacing w:line="272" w:lineRule="exact" w:before="261"/>
        <w:jc w:val="both"/>
      </w:pPr>
      <w:r>
        <w:rPr/>
        <w:t>### 2. Document Generation </w:t>
      </w:r>
      <w:r>
        <w:rPr>
          <w:spacing w:val="-5"/>
        </w:rPr>
        <w:t>API</w:t>
      </w:r>
    </w:p>
    <w:p>
      <w:pPr>
        <w:pStyle w:val="BodyText"/>
        <w:spacing w:line="268" w:lineRule="exact"/>
        <w:jc w:val="both"/>
      </w:pPr>
      <w:r>
        <w:rPr/>
        <w:t>Enables dynamic document creation from structured data and </w:t>
      </w:r>
      <w:r>
        <w:rPr>
          <w:spacing w:val="-2"/>
        </w:rPr>
        <w:t>templates.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3" w:after="0"/>
        <w:ind w:left="148" w:right="938" w:firstLine="0"/>
        <w:jc w:val="both"/>
        <w:rPr>
          <w:sz w:val="24"/>
        </w:rPr>
      </w:pPr>
      <w:r>
        <w:rPr>
          <w:sz w:val="24"/>
        </w:rPr>
        <w:t>**Core Functions**: Generate branded PDFs/DOCX from JSON/CRM/form data; populate templates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(names,</w:t>
      </w:r>
      <w:r>
        <w:rPr>
          <w:spacing w:val="-4"/>
          <w:sz w:val="24"/>
        </w:rPr>
        <w:t> </w:t>
      </w:r>
      <w:r>
        <w:rPr>
          <w:sz w:val="24"/>
        </w:rPr>
        <w:t>pricing,</w:t>
      </w:r>
      <w:r>
        <w:rPr>
          <w:spacing w:val="-4"/>
          <w:sz w:val="24"/>
        </w:rPr>
        <w:t> </w:t>
      </w:r>
      <w:r>
        <w:rPr>
          <w:sz w:val="24"/>
        </w:rPr>
        <w:t>tables);</w:t>
      </w:r>
      <w:r>
        <w:rPr>
          <w:spacing w:val="-4"/>
          <w:sz w:val="24"/>
        </w:rPr>
        <w:t> </w:t>
      </w:r>
      <w:r>
        <w:rPr>
          <w:sz w:val="24"/>
        </w:rPr>
        <w:t>automate</w:t>
      </w:r>
      <w:r>
        <w:rPr>
          <w:spacing w:val="-4"/>
          <w:sz w:val="24"/>
        </w:rPr>
        <w:t> </w:t>
      </w:r>
      <w:r>
        <w:rPr>
          <w:sz w:val="24"/>
        </w:rPr>
        <w:t>contracts,</w:t>
      </w:r>
      <w:r>
        <w:rPr>
          <w:spacing w:val="-4"/>
          <w:sz w:val="24"/>
        </w:rPr>
        <w:t> </w:t>
      </w:r>
      <w:r>
        <w:rPr>
          <w:sz w:val="24"/>
        </w:rPr>
        <w:t>invoices,</w:t>
      </w:r>
      <w:r>
        <w:rPr>
          <w:spacing w:val="-4"/>
          <w:sz w:val="24"/>
        </w:rPr>
        <w:t> </w:t>
      </w:r>
      <w:r>
        <w:rPr>
          <w:sz w:val="24"/>
        </w:rPr>
        <w:t>reports,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disclosures.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0" w:after="0"/>
        <w:ind w:left="148" w:right="697" w:firstLine="0"/>
        <w:jc w:val="both"/>
        <w:rPr>
          <w:sz w:val="24"/>
        </w:rPr>
      </w:pPr>
      <w:r>
        <w:rPr>
          <w:sz w:val="24"/>
        </w:rPr>
        <w:t>**Use</w:t>
      </w:r>
      <w:r>
        <w:rPr>
          <w:spacing w:val="-5"/>
          <w:sz w:val="24"/>
        </w:rPr>
        <w:t> </w:t>
      </w:r>
      <w:r>
        <w:rPr>
          <w:sz w:val="24"/>
        </w:rPr>
        <w:t>Cases**:</w:t>
      </w:r>
      <w:r>
        <w:rPr>
          <w:spacing w:val="-5"/>
          <w:sz w:val="24"/>
        </w:rPr>
        <w:t> </w:t>
      </w:r>
      <w:r>
        <w:rPr>
          <w:sz w:val="24"/>
        </w:rPr>
        <w:t>Personalized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delivery,</w:t>
      </w:r>
      <w:r>
        <w:rPr>
          <w:spacing w:val="-5"/>
          <w:sz w:val="24"/>
        </w:rPr>
        <w:t> </w:t>
      </w:r>
      <w:r>
        <w:rPr>
          <w:sz w:val="24"/>
        </w:rPr>
        <w:t>on-demand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generation,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scalable template-driven document production.</w:t>
      </w:r>
    </w:p>
    <w:p>
      <w:pPr>
        <w:pStyle w:val="BodyText"/>
        <w:spacing w:line="272" w:lineRule="exact" w:before="262"/>
      </w:pPr>
      <w:r>
        <w:rPr/>
        <w:t>### 3. eSign </w:t>
      </w:r>
      <w:r>
        <w:rPr>
          <w:spacing w:val="-5"/>
        </w:rPr>
        <w:t>API</w:t>
      </w:r>
    </w:p>
    <w:p>
      <w:pPr>
        <w:pStyle w:val="BodyText"/>
        <w:spacing w:line="268" w:lineRule="exact"/>
      </w:pPr>
      <w:r>
        <w:rPr/>
        <w:t>API-first electronic signature workflow </w:t>
      </w:r>
      <w:r>
        <w:rPr>
          <w:spacing w:val="-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2" w:after="0"/>
        <w:ind w:left="148" w:right="297" w:firstLine="0"/>
        <w:jc w:val="left"/>
        <w:rPr>
          <w:sz w:val="24"/>
        </w:rPr>
      </w:pPr>
      <w:r>
        <w:rPr>
          <w:sz w:val="24"/>
        </w:rPr>
        <w:t>**Core Functions**: Trigger signing flows, embed signature experiences, manage signer identities/roles,</w:t>
      </w:r>
      <w:r>
        <w:rPr>
          <w:spacing w:val="-4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consent,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tamper-evident</w:t>
      </w:r>
      <w:r>
        <w:rPr>
          <w:spacing w:val="-4"/>
          <w:sz w:val="24"/>
        </w:rPr>
        <w:t> </w:t>
      </w:r>
      <w:r>
        <w:rPr>
          <w:sz w:val="24"/>
        </w:rPr>
        <w:t>audit</w:t>
      </w:r>
      <w:r>
        <w:rPr>
          <w:spacing w:val="-4"/>
          <w:sz w:val="24"/>
        </w:rPr>
        <w:t> </w:t>
      </w:r>
      <w:r>
        <w:rPr>
          <w:sz w:val="24"/>
        </w:rPr>
        <w:t>trails,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compliance</w:t>
      </w:r>
      <w:r>
        <w:rPr>
          <w:spacing w:val="-4"/>
          <w:sz w:val="24"/>
        </w:rPr>
        <w:t> </w:t>
      </w:r>
      <w:r>
        <w:rPr>
          <w:sz w:val="24"/>
        </w:rPr>
        <w:t>with eIDAS/ESIGN Act.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1" w:after="0"/>
        <w:ind w:left="148" w:right="1030" w:firstLine="0"/>
        <w:jc w:val="both"/>
        <w:rPr>
          <w:sz w:val="24"/>
        </w:rPr>
      </w:pPr>
      <w:r>
        <w:rPr>
          <w:sz w:val="24"/>
        </w:rPr>
        <w:t>**Use</w:t>
      </w:r>
      <w:r>
        <w:rPr>
          <w:spacing w:val="-4"/>
          <w:sz w:val="24"/>
        </w:rPr>
        <w:t> </w:t>
      </w:r>
      <w:r>
        <w:rPr>
          <w:sz w:val="24"/>
        </w:rPr>
        <w:t>Cases**:</w:t>
      </w:r>
      <w:r>
        <w:rPr>
          <w:spacing w:val="-4"/>
          <w:sz w:val="24"/>
        </w:rPr>
        <w:t> </w:t>
      </w:r>
      <w:r>
        <w:rPr>
          <w:sz w:val="24"/>
        </w:rPr>
        <w:t>End-to-end</w:t>
      </w:r>
      <w:r>
        <w:rPr>
          <w:spacing w:val="-4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signing,</w:t>
      </w:r>
      <w:r>
        <w:rPr>
          <w:spacing w:val="-4"/>
          <w:sz w:val="24"/>
        </w:rPr>
        <w:t> </w:t>
      </w:r>
      <w:r>
        <w:rPr>
          <w:sz w:val="24"/>
        </w:rPr>
        <w:t>consent</w:t>
      </w:r>
      <w:r>
        <w:rPr>
          <w:spacing w:val="-4"/>
          <w:sz w:val="24"/>
        </w:rPr>
        <w:t> </w:t>
      </w:r>
      <w:r>
        <w:rPr>
          <w:sz w:val="24"/>
        </w:rPr>
        <w:t>collection,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legally</w:t>
      </w:r>
      <w:r>
        <w:rPr>
          <w:spacing w:val="-4"/>
          <w:sz w:val="24"/>
        </w:rPr>
        <w:t> </w:t>
      </w:r>
      <w:r>
        <w:rPr>
          <w:sz w:val="24"/>
        </w:rPr>
        <w:t>binding</w:t>
      </w:r>
      <w:r>
        <w:rPr>
          <w:spacing w:val="-4"/>
          <w:sz w:val="24"/>
        </w:rPr>
        <w:t> </w:t>
      </w:r>
      <w:r>
        <w:rPr>
          <w:sz w:val="24"/>
        </w:rPr>
        <w:t>digital signature integration.</w:t>
      </w:r>
    </w:p>
    <w:p>
      <w:pPr>
        <w:pStyle w:val="BodyText"/>
        <w:spacing w:line="272" w:lineRule="exact" w:before="261"/>
      </w:pPr>
      <w:r>
        <w:rPr/>
        <w:t>### 4. PDF Embed </w:t>
      </w:r>
      <w:r>
        <w:rPr>
          <w:spacing w:val="-5"/>
        </w:rPr>
        <w:t>API</w:t>
      </w:r>
    </w:p>
    <w:p>
      <w:pPr>
        <w:pStyle w:val="BodyText"/>
        <w:spacing w:line="268" w:lineRule="exact"/>
      </w:pPr>
      <w:r>
        <w:rPr/>
        <w:t>Lightweight in-app PDF viewing and </w:t>
      </w:r>
      <w:r>
        <w:rPr>
          <w:spacing w:val="-2"/>
        </w:rPr>
        <w:t>interaction.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3" w:after="0"/>
        <w:ind w:left="148" w:right="111" w:firstLine="0"/>
        <w:jc w:val="left"/>
        <w:rPr>
          <w:sz w:val="24"/>
        </w:rPr>
      </w:pPr>
      <w:r>
        <w:rPr>
          <w:sz w:val="24"/>
        </w:rPr>
        <w:t>**Core</w:t>
      </w:r>
      <w:r>
        <w:rPr>
          <w:spacing w:val="-5"/>
          <w:sz w:val="24"/>
        </w:rPr>
        <w:t> </w:t>
      </w:r>
      <w:r>
        <w:rPr>
          <w:sz w:val="24"/>
        </w:rPr>
        <w:t>Functions**:</w:t>
      </w:r>
      <w:r>
        <w:rPr>
          <w:spacing w:val="-5"/>
          <w:sz w:val="24"/>
        </w:rPr>
        <w:t> </w:t>
      </w:r>
      <w:r>
        <w:rPr>
          <w:sz w:val="24"/>
        </w:rPr>
        <w:t>Embed</w:t>
      </w:r>
      <w:r>
        <w:rPr>
          <w:spacing w:val="-5"/>
          <w:sz w:val="24"/>
        </w:rPr>
        <w:t> </w:t>
      </w:r>
      <w:r>
        <w:rPr>
          <w:sz w:val="24"/>
        </w:rPr>
        <w:t>customizable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viewers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annotations,</w:t>
      </w:r>
      <w:r>
        <w:rPr>
          <w:spacing w:val="-5"/>
          <w:sz w:val="24"/>
        </w:rPr>
        <w:t> </w:t>
      </w:r>
      <w:r>
        <w:rPr>
          <w:sz w:val="24"/>
        </w:rPr>
        <w:t>form-filling,</w:t>
      </w:r>
      <w:r>
        <w:rPr>
          <w:spacing w:val="-5"/>
          <w:sz w:val="24"/>
        </w:rPr>
        <w:t> </w:t>
      </w:r>
      <w:r>
        <w:rPr>
          <w:sz w:val="24"/>
        </w:rPr>
        <w:t>collaboration, and access control; no plugins/downloads required.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0" w:after="0"/>
        <w:ind w:left="148" w:right="711" w:firstLine="0"/>
        <w:jc w:val="left"/>
        <w:rPr>
          <w:sz w:val="24"/>
        </w:rPr>
      </w:pPr>
      <w:r>
        <w:rPr>
          <w:sz w:val="24"/>
        </w:rPr>
        <w:t>**Use</w:t>
      </w:r>
      <w:r>
        <w:rPr>
          <w:spacing w:val="-5"/>
          <w:sz w:val="24"/>
        </w:rPr>
        <w:t> </w:t>
      </w:r>
      <w:r>
        <w:rPr>
          <w:sz w:val="24"/>
        </w:rPr>
        <w:t>Cases**:</w:t>
      </w:r>
      <w:r>
        <w:rPr>
          <w:spacing w:val="-5"/>
          <w:sz w:val="24"/>
        </w:rPr>
        <w:t> </w:t>
      </w:r>
      <w:r>
        <w:rPr>
          <w:sz w:val="24"/>
        </w:rPr>
        <w:t>In-portal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review,</w:t>
      </w:r>
      <w:r>
        <w:rPr>
          <w:spacing w:val="-5"/>
          <w:sz w:val="24"/>
        </w:rPr>
        <w:t> </w:t>
      </w:r>
      <w:r>
        <w:rPr>
          <w:sz w:val="24"/>
        </w:rPr>
        <w:t>customer-facing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previews,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collaborative annotation workflows.</w:t>
      </w:r>
    </w:p>
    <w:p>
      <w:pPr>
        <w:pStyle w:val="BodyText"/>
        <w:spacing w:line="272" w:lineRule="exact" w:before="261"/>
      </w:pPr>
      <w:r>
        <w:rPr/>
        <w:t>## Key Platform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3" w:after="0"/>
        <w:ind w:left="148" w:right="1352" w:firstLine="0"/>
        <w:jc w:val="left"/>
        <w:rPr>
          <w:sz w:val="24"/>
        </w:rPr>
      </w:pPr>
      <w:r>
        <w:rPr>
          <w:sz w:val="24"/>
        </w:rPr>
        <w:t>**Developer-Centric**:</w:t>
      </w:r>
      <w:r>
        <w:rPr>
          <w:spacing w:val="-5"/>
          <w:sz w:val="24"/>
        </w:rPr>
        <w:t> </w:t>
      </w:r>
      <w:r>
        <w:rPr>
          <w:sz w:val="24"/>
        </w:rPr>
        <w:t>Clean</w:t>
      </w:r>
      <w:r>
        <w:rPr>
          <w:spacing w:val="-5"/>
          <w:sz w:val="24"/>
        </w:rPr>
        <w:t> </w:t>
      </w:r>
      <w:r>
        <w:rPr>
          <w:sz w:val="24"/>
        </w:rPr>
        <w:t>REST</w:t>
      </w:r>
      <w:r>
        <w:rPr>
          <w:spacing w:val="-5"/>
          <w:sz w:val="24"/>
        </w:rPr>
        <w:t> </w:t>
      </w:r>
      <w:r>
        <w:rPr>
          <w:sz w:val="24"/>
        </w:rPr>
        <w:t>design,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sandbox,</w:t>
      </w:r>
      <w:r>
        <w:rPr>
          <w:spacing w:val="-5"/>
          <w:sz w:val="24"/>
        </w:rPr>
        <w:t> </w:t>
      </w:r>
      <w:r>
        <w:rPr>
          <w:sz w:val="24"/>
        </w:rPr>
        <w:t>pre-built</w:t>
      </w:r>
      <w:r>
        <w:rPr>
          <w:spacing w:val="-5"/>
          <w:sz w:val="24"/>
        </w:rPr>
        <w:t> </w:t>
      </w:r>
      <w:r>
        <w:rPr>
          <w:sz w:val="24"/>
        </w:rPr>
        <w:t>workflows,</w:t>
      </w:r>
      <w:r>
        <w:rPr>
          <w:spacing w:val="-5"/>
          <w:sz w:val="24"/>
        </w:rPr>
        <w:t> </w:t>
      </w:r>
      <w:r>
        <w:rPr>
          <w:sz w:val="24"/>
        </w:rPr>
        <w:t>full documentation, SDKs, and live code demos.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0" w:after="0"/>
        <w:ind w:left="148" w:right="551" w:firstLine="0"/>
        <w:jc w:val="left"/>
        <w:rPr>
          <w:sz w:val="24"/>
        </w:rPr>
      </w:pPr>
      <w:r>
        <w:rPr>
          <w:sz w:val="24"/>
        </w:rPr>
        <w:t>**Enterprise-Grade Security**: TLS 1.2+/AES-256 encryption (in transit/rest), RBAC, PKI signatures,</w:t>
      </w:r>
      <w:r>
        <w:rPr>
          <w:spacing w:val="-3"/>
          <w:sz w:val="24"/>
        </w:rPr>
        <w:t> </w:t>
      </w:r>
      <w:r>
        <w:rPr>
          <w:sz w:val="24"/>
        </w:rPr>
        <w:t>SOC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II,</w:t>
      </w:r>
      <w:r>
        <w:rPr>
          <w:spacing w:val="-3"/>
          <w:sz w:val="24"/>
        </w:rPr>
        <w:t> </w:t>
      </w:r>
      <w:r>
        <w:rPr>
          <w:sz w:val="24"/>
        </w:rPr>
        <w:t>ISO</w:t>
      </w:r>
      <w:r>
        <w:rPr>
          <w:spacing w:val="-3"/>
          <w:sz w:val="24"/>
        </w:rPr>
        <w:t> </w:t>
      </w:r>
      <w:r>
        <w:rPr>
          <w:sz w:val="24"/>
        </w:rPr>
        <w:t>27001,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compliance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HIPAA,</w:t>
      </w:r>
      <w:r>
        <w:rPr>
          <w:spacing w:val="-3"/>
          <w:sz w:val="24"/>
        </w:rPr>
        <w:t> </w:t>
      </w:r>
      <w:r>
        <w:rPr>
          <w:sz w:val="24"/>
        </w:rPr>
        <w:t>GDPR,</w:t>
      </w:r>
      <w:r>
        <w:rPr>
          <w:spacing w:val="-3"/>
          <w:sz w:val="24"/>
        </w:rPr>
        <w:t> </w:t>
      </w:r>
      <w:r>
        <w:rPr>
          <w:sz w:val="24"/>
        </w:rPr>
        <w:t>FERPA,</w:t>
      </w:r>
      <w:r>
        <w:rPr>
          <w:spacing w:val="-3"/>
          <w:sz w:val="24"/>
        </w:rPr>
        <w:t> </w:t>
      </w:r>
      <w:r>
        <w:rPr>
          <w:sz w:val="24"/>
        </w:rPr>
        <w:t>CCPA,</w:t>
      </w:r>
      <w:r>
        <w:rPr>
          <w:spacing w:val="-3"/>
          <w:sz w:val="24"/>
        </w:rPr>
        <w:t> </w:t>
      </w:r>
      <w:r>
        <w:rPr>
          <w:sz w:val="24"/>
        </w:rPr>
        <w:t>21 CFR Part 11.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32" w:lineRule="auto" w:before="1" w:after="0"/>
        <w:ind w:left="148" w:right="1004" w:firstLine="0"/>
        <w:jc w:val="left"/>
        <w:rPr>
          <w:sz w:val="24"/>
        </w:rPr>
      </w:pPr>
      <w:r>
        <w:rPr>
          <w:sz w:val="24"/>
        </w:rPr>
        <w:t>**Scalability**:</w:t>
      </w:r>
      <w:r>
        <w:rPr>
          <w:spacing w:val="-5"/>
          <w:sz w:val="24"/>
        </w:rPr>
        <w:t> </w:t>
      </w:r>
      <w:r>
        <w:rPr>
          <w:sz w:val="24"/>
        </w:rPr>
        <w:t>Cloud-native</w:t>
      </w:r>
      <w:r>
        <w:rPr>
          <w:spacing w:val="-5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high-volume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infrastructure </w:t>
      </w:r>
      <w:r>
        <w:rPr>
          <w:spacing w:val="-2"/>
          <w:sz w:val="24"/>
        </w:rPr>
        <w:t>overhead.</w:t>
      </w:r>
    </w:p>
    <w:p>
      <w:pPr>
        <w:pStyle w:val="ListParagraph"/>
        <w:numPr>
          <w:ilvl w:val="0"/>
          <w:numId w:val="1"/>
        </w:numPr>
        <w:tabs>
          <w:tab w:pos="293" w:val="left" w:leader="none"/>
        </w:tabs>
        <w:spacing w:line="265" w:lineRule="exact" w:before="0" w:after="0"/>
        <w:ind w:left="293" w:right="0" w:hanging="145"/>
        <w:jc w:val="left"/>
        <w:rPr>
          <w:sz w:val="24"/>
        </w:rPr>
      </w:pPr>
      <w:r>
        <w:rPr>
          <w:sz w:val="24"/>
        </w:rPr>
        <w:t>**End-to-End</w:t>
      </w:r>
      <w:r>
        <w:rPr>
          <w:spacing w:val="-9"/>
          <w:sz w:val="24"/>
        </w:rPr>
        <w:t> </w:t>
      </w:r>
      <w:r>
        <w:rPr>
          <w:sz w:val="24"/>
        </w:rPr>
        <w:t>Coverage**:</w:t>
      </w:r>
      <w:r>
        <w:rPr>
          <w:spacing w:val="-7"/>
          <w:sz w:val="24"/>
        </w:rPr>
        <w:t> </w:t>
      </w:r>
      <w:r>
        <w:rPr>
          <w:sz w:val="24"/>
        </w:rPr>
        <w:t>Unified</w:t>
      </w:r>
      <w:r>
        <w:rPr>
          <w:spacing w:val="-6"/>
          <w:sz w:val="24"/>
        </w:rPr>
        <w:t> </w:t>
      </w:r>
      <w:r>
        <w:rPr>
          <w:sz w:val="24"/>
        </w:rPr>
        <w:t>platform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generation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processing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signing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→</w:t>
      </w:r>
    </w:p>
    <w:p>
      <w:pPr>
        <w:pStyle w:val="BodyText"/>
        <w:spacing w:line="272" w:lineRule="exact"/>
      </w:pPr>
      <w:r>
        <w:rPr>
          <w:spacing w:val="-2"/>
        </w:rPr>
        <w:t>archival.</w:t>
      </w:r>
    </w:p>
    <w:p>
      <w:pPr>
        <w:pStyle w:val="BodyText"/>
        <w:spacing w:line="272" w:lineRule="exact" w:before="259"/>
      </w:pPr>
      <w:r>
        <w:rPr/>
        <w:t>## Getting </w:t>
      </w:r>
      <w:r>
        <w:rPr>
          <w:spacing w:val="-2"/>
        </w:rPr>
        <w:t>Started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68" w:lineRule="exact" w:before="0" w:after="0"/>
        <w:ind w:left="414" w:right="0" w:hanging="266"/>
        <w:jc w:val="left"/>
        <w:rPr>
          <w:sz w:val="24"/>
        </w:rPr>
      </w:pPr>
      <w:r>
        <w:rPr>
          <w:sz w:val="24"/>
        </w:rPr>
        <w:t>Create a free developer account for API keys, docs, and </w:t>
      </w:r>
      <w:r>
        <w:rPr>
          <w:spacing w:val="-2"/>
          <w:sz w:val="24"/>
        </w:rPr>
        <w:t>tools.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68" w:lineRule="exact" w:before="0" w:after="0"/>
        <w:ind w:left="414" w:right="0" w:hanging="266"/>
        <w:jc w:val="left"/>
        <w:rPr>
          <w:sz w:val="24"/>
        </w:rPr>
      </w:pPr>
      <w:r>
        <w:rPr>
          <w:sz w:val="24"/>
        </w:rPr>
        <w:t>Test via live demos and generate code </w:t>
      </w:r>
      <w:r>
        <w:rPr>
          <w:spacing w:val="-2"/>
          <w:sz w:val="24"/>
        </w:rPr>
        <w:t>snippets.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72" w:lineRule="exact" w:before="0" w:after="0"/>
        <w:ind w:left="414" w:right="0" w:hanging="266"/>
        <w:jc w:val="left"/>
        <w:rPr>
          <w:sz w:val="24"/>
        </w:rPr>
      </w:pPr>
      <w:r>
        <w:rPr>
          <w:sz w:val="24"/>
        </w:rPr>
        <w:t>Integrate into your stack and deploy </w:t>
      </w:r>
      <w:r>
        <w:rPr>
          <w:spacing w:val="-2"/>
          <w:sz w:val="24"/>
        </w:rPr>
        <w:t>workflows.</w:t>
      </w:r>
    </w:p>
    <w:sectPr>
      <w:type w:val="continuous"/>
      <w:pgSz w:w="12240" w:h="15840"/>
      <w:pgMar w:top="5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15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8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14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8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2026-03-26T06:04:55Z</dcterms:created>
  <dcterms:modified xsi:type="dcterms:W3CDTF">2026-03-26T06:04:55Z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</Properties>
</file>