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line="360"/>
      </w:pPr>
      <w:r>
        <w:rPr>
          <w:b/>
          <w:bCs/>
          <w:sz w:val="22"/>
          <w:szCs w:val="22"/>
          <w:rFonts w:ascii="Arial" w:cs="Arial" w:eastAsia="Arial" w:hAnsi="Arial"/>
        </w:rPr>
        <w:t xml:space="preserve">Powered By </w:t>
      </w:r>
      <w:r>
        <w:drawing>
          <wp:inline distT="0" distB="0" distL="0" distR="0">
            <wp:extent cx="857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857250" cy="190500"/>
                    </a:xfrm>
                    <a:prstGeom prst="rect">
                      <a:avLst/>
                    </a:prstGeom>
                  </pic:spPr>
                </pic:pic>
              </a:graphicData>
            </a:graphic>
          </wp:inline>
        </w:drawing>
      </w:r>
    </w:p>
    <w:p>
      <w:pPr>
        <w:pStyle w:val="Heading2"/>
        <w:spacing w:after="200" w:before="200"/>
      </w:pPr>
      <w:r>
        <w:rPr>
          <w:b/>
          <w:bCs/>
          <w:color w:val="000000"/>
          <w:rFonts w:ascii="Arial" w:cs="Arial" w:eastAsia="Arial" w:hAnsi="Arial"/>
        </w:rPr>
        <w:t xml:space="preserve">Summary</w:t>
      </w:r>
    </w:p>
    <w:p>
      <w:pPr>
        <w:pStyle w:val="Heading2"/>
        <w:spacing w:after="200" w:before="200"/>
      </w:pPr>
      <w:r>
        <w:rPr>
          <w:rFonts w:ascii="Arial" w:cs="Arial" w:eastAsia="Arial" w:hAnsi="Arial"/>
        </w:rPr>
        <w:t xml:space="preserve">Introduction</w:t>
      </w:r>
    </w:p>
    <w:p>
      <w:pPr>
        <w:spacing w:after="200"/>
      </w:pPr>
      <w:r>
        <w:rPr>
          <w:rFonts w:ascii="Arial" w:cs="Arial" w:eastAsia="Arial" w:hAnsi="Arial"/>
        </w:rPr>
        <w:t xml:space="preserve">Gregg Braden, an author, public speaker, and scientist, has dedicated his life to exploring ancient wisdom and understanding what has been forgotten in modern society regarding our connection to ourselves and the universe.</w:t>
      </w:r>
    </w:p>
    <w:p>
      <w:pPr>
        <w:pStyle w:val="Heading2"/>
        <w:spacing w:after="200" w:before="200"/>
      </w:pPr>
      <w:r>
        <w:rPr>
          <w:rFonts w:ascii="Arial" w:cs="Arial" w:eastAsia="Arial" w:hAnsi="Arial"/>
        </w:rPr>
        <w:t xml:space="preserve">Key Themes</w:t>
      </w:r>
    </w:p>
    <w:p>
      <w:pPr>
        <w:pStyle w:val="ListParagraph"/>
        <w:numPr>
          <w:ilvl w:val="0"/>
          <w:numId w:val="1"/>
        </w:numPr>
        <w:spacing w:after="200"/>
      </w:pPr>
      <w:r>
        <w:rPr>
          <w:b/>
          <w:bCs/>
          <w:rFonts w:ascii="Arial" w:cs="Arial" w:eastAsia="Arial" w:hAnsi="Arial"/>
        </w:rPr>
        <w:t xml:space="preserve">Connection to Ancestry</w:t>
      </w:r>
      <w:r>
        <w:rPr>
          <w:rFonts w:ascii="Arial" w:cs="Arial" w:eastAsia="Arial" w:hAnsi="Arial"/>
        </w:rPr>
        <w:t xml:space="preserve">: Braden emphasizes the importance of knowing our history and the lost connections that ancient peoples had with the Earth and cosmos.</w:t>
      </w:r>
    </w:p>
    <w:p>
      <w:pPr>
        <w:pStyle w:val="ListParagraph"/>
        <w:numPr>
          <w:ilvl w:val="0"/>
          <w:numId w:val="1"/>
        </w:numPr>
        <w:spacing w:after="200"/>
      </w:pPr>
      <w:r>
        <w:rPr>
          <w:b/>
          <w:bCs/>
          <w:rFonts w:ascii="Arial" w:cs="Arial" w:eastAsia="Arial" w:hAnsi="Arial"/>
        </w:rPr>
        <w:t xml:space="preserve">Modern Technology vs. Human Capability</w:t>
      </w:r>
      <w:r>
        <w:rPr>
          <w:rFonts w:ascii="Arial" w:cs="Arial" w:eastAsia="Arial" w:hAnsi="Arial"/>
        </w:rPr>
        <w:t xml:space="preserve">: He argues that today's technologies mimic innate human capabilities, suggesting that we are inherently the technology we seek to develop.</w:t>
      </w:r>
    </w:p>
    <w:p>
      <w:pPr>
        <w:pStyle w:val="Heading2"/>
        <w:spacing w:after="200" w:before="200"/>
      </w:pPr>
      <w:r>
        <w:rPr>
          <w:rFonts w:ascii="Arial" w:cs="Arial" w:eastAsia="Arial" w:hAnsi="Arial"/>
        </w:rPr>
        <w:t xml:space="preserve">Story of the Ancestor</w:t>
      </w:r>
    </w:p>
    <w:p>
      <w:pPr>
        <w:pStyle w:val="ListParagraph"/>
        <w:numPr>
          <w:ilvl w:val="0"/>
          <w:numId w:val="1"/>
        </w:numPr>
        <w:spacing w:after="200"/>
      </w:pPr>
      <w:r>
        <w:rPr>
          <w:rFonts w:ascii="Arial" w:cs="Arial" w:eastAsia="Arial" w:hAnsi="Arial"/>
        </w:rPr>
        <w:t xml:space="preserve">Braden recounts a story from a native man who reflects on how humanity has forgotten its essence and seeks external machines to recreate lost internal connections.</w:t>
      </w:r>
    </w:p>
    <w:p>
      <w:pPr>
        <w:pStyle w:val="ListParagraph"/>
        <w:numPr>
          <w:ilvl w:val="0"/>
          <w:numId w:val="1"/>
        </w:numPr>
        <w:spacing w:after="200"/>
      </w:pPr>
      <w:r>
        <w:rPr>
          <w:rFonts w:ascii="Arial" w:cs="Arial" w:eastAsia="Arial" w:hAnsi="Arial"/>
        </w:rPr>
        <w:t xml:space="preserve">This notion of forgetting is echoed in diverse traditions worldwide, emphasizing a collective loss of identity and potential.</w:t>
      </w:r>
    </w:p>
    <w:p>
      <w:pPr>
        <w:pStyle w:val="Heading2"/>
        <w:spacing w:after="200" w:before="200"/>
      </w:pPr>
      <w:r>
        <w:rPr>
          <w:rFonts w:ascii="Arial" w:cs="Arial" w:eastAsia="Arial" w:hAnsi="Arial"/>
        </w:rPr>
        <w:t xml:space="preserve">Emerging Scientific Perspective</w:t>
      </w:r>
    </w:p>
    <w:p>
      <w:pPr>
        <w:pStyle w:val="ListParagraph"/>
        <w:numPr>
          <w:ilvl w:val="0"/>
          <w:numId w:val="1"/>
        </w:numPr>
        <w:spacing w:after="200"/>
      </w:pPr>
      <w:r>
        <w:rPr>
          <w:rFonts w:ascii="Arial" w:cs="Arial" w:eastAsia="Arial" w:hAnsi="Arial"/>
        </w:rPr>
        <w:t xml:space="preserve">A new philosophy suggests that consciousness communicates through its creations, from art to technology, reflecting our internal states and desires.</w:t>
      </w:r>
    </w:p>
    <w:p>
      <w:pPr>
        <w:pStyle w:val="ListParagraph"/>
        <w:numPr>
          <w:ilvl w:val="0"/>
          <w:numId w:val="1"/>
        </w:numPr>
        <w:spacing w:after="200"/>
      </w:pPr>
      <w:r>
        <w:rPr>
          <w:rFonts w:ascii="Arial" w:cs="Arial" w:eastAsia="Arial" w:hAnsi="Arial"/>
        </w:rPr>
        <w:t xml:space="preserve">Popular movies like </w:t>
      </w:r>
      <w:r>
        <w:rPr>
          <w:i/>
          <w:iCs/>
          <w:rFonts w:ascii="Arial" w:cs="Arial" w:eastAsia="Arial" w:hAnsi="Arial"/>
        </w:rPr>
        <w:t xml:space="preserve">The Matrix</w:t>
      </w:r>
      <w:r>
        <w:rPr>
          <w:rFonts w:ascii="Arial" w:cs="Arial" w:eastAsia="Arial" w:hAnsi="Arial"/>
        </w:rPr>
        <w:t xml:space="preserve"> and </w:t>
      </w:r>
      <w:r>
        <w:rPr>
          <w:i/>
          <w:iCs/>
          <w:rFonts w:ascii="Arial" w:cs="Arial" w:eastAsia="Arial" w:hAnsi="Arial"/>
        </w:rPr>
        <w:t xml:space="preserve">Avatar</w:t>
      </w:r>
      <w:r>
        <w:rPr>
          <w:rFonts w:ascii="Arial" w:cs="Arial" w:eastAsia="Arial" w:hAnsi="Arial"/>
        </w:rPr>
        <w:t xml:space="preserve"> illustrate the themes of unseen connections and our relationship with nature, reinforcing these ideas.</w:t>
      </w:r>
    </w:p>
    <w:p>
      <w:pPr>
        <w:pStyle w:val="Heading2"/>
        <w:spacing w:after="200" w:before="200"/>
      </w:pPr>
      <w:r>
        <w:rPr>
          <w:rFonts w:ascii="Arial" w:cs="Arial" w:eastAsia="Arial" w:hAnsi="Arial"/>
        </w:rPr>
        <w:t xml:space="preserve">Technology as Reflection of Humanity</w:t>
      </w:r>
    </w:p>
    <w:p>
      <w:pPr>
        <w:pStyle w:val="ListParagraph"/>
        <w:numPr>
          <w:ilvl w:val="0"/>
          <w:numId w:val="1"/>
        </w:numPr>
        <w:spacing w:after="200"/>
      </w:pPr>
      <w:r>
        <w:rPr>
          <w:rFonts w:ascii="Arial" w:cs="Arial" w:eastAsia="Arial" w:hAnsi="Arial"/>
        </w:rPr>
        <w:t xml:space="preserve">Braden asserts that technologies such as the internet, AI, and even vaccines mirror functions that humans already perform biologically:</w:t>
      </w:r>
    </w:p>
    <w:p>
      <w:pPr>
        <w:pStyle w:val="ListParagraph"/>
        <w:numPr>
          <w:ilvl w:val="0"/>
          <w:numId w:val="1"/>
        </w:numPr>
        <w:spacing w:after="200"/>
      </w:pPr>
      <w:r>
        <w:rPr>
          <w:b/>
          <w:bCs/>
          <w:rFonts w:ascii="Arial" w:cs="Arial" w:eastAsia="Arial" w:hAnsi="Arial"/>
        </w:rPr>
        <w:t xml:space="preserve">Internet</w:t>
      </w:r>
      <w:r>
        <w:rPr>
          <w:rFonts w:ascii="Arial" w:cs="Arial" w:eastAsia="Arial" w:hAnsi="Arial"/>
        </w:rPr>
        <w:t xml:space="preserve">: Connects people, akin to human intuition and telepathy.</w:t>
      </w:r>
    </w:p>
    <w:p>
      <w:pPr>
        <w:pStyle w:val="ListParagraph"/>
        <w:numPr>
          <w:ilvl w:val="0"/>
          <w:numId w:val="1"/>
        </w:numPr>
        <w:spacing w:after="200"/>
      </w:pPr>
      <w:r>
        <w:rPr>
          <w:b/>
          <w:bCs/>
          <w:rFonts w:ascii="Arial" w:cs="Arial" w:eastAsia="Arial" w:hAnsi="Arial"/>
        </w:rPr>
        <w:t xml:space="preserve">Cloud Storage</w:t>
      </w:r>
      <w:r>
        <w:rPr>
          <w:rFonts w:ascii="Arial" w:cs="Arial" w:eastAsia="Arial" w:hAnsi="Arial"/>
        </w:rPr>
        <w:t xml:space="preserve">: Reflects the shared field of energy and information in human consciousness.</w:t>
      </w:r>
    </w:p>
    <w:p>
      <w:pPr>
        <w:pStyle w:val="ListParagraph"/>
        <w:numPr>
          <w:ilvl w:val="0"/>
          <w:numId w:val="1"/>
        </w:numPr>
        <w:spacing w:after="200"/>
      </w:pPr>
      <w:r>
        <w:rPr>
          <w:b/>
          <w:bCs/>
          <w:rFonts w:ascii="Arial" w:cs="Arial" w:eastAsia="Arial" w:hAnsi="Arial"/>
        </w:rPr>
        <w:t xml:space="preserve">Vaccines</w:t>
      </w:r>
      <w:r>
        <w:rPr>
          <w:rFonts w:ascii="Arial" w:cs="Arial" w:eastAsia="Arial" w:hAnsi="Arial"/>
        </w:rPr>
        <w:t xml:space="preserve">: Mimic the body’s natural immune responses.</w:t>
      </w:r>
    </w:p>
    <w:p>
      <w:pPr>
        <w:pStyle w:val="Heading2"/>
        <w:spacing w:after="200" w:before="200"/>
      </w:pPr>
      <w:r>
        <w:rPr>
          <w:rFonts w:ascii="Arial" w:cs="Arial" w:eastAsia="Arial" w:hAnsi="Arial"/>
        </w:rPr>
        <w:t xml:space="preserve">Human Brain vs. Machines</w:t>
      </w:r>
    </w:p>
    <w:p>
      <w:pPr>
        <w:pStyle w:val="ListParagraph"/>
        <w:numPr>
          <w:ilvl w:val="0"/>
          <w:numId w:val="1"/>
        </w:numPr>
        <w:spacing w:after="200"/>
      </w:pPr>
      <w:r>
        <w:rPr>
          <w:rFonts w:ascii="Arial" w:cs="Arial" w:eastAsia="Arial" w:hAnsi="Arial"/>
        </w:rPr>
        <w:t xml:space="preserve">Research indicates that the human brain exceeds modern microprocessors in processing capacity (100 billion instructions per second vs. 6 billion).</w:t>
      </w:r>
    </w:p>
    <w:p>
      <w:pPr>
        <w:pStyle w:val="ListParagraph"/>
        <w:numPr>
          <w:ilvl w:val="0"/>
          <w:numId w:val="1"/>
        </w:numPr>
        <w:spacing w:after="200"/>
      </w:pPr>
      <w:r>
        <w:rPr>
          <w:rFonts w:ascii="Arial" w:cs="Arial" w:eastAsia="Arial" w:hAnsi="Arial"/>
        </w:rPr>
        <w:t xml:space="preserve">The adaptability and scalability of the human brain surpass fixed hardware limitations.</w:t>
      </w:r>
    </w:p>
    <w:p>
      <w:pPr>
        <w:pStyle w:val="Heading2"/>
        <w:spacing w:after="200" w:before="200"/>
      </w:pPr>
      <w:r>
        <w:rPr>
          <w:rFonts w:ascii="Arial" w:cs="Arial" w:eastAsia="Arial" w:hAnsi="Arial"/>
        </w:rPr>
        <w:t xml:space="preserve">The Concept of Soft Technology</w:t>
      </w:r>
    </w:p>
    <w:p>
      <w:pPr>
        <w:pStyle w:val="ListParagraph"/>
        <w:numPr>
          <w:ilvl w:val="0"/>
          <w:numId w:val="1"/>
        </w:numPr>
        <w:spacing w:after="200"/>
      </w:pPr>
      <w:r>
        <w:rPr>
          <w:rFonts w:ascii="Arial" w:cs="Arial" w:eastAsia="Arial" w:hAnsi="Arial"/>
        </w:rPr>
        <w:t xml:space="preserve">Braden describes humans as "soft technology," emphasizing our biological systems' self-regulating and self-healing nature.</w:t>
      </w:r>
    </w:p>
    <w:p>
      <w:pPr>
        <w:pStyle w:val="ListParagraph"/>
        <w:numPr>
          <w:ilvl w:val="0"/>
          <w:numId w:val="1"/>
        </w:numPr>
        <w:spacing w:after="200"/>
      </w:pPr>
      <w:r>
        <w:rPr>
          <w:rFonts w:ascii="Arial" w:cs="Arial" w:eastAsia="Arial" w:hAnsi="Arial"/>
        </w:rPr>
        <w:t xml:space="preserve">Each of the 50 trillion cells in the human body acts as an electrical circuit, contributing to the body's overall potential.</w:t>
      </w:r>
    </w:p>
    <w:p>
      <w:pPr>
        <w:pStyle w:val="Heading2"/>
        <w:spacing w:after="200" w:before="200"/>
      </w:pPr>
      <w:r>
        <w:rPr>
          <w:rFonts w:ascii="Arial" w:cs="Arial" w:eastAsia="Arial" w:hAnsi="Arial"/>
        </w:rPr>
        <w:t xml:space="preserve">User Interface: Epigenetic Triggers</w:t>
      </w:r>
    </w:p>
    <w:p>
      <w:pPr>
        <w:pStyle w:val="ListParagraph"/>
        <w:numPr>
          <w:ilvl w:val="0"/>
          <w:numId w:val="1"/>
        </w:numPr>
        <w:spacing w:after="200"/>
      </w:pPr>
      <w:r>
        <w:rPr>
          <w:rFonts w:ascii="Arial" w:cs="Arial" w:eastAsia="Arial" w:hAnsi="Arial"/>
        </w:rPr>
        <w:t xml:space="preserve">The interface for accessing our inner technology comprises seven epigenetic triggers: thought, feeling, emotion, breath, focus, nutrition, and movement.</w:t>
      </w:r>
    </w:p>
    <w:p>
      <w:pPr>
        <w:pStyle w:val="ListParagraph"/>
        <w:numPr>
          <w:ilvl w:val="0"/>
          <w:numId w:val="1"/>
        </w:numPr>
        <w:spacing w:after="200"/>
      </w:pPr>
      <w:r>
        <w:rPr>
          <w:rFonts w:ascii="Arial" w:cs="Arial" w:eastAsia="Arial" w:hAnsi="Arial"/>
        </w:rPr>
        <w:t xml:space="preserve">Notably, five triggers relate to the heart, highlighting its significance in accessing deeper states of being.</w:t>
      </w:r>
    </w:p>
    <w:p>
      <w:pPr>
        <w:pStyle w:val="Heading2"/>
        <w:spacing w:after="200" w:before="200"/>
      </w:pPr>
      <w:r>
        <w:rPr>
          <w:rFonts w:ascii="Arial" w:cs="Arial" w:eastAsia="Arial" w:hAnsi="Arial"/>
        </w:rPr>
        <w:t xml:space="preserve">Heart-Brain Coherence</w:t>
      </w:r>
    </w:p>
    <w:p>
      <w:pPr>
        <w:pStyle w:val="ListParagraph"/>
        <w:numPr>
          <w:ilvl w:val="0"/>
          <w:numId w:val="1"/>
        </w:numPr>
        <w:spacing w:after="200"/>
      </w:pPr>
      <w:r>
        <w:rPr>
          <w:rFonts w:ascii="Arial" w:cs="Arial" w:eastAsia="Arial" w:hAnsi="Arial"/>
        </w:rPr>
        <w:t xml:space="preserve">Harmonizing the heart and brain creates a coherent system that enhances health and cognitive function.</w:t>
      </w:r>
    </w:p>
    <w:p>
      <w:pPr>
        <w:pStyle w:val="ListParagraph"/>
        <w:numPr>
          <w:ilvl w:val="0"/>
          <w:numId w:val="1"/>
        </w:numPr>
        <w:spacing w:after="200"/>
      </w:pPr>
      <w:r>
        <w:rPr>
          <w:rFonts w:ascii="Arial" w:cs="Arial" w:eastAsia="Arial" w:hAnsi="Arial"/>
        </w:rPr>
        <w:t xml:space="preserve">This process leads to numerous benefits, including improved immune response, stress relief, and enhanced intuitive capabilities.</w:t>
      </w:r>
    </w:p>
    <w:p>
      <w:pPr>
        <w:pStyle w:val="Heading2"/>
        <w:spacing w:after="200" w:before="200"/>
      </w:pPr>
      <w:r>
        <w:rPr>
          <w:rFonts w:ascii="Arial" w:cs="Arial" w:eastAsia="Arial" w:hAnsi="Arial"/>
        </w:rPr>
        <w:t xml:space="preserve">Practical Application</w:t>
      </w:r>
    </w:p>
    <w:p>
      <w:pPr>
        <w:pStyle w:val="ListParagraph"/>
        <w:numPr>
          <w:ilvl w:val="0"/>
          <w:numId w:val="1"/>
        </w:numPr>
        <w:spacing w:after="200"/>
      </w:pPr>
      <w:r>
        <w:rPr>
          <w:rFonts w:ascii="Arial" w:cs="Arial" w:eastAsia="Arial" w:hAnsi="Arial"/>
        </w:rPr>
        <w:t xml:space="preserve">Braden outlines a simple technique for achieving heart-brain coherence through focused breathing and cultivating gratitude.</w:t>
      </w:r>
    </w:p>
    <w:p>
      <w:pPr>
        <w:pStyle w:val="ListParagraph"/>
        <w:numPr>
          <w:ilvl w:val="0"/>
          <w:numId w:val="1"/>
        </w:numPr>
        <w:spacing w:after="200"/>
      </w:pPr>
      <w:r>
        <w:rPr>
          <w:rFonts w:ascii="Arial" w:cs="Arial" w:eastAsia="Arial" w:hAnsi="Arial"/>
        </w:rPr>
        <w:t xml:space="preserve">The exercise can yield immediate biochemical benefits and enhance overall well-being.</w:t>
      </w:r>
    </w:p>
    <w:p>
      <w:pPr>
        <w:pStyle w:val="Heading2"/>
        <w:spacing w:after="200" w:before="200"/>
      </w:pPr>
      <w:r>
        <w:rPr>
          <w:rFonts w:ascii="Arial" w:cs="Arial" w:eastAsia="Arial" w:hAnsi="Arial"/>
        </w:rPr>
        <w:t xml:space="preserve">Conclusion</w:t>
      </w:r>
    </w:p>
    <w:p>
      <w:pPr>
        <w:spacing w:after="200"/>
      </w:pPr>
      <w:r>
        <w:rPr>
          <w:rFonts w:ascii="Arial" w:cs="Arial" w:eastAsia="Arial" w:hAnsi="Arial"/>
        </w:rPr>
        <w:t xml:space="preserve">Braden concludes by reinforcing the idea that as we reconnect with our inner technology and embrace our human divinity, we simplify our external world and lessen our dependence on artificial technologies. This journey invites exploration of our DNA's encoded messages and the potential they hold for our lives.</w:t>
      </w:r>
    </w:p>
    <w:p>
      <w:pPr>
        <w:pStyle w:val="Heading3"/>
        <w:spacing w:after="200" w:before="200"/>
      </w:pPr>
      <w:r>
        <w:rPr>
          <w:rFonts w:ascii="Arial" w:cs="Arial" w:eastAsia="Arial" w:hAnsi="Arial"/>
        </w:rPr>
        <w:t xml:space="preserve">Summary &amp; Key Takeaways</w:t>
      </w:r>
    </w:p>
    <w:p>
      <w:pPr>
        <w:pStyle w:val="ListParagraph"/>
        <w:numPr>
          <w:ilvl w:val="0"/>
          <w:numId w:val="1"/>
        </w:numPr>
        <w:spacing w:after="200"/>
      </w:pPr>
      <w:r>
        <w:rPr>
          <w:rFonts w:ascii="Arial" w:cs="Arial" w:eastAsia="Arial" w:hAnsi="Arial"/>
        </w:rPr>
        <w:t xml:space="preserve">Rediscovering ancient wisdom is crucial for understanding our true nature.</w:t>
      </w:r>
    </w:p>
    <w:p>
      <w:pPr>
        <w:pStyle w:val="ListParagraph"/>
        <w:numPr>
          <w:ilvl w:val="0"/>
          <w:numId w:val="1"/>
        </w:numPr>
        <w:spacing w:after="200"/>
      </w:pPr>
      <w:r>
        <w:rPr>
          <w:rFonts w:ascii="Arial" w:cs="Arial" w:eastAsia="Arial" w:hAnsi="Arial"/>
        </w:rPr>
        <w:t xml:space="preserve">Modern technology reflects innate human capabilities, encouraging a reevaluation of self.</w:t>
      </w:r>
    </w:p>
    <w:p>
      <w:pPr>
        <w:pStyle w:val="ListParagraph"/>
        <w:numPr>
          <w:ilvl w:val="0"/>
          <w:numId w:val="1"/>
        </w:numPr>
        <w:spacing w:after="200"/>
      </w:pPr>
      <w:r>
        <w:rPr>
          <w:rFonts w:ascii="Arial" w:cs="Arial" w:eastAsia="Arial" w:hAnsi="Arial"/>
        </w:rPr>
        <w:t xml:space="preserve">Heart-brain coherence is a powerful tool for enhancing life quality and accessing deeper intuition.</w:t>
      </w:r>
    </w:p>
    <w:p>
      <w:pPr>
        <w:pStyle w:val="ListParagraph"/>
        <w:numPr>
          <w:ilvl w:val="0"/>
          <w:numId w:val="1"/>
        </w:numPr>
        <w:spacing w:after="200"/>
      </w:pPr>
      <w:r>
        <w:rPr>
          <w:rFonts w:ascii="Arial" w:cs="Arial" w:eastAsia="Arial" w:hAnsi="Arial"/>
        </w:rPr>
        <w:t xml:space="preserve">Engaging with our inner technology allows us to experience our divine potential and simplify our existence.</w:t>
      </w:r>
    </w:p>
    <w:sectPr>
      <w:pgSz w:w="11906" w:h="16838" w:orient="portrait"/>
      <w:pgMar w:top="8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image" Target="media/uumutfzllib50zl7m8bfu.png"/><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34AB8A40F48774694F2A78ED03BDF2A" ma:contentTypeVersion="22" ma:contentTypeDescription="Ein neues Dokument erstellen." ma:contentTypeScope="" ma:versionID="f9ca1b62fa0d8feef30cf5b8b88ffb33">
  <xsd:schema xmlns:xsd="http://www.w3.org/2001/XMLSchema" xmlns:xs="http://www.w3.org/2001/XMLSchema" xmlns:p="http://schemas.microsoft.com/office/2006/metadata/properties" xmlns:ns2="6f21d39c-6f43-4754-9387-2ad983c1ef0d" xmlns:ns3="617142f0-7119-42cd-89fc-2faf63a17b5b" targetNamespace="http://schemas.microsoft.com/office/2006/metadata/properties" ma:root="true" ma:fieldsID="187bc9acf9ea81ef355f35e25132ef70" ns2:_="" ns3:_="">
    <xsd:import namespace="6f21d39c-6f43-4754-9387-2ad983c1ef0d"/>
    <xsd:import namespace="617142f0-7119-42cd-89fc-2faf63a17b5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3:MediaServiceLocation" minOccurs="0"/>
                <xsd:element ref="ns3:Aktuell"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created0" minOccurs="0"/>
                <xsd:element ref="ns3:FileType"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1d39c-6f43-4754-9387-2ad983c1ef0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4" nillable="true" ma:displayName="Taxonomy Catch All Column" ma:hidden="true" ma:list="{b127aba3-1faf-4bc0-bf31-6ea0ebcd50cb}" ma:internalName="TaxCatchAll" ma:showField="CatchAllData" ma:web="6f21d39c-6f43-4754-9387-2ad983c1ef0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7142f0-7119-42cd-89fc-2faf63a17b5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Aktuell" ma:index="20" nillable="true" ma:displayName="Aktuell" ma:default="1" ma:format="Dropdown" ma:internalName="Aktuell">
      <xsd:simpleType>
        <xsd:restriction base="dms:Boolea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9c27d1cb-17a6-415b-aaf5-adb3c6af90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reated0" ma:index="27" nillable="true" ma:displayName="created" ma:format="DateOnly" ma:internalName="created0">
      <xsd:simpleType>
        <xsd:restriction base="dms:DateTime"/>
      </xsd:simpleType>
    </xsd:element>
    <xsd:element name="FileType" ma:index="28" nillable="true" ma:displayName="File Type" ma:default="1" ma:format="Dropdown" ma:internalName="FileType">
      <xsd:simpleType>
        <xsd:restriction base="dms:Boolea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f21d39c-6f43-4754-9387-2ad983c1ef0d" xsi:nil="true"/>
    <created0 xmlns="617142f0-7119-42cd-89fc-2faf63a17b5b" xsi:nil="true"/>
    <lcf76f155ced4ddcb4097134ff3c332f xmlns="617142f0-7119-42cd-89fc-2faf63a17b5b">
      <Terms xmlns="http://schemas.microsoft.com/office/infopath/2007/PartnerControls"/>
    </lcf76f155ced4ddcb4097134ff3c332f>
    <FileType xmlns="617142f0-7119-42cd-89fc-2faf63a17b5b">true</FileType>
    <Aktuell xmlns="617142f0-7119-42cd-89fc-2faf63a17b5b">true</Aktuell>
  </documentManagement>
</p:properties>
</file>

<file path=customXml/itemProps1.xml><?xml version="1.0" encoding="utf-8"?>
<ds:datastoreItem xmlns:ds="http://schemas.openxmlformats.org/officeDocument/2006/customXml" ds:itemID="{C962D026-9C9F-4685-9431-AA92A3124698}"/>
</file>

<file path=customXml/itemProps2.xml><?xml version="1.0" encoding="utf-8"?>
<ds:datastoreItem xmlns:ds="http://schemas.openxmlformats.org/officeDocument/2006/customXml" ds:itemID="{FD33AE5C-A3E8-4A89-8EF6-0686058A0D26}"/>
</file>

<file path=customXml/itemProps3.xml><?xml version="1.0" encoding="utf-8"?>
<ds:datastoreItem xmlns:ds="http://schemas.openxmlformats.org/officeDocument/2006/customXml" ds:itemID="{510D660F-E13A-48C8-A239-C0F4050F38E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2025-11-27T18:51:23Z</dcterms:created>
  <dcterms:modified xsi:type="dcterms:W3CDTF">2025-11-27T18:51:23Z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0x010100F34AB8A40F48774694F2A78ED03BDF2A</vt:lpwstr>
  </property>
</Properties>
</file>