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Powered By </w:t>
      </w:r>
      <w:r>
        <w:drawing>
          <wp:inline distT="0" distB="0" distL="0" distR="0">
            <wp:extent cx="857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Introduction to Soft Technology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In the first module, the concept of </w:t>
      </w:r>
      <w:r>
        <w:rPr>
          <w:b/>
          <w:bCs/>
          <w:rFonts w:ascii="Arial" w:cs="Arial" w:eastAsia="Arial" w:hAnsi="Arial"/>
        </w:rPr>
        <w:t xml:space="preserve">soft technology</w:t>
      </w:r>
      <w:r>
        <w:rPr>
          <w:rFonts w:ascii="Arial" w:cs="Arial" w:eastAsia="Arial" w:hAnsi="Arial"/>
        </w:rPr>
        <w:t xml:space="preserve"> was introduced, highlighting that technology mimics biological functions but operates more efficiently.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focus of this module is to delve deeper into the origins of our unique capabilities.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ability to harmonize the </w:t>
      </w:r>
      <w:r>
        <w:rPr>
          <w:b/>
          <w:bCs/>
          <w:rFonts w:ascii="Arial" w:cs="Arial" w:eastAsia="Arial" w:hAnsi="Arial"/>
        </w:rPr>
        <w:t xml:space="preserve">heart and brain</w:t>
      </w:r>
      <w:r>
        <w:rPr>
          <w:rFonts w:ascii="Arial" w:cs="Arial" w:eastAsia="Arial" w:hAnsi="Arial"/>
        </w:rPr>
        <w:t xml:space="preserve"> into a unified system is emphasized as a key human trait.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importance of our personal </w:t>
      </w:r>
      <w:r>
        <w:rPr>
          <w:b/>
          <w:bCs/>
          <w:rFonts w:ascii="Arial" w:cs="Arial" w:eastAsia="Arial" w:hAnsi="Arial"/>
        </w:rPr>
        <w:t xml:space="preserve">narratives</w:t>
      </w:r>
      <w:r>
        <w:rPr>
          <w:rFonts w:ascii="Arial" w:cs="Arial" w:eastAsia="Arial" w:hAnsi="Arial"/>
        </w:rPr>
        <w:t xml:space="preserve"> is questioned, referencing Scott Turow's idea that our identities are shaped by the stories we tell ourselves.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module aims to explore how various influences shape our self-perception, including family, friends, religion, science, and culture.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2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Significance of Personal Stories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Our personal stories significantly influence our life decisions and perspectives.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These stories affect how we solve problems, choose relationships, and engage with society.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way we perceive </w:t>
      </w:r>
      <w:r>
        <w:rPr>
          <w:b/>
          <w:bCs/>
          <w:rFonts w:ascii="Arial" w:cs="Arial" w:eastAsia="Arial" w:hAnsi="Arial"/>
        </w:rPr>
        <w:t xml:space="preserve">value</w:t>
      </w:r>
      <w:r>
        <w:rPr>
          <w:rFonts w:ascii="Arial" w:cs="Arial" w:eastAsia="Arial" w:hAnsi="Arial"/>
        </w:rPr>
        <w:t xml:space="preserve"> and </w:t>
      </w:r>
      <w:r>
        <w:rPr>
          <w:b/>
          <w:bCs/>
          <w:rFonts w:ascii="Arial" w:cs="Arial" w:eastAsia="Arial" w:hAnsi="Arial"/>
        </w:rPr>
        <w:t xml:space="preserve">worth</w:t>
      </w:r>
      <w:r>
        <w:rPr>
          <w:rFonts w:ascii="Arial" w:cs="Arial" w:eastAsia="Arial" w:hAnsi="Arial"/>
        </w:rPr>
        <w:t xml:space="preserve"> is rooted in our narratives.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Understanding this influence is crucial for personal development and societal progress.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exploration of our story is deemed essential for uncovering our true potential and capabilities.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3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Revisiting Evolutionary Theory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traditional </w:t>
      </w:r>
      <w:r>
        <w:rPr>
          <w:b/>
          <w:bCs/>
          <w:rFonts w:ascii="Arial" w:cs="Arial" w:eastAsia="Arial" w:hAnsi="Arial"/>
        </w:rPr>
        <w:t xml:space="preserve">tree of human evolution</w:t>
      </w:r>
      <w:r>
        <w:rPr>
          <w:rFonts w:ascii="Arial" w:cs="Arial" w:eastAsia="Arial" w:hAnsi="Arial"/>
        </w:rPr>
        <w:t xml:space="preserve"> is questioned, particularly the inferred relationships depicted in evolutionary charts.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Recent advancements allow for the extraction of </w:t>
      </w:r>
      <w:r>
        <w:rPr>
          <w:b/>
          <w:bCs/>
          <w:rFonts w:ascii="Arial" w:cs="Arial" w:eastAsia="Arial" w:hAnsi="Arial"/>
        </w:rPr>
        <w:t xml:space="preserve">DNA</w:t>
      </w:r>
      <w:r>
        <w:rPr>
          <w:rFonts w:ascii="Arial" w:cs="Arial" w:eastAsia="Arial" w:hAnsi="Arial"/>
        </w:rPr>
        <w:t xml:space="preserve"> from ancient fossils, challenging long-held beliefs about human ancestry.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Findings indicate that modern humans did not descend from Neanderthals but rather coexisted with them.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concept of </w:t>
      </w:r>
      <w:r>
        <w:rPr>
          <w:b/>
          <w:bCs/>
          <w:rFonts w:ascii="Arial" w:cs="Arial" w:eastAsia="Arial" w:hAnsi="Arial"/>
        </w:rPr>
        <w:t xml:space="preserve">anatomically modern humans (AMH)</w:t>
      </w:r>
      <w:r>
        <w:rPr>
          <w:rFonts w:ascii="Arial" w:cs="Arial" w:eastAsia="Arial" w:hAnsi="Arial"/>
        </w:rPr>
        <w:t xml:space="preserve"> appearing approximately </w:t>
      </w:r>
      <w:r>
        <w:rPr>
          <w:b/>
          <w:bCs/>
          <w:rFonts w:ascii="Arial" w:cs="Arial" w:eastAsia="Arial" w:hAnsi="Arial"/>
        </w:rPr>
        <w:t xml:space="preserve">200,000 years ago</w:t>
      </w:r>
      <w:r>
        <w:rPr>
          <w:rFonts w:ascii="Arial" w:cs="Arial" w:eastAsia="Arial" w:hAnsi="Arial"/>
        </w:rPr>
        <w:t xml:space="preserve"> is supported by genetic evidence.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Chromosome number two is highlighted as a key to understanding human evolution, particularly its fusion from two ancestral chromosomes, which cannot occur naturally.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4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Genetic Message and Intentionality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fusion of chromosomes suggests that our genetic makeup is </w:t>
      </w:r>
      <w:r>
        <w:rPr>
          <w:b/>
          <w:bCs/>
          <w:rFonts w:ascii="Arial" w:cs="Arial" w:eastAsia="Arial" w:hAnsi="Arial"/>
        </w:rPr>
        <w:t xml:space="preserve">intentional</w:t>
      </w:r>
      <w:r>
        <w:rPr>
          <w:rFonts w:ascii="Arial" w:cs="Arial" w:eastAsia="Arial" w:hAnsi="Arial"/>
        </w:rPr>
        <w:t xml:space="preserve">, not a product of random mutations.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gene </w:t>
      </w:r>
      <w:r>
        <w:rPr>
          <w:b/>
          <w:bCs/>
          <w:rFonts w:ascii="Arial" w:cs="Arial" w:eastAsia="Arial" w:hAnsi="Arial"/>
        </w:rPr>
        <w:t xml:space="preserve">TBR1</w:t>
      </w:r>
      <w:r>
        <w:rPr>
          <w:rFonts w:ascii="Arial" w:cs="Arial" w:eastAsia="Arial" w:hAnsi="Arial"/>
        </w:rPr>
        <w:t xml:space="preserve"> is identified as crucial for various uniquely human traits including empathy and intuition.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idea that our genome might carry a </w:t>
      </w:r>
      <w:r>
        <w:rPr>
          <w:b/>
          <w:bCs/>
          <w:rFonts w:ascii="Arial" w:cs="Arial" w:eastAsia="Arial" w:hAnsi="Arial"/>
        </w:rPr>
        <w:t xml:space="preserve">message</w:t>
      </w:r>
      <w:r>
        <w:rPr>
          <w:rFonts w:ascii="Arial" w:cs="Arial" w:eastAsia="Arial" w:hAnsi="Arial"/>
        </w:rPr>
        <w:t xml:space="preserve"> from an intelligent source is proposed.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Discoveries in 2007 showed that </w:t>
      </w:r>
      <w:r>
        <w:rPr>
          <w:b/>
          <w:bCs/>
          <w:rFonts w:ascii="Arial" w:cs="Arial" w:eastAsia="Arial" w:hAnsi="Arial"/>
        </w:rPr>
        <w:t xml:space="preserve">DNA</w:t>
      </w:r>
      <w:r>
        <w:rPr>
          <w:rFonts w:ascii="Arial" w:cs="Arial" w:eastAsia="Arial" w:hAnsi="Arial"/>
        </w:rPr>
        <w:t xml:space="preserve"> can store information, hinting at the possibility that our DNA holds a significant message about our origins.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structure of DNA as a superior storage medium raises questions about whether our DNA has been intentionally encoded with information.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5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Decoding DNA as Information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Cells are redefined as </w:t>
      </w:r>
      <w:r>
        <w:rPr>
          <w:b/>
          <w:bCs/>
          <w:rFonts w:ascii="Arial" w:cs="Arial" w:eastAsia="Arial" w:hAnsi="Arial"/>
        </w:rPr>
        <w:t xml:space="preserve">libraries of information</w:t>
      </w:r>
      <w:r>
        <w:rPr>
          <w:rFonts w:ascii="Arial" w:cs="Arial" w:eastAsia="Arial" w:hAnsi="Arial"/>
        </w:rPr>
        <w:t xml:space="preserve">, housing genetic data analogous to books.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DNA consists of four chemical bases (</w:t>
      </w:r>
      <w:r>
        <w:rPr>
          <w:b/>
          <w:bCs/>
          <w:rFonts w:ascii="Arial" w:cs="Arial" w:eastAsia="Arial" w:hAnsi="Arial"/>
        </w:rPr>
        <w:t xml:space="preserve">cytosine, thymine, adenine, guanine</w:t>
      </w:r>
      <w:r>
        <w:rPr>
          <w:rFonts w:ascii="Arial" w:cs="Arial" w:eastAsia="Arial" w:hAnsi="Arial"/>
        </w:rPr>
        <w:t xml:space="preserve">), which are made up of elements from the periodic table.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distinct atomic compositions of these bases contribute to the unique genetic code of all life.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relationship between DNA composition and ancient writing systems is explored. 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study of </w:t>
      </w:r>
      <w:r>
        <w:rPr>
          <w:b/>
          <w:bCs/>
          <w:rFonts w:ascii="Arial" w:cs="Arial" w:eastAsia="Arial" w:hAnsi="Arial"/>
        </w:rPr>
        <w:t xml:space="preserve">Gematria</w:t>
      </w:r>
      <w:r>
        <w:rPr>
          <w:rFonts w:ascii="Arial" w:cs="Arial" w:eastAsia="Arial" w:hAnsi="Arial"/>
        </w:rPr>
        <w:t xml:space="preserve">, linking numbers to letters in ancient alphabets, is introduced as a means to decode the potential messages in our DNA.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6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Gematria and DNA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concept of </w:t>
      </w:r>
      <w:r>
        <w:rPr>
          <w:b/>
          <w:bCs/>
          <w:rFonts w:ascii="Arial" w:cs="Arial" w:eastAsia="Arial" w:hAnsi="Arial"/>
        </w:rPr>
        <w:t xml:space="preserve">Gematria</w:t>
      </w:r>
      <w:r>
        <w:rPr>
          <w:rFonts w:ascii="Arial" w:cs="Arial" w:eastAsia="Arial" w:hAnsi="Arial"/>
        </w:rPr>
        <w:t xml:space="preserve"> links </w:t>
      </w:r>
      <w:r>
        <w:rPr>
          <w:b/>
          <w:bCs/>
          <w:rFonts w:ascii="Arial" w:cs="Arial" w:eastAsia="Arial" w:hAnsi="Arial"/>
        </w:rPr>
        <w:t xml:space="preserve">letters</w:t>
      </w:r>
      <w:r>
        <w:rPr>
          <w:rFonts w:ascii="Arial" w:cs="Arial" w:eastAsia="Arial" w:hAnsi="Arial"/>
        </w:rPr>
        <w:t xml:space="preserve"> and </w:t>
      </w:r>
      <w:r>
        <w:rPr>
          <w:b/>
          <w:bCs/>
          <w:rFonts w:ascii="Arial" w:cs="Arial" w:eastAsia="Arial" w:hAnsi="Arial"/>
        </w:rPr>
        <w:t xml:space="preserve">elements</w:t>
      </w:r>
      <w:r>
        <w:rPr>
          <w:rFonts w:ascii="Arial" w:cs="Arial" w:eastAsia="Arial" w:hAnsi="Arial"/>
        </w:rPr>
        <w:t xml:space="preserve"> through </w:t>
      </w:r>
      <w:r>
        <w:rPr>
          <w:b/>
          <w:bCs/>
          <w:rFonts w:ascii="Arial" w:cs="Arial" w:eastAsia="Arial" w:hAnsi="Arial"/>
        </w:rPr>
        <w:t xml:space="preserve">numbers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numbers representing letters do not change, which shows a correlation between </w:t>
      </w:r>
      <w:r>
        <w:rPr>
          <w:b/>
          <w:bCs/>
          <w:rFonts w:ascii="Arial" w:cs="Arial" w:eastAsia="Arial" w:hAnsi="Arial"/>
        </w:rPr>
        <w:t xml:space="preserve">letters</w:t>
      </w:r>
      <w:r>
        <w:rPr>
          <w:rFonts w:ascii="Arial" w:cs="Arial" w:eastAsia="Arial" w:hAnsi="Arial"/>
        </w:rPr>
        <w:t xml:space="preserve"> in ancient alphabets and elements in DNA.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For example: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Hydrogen (H)</w:t>
      </w:r>
      <w:r>
        <w:rPr>
          <w:rFonts w:ascii="Arial" w:cs="Arial" w:eastAsia="Arial" w:hAnsi="Arial"/>
        </w:rPr>
        <w:t xml:space="preserve"> = 1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Nitrogen (N)</w:t>
      </w:r>
      <w:r>
        <w:rPr>
          <w:rFonts w:ascii="Arial" w:cs="Arial" w:eastAsia="Arial" w:hAnsi="Arial"/>
        </w:rPr>
        <w:t xml:space="preserve"> = 5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Oxygen (O)</w:t>
      </w:r>
      <w:r>
        <w:rPr>
          <w:rFonts w:ascii="Arial" w:cs="Arial" w:eastAsia="Arial" w:hAnsi="Arial"/>
        </w:rPr>
        <w:t xml:space="preserve"> = 6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Carbon (C)</w:t>
      </w:r>
      <w:r>
        <w:rPr>
          <w:rFonts w:ascii="Arial" w:cs="Arial" w:eastAsia="Arial" w:hAnsi="Arial"/>
        </w:rPr>
        <w:t xml:space="preserve"> = 3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When translated into Hebrew: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1 (H) = </w:t>
      </w:r>
      <w:r>
        <w:rPr>
          <w:b/>
          <w:bCs/>
          <w:rFonts w:ascii="Arial" w:cs="Arial" w:eastAsia="Arial" w:hAnsi="Arial"/>
        </w:rPr>
        <w:t xml:space="preserve">Y</w:t>
      </w:r>
      <w:r>
        <w:rPr>
          <w:rFonts w:ascii="Arial" w:cs="Arial" w:eastAsia="Arial" w:hAnsi="Arial"/>
        </w:rPr>
        <w:t xml:space="preserve">, 5 (N) = </w:t>
      </w:r>
      <w:r>
        <w:rPr>
          <w:b/>
          <w:bCs/>
          <w:rFonts w:ascii="Arial" w:cs="Arial" w:eastAsia="Arial" w:hAnsi="Arial"/>
        </w:rPr>
        <w:t xml:space="preserve">H</w:t>
      </w:r>
      <w:r>
        <w:rPr>
          <w:rFonts w:ascii="Arial" w:cs="Arial" w:eastAsia="Arial" w:hAnsi="Arial"/>
        </w:rPr>
        <w:t xml:space="preserve">, 6 (O) = </w:t>
      </w:r>
      <w:r>
        <w:rPr>
          <w:b/>
          <w:bCs/>
          <w:rFonts w:ascii="Arial" w:cs="Arial" w:eastAsia="Arial" w:hAnsi="Arial"/>
        </w:rPr>
        <w:t xml:space="preserve">V</w:t>
      </w:r>
      <w:r>
        <w:rPr>
          <w:rFonts w:ascii="Arial" w:cs="Arial" w:eastAsia="Arial" w:hAnsi="Arial"/>
        </w:rPr>
        <w:t xml:space="preserve">, 3 (C) = </w:t>
      </w:r>
      <w:r>
        <w:rPr>
          <w:b/>
          <w:bCs/>
          <w:rFonts w:ascii="Arial" w:cs="Arial" w:eastAsia="Arial" w:hAnsi="Arial"/>
        </w:rPr>
        <w:t xml:space="preserve">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combination for </w:t>
      </w:r>
      <w:r>
        <w:rPr>
          <w:b/>
          <w:bCs/>
          <w:rFonts w:ascii="Arial" w:cs="Arial" w:eastAsia="Arial" w:hAnsi="Arial"/>
        </w:rPr>
        <w:t xml:space="preserve">cytosine</w:t>
      </w:r>
      <w:r>
        <w:rPr>
          <w:rFonts w:ascii="Arial" w:cs="Arial" w:eastAsia="Arial" w:hAnsi="Arial"/>
        </w:rPr>
        <w:t xml:space="preserve"> is formed from these letters, leading to the phrase: </w:t>
      </w:r>
      <w:r>
        <w:rPr>
          <w:b/>
          <w:bCs/>
          <w:rFonts w:ascii="Arial" w:cs="Arial" w:eastAsia="Arial" w:hAnsi="Arial"/>
        </w:rPr>
        <w:t xml:space="preserve">YH VG</w:t>
      </w:r>
      <w:r>
        <w:rPr>
          <w:rFonts w:ascii="Arial" w:cs="Arial" w:eastAsia="Arial" w:hAnsi="Arial"/>
        </w:rPr>
        <w:t xml:space="preserve">, which means </w:t>
      </w:r>
      <w:r>
        <w:rPr>
          <w:b/>
          <w:bCs/>
          <w:rFonts w:ascii="Arial" w:cs="Arial" w:eastAsia="Arial" w:hAnsi="Arial"/>
        </w:rPr>
        <w:t xml:space="preserve">"God eternal within the body"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This suggests that the sequence of DNA spells out significant messages tied to ancient wisdom.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7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Philosophical Implications of DNA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Ancient temples were constructed in layers, with the innermost being the </w:t>
      </w:r>
      <w:r>
        <w:rPr>
          <w:b/>
          <w:bCs/>
          <w:rFonts w:ascii="Arial" w:cs="Arial" w:eastAsia="Arial" w:hAnsi="Arial"/>
        </w:rPr>
        <w:t xml:space="preserve">Holy of Holies</w:t>
      </w:r>
      <w:r>
        <w:rPr>
          <w:rFonts w:ascii="Arial" w:cs="Arial" w:eastAsia="Arial" w:hAnsi="Arial"/>
        </w:rPr>
        <w:t xml:space="preserve">, symbolizing deep wisdom.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Biblical reference (1 Corinthians 3:16) states: </w:t>
      </w:r>
      <w:r>
        <w:rPr>
          <w:b/>
          <w:bCs/>
          <w:rFonts w:ascii="Arial" w:cs="Arial" w:eastAsia="Arial" w:hAnsi="Arial"/>
        </w:rPr>
        <w:t xml:space="preserve">"Ye are the temple of God, and the spirit of God dwells within you."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This analogy supports the idea that humans are more than biological beings; we harbor a sacred message within our DNA.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Each human body is a </w:t>
      </w:r>
      <w:r>
        <w:rPr>
          <w:b/>
          <w:bCs/>
          <w:rFonts w:ascii="Arial" w:cs="Arial" w:eastAsia="Arial" w:hAnsi="Arial"/>
        </w:rPr>
        <w:t xml:space="preserve">temple</w:t>
      </w:r>
      <w:r>
        <w:rPr>
          <w:rFonts w:ascii="Arial" w:cs="Arial" w:eastAsia="Arial" w:hAnsi="Arial"/>
        </w:rPr>
        <w:t xml:space="preserve"> with </w:t>
      </w:r>
      <w:r>
        <w:rPr>
          <w:b/>
          <w:bCs/>
          <w:rFonts w:ascii="Arial" w:cs="Arial" w:eastAsia="Arial" w:hAnsi="Arial"/>
        </w:rPr>
        <w:t xml:space="preserve">50 trillion</w:t>
      </w:r>
      <w:r>
        <w:rPr>
          <w:rFonts w:ascii="Arial" w:cs="Arial" w:eastAsia="Arial" w:hAnsi="Arial"/>
        </w:rPr>
        <w:t xml:space="preserve"> cells, each containing the same profound message.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essence of humanity can be summed up as </w:t>
      </w:r>
      <w:r>
        <w:rPr>
          <w:b/>
          <w:bCs/>
          <w:rFonts w:ascii="Arial" w:cs="Arial" w:eastAsia="Arial" w:hAnsi="Arial"/>
        </w:rPr>
        <w:t xml:space="preserve">"God eternal within the body"</w:t>
      </w:r>
      <w:r>
        <w:rPr>
          <w:rFonts w:ascii="Arial" w:cs="Arial" w:eastAsia="Arial" w:hAnsi="Arial"/>
        </w:rPr>
        <w:t xml:space="preserve">, transcending beliefs, genders, and religions.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8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Self-Love and Body Preservation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ultimate expression of </w:t>
      </w:r>
      <w:r>
        <w:rPr>
          <w:b/>
          <w:bCs/>
          <w:rFonts w:ascii="Arial" w:cs="Arial" w:eastAsia="Arial" w:hAnsi="Arial"/>
        </w:rPr>
        <w:t xml:space="preserve">self-love</w:t>
      </w:r>
      <w:r>
        <w:rPr>
          <w:rFonts w:ascii="Arial" w:cs="Arial" w:eastAsia="Arial" w:hAnsi="Arial"/>
        </w:rPr>
        <w:t xml:space="preserve"> is to </w:t>
      </w:r>
      <w:r>
        <w:rPr>
          <w:b/>
          <w:bCs/>
          <w:rFonts w:ascii="Arial" w:cs="Arial" w:eastAsia="Arial" w:hAnsi="Arial"/>
        </w:rPr>
        <w:t xml:space="preserve">honor, preserve, and protect</w:t>
      </w:r>
      <w:r>
        <w:rPr>
          <w:rFonts w:ascii="Arial" w:cs="Arial" w:eastAsia="Arial" w:hAnsi="Arial"/>
        </w:rPr>
        <w:t xml:space="preserve"> our bodies, which carry our divine message.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There is a growing trend to replace biological functions with technology (e.g., AI, synthetic enhancements).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Individuals face a personal choice: to embrace their biological vessel or compromise it for technological efficiency.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Reflect on whether you love yourself enough to respect the gift of your body, given to humanity thousands of years ago.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upcoming module will discuss artificial intelligence and its implications on spiritual evolution and history, inviting deeper exploration.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3miyqeaj6rnfw4p8vsonm.png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7C836983-9F9B-4B98-BF20-80349BDAEB13}"/>
</file>

<file path=customXml/itemProps2.xml><?xml version="1.0" encoding="utf-8"?>
<ds:datastoreItem xmlns:ds="http://schemas.openxmlformats.org/officeDocument/2006/customXml" ds:itemID="{CA6E3E6B-C093-4D8A-BD8B-ADF9AEF38B6D}"/>
</file>

<file path=customXml/itemProps3.xml><?xml version="1.0" encoding="utf-8"?>
<ds:datastoreItem xmlns:ds="http://schemas.openxmlformats.org/officeDocument/2006/customXml" ds:itemID="{98D3C40A-F811-4784-A165-EFE4DDFB8EF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2025-11-28T19:33:58Z</dcterms:created>
  <dcterms:modified xsi:type="dcterms:W3CDTF">2025-11-28T19:33:58Z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</Properties>
</file>