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7821cff55891fb13871e89150a79fafa490863"/>
      <w:r>
        <w:t xml:space="preserve">Apply YOMT + Liver clocks and compute per-CpG age/reconstitution deltas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apply_clocks2.py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Extends the clock analysis to two more published mouse clocks (YOMT and Liver), and — unlike apply_clocks.py — computes results per individual CpG rather than per sample: for each clock CpG, the mean methylation across young vs old baseline samples (age delta) and young baseline vs young 10-cell-reconstitution samples (reconstitution delta).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clocks2_mm9.pkl (YOMT + Liver clock CpG coordinates/weights) and the same 7 RRBS bed.gz files (2 young, 2 old, 3 reconstitution).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cpg_deltas_clocks2.csv — per-CpG clock, chr, pos, weight, delta_age_old_minus_young, delta_reconst_minus_young.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Generate the per-CpG delta values needed to directly correlate natural aging change against forced-proliferation change at the same genomic sites, for two additional clocks beyond Blood/WLMT.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Sets up the data used later by cpg_delta_overlay3.py to add the YOMT clock into the combined 3-clock comparison (the Liver clock was computed but ultimately dropped from the downstream overlays).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2026-07-10T01:08:07Z</dcterms:created>
  <dcterms:modified xsi:type="dcterms:W3CDTF">2026-07-10T01:08:07Z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