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737610a8aec5694f34f367de7242e538f8d6cf"/>
      <w:r>
        <w:t xml:space="preserve">Project overview — Stress/Heat-Shock/Mitochondrial QC &amp; Outlier Characterization</w:t>
      </w:r>
      <w:bookmarkEnd w:id="20"/>
    </w:p>
    <w:p>
      <w:pPr>
        <w:pStyle w:val="FirstParagraph"/>
      </w:pPr>
      <w:r>
        <w:t xml:space="preserve">Scripts investigating whether particular samples (especially HB3, HB4, HB2, HB5) are technical</w:t>
      </w:r>
      <w:r>
        <w:t xml:space="preserve"> </w:t>
      </w:r>
      <w:r>
        <w:t xml:space="preserve">or biological outliers, and whether their divergent transcriptomes reflect a cellular stress</w:t>
      </w:r>
      <w:r>
        <w:t xml:space="preserve"> </w:t>
      </w:r>
      <w:r>
        <w:t xml:space="preserve">response (heat-shock, Trp53, mitochondrial/OXPHOS) rather than the biology under study. Includes</w:t>
      </w:r>
      <w:r>
        <w:t xml:space="preserve"> </w:t>
      </w:r>
      <w:r>
        <w:t xml:space="preserve">both a</w:t>
      </w:r>
      <w:r>
        <w:t xml:space="preserve"> </w:t>
      </w:r>
      <w:r>
        <w:t xml:space="preserve">“</w:t>
      </w:r>
      <w:r>
        <w:t xml:space="preserve">raw fraction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z-scored module score</w:t>
      </w:r>
      <w:r>
        <w:t xml:space="preserve">”</w:t>
      </w:r>
      <w:r>
        <w:t xml:space="preserve"> </w:t>
      </w:r>
      <w:r>
        <w:t xml:space="preserve">approach to quantifying per-cell heat-shock</w:t>
      </w:r>
      <w:r>
        <w:t xml:space="preserve"> </w:t>
      </w:r>
      <w:r>
        <w:t xml:space="preserve">signal (for both LT-HSCs and classical monocytes), plus dedicated outlier-sample PCA/volcano/ORA</w:t>
      </w:r>
      <w:r>
        <w:t xml:space="preserve"> </w:t>
      </w:r>
      <w:r>
        <w:t xml:space="preserve">analyses (</w:t>
      </w:r>
      <w:r>
        <w:rPr>
          <w:rStyle w:val="VerbatimChar"/>
        </w:rPr>
        <w:t xml:space="preserve">HB34_v_HB125_analysis.R</w:t>
      </w:r>
      <w:r>
        <w:t xml:space="preserve">,</w:t>
      </w:r>
      <w:r>
        <w:t xml:space="preserve"> </w:t>
      </w:r>
      <w:r>
        <w:rPr>
          <w:rStyle w:val="VerbatimChar"/>
        </w:rPr>
        <w:t xml:space="preserve">H2_H5_analysis.R</w:t>
      </w:r>
      <w: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2026-07-10T02:18:03Z</dcterms:created>
  <dcterms:modified xsi:type="dcterms:W3CDTF">2026-07-10T02:18:03Z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