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er_cell_heat_score_cmono.r"/>
      <w:r>
        <w:t xml:space="preserve">per_cell_heat_score_cMono.R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per_cell_heat_score_cMono.R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Identical pipeline to per_cell_heat_score_HSC.R but for Classical Monocytes: normalizes heat-shock UMIs per cell, z-scores per gene, averages into a module score, generates ridge/violin/CDF/rescue plots.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nUMIs_in_each_cells_alldata_res0.6_cluster0.csv and total_nUMIs_in_each_cell_alldata_res0.6_cluster0.csv from Classical_Monocytes (1).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heatshock_ridge/violin/cdf/HB4_rescue/rescue_allsamples.pdf/.png and heatshock_scores_per_cell.csv.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Same as per_cell_heat_score_HSC.R but for monocytes.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Near-duplicate of per_cell_heat_score_HSC.R — same logic, different input population/paths.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2026-07-10T02:18:02Z</dcterms:created>
  <dcterms:modified xsi:type="dcterms:W3CDTF">2026-07-10T02:18:02Z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