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a88490f48fdca2651988966d6beb4028d934ff"/>
      <w:r>
        <w:t xml:space="preserve">Tet2 (GSE209994) 10x panel-extraction step — near-duplicate of t2_panel.py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t2h_panel.py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Near-duplicate of t2_panel.py — likely a debugging checkpoint copy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Line-for-line functionally identical to t2_panel.py (same HTO demultiplexing, QC, scoring and panel-extraction logic), writing to a differently-named temp directory (/tmp/tet2h instead of /tmp/tet2) — consistent with a checkpoint/backup copy made during iterative debugging rather than a deliberate methodological variant.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Same GSE209994 lane files as t2_panel.py.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/tmp/tet2h/panel.csv and /tmp/tet2h/</w:t>
      </w:r>
      <w:r>
        <w:t xml:space="preserve">_</w:t>
      </w:r>
      <w:r>
        <w:t xml:space="preserve">_X.npy/_obs.csv.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Unclear distinct aim from t2_panel.py — most likely kept as a working checkpoint copy while iterating on the HTO-demultiplexing logic.</w:t>
      </w:r>
    </w:p>
    <w:p>
      <w:pPr>
        <w:pStyle w:val="Heading2"/>
      </w:pPr>
      <w:bookmarkStart w:id="25" w:name="conclusions-findings"/>
      <w:r>
        <w:t xml:space="preserve">Conclusions / findings</w:t>
      </w:r>
      <w:bookmarkEnd w:id="25"/>
    </w:p>
    <w:p>
      <w:pPr>
        <w:pStyle w:val="FirstParagraph"/>
      </w:pPr>
      <w:r>
        <w:t xml:space="preserve">No distinct conclusions beyond what t2_panel.py produces; recommend treating t2_panel.py as the canonical version and t2h_panel.py as a redundant duplicate unless a specific difference in downstream files is identified.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2026-07-10T01:08:11Z</dcterms:created>
  <dcterms:modified xsi:type="dcterms:W3CDTF">2026-07-10T01:08:11Z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