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thsc_seurat_harmony_lenti.r"/>
      <w:r>
        <w:t xml:space="preserve">LTHSC_Seurat_Harmony_Lenti.R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LTHSC_Seurat_Harmony_Lenti.R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Extends LTHSC_Seurat_Harmony.R by additionally classifying each cell as Lenti+/Lenti-/Unclassified (ratio thresholds &gt;=4e-5 / &lt;=9e-7) before downsampling, then runs the same Seurat/Harmony/UMAP pipeline with lenti_status metadata added. Produces standard cluster/sample/exposure UMAP plots plus Lenti-status UMAP plots and generalized density-difference maps for both HB-vs-LB and Lenti+-vs-Lenti-.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 (including the</w:t>
      </w:r>
      <w:r>
        <w:t xml:space="preserve"> </w:t>
      </w:r>
      <w:r>
        <w:t xml:space="preserve">“</w:t>
      </w:r>
      <w:r>
        <w:t xml:space="preserve">Lenti</w:t>
      </w:r>
      <w:r>
        <w:t xml:space="preserve">”</w:t>
      </w:r>
      <w:r>
        <w:t xml:space="preserve"> </w:t>
      </w:r>
      <w:r>
        <w:t xml:space="preserve">pseudo-gene row).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hsc_00_combined.pdf through hsc_12_lenti_per_sample.pdf, plus HB-vs-LB and Lenti+-vs-Lenti- density plots.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Lenti+ and Lenti- cells occupy distinct transcriptional neighborhoods in LT-HSC UMAP space, in addition to the HB-vs-LB comparison.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Extended near-duplicate of LTHSC_Seurat_Harmony.R (adds Lenti+/- classification/plots); byte-identical copy also exists at the Downloads root (LTHSC_Seurat_Harmony_Lenti.R).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